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97C" w:rsidRDefault="00C54AD3" w:rsidP="004C3699">
      <w:pPr>
        <w:pStyle w:val="a3"/>
        <w:shd w:val="clear" w:color="auto" w:fill="FFFFFF"/>
        <w:tabs>
          <w:tab w:val="left" w:pos="4275"/>
        </w:tabs>
        <w:spacing w:before="0" w:beforeAutospacing="0" w:after="0" w:afterAutospacing="0"/>
        <w:jc w:val="center"/>
        <w:rPr>
          <w:color w:val="333333"/>
        </w:rPr>
      </w:pPr>
      <w:r>
        <w:rPr>
          <w:color w:val="333333"/>
        </w:rPr>
        <w:t>ПОЯСНИТЕЛЬНАЯ ЗАПИСКА</w:t>
      </w:r>
    </w:p>
    <w:p w:rsidR="000E0F05" w:rsidRPr="004C3699" w:rsidRDefault="006C497C" w:rsidP="004C3699">
      <w:pPr>
        <w:pStyle w:val="a3"/>
        <w:shd w:val="clear" w:color="auto" w:fill="FFFFFF"/>
        <w:tabs>
          <w:tab w:val="left" w:pos="4275"/>
        </w:tabs>
        <w:spacing w:before="0" w:beforeAutospacing="0" w:after="0" w:afterAutospacing="0"/>
        <w:jc w:val="center"/>
        <w:rPr>
          <w:color w:val="333333"/>
        </w:rPr>
      </w:pPr>
      <w:r w:rsidRPr="004C3699">
        <w:rPr>
          <w:color w:val="333333"/>
        </w:rPr>
        <w:t>к проекту решения</w:t>
      </w:r>
      <w:r>
        <w:rPr>
          <w:color w:val="333333"/>
        </w:rPr>
        <w:t xml:space="preserve"> </w:t>
      </w:r>
      <w:r w:rsidR="000E0F05" w:rsidRPr="004C3699">
        <w:rPr>
          <w:color w:val="333333"/>
        </w:rPr>
        <w:t xml:space="preserve">Совета </w:t>
      </w:r>
      <w:r w:rsidR="000944A1" w:rsidRPr="004C3699">
        <w:rPr>
          <w:color w:val="333333"/>
        </w:rPr>
        <w:t>муниципального округа</w:t>
      </w:r>
      <w:r w:rsidR="000E0F05" w:rsidRPr="004C3699">
        <w:rPr>
          <w:color w:val="333333"/>
        </w:rPr>
        <w:t xml:space="preserve"> «Княжпогостский»</w:t>
      </w:r>
    </w:p>
    <w:p w:rsidR="000E0F05" w:rsidRPr="004C3699" w:rsidRDefault="006C497C" w:rsidP="004C3699">
      <w:pPr>
        <w:pStyle w:val="a3"/>
        <w:shd w:val="clear" w:color="auto" w:fill="FFFFFF"/>
        <w:tabs>
          <w:tab w:val="left" w:pos="4275"/>
        </w:tabs>
        <w:spacing w:before="0" w:beforeAutospacing="0" w:after="360" w:afterAutospacing="0"/>
        <w:jc w:val="center"/>
        <w:rPr>
          <w:color w:val="333333"/>
        </w:rPr>
      </w:pPr>
      <w:r>
        <w:rPr>
          <w:color w:val="333333"/>
        </w:rPr>
        <w:t>«Об исполнении бюджета муниципального округа</w:t>
      </w:r>
      <w:r w:rsidR="000E0F05" w:rsidRPr="004C3699">
        <w:rPr>
          <w:color w:val="333333"/>
        </w:rPr>
        <w:t xml:space="preserve"> «Княжпогостский» за 202</w:t>
      </w:r>
      <w:r>
        <w:rPr>
          <w:color w:val="333333"/>
        </w:rPr>
        <w:t>5</w:t>
      </w:r>
      <w:r w:rsidR="000E3A26" w:rsidRPr="004C3699">
        <w:rPr>
          <w:color w:val="333333"/>
        </w:rPr>
        <w:t xml:space="preserve"> год»</w:t>
      </w:r>
    </w:p>
    <w:p w:rsidR="000E0F05" w:rsidRPr="004C3699" w:rsidRDefault="000E0F05" w:rsidP="004C3699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4C3699">
        <w:rPr>
          <w:color w:val="000000"/>
        </w:rPr>
        <w:t xml:space="preserve">Исполнение бюджета </w:t>
      </w:r>
      <w:r w:rsidR="009C7414">
        <w:rPr>
          <w:color w:val="000000"/>
        </w:rPr>
        <w:t>муниципального ок</w:t>
      </w:r>
      <w:r w:rsidR="00F3164E">
        <w:rPr>
          <w:color w:val="000000"/>
        </w:rPr>
        <w:t>руга</w:t>
      </w:r>
      <w:r w:rsidRPr="004C3699">
        <w:rPr>
          <w:color w:val="000000"/>
        </w:rPr>
        <w:t xml:space="preserve"> «Княжпогостский» в 202</w:t>
      </w:r>
      <w:r w:rsidR="006C497C">
        <w:rPr>
          <w:color w:val="000000"/>
        </w:rPr>
        <w:t>5</w:t>
      </w:r>
      <w:r w:rsidRPr="004C3699">
        <w:rPr>
          <w:color w:val="000000"/>
        </w:rPr>
        <w:t xml:space="preserve"> году осуществлялось в </w:t>
      </w:r>
      <w:r w:rsidR="00F3164E">
        <w:rPr>
          <w:color w:val="000000"/>
        </w:rPr>
        <w:t>соответствии</w:t>
      </w:r>
      <w:r w:rsidR="00403E8B" w:rsidRPr="004C3699">
        <w:rPr>
          <w:color w:val="000000"/>
        </w:rPr>
        <w:t xml:space="preserve"> </w:t>
      </w:r>
      <w:r w:rsidR="00F3164E">
        <w:rPr>
          <w:color w:val="000000"/>
        </w:rPr>
        <w:t>с</w:t>
      </w:r>
      <w:r w:rsidRPr="004C3699">
        <w:rPr>
          <w:color w:val="000000"/>
        </w:rPr>
        <w:t xml:space="preserve"> решени</w:t>
      </w:r>
      <w:r w:rsidR="00F3164E">
        <w:rPr>
          <w:color w:val="000000"/>
        </w:rPr>
        <w:t>ем</w:t>
      </w:r>
      <w:r w:rsidRPr="004C3699">
        <w:rPr>
          <w:color w:val="000000"/>
        </w:rPr>
        <w:t xml:space="preserve"> Совета М</w:t>
      </w:r>
      <w:r w:rsidR="006C497C">
        <w:rPr>
          <w:color w:val="000000"/>
        </w:rPr>
        <w:t>О</w:t>
      </w:r>
      <w:r w:rsidRPr="004C3699">
        <w:rPr>
          <w:color w:val="000000"/>
        </w:rPr>
        <w:t xml:space="preserve"> «Княжпогостский» от </w:t>
      </w:r>
      <w:r w:rsidR="000944A1" w:rsidRPr="004C3699">
        <w:rPr>
          <w:bCs/>
          <w:color w:val="000000"/>
        </w:rPr>
        <w:t>18</w:t>
      </w:r>
      <w:r w:rsidRPr="004C3699">
        <w:rPr>
          <w:bCs/>
          <w:color w:val="000000"/>
        </w:rPr>
        <w:t>.12.202</w:t>
      </w:r>
      <w:r w:rsidR="006C497C">
        <w:rPr>
          <w:bCs/>
          <w:color w:val="000000"/>
        </w:rPr>
        <w:t>4</w:t>
      </w:r>
      <w:r w:rsidRPr="004C3699">
        <w:rPr>
          <w:bCs/>
          <w:color w:val="000000"/>
        </w:rPr>
        <w:t xml:space="preserve"> №</w:t>
      </w:r>
      <w:r w:rsidR="000E3A26" w:rsidRPr="004C3699">
        <w:rPr>
          <w:bCs/>
          <w:color w:val="000000"/>
        </w:rPr>
        <w:t> </w:t>
      </w:r>
      <w:r w:rsidR="000944A1" w:rsidRPr="004C3699">
        <w:rPr>
          <w:bCs/>
          <w:color w:val="000000"/>
        </w:rPr>
        <w:t>7</w:t>
      </w:r>
      <w:r w:rsidR="006C497C">
        <w:rPr>
          <w:bCs/>
          <w:color w:val="000000"/>
        </w:rPr>
        <w:t>1 «</w:t>
      </w:r>
      <w:r w:rsidR="006C497C" w:rsidRPr="006C497C">
        <w:rPr>
          <w:bCs/>
          <w:color w:val="000000"/>
        </w:rPr>
        <w:t>О бюджете муниципального округа «Княжпогостский» на 2025 год и плановый период 2026 и 2027 годов</w:t>
      </w:r>
      <w:r w:rsidR="006C497C">
        <w:rPr>
          <w:bCs/>
          <w:color w:val="000000"/>
        </w:rPr>
        <w:t>» (с учетом изменений, внесенных решениями Совета МО «Княжпогостский»)</w:t>
      </w:r>
      <w:r w:rsidRPr="004C3699">
        <w:rPr>
          <w:bCs/>
          <w:color w:val="000000"/>
        </w:rPr>
        <w:t xml:space="preserve">. </w:t>
      </w:r>
    </w:p>
    <w:p w:rsidR="009863AA" w:rsidRDefault="000E0F05" w:rsidP="009863AA">
      <w:pPr>
        <w:tabs>
          <w:tab w:val="left" w:pos="142"/>
          <w:tab w:val="left" w:pos="567"/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C3699">
        <w:rPr>
          <w:color w:val="000000"/>
        </w:rPr>
        <w:t>В течение 202</w:t>
      </w:r>
      <w:r w:rsidR="006C497C">
        <w:rPr>
          <w:color w:val="000000"/>
        </w:rPr>
        <w:t>5</w:t>
      </w:r>
      <w:r w:rsidRPr="004C3699">
        <w:rPr>
          <w:color w:val="000000"/>
        </w:rPr>
        <w:t xml:space="preserve"> года основные параметры бюджета изменились следующим образом: </w:t>
      </w:r>
    </w:p>
    <w:p w:rsidR="009863AA" w:rsidRPr="009863AA" w:rsidRDefault="009863AA" w:rsidP="009863AA">
      <w:pPr>
        <w:tabs>
          <w:tab w:val="left" w:pos="142"/>
          <w:tab w:val="left" w:pos="567"/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10"/>
          <w:szCs w:val="10"/>
        </w:rPr>
      </w:pPr>
    </w:p>
    <w:p w:rsidR="000E0F05" w:rsidRPr="00A45561" w:rsidRDefault="000E0F05" w:rsidP="004C3699">
      <w:pPr>
        <w:autoSpaceDE w:val="0"/>
        <w:autoSpaceDN w:val="0"/>
        <w:adjustRightInd w:val="0"/>
        <w:spacing w:line="312" w:lineRule="auto"/>
        <w:ind w:firstLine="567"/>
        <w:jc w:val="right"/>
        <w:rPr>
          <w:color w:val="000000"/>
          <w:sz w:val="22"/>
          <w:szCs w:val="22"/>
        </w:rPr>
      </w:pPr>
      <w:r w:rsidRPr="00A45561">
        <w:rPr>
          <w:color w:val="000000"/>
          <w:sz w:val="22"/>
          <w:szCs w:val="22"/>
        </w:rPr>
        <w:t>Таблица 1 (млн.</w:t>
      </w:r>
      <w:r w:rsidRPr="00A45561">
        <w:rPr>
          <w:color w:val="000000"/>
          <w:sz w:val="22"/>
          <w:szCs w:val="22"/>
          <w:lang w:val="en-US"/>
        </w:rPr>
        <w:t xml:space="preserve"> </w:t>
      </w:r>
      <w:r w:rsidRPr="00A45561">
        <w:rPr>
          <w:color w:val="000000"/>
          <w:sz w:val="22"/>
          <w:szCs w:val="22"/>
        </w:rPr>
        <w:t>рублей)</w:t>
      </w:r>
    </w:p>
    <w:bookmarkStart w:id="0" w:name="_MON_1803112447"/>
    <w:bookmarkEnd w:id="0"/>
    <w:p w:rsidR="00C83A5B" w:rsidRPr="009863AA" w:rsidRDefault="00792237" w:rsidP="00C83A5B">
      <w:pPr>
        <w:autoSpaceDE w:val="0"/>
        <w:autoSpaceDN w:val="0"/>
        <w:adjustRightInd w:val="0"/>
        <w:spacing w:line="312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object w:dxaOrig="9773" w:dyaOrig="32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8.35pt;height:164.05pt" o:ole="">
            <v:imagedata r:id="rId5" o:title=""/>
          </v:shape>
          <o:OLEObject Type="Embed" ProgID="Excel.Sheet.12" ShapeID="_x0000_i1025" DrawAspect="Content" ObjectID="_1836476151" r:id="rId6"/>
        </w:object>
      </w:r>
    </w:p>
    <w:p w:rsidR="00A45561" w:rsidRDefault="00A45561" w:rsidP="004C3699">
      <w:pPr>
        <w:shd w:val="clear" w:color="auto" w:fill="FFFFFF"/>
        <w:ind w:firstLine="709"/>
        <w:jc w:val="both"/>
        <w:rPr>
          <w:color w:val="000000"/>
        </w:rPr>
      </w:pPr>
    </w:p>
    <w:p w:rsidR="000E0F05" w:rsidRPr="004C3699" w:rsidRDefault="00F3164E" w:rsidP="004C3699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По доходам бюджет муниципального округа «Княжпогостский» исполнен в сумме</w:t>
      </w:r>
      <w:r w:rsidR="000E0F05" w:rsidRPr="004C3699">
        <w:rPr>
          <w:color w:val="000000"/>
        </w:rPr>
        <w:t xml:space="preserve"> </w:t>
      </w:r>
      <w:r w:rsidR="001049AD">
        <w:rPr>
          <w:color w:val="000000"/>
        </w:rPr>
        <w:t>1</w:t>
      </w:r>
      <w:r w:rsidR="00665E4E">
        <w:rPr>
          <w:color w:val="000000"/>
        </w:rPr>
        <w:t> 128,1</w:t>
      </w:r>
      <w:r w:rsidR="000E0F05" w:rsidRPr="004C3699">
        <w:rPr>
          <w:color w:val="000000"/>
        </w:rPr>
        <w:t xml:space="preserve"> млн. рублей</w:t>
      </w:r>
      <w:r w:rsidR="00665E4E">
        <w:rPr>
          <w:color w:val="000000"/>
        </w:rPr>
        <w:t xml:space="preserve">, </w:t>
      </w:r>
      <w:r>
        <w:rPr>
          <w:color w:val="000000"/>
        </w:rPr>
        <w:t>что составляет 101,5% от утвержденных на 2025 год доходов.</w:t>
      </w:r>
    </w:p>
    <w:p w:rsidR="000E0F05" w:rsidRPr="004C3699" w:rsidRDefault="000E0F05" w:rsidP="004C3699">
      <w:pPr>
        <w:ind w:firstLine="709"/>
        <w:jc w:val="both"/>
        <w:rPr>
          <w:color w:val="000000"/>
          <w:kern w:val="28"/>
        </w:rPr>
      </w:pPr>
      <w:r w:rsidRPr="004C3699">
        <w:rPr>
          <w:color w:val="000000"/>
          <w:kern w:val="28"/>
        </w:rPr>
        <w:t xml:space="preserve">В общем объеме запланированных доходов сумма налоговых и неналоговых доходов составила </w:t>
      </w:r>
      <w:r w:rsidR="00665E4E">
        <w:rPr>
          <w:color w:val="000000"/>
          <w:kern w:val="28"/>
        </w:rPr>
        <w:t>461</w:t>
      </w:r>
      <w:r w:rsidR="00906532">
        <w:rPr>
          <w:color w:val="000000"/>
          <w:kern w:val="28"/>
        </w:rPr>
        <w:t>,4</w:t>
      </w:r>
      <w:r w:rsidRPr="004C3699">
        <w:rPr>
          <w:bCs/>
          <w:color w:val="000000"/>
          <w:kern w:val="28"/>
        </w:rPr>
        <w:t xml:space="preserve"> </w:t>
      </w:r>
      <w:r w:rsidRPr="004C3699">
        <w:rPr>
          <w:color w:val="000000"/>
          <w:kern w:val="28"/>
        </w:rPr>
        <w:t xml:space="preserve">млн. рублей, фактическое поступление составило </w:t>
      </w:r>
      <w:r w:rsidR="00665E4E">
        <w:rPr>
          <w:color w:val="000000"/>
          <w:kern w:val="28"/>
        </w:rPr>
        <w:t>479</w:t>
      </w:r>
      <w:r w:rsidR="00906532">
        <w:rPr>
          <w:bCs/>
          <w:color w:val="000000"/>
          <w:kern w:val="28"/>
        </w:rPr>
        <w:t>,8</w:t>
      </w:r>
      <w:r w:rsidRPr="004C3699">
        <w:rPr>
          <w:bCs/>
          <w:color w:val="000000"/>
          <w:kern w:val="28"/>
        </w:rPr>
        <w:t> </w:t>
      </w:r>
      <w:r w:rsidR="009165EC">
        <w:rPr>
          <w:color w:val="000000"/>
          <w:kern w:val="28"/>
        </w:rPr>
        <w:t xml:space="preserve">млн. рублей. </w:t>
      </w:r>
      <w:r w:rsidR="00661449" w:rsidRPr="004C3699">
        <w:rPr>
          <w:color w:val="000000"/>
          <w:kern w:val="28"/>
        </w:rPr>
        <w:t>Уточненный г</w:t>
      </w:r>
      <w:r w:rsidRPr="004C3699">
        <w:rPr>
          <w:color w:val="000000"/>
          <w:kern w:val="28"/>
        </w:rPr>
        <w:t>одовой план по поступлению налоговых и неналоговых доходов выполнен на 1</w:t>
      </w:r>
      <w:r w:rsidR="00665E4E">
        <w:rPr>
          <w:color w:val="000000"/>
          <w:kern w:val="28"/>
        </w:rPr>
        <w:t>04</w:t>
      </w:r>
      <w:r w:rsidRPr="004C3699">
        <w:rPr>
          <w:color w:val="000000"/>
          <w:kern w:val="28"/>
        </w:rPr>
        <w:t xml:space="preserve">% (Таблица 2). </w:t>
      </w:r>
    </w:p>
    <w:p w:rsidR="000E0F05" w:rsidRPr="00A45561" w:rsidRDefault="000E0F05" w:rsidP="004C3699">
      <w:pPr>
        <w:autoSpaceDE w:val="0"/>
        <w:autoSpaceDN w:val="0"/>
        <w:adjustRightInd w:val="0"/>
        <w:spacing w:line="312" w:lineRule="auto"/>
        <w:ind w:firstLine="567"/>
        <w:jc w:val="right"/>
        <w:rPr>
          <w:color w:val="000000"/>
          <w:sz w:val="22"/>
          <w:szCs w:val="22"/>
        </w:rPr>
      </w:pPr>
      <w:r w:rsidRPr="00A45561">
        <w:rPr>
          <w:color w:val="000000"/>
          <w:sz w:val="22"/>
          <w:szCs w:val="22"/>
        </w:rPr>
        <w:t>Таблица 2 (млн. рублей)</w:t>
      </w:r>
    </w:p>
    <w:bookmarkStart w:id="1" w:name="_MON_1803121397"/>
    <w:bookmarkEnd w:id="1"/>
    <w:p w:rsidR="00906532" w:rsidRPr="004C3699" w:rsidRDefault="004E7E81" w:rsidP="00906532">
      <w:pPr>
        <w:autoSpaceDE w:val="0"/>
        <w:autoSpaceDN w:val="0"/>
        <w:adjustRightInd w:val="0"/>
        <w:spacing w:line="312" w:lineRule="auto"/>
        <w:jc w:val="both"/>
        <w:rPr>
          <w:color w:val="000000"/>
          <w:kern w:val="28"/>
          <w:lang w:val="en-US"/>
        </w:rPr>
      </w:pPr>
      <w:r>
        <w:rPr>
          <w:color w:val="000000"/>
          <w:kern w:val="28"/>
          <w:lang w:val="en-US"/>
        </w:rPr>
        <w:object w:dxaOrig="9824" w:dyaOrig="5525">
          <v:shape id="_x0000_i1026" type="#_x0000_t75" style="width:491.5pt;height:276.1pt" o:ole="">
            <v:imagedata r:id="rId7" o:title=""/>
          </v:shape>
          <o:OLEObject Type="Embed" ProgID="Excel.Sheet.12" ShapeID="_x0000_i1026" DrawAspect="Content" ObjectID="_1836476152" r:id="rId8"/>
        </w:object>
      </w:r>
    </w:p>
    <w:p w:rsidR="000E0F05" w:rsidRPr="004C3699" w:rsidRDefault="009165EC" w:rsidP="00F04FC8">
      <w:pPr>
        <w:ind w:firstLine="708"/>
        <w:jc w:val="both"/>
      </w:pPr>
      <w:r>
        <w:t xml:space="preserve">Объем </w:t>
      </w:r>
      <w:r w:rsidR="000E0F05" w:rsidRPr="004C3699">
        <w:t xml:space="preserve">безвозмездных поступлений </w:t>
      </w:r>
      <w:r w:rsidR="009C0440" w:rsidRPr="004C3699">
        <w:t xml:space="preserve">при уточненном плане в </w:t>
      </w:r>
      <w:r w:rsidR="004E7E81">
        <w:t>649,6</w:t>
      </w:r>
      <w:r w:rsidR="009C0440" w:rsidRPr="004C3699">
        <w:t xml:space="preserve"> млн.</w:t>
      </w:r>
      <w:r w:rsidR="000E3A26" w:rsidRPr="004C3699">
        <w:t xml:space="preserve"> </w:t>
      </w:r>
      <w:r w:rsidR="009C0440" w:rsidRPr="004C3699">
        <w:t>рублей, исполнен</w:t>
      </w:r>
      <w:r w:rsidR="000E0F05" w:rsidRPr="004C3699">
        <w:t xml:space="preserve"> в </w:t>
      </w:r>
      <w:r w:rsidR="009C0440" w:rsidRPr="004C3699">
        <w:t xml:space="preserve">сумме </w:t>
      </w:r>
      <w:r w:rsidR="004E7E81">
        <w:t>648,3</w:t>
      </w:r>
      <w:r w:rsidR="000E0F05" w:rsidRPr="004C3699">
        <w:t> млн. рублей</w:t>
      </w:r>
      <w:r>
        <w:t xml:space="preserve">, или на </w:t>
      </w:r>
      <w:r w:rsidR="00A45561">
        <w:t>99,8</w:t>
      </w:r>
      <w:r w:rsidR="00F362C3" w:rsidRPr="004C3699">
        <w:t>%</w:t>
      </w:r>
      <w:r>
        <w:t xml:space="preserve"> к годовому плану</w:t>
      </w:r>
      <w:r w:rsidR="000E0F05" w:rsidRPr="004C3699">
        <w:t xml:space="preserve">. Основной долей </w:t>
      </w:r>
      <w:r w:rsidR="000E0F05" w:rsidRPr="004C3699">
        <w:lastRenderedPageBreak/>
        <w:t xml:space="preserve">безвозмездных </w:t>
      </w:r>
      <w:r w:rsidR="00722D77">
        <w:t>поступлений являю</w:t>
      </w:r>
      <w:r w:rsidR="000E0F05" w:rsidRPr="004C3699">
        <w:t>тся субвенци</w:t>
      </w:r>
      <w:r w:rsidR="00722D77">
        <w:t>и, направленные</w:t>
      </w:r>
      <w:r w:rsidR="000E0F05" w:rsidRPr="004C3699">
        <w:t xml:space="preserve"> из других бюджетов бюджетной системы, в том числе на выполнение переданных полномочий.  </w:t>
      </w:r>
    </w:p>
    <w:p w:rsidR="000E0F05" w:rsidRPr="004C3699" w:rsidRDefault="00F362C3" w:rsidP="004C3699">
      <w:pPr>
        <w:ind w:firstLine="708"/>
        <w:jc w:val="both"/>
        <w:rPr>
          <w:color w:val="333333"/>
          <w:shd w:val="clear" w:color="auto" w:fill="FFFFFF"/>
        </w:rPr>
      </w:pPr>
      <w:r w:rsidRPr="004C3699">
        <w:rPr>
          <w:color w:val="333333"/>
          <w:shd w:val="clear" w:color="auto" w:fill="FFFFFF"/>
        </w:rPr>
        <w:t xml:space="preserve">Расходная часть бюджета при плановых назначениях в сумме </w:t>
      </w:r>
      <w:r w:rsidR="00B95506">
        <w:rPr>
          <w:color w:val="333333"/>
          <w:shd w:val="clear" w:color="auto" w:fill="FFFFFF"/>
        </w:rPr>
        <w:t xml:space="preserve">1 </w:t>
      </w:r>
      <w:r w:rsidR="00722D77">
        <w:rPr>
          <w:color w:val="333333"/>
          <w:shd w:val="clear" w:color="auto" w:fill="FFFFFF"/>
        </w:rPr>
        <w:t>177</w:t>
      </w:r>
      <w:r w:rsidR="00B95506">
        <w:rPr>
          <w:color w:val="333333"/>
          <w:shd w:val="clear" w:color="auto" w:fill="FFFFFF"/>
        </w:rPr>
        <w:t>,</w:t>
      </w:r>
      <w:r w:rsidR="00722D77">
        <w:rPr>
          <w:color w:val="333333"/>
          <w:shd w:val="clear" w:color="auto" w:fill="FFFFFF"/>
        </w:rPr>
        <w:t>0</w:t>
      </w:r>
      <w:r w:rsidRPr="004C3699">
        <w:rPr>
          <w:color w:val="333333"/>
          <w:shd w:val="clear" w:color="auto" w:fill="FFFFFF"/>
        </w:rPr>
        <w:t xml:space="preserve"> млн.</w:t>
      </w:r>
      <w:r w:rsidR="00857A01">
        <w:rPr>
          <w:color w:val="333333"/>
          <w:shd w:val="clear" w:color="auto" w:fill="FFFFFF"/>
        </w:rPr>
        <w:t> </w:t>
      </w:r>
      <w:r w:rsidRPr="004C3699">
        <w:rPr>
          <w:color w:val="333333"/>
          <w:shd w:val="clear" w:color="auto" w:fill="FFFFFF"/>
        </w:rPr>
        <w:t>рублей</w:t>
      </w:r>
      <w:r w:rsidR="009165EC">
        <w:rPr>
          <w:color w:val="333333"/>
          <w:shd w:val="clear" w:color="auto" w:fill="FFFFFF"/>
        </w:rPr>
        <w:t xml:space="preserve">, </w:t>
      </w:r>
      <w:r w:rsidR="00857A01" w:rsidRPr="004C3699">
        <w:rPr>
          <w:color w:val="333333"/>
          <w:shd w:val="clear" w:color="auto" w:fill="FFFFFF"/>
        </w:rPr>
        <w:t xml:space="preserve">исполнена </w:t>
      </w:r>
      <w:r w:rsidR="00857A01" w:rsidRPr="009165EC">
        <w:rPr>
          <w:color w:val="333333"/>
          <w:shd w:val="clear" w:color="auto" w:fill="FFFFFF"/>
        </w:rPr>
        <w:t>в сумме</w:t>
      </w:r>
      <w:r w:rsidR="00857A01">
        <w:rPr>
          <w:color w:val="333333"/>
          <w:shd w:val="clear" w:color="auto" w:fill="FFFFFF"/>
        </w:rPr>
        <w:t xml:space="preserve"> 1 168,3 млн. рублей или на 99%</w:t>
      </w:r>
      <w:r w:rsidR="00857A01">
        <w:rPr>
          <w:color w:val="333333"/>
          <w:shd w:val="clear" w:color="auto" w:fill="FFFFFF"/>
        </w:rPr>
        <w:t>.</w:t>
      </w:r>
      <w:r w:rsidR="00921E63">
        <w:rPr>
          <w:color w:val="333333"/>
          <w:shd w:val="clear" w:color="auto" w:fill="FFFFFF"/>
        </w:rPr>
        <w:t>, из них</w:t>
      </w:r>
      <w:r w:rsidR="00857A01">
        <w:rPr>
          <w:color w:val="333333"/>
          <w:shd w:val="clear" w:color="auto" w:fill="FFFFFF"/>
        </w:rPr>
        <w:t xml:space="preserve"> </w:t>
      </w:r>
      <w:r w:rsidR="00921E63">
        <w:rPr>
          <w:color w:val="333333"/>
          <w:shd w:val="clear" w:color="auto" w:fill="FFFFFF"/>
        </w:rPr>
        <w:t>и</w:t>
      </w:r>
      <w:r w:rsidR="00857A01">
        <w:rPr>
          <w:color w:val="333333"/>
          <w:shd w:val="clear" w:color="auto" w:fill="FFFFFF"/>
        </w:rPr>
        <w:t xml:space="preserve">сполнение </w:t>
      </w:r>
      <w:r w:rsidR="00921E63" w:rsidRPr="004C3699">
        <w:rPr>
          <w:color w:val="333333"/>
          <w:shd w:val="clear" w:color="auto" w:fill="FFFFFF"/>
        </w:rPr>
        <w:t>программны</w:t>
      </w:r>
      <w:r w:rsidR="00921E63">
        <w:rPr>
          <w:color w:val="333333"/>
          <w:shd w:val="clear" w:color="auto" w:fill="FFFFFF"/>
        </w:rPr>
        <w:t>х</w:t>
      </w:r>
      <w:r w:rsidR="00921E63" w:rsidRPr="004C3699">
        <w:rPr>
          <w:color w:val="333333"/>
          <w:shd w:val="clear" w:color="auto" w:fill="FFFFFF"/>
        </w:rPr>
        <w:t xml:space="preserve"> направлени</w:t>
      </w:r>
      <w:r w:rsidR="00921E63">
        <w:rPr>
          <w:color w:val="333333"/>
          <w:shd w:val="clear" w:color="auto" w:fill="FFFFFF"/>
        </w:rPr>
        <w:t>й</w:t>
      </w:r>
      <w:r w:rsidR="00921E63">
        <w:rPr>
          <w:color w:val="333333"/>
          <w:shd w:val="clear" w:color="auto" w:fill="FFFFFF"/>
        </w:rPr>
        <w:t xml:space="preserve"> составляет </w:t>
      </w:r>
      <w:r w:rsidR="00921E63">
        <w:rPr>
          <w:color w:val="333333"/>
          <w:shd w:val="clear" w:color="auto" w:fill="FFFFFF"/>
        </w:rPr>
        <w:t>1 118,0</w:t>
      </w:r>
      <w:r w:rsidR="00921E63" w:rsidRPr="004C3699">
        <w:rPr>
          <w:color w:val="333333"/>
          <w:shd w:val="clear" w:color="auto" w:fill="FFFFFF"/>
        </w:rPr>
        <w:t xml:space="preserve"> млн. рублей</w:t>
      </w:r>
      <w:r w:rsidR="00921E63">
        <w:rPr>
          <w:color w:val="333333"/>
          <w:shd w:val="clear" w:color="auto" w:fill="FFFFFF"/>
        </w:rPr>
        <w:t xml:space="preserve"> при плановых</w:t>
      </w:r>
      <w:r w:rsidR="00857A01">
        <w:rPr>
          <w:color w:val="333333"/>
          <w:shd w:val="clear" w:color="auto" w:fill="FFFFFF"/>
        </w:rPr>
        <w:t xml:space="preserve"> назначения</w:t>
      </w:r>
      <w:r w:rsidR="00921E63">
        <w:rPr>
          <w:color w:val="333333"/>
          <w:shd w:val="clear" w:color="auto" w:fill="FFFFFF"/>
        </w:rPr>
        <w:t>х</w:t>
      </w:r>
      <w:r w:rsidR="00857A01">
        <w:rPr>
          <w:color w:val="333333"/>
          <w:shd w:val="clear" w:color="auto" w:fill="FFFFFF"/>
        </w:rPr>
        <w:t xml:space="preserve"> -</w:t>
      </w:r>
      <w:r w:rsidR="00B95506">
        <w:rPr>
          <w:color w:val="333333"/>
          <w:shd w:val="clear" w:color="auto" w:fill="FFFFFF"/>
        </w:rPr>
        <w:t xml:space="preserve"> 1</w:t>
      </w:r>
      <w:r w:rsidR="00722D77">
        <w:rPr>
          <w:color w:val="333333"/>
          <w:shd w:val="clear" w:color="auto" w:fill="FFFFFF"/>
        </w:rPr>
        <w:t> 126,1</w:t>
      </w:r>
      <w:r w:rsidR="00B74D59" w:rsidRPr="004C3699">
        <w:rPr>
          <w:color w:val="333333"/>
          <w:shd w:val="clear" w:color="auto" w:fill="FFFFFF"/>
        </w:rPr>
        <w:t xml:space="preserve"> млн.</w:t>
      </w:r>
      <w:r w:rsidR="000E3A26" w:rsidRPr="004C3699">
        <w:rPr>
          <w:color w:val="333333"/>
          <w:shd w:val="clear" w:color="auto" w:fill="FFFFFF"/>
        </w:rPr>
        <w:t xml:space="preserve"> </w:t>
      </w:r>
      <w:r w:rsidR="00B74D59" w:rsidRPr="004C3699">
        <w:rPr>
          <w:color w:val="333333"/>
          <w:shd w:val="clear" w:color="auto" w:fill="FFFFFF"/>
        </w:rPr>
        <w:t>рублей, непрограммны</w:t>
      </w:r>
      <w:r w:rsidR="00857A01">
        <w:rPr>
          <w:color w:val="333333"/>
          <w:shd w:val="clear" w:color="auto" w:fill="FFFFFF"/>
        </w:rPr>
        <w:t>х</w:t>
      </w:r>
      <w:r w:rsidR="00921E63">
        <w:rPr>
          <w:color w:val="333333"/>
          <w:shd w:val="clear" w:color="auto" w:fill="FFFFFF"/>
        </w:rPr>
        <w:t xml:space="preserve"> мероприятий</w:t>
      </w:r>
      <w:r w:rsidR="00B74D59" w:rsidRPr="004C3699">
        <w:rPr>
          <w:color w:val="333333"/>
          <w:shd w:val="clear" w:color="auto" w:fill="FFFFFF"/>
        </w:rPr>
        <w:t xml:space="preserve"> </w:t>
      </w:r>
      <w:r w:rsidR="00722D77">
        <w:rPr>
          <w:color w:val="333333"/>
          <w:shd w:val="clear" w:color="auto" w:fill="FFFFFF"/>
        </w:rPr>
        <w:t xml:space="preserve">– </w:t>
      </w:r>
      <w:r w:rsidR="00921E63">
        <w:rPr>
          <w:color w:val="333333"/>
          <w:shd w:val="clear" w:color="auto" w:fill="FFFFFF"/>
        </w:rPr>
        <w:t>50</w:t>
      </w:r>
      <w:r w:rsidR="00921E63" w:rsidRPr="004C3699">
        <w:rPr>
          <w:color w:val="333333"/>
          <w:shd w:val="clear" w:color="auto" w:fill="FFFFFF"/>
        </w:rPr>
        <w:t>,</w:t>
      </w:r>
      <w:r w:rsidR="00921E63">
        <w:rPr>
          <w:color w:val="333333"/>
          <w:shd w:val="clear" w:color="auto" w:fill="FFFFFF"/>
        </w:rPr>
        <w:t>3</w:t>
      </w:r>
      <w:r w:rsidR="00921E63" w:rsidRPr="004C3699">
        <w:rPr>
          <w:color w:val="333333"/>
          <w:shd w:val="clear" w:color="auto" w:fill="FFFFFF"/>
        </w:rPr>
        <w:t xml:space="preserve"> млн. </w:t>
      </w:r>
      <w:r w:rsidR="00921E63">
        <w:rPr>
          <w:color w:val="333333"/>
          <w:shd w:val="clear" w:color="auto" w:fill="FFFFFF"/>
        </w:rPr>
        <w:t>рублей</w:t>
      </w:r>
      <w:r w:rsidR="00921E63">
        <w:rPr>
          <w:color w:val="333333"/>
          <w:shd w:val="clear" w:color="auto" w:fill="FFFFFF"/>
        </w:rPr>
        <w:t>, при плановых назначениях – 50</w:t>
      </w:r>
      <w:r w:rsidR="00B95506">
        <w:rPr>
          <w:color w:val="333333"/>
          <w:shd w:val="clear" w:color="auto" w:fill="FFFFFF"/>
        </w:rPr>
        <w:t>,</w:t>
      </w:r>
      <w:r w:rsidR="00722D77">
        <w:rPr>
          <w:color w:val="333333"/>
          <w:shd w:val="clear" w:color="auto" w:fill="FFFFFF"/>
        </w:rPr>
        <w:t>9</w:t>
      </w:r>
      <w:r w:rsidR="00B74D59" w:rsidRPr="004C3699">
        <w:rPr>
          <w:color w:val="333333"/>
          <w:shd w:val="clear" w:color="auto" w:fill="FFFFFF"/>
        </w:rPr>
        <w:t xml:space="preserve"> млн.</w:t>
      </w:r>
      <w:r w:rsidR="00857A01">
        <w:rPr>
          <w:color w:val="333333"/>
          <w:shd w:val="clear" w:color="auto" w:fill="FFFFFF"/>
        </w:rPr>
        <w:t> </w:t>
      </w:r>
      <w:r w:rsidR="009165EC">
        <w:rPr>
          <w:color w:val="333333"/>
          <w:shd w:val="clear" w:color="auto" w:fill="FFFFFF"/>
        </w:rPr>
        <w:t>рублей</w:t>
      </w:r>
      <w:r w:rsidR="00921E63">
        <w:rPr>
          <w:color w:val="333333"/>
          <w:shd w:val="clear" w:color="auto" w:fill="FFFFFF"/>
        </w:rPr>
        <w:t>.</w:t>
      </w:r>
    </w:p>
    <w:p w:rsidR="00BA13C1" w:rsidRPr="004C3699" w:rsidRDefault="00BA13C1" w:rsidP="004C3699">
      <w:pPr>
        <w:ind w:firstLine="708"/>
        <w:jc w:val="both"/>
        <w:rPr>
          <w:color w:val="333333"/>
          <w:shd w:val="clear" w:color="auto" w:fill="FFFFFF"/>
        </w:rPr>
      </w:pPr>
      <w:r w:rsidRPr="004C3699">
        <w:rPr>
          <w:color w:val="333333"/>
          <w:shd w:val="clear" w:color="auto" w:fill="FFFFFF"/>
        </w:rPr>
        <w:t xml:space="preserve">Исполнение расходной части бюджета </w:t>
      </w:r>
      <w:r w:rsidR="00976CD4">
        <w:rPr>
          <w:color w:val="333333"/>
          <w:shd w:val="clear" w:color="auto" w:fill="FFFFFF"/>
        </w:rPr>
        <w:t>муниципального округа</w:t>
      </w:r>
      <w:r w:rsidRPr="004C3699">
        <w:rPr>
          <w:color w:val="333333"/>
          <w:shd w:val="clear" w:color="auto" w:fill="FFFFFF"/>
        </w:rPr>
        <w:t xml:space="preserve"> «Княжпогостский» в разрезе отраслей составило:</w:t>
      </w:r>
    </w:p>
    <w:p w:rsidR="000E0F05" w:rsidRPr="004C3699" w:rsidRDefault="00AB628D" w:rsidP="000E0F05">
      <w:pPr>
        <w:ind w:firstLine="708"/>
      </w:pPr>
      <w:r w:rsidRPr="004C369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72C729" wp14:editId="754F4FBA">
                <wp:simplePos x="0" y="0"/>
                <wp:positionH relativeFrom="column">
                  <wp:posOffset>-160959</wp:posOffset>
                </wp:positionH>
                <wp:positionV relativeFrom="paragraph">
                  <wp:posOffset>951810</wp:posOffset>
                </wp:positionV>
                <wp:extent cx="1550229" cy="2042905"/>
                <wp:effectExtent l="0" t="0" r="0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0229" cy="2042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780B" w:rsidRPr="00AB628D" w:rsidRDefault="0021780B" w:rsidP="00AB628D">
                            <w:pPr>
                              <w:rPr>
                                <w:color w:val="808080" w:themeColor="background1" w:themeShade="80"/>
                                <w:sz w:val="18"/>
                                <w:szCs w:val="18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B628D">
                              <w:rPr>
                                <w:color w:val="808080" w:themeColor="background1" w:themeShade="80"/>
                                <w:sz w:val="18"/>
                                <w:szCs w:val="18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Национальная экономика  79,2 (7%)</w:t>
                            </w:r>
                          </w:p>
                          <w:p w:rsidR="00AB628D" w:rsidRPr="00AB628D" w:rsidRDefault="00AB628D" w:rsidP="00AB628D">
                            <w:pPr>
                              <w:rPr>
                                <w:color w:val="808080" w:themeColor="background1" w:themeShade="80"/>
                                <w:sz w:val="6"/>
                                <w:szCs w:val="6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21780B" w:rsidRPr="00AB628D" w:rsidRDefault="0021780B" w:rsidP="00AB628D">
                            <w:pPr>
                              <w:rPr>
                                <w:color w:val="808080" w:themeColor="background1" w:themeShade="80"/>
                                <w:sz w:val="18"/>
                                <w:szCs w:val="18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B628D">
                              <w:rPr>
                                <w:color w:val="808080" w:themeColor="background1" w:themeShade="80"/>
                                <w:sz w:val="18"/>
                                <w:szCs w:val="18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Физ. культ и спорт 68,7 (6%)</w:t>
                            </w:r>
                          </w:p>
                          <w:p w:rsidR="00F75186" w:rsidRPr="00AB628D" w:rsidRDefault="00F75186" w:rsidP="00AB628D">
                            <w:pPr>
                              <w:rPr>
                                <w:color w:val="808080" w:themeColor="background1" w:themeShade="80"/>
                                <w:sz w:val="6"/>
                                <w:szCs w:val="6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7823ED" w:rsidRPr="00AB628D" w:rsidRDefault="007823ED" w:rsidP="00AB628D">
                            <w:pPr>
                              <w:rPr>
                                <w:color w:val="808080" w:themeColor="background1" w:themeShade="80"/>
                                <w:sz w:val="18"/>
                                <w:szCs w:val="18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B628D">
                              <w:rPr>
                                <w:color w:val="808080" w:themeColor="background1" w:themeShade="80"/>
                                <w:sz w:val="18"/>
                                <w:szCs w:val="18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Охрана окружающей среды 1</w:t>
                            </w:r>
                            <w:r w:rsidR="00D91684" w:rsidRPr="00AB628D">
                              <w:rPr>
                                <w:color w:val="808080" w:themeColor="background1" w:themeShade="80"/>
                                <w:sz w:val="18"/>
                                <w:szCs w:val="18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 w:rsidR="00B56A93" w:rsidRPr="00AB628D">
                              <w:rPr>
                                <w:color w:val="808080" w:themeColor="background1" w:themeShade="80"/>
                                <w:sz w:val="18"/>
                                <w:szCs w:val="18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,</w:t>
                            </w:r>
                            <w:r w:rsidR="00D91684" w:rsidRPr="00AB628D">
                              <w:rPr>
                                <w:color w:val="808080" w:themeColor="background1" w:themeShade="80"/>
                                <w:sz w:val="18"/>
                                <w:szCs w:val="18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  <w:r w:rsidRPr="00AB628D">
                              <w:rPr>
                                <w:color w:val="808080" w:themeColor="background1" w:themeShade="80"/>
                                <w:sz w:val="18"/>
                                <w:szCs w:val="18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(1</w:t>
                            </w:r>
                            <w:r w:rsidR="0021780B" w:rsidRPr="00AB628D">
                              <w:rPr>
                                <w:color w:val="808080" w:themeColor="background1" w:themeShade="80"/>
                                <w:sz w:val="18"/>
                                <w:szCs w:val="18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,2</w:t>
                            </w:r>
                            <w:r w:rsidRPr="00AB628D">
                              <w:rPr>
                                <w:color w:val="808080" w:themeColor="background1" w:themeShade="80"/>
                                <w:sz w:val="18"/>
                                <w:szCs w:val="18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%)</w:t>
                            </w:r>
                          </w:p>
                          <w:p w:rsidR="00F75186" w:rsidRPr="00AB628D" w:rsidRDefault="00F75186" w:rsidP="00AB628D">
                            <w:pPr>
                              <w:rPr>
                                <w:color w:val="808080" w:themeColor="background1" w:themeShade="80"/>
                                <w:sz w:val="6"/>
                                <w:szCs w:val="6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0E0F05" w:rsidRPr="00AB628D" w:rsidRDefault="000E0F05" w:rsidP="00AB628D">
                            <w:pPr>
                              <w:rPr>
                                <w:color w:val="808080" w:themeColor="background1" w:themeShade="80"/>
                                <w:sz w:val="18"/>
                                <w:szCs w:val="18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gramStart"/>
                            <w:r w:rsidRPr="00AB628D">
                              <w:rPr>
                                <w:color w:val="808080" w:themeColor="background1" w:themeShade="80"/>
                                <w:sz w:val="18"/>
                                <w:szCs w:val="18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Социальная</w:t>
                            </w:r>
                            <w:proofErr w:type="gramEnd"/>
                            <w:r w:rsidRPr="00AB628D">
                              <w:rPr>
                                <w:color w:val="808080" w:themeColor="background1" w:themeShade="80"/>
                                <w:sz w:val="18"/>
                                <w:szCs w:val="18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политики 1</w:t>
                            </w:r>
                            <w:r w:rsidR="0021780B" w:rsidRPr="00AB628D">
                              <w:rPr>
                                <w:color w:val="808080" w:themeColor="background1" w:themeShade="80"/>
                                <w:sz w:val="18"/>
                                <w:szCs w:val="18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7</w:t>
                            </w:r>
                            <w:r w:rsidR="0030126C" w:rsidRPr="00AB628D">
                              <w:rPr>
                                <w:color w:val="808080" w:themeColor="background1" w:themeShade="80"/>
                                <w:sz w:val="18"/>
                                <w:szCs w:val="18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,</w:t>
                            </w:r>
                            <w:r w:rsidR="0021780B" w:rsidRPr="00AB628D">
                              <w:rPr>
                                <w:color w:val="808080" w:themeColor="background1" w:themeShade="80"/>
                                <w:sz w:val="18"/>
                                <w:szCs w:val="18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  <w:r w:rsidRPr="00AB628D">
                              <w:rPr>
                                <w:color w:val="808080" w:themeColor="background1" w:themeShade="80"/>
                                <w:sz w:val="18"/>
                                <w:szCs w:val="18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(</w:t>
                            </w:r>
                            <w:r w:rsidR="0021780B" w:rsidRPr="00AB628D">
                              <w:rPr>
                                <w:color w:val="808080" w:themeColor="background1" w:themeShade="80"/>
                                <w:sz w:val="18"/>
                                <w:szCs w:val="18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1,5</w:t>
                            </w:r>
                            <w:r w:rsidRPr="00AB628D">
                              <w:rPr>
                                <w:color w:val="808080" w:themeColor="background1" w:themeShade="80"/>
                                <w:sz w:val="18"/>
                                <w:szCs w:val="18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%)</w:t>
                            </w:r>
                          </w:p>
                          <w:p w:rsidR="0021780B" w:rsidRPr="00AB628D" w:rsidRDefault="0021780B" w:rsidP="00AB628D">
                            <w:pPr>
                              <w:rPr>
                                <w:color w:val="808080" w:themeColor="background1" w:themeShade="80"/>
                                <w:sz w:val="6"/>
                                <w:szCs w:val="6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7823ED" w:rsidRPr="00AB628D" w:rsidRDefault="0021780B" w:rsidP="000E0F05">
                            <w:pPr>
                              <w:rPr>
                                <w:color w:val="808080" w:themeColor="background1" w:themeShade="80"/>
                                <w:sz w:val="22"/>
                                <w:szCs w:val="22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B628D">
                              <w:rPr>
                                <w:color w:val="808080" w:themeColor="background1" w:themeShade="80"/>
                                <w:sz w:val="18"/>
                                <w:szCs w:val="18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Национальная безопасность и </w:t>
                            </w:r>
                            <w:proofErr w:type="spellStart"/>
                            <w:r w:rsidRPr="00AB628D">
                              <w:rPr>
                                <w:color w:val="808080" w:themeColor="background1" w:themeShade="80"/>
                                <w:sz w:val="18"/>
                                <w:szCs w:val="18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право</w:t>
                            </w:r>
                            <w:r w:rsidR="00AB628D" w:rsidRPr="00AB628D">
                              <w:rPr>
                                <w:color w:val="808080" w:themeColor="background1" w:themeShade="80"/>
                                <w:sz w:val="18"/>
                                <w:szCs w:val="18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о</w:t>
                            </w:r>
                            <w:r w:rsidRPr="00AB628D">
                              <w:rPr>
                                <w:color w:val="808080" w:themeColor="background1" w:themeShade="80"/>
                                <w:sz w:val="18"/>
                                <w:szCs w:val="18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хр</w:t>
                            </w:r>
                            <w:proofErr w:type="spellEnd"/>
                            <w:r w:rsidRPr="00AB628D">
                              <w:rPr>
                                <w:color w:val="808080" w:themeColor="background1" w:themeShade="80"/>
                                <w:sz w:val="18"/>
                                <w:szCs w:val="18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  <w:r w:rsidR="00AB628D" w:rsidRPr="00AB628D">
                              <w:rPr>
                                <w:color w:val="808080" w:themeColor="background1" w:themeShade="80"/>
                                <w:sz w:val="18"/>
                                <w:szCs w:val="18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AB628D">
                              <w:rPr>
                                <w:color w:val="808080" w:themeColor="background1" w:themeShade="80"/>
                                <w:sz w:val="18"/>
                                <w:szCs w:val="18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деят</w:t>
                            </w:r>
                            <w:r w:rsidR="00AB628D" w:rsidRPr="00AB628D">
                              <w:rPr>
                                <w:color w:val="808080" w:themeColor="background1" w:themeShade="80"/>
                                <w:sz w:val="18"/>
                                <w:szCs w:val="18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ельнос</w:t>
                            </w:r>
                            <w:r w:rsidRPr="00AB628D">
                              <w:rPr>
                                <w:color w:val="808080" w:themeColor="background1" w:themeShade="80"/>
                                <w:sz w:val="18"/>
                                <w:szCs w:val="18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ть</w:t>
                            </w:r>
                            <w:r w:rsidR="00AB628D">
                              <w:rPr>
                                <w:color w:val="808080" w:themeColor="background1" w:themeShade="80"/>
                                <w:sz w:val="18"/>
                                <w:szCs w:val="18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AB628D">
                              <w:rPr>
                                <w:color w:val="808080" w:themeColor="background1" w:themeShade="80"/>
                                <w:sz w:val="18"/>
                                <w:szCs w:val="18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3,7 (0,3%)</w:t>
                            </w:r>
                          </w:p>
                          <w:p w:rsidR="000E0F05" w:rsidRPr="00AB628D" w:rsidRDefault="000E0F05" w:rsidP="000E0F05">
                            <w:pPr>
                              <w:rPr>
                                <w:color w:val="808080" w:themeColor="background1" w:themeShade="80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-12.65pt;margin-top:74.95pt;width:122.05pt;height:160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" filled="f" stroked="f">
                <v:textbox>
                  <w:txbxContent>
                    <w:p w:rsidR="0021780B" w:rsidRPr="00AB628D" w:rsidRDefault="0021780B" w:rsidP="00AB628D">
                      <w:pPr>
                        <w:rPr>
                          <w:color w:val="808080" w:themeColor="background1" w:themeShade="80"/>
                          <w:sz w:val="18"/>
                          <w:szCs w:val="18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B628D">
                        <w:rPr>
                          <w:color w:val="808080" w:themeColor="background1" w:themeShade="80"/>
                          <w:sz w:val="18"/>
                          <w:szCs w:val="18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Национальная экономика  79,2 (7%)</w:t>
                      </w:r>
                    </w:p>
                    <w:p w:rsidR="00AB628D" w:rsidRPr="00AB628D" w:rsidRDefault="00AB628D" w:rsidP="00AB628D">
                      <w:pPr>
                        <w:rPr>
                          <w:color w:val="808080" w:themeColor="background1" w:themeShade="80"/>
                          <w:sz w:val="6"/>
                          <w:szCs w:val="6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21780B" w:rsidRPr="00AB628D" w:rsidRDefault="0021780B" w:rsidP="00AB628D">
                      <w:pPr>
                        <w:rPr>
                          <w:color w:val="808080" w:themeColor="background1" w:themeShade="80"/>
                          <w:sz w:val="18"/>
                          <w:szCs w:val="18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B628D">
                        <w:rPr>
                          <w:color w:val="808080" w:themeColor="background1" w:themeShade="80"/>
                          <w:sz w:val="18"/>
                          <w:szCs w:val="18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Физ. культ и спорт 68,7 (6%)</w:t>
                      </w:r>
                    </w:p>
                    <w:p w:rsidR="00F75186" w:rsidRPr="00AB628D" w:rsidRDefault="00F75186" w:rsidP="00AB628D">
                      <w:pPr>
                        <w:rPr>
                          <w:color w:val="808080" w:themeColor="background1" w:themeShade="80"/>
                          <w:sz w:val="6"/>
                          <w:szCs w:val="6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7823ED" w:rsidRPr="00AB628D" w:rsidRDefault="007823ED" w:rsidP="00AB628D">
                      <w:pPr>
                        <w:rPr>
                          <w:color w:val="808080" w:themeColor="background1" w:themeShade="80"/>
                          <w:sz w:val="18"/>
                          <w:szCs w:val="18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B628D">
                        <w:rPr>
                          <w:color w:val="808080" w:themeColor="background1" w:themeShade="80"/>
                          <w:sz w:val="18"/>
                          <w:szCs w:val="18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Охрана окружающей среды 1</w:t>
                      </w:r>
                      <w:r w:rsidR="00D91684" w:rsidRPr="00AB628D">
                        <w:rPr>
                          <w:color w:val="808080" w:themeColor="background1" w:themeShade="80"/>
                          <w:sz w:val="18"/>
                          <w:szCs w:val="18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2</w:t>
                      </w:r>
                      <w:r w:rsidR="00B56A93" w:rsidRPr="00AB628D">
                        <w:rPr>
                          <w:color w:val="808080" w:themeColor="background1" w:themeShade="80"/>
                          <w:sz w:val="18"/>
                          <w:szCs w:val="18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,</w:t>
                      </w:r>
                      <w:r w:rsidR="00D91684" w:rsidRPr="00AB628D">
                        <w:rPr>
                          <w:color w:val="808080" w:themeColor="background1" w:themeShade="80"/>
                          <w:sz w:val="18"/>
                          <w:szCs w:val="18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5</w:t>
                      </w:r>
                      <w:r w:rsidRPr="00AB628D">
                        <w:rPr>
                          <w:color w:val="808080" w:themeColor="background1" w:themeShade="80"/>
                          <w:sz w:val="18"/>
                          <w:szCs w:val="18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(1</w:t>
                      </w:r>
                      <w:r w:rsidR="0021780B" w:rsidRPr="00AB628D">
                        <w:rPr>
                          <w:color w:val="808080" w:themeColor="background1" w:themeShade="80"/>
                          <w:sz w:val="18"/>
                          <w:szCs w:val="18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,2</w:t>
                      </w:r>
                      <w:r w:rsidRPr="00AB628D">
                        <w:rPr>
                          <w:color w:val="808080" w:themeColor="background1" w:themeShade="80"/>
                          <w:sz w:val="18"/>
                          <w:szCs w:val="18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%)</w:t>
                      </w:r>
                    </w:p>
                    <w:p w:rsidR="00F75186" w:rsidRPr="00AB628D" w:rsidRDefault="00F75186" w:rsidP="00AB628D">
                      <w:pPr>
                        <w:rPr>
                          <w:color w:val="808080" w:themeColor="background1" w:themeShade="80"/>
                          <w:sz w:val="6"/>
                          <w:szCs w:val="6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0E0F05" w:rsidRPr="00AB628D" w:rsidRDefault="000E0F05" w:rsidP="00AB628D">
                      <w:pPr>
                        <w:rPr>
                          <w:color w:val="808080" w:themeColor="background1" w:themeShade="80"/>
                          <w:sz w:val="18"/>
                          <w:szCs w:val="18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gramStart"/>
                      <w:r w:rsidRPr="00AB628D">
                        <w:rPr>
                          <w:color w:val="808080" w:themeColor="background1" w:themeShade="80"/>
                          <w:sz w:val="18"/>
                          <w:szCs w:val="18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Социальная</w:t>
                      </w:r>
                      <w:proofErr w:type="gramEnd"/>
                      <w:r w:rsidRPr="00AB628D">
                        <w:rPr>
                          <w:color w:val="808080" w:themeColor="background1" w:themeShade="80"/>
                          <w:sz w:val="18"/>
                          <w:szCs w:val="18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политики 1</w:t>
                      </w:r>
                      <w:r w:rsidR="0021780B" w:rsidRPr="00AB628D">
                        <w:rPr>
                          <w:color w:val="808080" w:themeColor="background1" w:themeShade="80"/>
                          <w:sz w:val="18"/>
                          <w:szCs w:val="18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7</w:t>
                      </w:r>
                      <w:r w:rsidR="0030126C" w:rsidRPr="00AB628D">
                        <w:rPr>
                          <w:color w:val="808080" w:themeColor="background1" w:themeShade="80"/>
                          <w:sz w:val="18"/>
                          <w:szCs w:val="18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,</w:t>
                      </w:r>
                      <w:r w:rsidR="0021780B" w:rsidRPr="00AB628D">
                        <w:rPr>
                          <w:color w:val="808080" w:themeColor="background1" w:themeShade="80"/>
                          <w:sz w:val="18"/>
                          <w:szCs w:val="18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5</w:t>
                      </w:r>
                      <w:r w:rsidRPr="00AB628D">
                        <w:rPr>
                          <w:color w:val="808080" w:themeColor="background1" w:themeShade="80"/>
                          <w:sz w:val="18"/>
                          <w:szCs w:val="18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(</w:t>
                      </w:r>
                      <w:r w:rsidR="0021780B" w:rsidRPr="00AB628D">
                        <w:rPr>
                          <w:color w:val="808080" w:themeColor="background1" w:themeShade="80"/>
                          <w:sz w:val="18"/>
                          <w:szCs w:val="18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1,5</w:t>
                      </w:r>
                      <w:r w:rsidRPr="00AB628D">
                        <w:rPr>
                          <w:color w:val="808080" w:themeColor="background1" w:themeShade="80"/>
                          <w:sz w:val="18"/>
                          <w:szCs w:val="18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%)</w:t>
                      </w:r>
                    </w:p>
                    <w:p w:rsidR="0021780B" w:rsidRPr="00AB628D" w:rsidRDefault="0021780B" w:rsidP="00AB628D">
                      <w:pPr>
                        <w:rPr>
                          <w:color w:val="808080" w:themeColor="background1" w:themeShade="80"/>
                          <w:sz w:val="6"/>
                          <w:szCs w:val="6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7823ED" w:rsidRPr="00AB628D" w:rsidRDefault="0021780B" w:rsidP="000E0F05">
                      <w:pPr>
                        <w:rPr>
                          <w:color w:val="808080" w:themeColor="background1" w:themeShade="80"/>
                          <w:sz w:val="22"/>
                          <w:szCs w:val="22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B628D">
                        <w:rPr>
                          <w:color w:val="808080" w:themeColor="background1" w:themeShade="80"/>
                          <w:sz w:val="18"/>
                          <w:szCs w:val="18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Национальная безопасность и </w:t>
                      </w:r>
                      <w:proofErr w:type="spellStart"/>
                      <w:r w:rsidRPr="00AB628D">
                        <w:rPr>
                          <w:color w:val="808080" w:themeColor="background1" w:themeShade="80"/>
                          <w:sz w:val="18"/>
                          <w:szCs w:val="18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право</w:t>
                      </w:r>
                      <w:r w:rsidR="00AB628D" w:rsidRPr="00AB628D">
                        <w:rPr>
                          <w:color w:val="808080" w:themeColor="background1" w:themeShade="80"/>
                          <w:sz w:val="18"/>
                          <w:szCs w:val="18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о</w:t>
                      </w:r>
                      <w:r w:rsidRPr="00AB628D">
                        <w:rPr>
                          <w:color w:val="808080" w:themeColor="background1" w:themeShade="80"/>
                          <w:sz w:val="18"/>
                          <w:szCs w:val="18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хр</w:t>
                      </w:r>
                      <w:proofErr w:type="spellEnd"/>
                      <w:r w:rsidRPr="00AB628D">
                        <w:rPr>
                          <w:color w:val="808080" w:themeColor="background1" w:themeShade="80"/>
                          <w:sz w:val="18"/>
                          <w:szCs w:val="18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.</w:t>
                      </w:r>
                      <w:r w:rsidR="00AB628D" w:rsidRPr="00AB628D">
                        <w:rPr>
                          <w:color w:val="808080" w:themeColor="background1" w:themeShade="80"/>
                          <w:sz w:val="18"/>
                          <w:szCs w:val="18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AB628D">
                        <w:rPr>
                          <w:color w:val="808080" w:themeColor="background1" w:themeShade="80"/>
                          <w:sz w:val="18"/>
                          <w:szCs w:val="18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деят</w:t>
                      </w:r>
                      <w:r w:rsidR="00AB628D" w:rsidRPr="00AB628D">
                        <w:rPr>
                          <w:color w:val="808080" w:themeColor="background1" w:themeShade="80"/>
                          <w:sz w:val="18"/>
                          <w:szCs w:val="18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ельнос</w:t>
                      </w:r>
                      <w:r w:rsidRPr="00AB628D">
                        <w:rPr>
                          <w:color w:val="808080" w:themeColor="background1" w:themeShade="80"/>
                          <w:sz w:val="18"/>
                          <w:szCs w:val="18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ть</w:t>
                      </w:r>
                      <w:r w:rsidR="00AB628D">
                        <w:rPr>
                          <w:color w:val="808080" w:themeColor="background1" w:themeShade="80"/>
                          <w:sz w:val="18"/>
                          <w:szCs w:val="18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AB628D">
                        <w:rPr>
                          <w:color w:val="808080" w:themeColor="background1" w:themeShade="80"/>
                          <w:sz w:val="18"/>
                          <w:szCs w:val="18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3,7 (0,3%)</w:t>
                      </w:r>
                    </w:p>
                    <w:p w:rsidR="000E0F05" w:rsidRPr="00AB628D" w:rsidRDefault="000E0F05" w:rsidP="000E0F05">
                      <w:pPr>
                        <w:rPr>
                          <w:color w:val="808080" w:themeColor="background1" w:themeShade="80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C369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709263" wp14:editId="65ACD72C">
                <wp:simplePos x="0" y="0"/>
                <wp:positionH relativeFrom="column">
                  <wp:posOffset>1389546</wp:posOffset>
                </wp:positionH>
                <wp:positionV relativeFrom="paragraph">
                  <wp:posOffset>1269862</wp:posOffset>
                </wp:positionV>
                <wp:extent cx="1708095" cy="635525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095" cy="635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0F05" w:rsidRPr="00D91684" w:rsidRDefault="000E0F05" w:rsidP="000E0F05">
                            <w:pPr>
                              <w:rPr>
                                <w:outline/>
                                <w:color w:val="FFFF00"/>
                                <w:sz w:val="22"/>
                                <w:szCs w:val="22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D91684">
                              <w:rPr>
                                <w:outline/>
                                <w:color w:val="FFFF00"/>
                                <w:sz w:val="22"/>
                                <w:szCs w:val="22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Культура 1</w:t>
                            </w:r>
                            <w:r w:rsidR="00A92003" w:rsidRPr="00D91684">
                              <w:rPr>
                                <w:outline/>
                                <w:color w:val="FFFF00"/>
                                <w:sz w:val="22"/>
                                <w:szCs w:val="22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41</w:t>
                            </w:r>
                            <w:r w:rsidR="00AE6D5D" w:rsidRPr="00D91684">
                              <w:rPr>
                                <w:outline/>
                                <w:color w:val="FFFF00"/>
                                <w:sz w:val="22"/>
                                <w:szCs w:val="22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,</w:t>
                            </w:r>
                            <w:r w:rsidR="00A92003" w:rsidRPr="00D91684">
                              <w:rPr>
                                <w:outline/>
                                <w:color w:val="FFFF00"/>
                                <w:sz w:val="22"/>
                                <w:szCs w:val="22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5</w:t>
                            </w:r>
                            <w:r w:rsidRPr="00D91684">
                              <w:rPr>
                                <w:outline/>
                                <w:color w:val="FFFF00"/>
                                <w:sz w:val="22"/>
                                <w:szCs w:val="22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(1</w:t>
                            </w:r>
                            <w:r w:rsidR="00EE7E39" w:rsidRPr="00D91684">
                              <w:rPr>
                                <w:outline/>
                                <w:color w:val="FFFF00"/>
                                <w:sz w:val="22"/>
                                <w:szCs w:val="22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</w:t>
                            </w:r>
                            <w:r w:rsidRPr="00D91684">
                              <w:rPr>
                                <w:outline/>
                                <w:color w:val="FFFF00"/>
                                <w:sz w:val="22"/>
                                <w:szCs w:val="22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109.4pt;margin-top:100pt;width:134.5pt;height:5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" filled="f" stroked="f">
                <v:textbox>
                  <w:txbxContent>
                    <w:p w:rsidR="000E0F05" w:rsidRPr="00D91684" w:rsidRDefault="000E0F05" w:rsidP="000E0F05">
                      <w:pPr>
                        <w:rPr>
                          <w:outline/>
                          <w:color w:val="FFFF00"/>
                          <w:sz w:val="22"/>
                          <w:szCs w:val="22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D91684">
                        <w:rPr>
                          <w:outline/>
                          <w:color w:val="FFFF00"/>
                          <w:sz w:val="22"/>
                          <w:szCs w:val="22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Культура 1</w:t>
                      </w:r>
                      <w:r w:rsidR="00A92003" w:rsidRPr="00D91684">
                        <w:rPr>
                          <w:outline/>
                          <w:color w:val="FFFF00"/>
                          <w:sz w:val="22"/>
                          <w:szCs w:val="22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41</w:t>
                      </w:r>
                      <w:r w:rsidR="00AE6D5D" w:rsidRPr="00D91684">
                        <w:rPr>
                          <w:outline/>
                          <w:color w:val="FFFF00"/>
                          <w:sz w:val="22"/>
                          <w:szCs w:val="22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,</w:t>
                      </w:r>
                      <w:r w:rsidR="00A92003" w:rsidRPr="00D91684">
                        <w:rPr>
                          <w:outline/>
                          <w:color w:val="FFFF00"/>
                          <w:sz w:val="22"/>
                          <w:szCs w:val="22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5</w:t>
                      </w:r>
                      <w:r w:rsidRPr="00D91684">
                        <w:rPr>
                          <w:outline/>
                          <w:color w:val="FFFF00"/>
                          <w:sz w:val="22"/>
                          <w:szCs w:val="22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(1</w:t>
                      </w:r>
                      <w:r w:rsidR="00EE7E39" w:rsidRPr="00D91684">
                        <w:rPr>
                          <w:outline/>
                          <w:color w:val="FFFF00"/>
                          <w:sz w:val="22"/>
                          <w:szCs w:val="22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</w:t>
                      </w:r>
                      <w:r w:rsidRPr="00D91684">
                        <w:rPr>
                          <w:outline/>
                          <w:color w:val="FFFF00"/>
                          <w:sz w:val="22"/>
                          <w:szCs w:val="22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%)</w:t>
                      </w:r>
                    </w:p>
                  </w:txbxContent>
                </v:textbox>
              </v:shape>
            </w:pict>
          </mc:Fallback>
        </mc:AlternateContent>
      </w:r>
      <w:r w:rsidRPr="004C369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C7B2D0" wp14:editId="3223AAC2">
                <wp:simplePos x="0" y="0"/>
                <wp:positionH relativeFrom="column">
                  <wp:posOffset>2940049</wp:posOffset>
                </wp:positionH>
                <wp:positionV relativeFrom="paragraph">
                  <wp:posOffset>1699232</wp:posOffset>
                </wp:positionV>
                <wp:extent cx="1715991" cy="531495"/>
                <wp:effectExtent l="0" t="0" r="0" b="190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991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0F05" w:rsidRPr="0021780B" w:rsidRDefault="0021780B" w:rsidP="000E0F05">
                            <w:pPr>
                              <w:rPr>
                                <w:color w:val="00B050"/>
                                <w:sz w:val="22"/>
                                <w:szCs w:val="22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780B">
                              <w:rPr>
                                <w:color w:val="00B050"/>
                                <w:sz w:val="22"/>
                                <w:szCs w:val="22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ЖКХ 100,6</w:t>
                            </w:r>
                            <w:r>
                              <w:rPr>
                                <w:color w:val="00B050"/>
                                <w:sz w:val="22"/>
                                <w:szCs w:val="22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1780B">
                              <w:rPr>
                                <w:color w:val="00B050"/>
                                <w:sz w:val="22"/>
                                <w:szCs w:val="22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(9%)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8" type="#_x0000_t202" style="position:absolute;left:0;text-align:left;margin-left:231.5pt;margin-top:133.8pt;width:135.1pt;height:4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" filled="f" stroked="f">
                <v:textbox>
                  <w:txbxContent>
                    <w:p w:rsidR="000E0F05" w:rsidRPr="0021780B" w:rsidRDefault="0021780B" w:rsidP="000E0F05">
                      <w:pPr>
                        <w:rPr>
                          <w:color w:val="00B050"/>
                          <w:sz w:val="22"/>
                          <w:szCs w:val="22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1780B">
                        <w:rPr>
                          <w:color w:val="00B050"/>
                          <w:sz w:val="22"/>
                          <w:szCs w:val="22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ЖКХ 100,6</w:t>
                      </w:r>
                      <w:r>
                        <w:rPr>
                          <w:color w:val="00B050"/>
                          <w:sz w:val="22"/>
                          <w:szCs w:val="22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1780B">
                        <w:rPr>
                          <w:color w:val="00B050"/>
                          <w:sz w:val="22"/>
                          <w:szCs w:val="22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(9%)</w:t>
                      </w:r>
                    </w:p>
                  </w:txbxContent>
                </v:textbox>
              </v:shape>
            </w:pict>
          </mc:Fallback>
        </mc:AlternateContent>
      </w:r>
      <w:r w:rsidRPr="004C369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5A9C1C" wp14:editId="3823AA86">
                <wp:simplePos x="0" y="0"/>
                <wp:positionH relativeFrom="column">
                  <wp:posOffset>3910109</wp:posOffset>
                </wp:positionH>
                <wp:positionV relativeFrom="paragraph">
                  <wp:posOffset>904102</wp:posOffset>
                </wp:positionV>
                <wp:extent cx="1677725" cy="500380"/>
                <wp:effectExtent l="0" t="0" r="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725" cy="500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0F05" w:rsidRPr="00D91684" w:rsidRDefault="007823ED" w:rsidP="000E0F05">
                            <w:pPr>
                              <w:rPr>
                                <w:color w:val="7030A0"/>
                                <w:sz w:val="22"/>
                                <w:szCs w:val="22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1684">
                              <w:rPr>
                                <w:color w:val="7030A0"/>
                                <w:sz w:val="22"/>
                                <w:szCs w:val="22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Общегосударственные </w:t>
                            </w:r>
                            <w:r w:rsidR="000E0F05" w:rsidRPr="00D91684">
                              <w:rPr>
                                <w:color w:val="7030A0"/>
                                <w:sz w:val="22"/>
                                <w:szCs w:val="22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вопросы  </w:t>
                            </w:r>
                            <w:r w:rsidR="00AE6D5D" w:rsidRPr="00D91684">
                              <w:rPr>
                                <w:color w:val="7030A0"/>
                                <w:sz w:val="22"/>
                                <w:szCs w:val="22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A92003" w:rsidRPr="00D91684">
                              <w:rPr>
                                <w:color w:val="7030A0"/>
                                <w:sz w:val="22"/>
                                <w:szCs w:val="22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79</w:t>
                            </w:r>
                            <w:r w:rsidR="000E0F05" w:rsidRPr="00D91684">
                              <w:rPr>
                                <w:color w:val="7030A0"/>
                                <w:sz w:val="22"/>
                                <w:szCs w:val="22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  <w:r w:rsidR="00A92003" w:rsidRPr="00D91684">
                              <w:rPr>
                                <w:color w:val="7030A0"/>
                                <w:sz w:val="22"/>
                                <w:szCs w:val="22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  <w:r w:rsidR="00AE6D5D" w:rsidRPr="00D91684">
                              <w:rPr>
                                <w:color w:val="7030A0"/>
                                <w:sz w:val="22"/>
                                <w:szCs w:val="22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E0F05" w:rsidRPr="00D91684">
                              <w:rPr>
                                <w:color w:val="7030A0"/>
                                <w:sz w:val="22"/>
                                <w:szCs w:val="22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(1</w:t>
                            </w:r>
                            <w:r w:rsidR="00A92003" w:rsidRPr="00D91684">
                              <w:rPr>
                                <w:color w:val="7030A0"/>
                                <w:sz w:val="22"/>
                                <w:szCs w:val="22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0E0F05" w:rsidRPr="00D91684">
                              <w:rPr>
                                <w:color w:val="7030A0"/>
                                <w:sz w:val="22"/>
                                <w:szCs w:val="22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9" type="#_x0000_t202" style="position:absolute;left:0;text-align:left;margin-left:307.9pt;margin-top:71.2pt;width:132.1pt;height:3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" filled="f" stroked="f">
                <v:textbox>
                  <w:txbxContent>
                    <w:p w:rsidR="000E0F05" w:rsidRPr="00D91684" w:rsidRDefault="007823ED" w:rsidP="000E0F05">
                      <w:pPr>
                        <w:rPr>
                          <w:color w:val="7030A0"/>
                          <w:sz w:val="22"/>
                          <w:szCs w:val="22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91684">
                        <w:rPr>
                          <w:color w:val="7030A0"/>
                          <w:sz w:val="22"/>
                          <w:szCs w:val="22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 xml:space="preserve">Общегосударственные </w:t>
                      </w:r>
                      <w:r w:rsidR="000E0F05" w:rsidRPr="00D91684">
                        <w:rPr>
                          <w:color w:val="7030A0"/>
                          <w:sz w:val="22"/>
                          <w:szCs w:val="22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 xml:space="preserve">вопросы  </w:t>
                      </w:r>
                      <w:r w:rsidR="00AE6D5D" w:rsidRPr="00D91684">
                        <w:rPr>
                          <w:color w:val="7030A0"/>
                          <w:sz w:val="22"/>
                          <w:szCs w:val="22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A92003" w:rsidRPr="00D91684">
                        <w:rPr>
                          <w:color w:val="7030A0"/>
                          <w:sz w:val="22"/>
                          <w:szCs w:val="22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79</w:t>
                      </w:r>
                      <w:r w:rsidR="000E0F05" w:rsidRPr="00D91684">
                        <w:rPr>
                          <w:color w:val="7030A0"/>
                          <w:sz w:val="22"/>
                          <w:szCs w:val="22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,</w:t>
                      </w:r>
                      <w:r w:rsidR="00A92003" w:rsidRPr="00D91684">
                        <w:rPr>
                          <w:color w:val="7030A0"/>
                          <w:sz w:val="22"/>
                          <w:szCs w:val="22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0</w:t>
                      </w:r>
                      <w:r w:rsidR="00AE6D5D" w:rsidRPr="00D91684">
                        <w:rPr>
                          <w:color w:val="7030A0"/>
                          <w:sz w:val="22"/>
                          <w:szCs w:val="22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E0F05" w:rsidRPr="00D91684">
                        <w:rPr>
                          <w:color w:val="7030A0"/>
                          <w:sz w:val="22"/>
                          <w:szCs w:val="22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(1</w:t>
                      </w:r>
                      <w:r w:rsidR="00A92003" w:rsidRPr="00D91684">
                        <w:rPr>
                          <w:color w:val="7030A0"/>
                          <w:sz w:val="22"/>
                          <w:szCs w:val="22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0E0F05" w:rsidRPr="00D91684">
                        <w:rPr>
                          <w:color w:val="7030A0"/>
                          <w:sz w:val="22"/>
                          <w:szCs w:val="22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%)</w:t>
                      </w:r>
                    </w:p>
                  </w:txbxContent>
                </v:textbox>
              </v:shape>
            </w:pict>
          </mc:Fallback>
        </mc:AlternateContent>
      </w:r>
      <w:r w:rsidRPr="004C369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51B40A" wp14:editId="1874C9EA">
                <wp:simplePos x="0" y="0"/>
                <wp:positionH relativeFrom="column">
                  <wp:posOffset>1962040</wp:posOffset>
                </wp:positionH>
                <wp:positionV relativeFrom="paragraph">
                  <wp:posOffset>180533</wp:posOffset>
                </wp:positionV>
                <wp:extent cx="2377440" cy="380917"/>
                <wp:effectExtent l="0" t="0" r="0" b="63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3809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0F05" w:rsidRPr="00D91684" w:rsidRDefault="000E0F05" w:rsidP="000E0F05">
                            <w:pPr>
                              <w:rPr>
                                <w:color w:val="FF0000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1684">
                              <w:rPr>
                                <w:color w:val="FF0000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Образование </w:t>
                            </w:r>
                            <w:r w:rsidR="00B95506" w:rsidRPr="00D91684">
                              <w:rPr>
                                <w:color w:val="FF0000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A92003" w:rsidRPr="00D91684">
                              <w:rPr>
                                <w:color w:val="FF0000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65</w:t>
                            </w:r>
                            <w:r w:rsidR="00DC720A" w:rsidRPr="00D91684">
                              <w:rPr>
                                <w:color w:val="FF0000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  <w:r w:rsidR="00A92003" w:rsidRPr="00D91684">
                              <w:rPr>
                                <w:color w:val="FF0000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Pr="00D91684">
                              <w:rPr>
                                <w:color w:val="FF0000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(</w:t>
                            </w:r>
                            <w:r w:rsidR="00A92003" w:rsidRPr="00D91684">
                              <w:rPr>
                                <w:color w:val="FF0000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48</w:t>
                            </w:r>
                            <w:r w:rsidRPr="00D91684">
                              <w:rPr>
                                <w:color w:val="FF0000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0" type="#_x0000_t202" style="position:absolute;left:0;text-align:left;margin-left:154.5pt;margin-top:14.2pt;width:187.2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" filled="f" stroked="f">
                <v:textbox>
                  <w:txbxContent>
                    <w:p w:rsidR="000E0F05" w:rsidRPr="00D91684" w:rsidRDefault="000E0F05" w:rsidP="000E0F05">
                      <w:pPr>
                        <w:rPr>
                          <w:color w:val="FF0000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91684">
                        <w:rPr>
                          <w:color w:val="FF0000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Образование </w:t>
                      </w:r>
                      <w:r w:rsidR="00B95506" w:rsidRPr="00D91684">
                        <w:rPr>
                          <w:color w:val="FF0000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A92003" w:rsidRPr="00D91684">
                        <w:rPr>
                          <w:color w:val="FF0000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65</w:t>
                      </w:r>
                      <w:r w:rsidR="00DC720A" w:rsidRPr="00D91684">
                        <w:rPr>
                          <w:color w:val="FF0000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,</w:t>
                      </w:r>
                      <w:r w:rsidR="00A92003" w:rsidRPr="00D91684">
                        <w:rPr>
                          <w:color w:val="FF0000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Pr="00D91684">
                        <w:rPr>
                          <w:color w:val="FF0000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(</w:t>
                      </w:r>
                      <w:r w:rsidR="00A92003" w:rsidRPr="00D91684">
                        <w:rPr>
                          <w:color w:val="FF0000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48</w:t>
                      </w:r>
                      <w:r w:rsidRPr="00D91684">
                        <w:rPr>
                          <w:color w:val="FF0000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%)</w:t>
                      </w:r>
                    </w:p>
                  </w:txbxContent>
                </v:textbox>
              </v:shape>
            </w:pict>
          </mc:Fallback>
        </mc:AlternateContent>
      </w:r>
      <w:r w:rsidR="000E0F05" w:rsidRPr="004C3699">
        <w:rPr>
          <w:noProof/>
        </w:rPr>
        <w:drawing>
          <wp:inline distT="0" distB="0" distL="0" distR="0" wp14:anchorId="6D9A80CB" wp14:editId="5B4BDB2A">
            <wp:extent cx="5001370" cy="2835053"/>
            <wp:effectExtent l="0" t="0" r="889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4552" cy="284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F05" w:rsidRPr="00A50CDC" w:rsidRDefault="000E0F05" w:rsidP="000E0F05">
      <w:pPr>
        <w:ind w:firstLine="708"/>
        <w:rPr>
          <w:sz w:val="28"/>
          <w:szCs w:val="28"/>
        </w:rPr>
      </w:pPr>
    </w:p>
    <w:p w:rsidR="00A45561" w:rsidRDefault="00A45561" w:rsidP="004C3699">
      <w:pPr>
        <w:ind w:firstLine="709"/>
        <w:jc w:val="both"/>
      </w:pPr>
    </w:p>
    <w:p w:rsidR="000E0F05" w:rsidRPr="004C3699" w:rsidRDefault="000E0F05" w:rsidP="004C3699">
      <w:pPr>
        <w:ind w:firstLine="709"/>
        <w:jc w:val="both"/>
      </w:pPr>
      <w:r w:rsidRPr="004C3699">
        <w:t xml:space="preserve">Основные средства бюджета </w:t>
      </w:r>
      <w:r w:rsidR="00AB628D">
        <w:t>округа</w:t>
      </w:r>
      <w:r w:rsidRPr="004C3699">
        <w:t xml:space="preserve"> направлены на финансирование отрасли «Образование» в размере </w:t>
      </w:r>
      <w:r w:rsidR="00F75186">
        <w:t>5</w:t>
      </w:r>
      <w:r w:rsidR="00AB628D">
        <w:t>65</w:t>
      </w:r>
      <w:r w:rsidR="00EE7E39" w:rsidRPr="004C3699">
        <w:t>,</w:t>
      </w:r>
      <w:r w:rsidR="00AB628D">
        <w:t>6 млн. рублей</w:t>
      </w:r>
      <w:r w:rsidR="00BA13C1" w:rsidRPr="004C3699">
        <w:t xml:space="preserve"> или </w:t>
      </w:r>
      <w:r w:rsidR="00AB628D">
        <w:t>48</w:t>
      </w:r>
      <w:r w:rsidRPr="004C3699">
        <w:t xml:space="preserve">% от общих расходов </w:t>
      </w:r>
      <w:r w:rsidR="00976CD4">
        <w:t>программных направлений</w:t>
      </w:r>
      <w:r w:rsidRPr="004C3699">
        <w:t>. На втором месте финансиру</w:t>
      </w:r>
      <w:r w:rsidR="00EE7E39" w:rsidRPr="004C3699">
        <w:t>ю</w:t>
      </w:r>
      <w:r w:rsidRPr="004C3699">
        <w:t xml:space="preserve">тся </w:t>
      </w:r>
      <w:r w:rsidR="00EE7E39" w:rsidRPr="004C3699">
        <w:t>«Общегосударственные расходы»</w:t>
      </w:r>
      <w:r w:rsidRPr="004C3699">
        <w:t xml:space="preserve"> с объемом 1</w:t>
      </w:r>
      <w:r w:rsidR="00AB628D">
        <w:t>79,0</w:t>
      </w:r>
      <w:r w:rsidRPr="004C3699">
        <w:t xml:space="preserve"> млн. рублей </w:t>
      </w:r>
      <w:r w:rsidR="00AB628D">
        <w:t>или 15</w:t>
      </w:r>
      <w:r w:rsidRPr="004C3699">
        <w:t>% от общей расходной части</w:t>
      </w:r>
      <w:r w:rsidR="00976CD4">
        <w:t xml:space="preserve"> муниципальных программ</w:t>
      </w:r>
      <w:r w:rsidRPr="004C3699">
        <w:t>. На третьем месте по финансированию занима</w:t>
      </w:r>
      <w:r w:rsidR="00EE7E39" w:rsidRPr="004C3699">
        <w:t>е</w:t>
      </w:r>
      <w:r w:rsidRPr="004C3699">
        <w:t>т</w:t>
      </w:r>
      <w:r w:rsidR="00EE7E39" w:rsidRPr="004C3699">
        <w:t xml:space="preserve"> отрасль «Культура»</w:t>
      </w:r>
      <w:r w:rsidRPr="004C3699">
        <w:t xml:space="preserve"> - </w:t>
      </w:r>
      <w:r w:rsidR="00F75186">
        <w:t>1</w:t>
      </w:r>
      <w:r w:rsidR="00AB628D">
        <w:t>41</w:t>
      </w:r>
      <w:r w:rsidR="00F75186">
        <w:t>,</w:t>
      </w:r>
      <w:r w:rsidR="00AB628D">
        <w:t>5</w:t>
      </w:r>
      <w:r w:rsidRPr="004C3699">
        <w:t xml:space="preserve"> млн. рублей или 1</w:t>
      </w:r>
      <w:r w:rsidR="00EE7E39" w:rsidRPr="004C3699">
        <w:t>2</w:t>
      </w:r>
      <w:r w:rsidRPr="004C3699">
        <w:t xml:space="preserve">% от общего объема расходов </w:t>
      </w:r>
      <w:r w:rsidR="00976CD4">
        <w:t>программных направлений</w:t>
      </w:r>
      <w:r w:rsidRPr="004C3699">
        <w:t>.</w:t>
      </w:r>
    </w:p>
    <w:p w:rsidR="000E0F05" w:rsidRPr="004C3699" w:rsidRDefault="000E0F05" w:rsidP="004C3699">
      <w:pPr>
        <w:ind w:firstLine="709"/>
        <w:jc w:val="both"/>
      </w:pPr>
      <w:r w:rsidRPr="004C3699">
        <w:t xml:space="preserve">В разрезе муниципальных программ финансирование распределилось следующим образом: </w:t>
      </w:r>
    </w:p>
    <w:p w:rsidR="000E0F05" w:rsidRDefault="00976CD4" w:rsidP="004C3699">
      <w:pPr>
        <w:ind w:firstLine="709"/>
        <w:jc w:val="both"/>
      </w:pPr>
      <w:r>
        <w:t>1</w:t>
      </w:r>
      <w:r w:rsidR="009C7414">
        <w:t>.</w:t>
      </w:r>
      <w:r w:rsidR="000E0F05" w:rsidRPr="004C3699">
        <w:t xml:space="preserve"> На первом месте - муниципальные программы социальной направленности, их финансирование составило </w:t>
      </w:r>
      <w:r w:rsidR="00C54AD3">
        <w:t>771</w:t>
      </w:r>
      <w:r w:rsidR="00A50CDC">
        <w:t>,</w:t>
      </w:r>
      <w:r w:rsidR="00C54AD3">
        <w:t>5</w:t>
      </w:r>
      <w:r w:rsidR="000E0F05" w:rsidRPr="004C3699">
        <w:t xml:space="preserve"> млн. рублей или </w:t>
      </w:r>
      <w:r w:rsidR="00C54AD3">
        <w:t>69</w:t>
      </w:r>
      <w:r w:rsidR="000E0F05" w:rsidRPr="004C3699">
        <w:t>% от общего объема расходов</w:t>
      </w:r>
      <w:r w:rsidR="009C7414">
        <w:t xml:space="preserve"> МП</w:t>
      </w:r>
      <w:r w:rsidR="000E0F05" w:rsidRPr="004C3699">
        <w:t>.</w:t>
      </w:r>
    </w:p>
    <w:p w:rsidR="00A50CDC" w:rsidRPr="00A50CDC" w:rsidRDefault="00A50CDC" w:rsidP="004C3699">
      <w:pPr>
        <w:ind w:firstLine="709"/>
        <w:jc w:val="both"/>
      </w:pPr>
    </w:p>
    <w:bookmarkStart w:id="2" w:name="_MON_1803126043"/>
    <w:bookmarkEnd w:id="2"/>
    <w:p w:rsidR="007223D8" w:rsidRPr="004C3699" w:rsidRDefault="00C54AD3" w:rsidP="007223D8">
      <w:pPr>
        <w:jc w:val="both"/>
      </w:pPr>
      <w:r>
        <w:object w:dxaOrig="9872" w:dyaOrig="4258">
          <v:shape id="_x0000_i1027" type="#_x0000_t75" style="width:493.35pt;height:212.85pt" o:ole="">
            <v:imagedata r:id="rId10" o:title=""/>
          </v:shape>
          <o:OLEObject Type="Embed" ProgID="Excel.Sheet.12" ShapeID="_x0000_i1027" DrawAspect="Content" ObjectID="_1836476153" r:id="rId11"/>
        </w:object>
      </w:r>
    </w:p>
    <w:p w:rsidR="00C54AD3" w:rsidRDefault="009C7414" w:rsidP="00C54AD3">
      <w:pPr>
        <w:spacing w:before="240"/>
        <w:ind w:firstLine="709"/>
        <w:jc w:val="both"/>
      </w:pPr>
      <w:r>
        <w:lastRenderedPageBreak/>
        <w:t>2.</w:t>
      </w:r>
      <w:r w:rsidR="00C54AD3" w:rsidRPr="004C3699">
        <w:t xml:space="preserve"> На </w:t>
      </w:r>
      <w:r w:rsidR="00C54AD3">
        <w:t>втором</w:t>
      </w:r>
      <w:r w:rsidR="00C54AD3" w:rsidRPr="004C3699">
        <w:t xml:space="preserve"> месте - муниципальные программы</w:t>
      </w:r>
      <w:r w:rsidR="003649C1">
        <w:t>,</w:t>
      </w:r>
      <w:r w:rsidR="00C54AD3" w:rsidRPr="004C3699">
        <w:t xml:space="preserve"> связанны</w:t>
      </w:r>
      <w:r w:rsidR="003649C1">
        <w:t>е</w:t>
      </w:r>
      <w:r w:rsidR="00C54AD3" w:rsidRPr="004C3699">
        <w:t xml:space="preserve"> с развитием различных отраслей экономики, их финансирование составило </w:t>
      </w:r>
      <w:r w:rsidR="00C54AD3">
        <w:t>189</w:t>
      </w:r>
      <w:r w:rsidR="00C54AD3" w:rsidRPr="004C3699">
        <w:t>,</w:t>
      </w:r>
      <w:r w:rsidR="00C54AD3">
        <w:t>3</w:t>
      </w:r>
      <w:r w:rsidR="00C54AD3" w:rsidRPr="004C3699">
        <w:t xml:space="preserve"> млн. рублей или 1</w:t>
      </w:r>
      <w:r w:rsidR="00C54AD3">
        <w:t>2</w:t>
      </w:r>
      <w:r w:rsidR="00C54AD3" w:rsidRPr="004C3699">
        <w:t>,</w:t>
      </w:r>
      <w:r w:rsidR="00C54AD3">
        <w:t>5</w:t>
      </w:r>
      <w:r w:rsidR="00C54AD3" w:rsidRPr="004C3699">
        <w:t>% от общего объема финансирования</w:t>
      </w:r>
      <w:r>
        <w:t xml:space="preserve"> МП</w:t>
      </w:r>
      <w:r w:rsidR="00C54AD3" w:rsidRPr="004C3699">
        <w:t xml:space="preserve">.  </w:t>
      </w:r>
    </w:p>
    <w:p w:rsidR="00A45561" w:rsidRPr="004C3699" w:rsidRDefault="00A45561" w:rsidP="00A45561">
      <w:pPr>
        <w:ind w:firstLine="709"/>
        <w:jc w:val="both"/>
      </w:pPr>
    </w:p>
    <w:bookmarkStart w:id="3" w:name="_MON_1803128504"/>
    <w:bookmarkEnd w:id="3"/>
    <w:p w:rsidR="00C54AD3" w:rsidRDefault="00C54AD3" w:rsidP="00C54AD3">
      <w:pPr>
        <w:jc w:val="both"/>
      </w:pPr>
      <w:r>
        <w:object w:dxaOrig="9872" w:dyaOrig="3518">
          <v:shape id="_x0000_i1029" type="#_x0000_t75" style="width:490.25pt;height:174.7pt" o:ole="">
            <v:imagedata r:id="rId12" o:title=""/>
          </v:shape>
          <o:OLEObject Type="Embed" ProgID="Excel.Sheet.12" ShapeID="_x0000_i1029" DrawAspect="Content" ObjectID="_1836476154" r:id="rId13"/>
        </w:object>
      </w:r>
    </w:p>
    <w:p w:rsidR="00C54AD3" w:rsidRDefault="00C54AD3" w:rsidP="00F06BDB">
      <w:pPr>
        <w:ind w:firstLine="709"/>
        <w:jc w:val="both"/>
      </w:pPr>
    </w:p>
    <w:p w:rsidR="000E0F05" w:rsidRDefault="009C7414" w:rsidP="00F06BDB">
      <w:pPr>
        <w:ind w:firstLine="709"/>
        <w:jc w:val="both"/>
      </w:pPr>
      <w:r>
        <w:t>3.</w:t>
      </w:r>
      <w:r w:rsidR="000E0F05" w:rsidRPr="004C3699">
        <w:t xml:space="preserve"> На </w:t>
      </w:r>
      <w:r w:rsidR="00C54AD3">
        <w:t>третьем</w:t>
      </w:r>
      <w:r w:rsidR="000E0F05" w:rsidRPr="004C3699">
        <w:t xml:space="preserve"> месте - муниципальные программы общего характера, объем финансирования </w:t>
      </w:r>
      <w:r w:rsidR="00C54AD3">
        <w:t>составил 157</w:t>
      </w:r>
      <w:r w:rsidR="000E0F05" w:rsidRPr="004C3699">
        <w:t>,</w:t>
      </w:r>
      <w:r w:rsidR="00661449" w:rsidRPr="004C3699">
        <w:t>2</w:t>
      </w:r>
      <w:r w:rsidR="000E0F05" w:rsidRPr="004C3699">
        <w:t xml:space="preserve"> млн. рублей или 1</w:t>
      </w:r>
      <w:r w:rsidR="00C54AD3">
        <w:t>4</w:t>
      </w:r>
      <w:r w:rsidR="000E0F05" w:rsidRPr="004C3699">
        <w:t>% от общего объема расходов</w:t>
      </w:r>
      <w:r>
        <w:t xml:space="preserve"> МП</w:t>
      </w:r>
      <w:r w:rsidR="000E0F05" w:rsidRPr="004C3699">
        <w:t xml:space="preserve">. </w:t>
      </w:r>
    </w:p>
    <w:p w:rsidR="00A45561" w:rsidRDefault="00A45561" w:rsidP="00F06BDB">
      <w:pPr>
        <w:ind w:firstLine="709"/>
        <w:jc w:val="both"/>
      </w:pPr>
    </w:p>
    <w:bookmarkStart w:id="4" w:name="_MON_1803128197"/>
    <w:bookmarkEnd w:id="4"/>
    <w:p w:rsidR="00757790" w:rsidRPr="004C3699" w:rsidRDefault="00C54AD3" w:rsidP="00757790">
      <w:pPr>
        <w:jc w:val="both"/>
      </w:pPr>
      <w:r>
        <w:object w:dxaOrig="9872" w:dyaOrig="3025">
          <v:shape id="_x0000_i1028" type="#_x0000_t75" style="width:490.25pt;height:150.25pt" o:ole="">
            <v:imagedata r:id="rId14" o:title=""/>
          </v:shape>
          <o:OLEObject Type="Embed" ProgID="Excel.Sheet.12" ShapeID="_x0000_i1028" DrawAspect="Content" ObjectID="_1836476155" r:id="rId15"/>
        </w:object>
      </w:r>
    </w:p>
    <w:p w:rsidR="005E31B0" w:rsidRPr="004C3699" w:rsidRDefault="009C7414" w:rsidP="009C7414">
      <w:pPr>
        <w:spacing w:before="240"/>
        <w:ind w:firstLine="709"/>
        <w:jc w:val="both"/>
      </w:pPr>
      <w:r>
        <w:t xml:space="preserve">По итогам 2025 года бюджет округа исполнен с дефицитом в сумме 40,2 млн. рублей </w:t>
      </w:r>
      <w:r w:rsidRPr="009C7414">
        <w:t xml:space="preserve">при плановом дефиците </w:t>
      </w:r>
      <w:r>
        <w:t>6</w:t>
      </w:r>
      <w:r w:rsidR="00857A01">
        <w:t>6</w:t>
      </w:r>
      <w:r>
        <w:t>,1</w:t>
      </w:r>
      <w:r w:rsidRPr="009C7414">
        <w:t xml:space="preserve"> </w:t>
      </w:r>
      <w:r>
        <w:t>млн</w:t>
      </w:r>
      <w:r w:rsidRPr="009C7414">
        <w:t>. рублей</w:t>
      </w:r>
      <w:r>
        <w:t>.</w:t>
      </w:r>
    </w:p>
    <w:p w:rsidR="000E0F05" w:rsidRPr="004C3699" w:rsidRDefault="000E0F05" w:rsidP="009C7414">
      <w:pPr>
        <w:tabs>
          <w:tab w:val="left" w:pos="426"/>
        </w:tabs>
        <w:spacing w:before="240"/>
        <w:ind w:firstLine="709"/>
        <w:jc w:val="both"/>
      </w:pPr>
      <w:r w:rsidRPr="001D2A05">
        <w:t>На 01.01.202</w:t>
      </w:r>
      <w:r w:rsidR="00A45561">
        <w:t>6</w:t>
      </w:r>
      <w:r w:rsidRPr="001D2A05">
        <w:t xml:space="preserve"> муниципальный долг составляет </w:t>
      </w:r>
      <w:r w:rsidR="00A45561">
        <w:t>6</w:t>
      </w:r>
      <w:r w:rsidR="001D2A05" w:rsidRPr="001D2A05">
        <w:t>,</w:t>
      </w:r>
      <w:r w:rsidR="00A45561">
        <w:t>6</w:t>
      </w:r>
      <w:r w:rsidR="001D2A05" w:rsidRPr="001D2A05">
        <w:t>00 млн.</w:t>
      </w:r>
      <w:r w:rsidRPr="001D2A05">
        <w:t xml:space="preserve"> рублей.</w:t>
      </w:r>
      <w:bookmarkStart w:id="5" w:name="_GoBack"/>
      <w:bookmarkEnd w:id="5"/>
    </w:p>
    <w:p w:rsidR="000E0F05" w:rsidRDefault="000E0F05" w:rsidP="000E0F05"/>
    <w:p w:rsidR="001D2A05" w:rsidRPr="004C3699" w:rsidRDefault="001D2A05" w:rsidP="000E0F05"/>
    <w:p w:rsidR="00FC1B62" w:rsidRPr="004C3699" w:rsidRDefault="000E0F05" w:rsidP="000E0F05">
      <w:r w:rsidRPr="004C3699">
        <w:t xml:space="preserve">Исполнитель: </w:t>
      </w:r>
    </w:p>
    <w:p w:rsidR="000E0F05" w:rsidRPr="004C3699" w:rsidRDefault="00A45561" w:rsidP="000E0F05">
      <w:r>
        <w:t>Заместитель н</w:t>
      </w:r>
      <w:r w:rsidR="000E0F05" w:rsidRPr="004C3699">
        <w:t>ачальник</w:t>
      </w:r>
      <w:r>
        <w:t>а финансового управления</w:t>
      </w:r>
      <w:r w:rsidR="005122D4">
        <w:t xml:space="preserve">                       </w:t>
      </w:r>
      <w:r>
        <w:t xml:space="preserve"> </w:t>
      </w:r>
      <w:r w:rsidR="005122D4">
        <w:t xml:space="preserve">                     </w:t>
      </w:r>
      <w:r w:rsidR="000E0F05" w:rsidRPr="004C3699">
        <w:t xml:space="preserve">     </w:t>
      </w:r>
      <w:r>
        <w:t>Л.Л. Синельник</w:t>
      </w:r>
    </w:p>
    <w:p w:rsidR="000E0F05" w:rsidRDefault="000E0F05" w:rsidP="000E0F05"/>
    <w:p w:rsidR="000E0F05" w:rsidRDefault="000E0F05" w:rsidP="000E0F05">
      <w:pPr>
        <w:rPr>
          <w:sz w:val="28"/>
          <w:szCs w:val="28"/>
        </w:rPr>
      </w:pPr>
    </w:p>
    <w:p w:rsidR="00DF5C53" w:rsidRDefault="003649C1"/>
    <w:sectPr w:rsidR="00DF5C53" w:rsidSect="00F06BDB">
      <w:pgSz w:w="11906" w:h="16838"/>
      <w:pgMar w:top="851" w:right="68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F05"/>
    <w:rsid w:val="000944A1"/>
    <w:rsid w:val="000B364E"/>
    <w:rsid w:val="000E0F05"/>
    <w:rsid w:val="000E3A26"/>
    <w:rsid w:val="001049AD"/>
    <w:rsid w:val="001C1772"/>
    <w:rsid w:val="001D2A05"/>
    <w:rsid w:val="0021780B"/>
    <w:rsid w:val="0030126C"/>
    <w:rsid w:val="00336790"/>
    <w:rsid w:val="003649C1"/>
    <w:rsid w:val="00403E8B"/>
    <w:rsid w:val="004C3699"/>
    <w:rsid w:val="004E7E81"/>
    <w:rsid w:val="005122D4"/>
    <w:rsid w:val="00585964"/>
    <w:rsid w:val="005E31B0"/>
    <w:rsid w:val="00644846"/>
    <w:rsid w:val="00661449"/>
    <w:rsid w:val="00665E4E"/>
    <w:rsid w:val="006C497C"/>
    <w:rsid w:val="007223D8"/>
    <w:rsid w:val="00722D77"/>
    <w:rsid w:val="00741552"/>
    <w:rsid w:val="00757790"/>
    <w:rsid w:val="007823ED"/>
    <w:rsid w:val="00792237"/>
    <w:rsid w:val="00853758"/>
    <w:rsid w:val="00857A01"/>
    <w:rsid w:val="00906532"/>
    <w:rsid w:val="009165EC"/>
    <w:rsid w:val="00921E63"/>
    <w:rsid w:val="00976CD4"/>
    <w:rsid w:val="009863AA"/>
    <w:rsid w:val="009C0440"/>
    <w:rsid w:val="009C7414"/>
    <w:rsid w:val="00A45561"/>
    <w:rsid w:val="00A50CDC"/>
    <w:rsid w:val="00A525EF"/>
    <w:rsid w:val="00A92003"/>
    <w:rsid w:val="00AB628D"/>
    <w:rsid w:val="00AE6D5D"/>
    <w:rsid w:val="00B56A93"/>
    <w:rsid w:val="00B74D59"/>
    <w:rsid w:val="00B95506"/>
    <w:rsid w:val="00BA13C1"/>
    <w:rsid w:val="00BD07E3"/>
    <w:rsid w:val="00BD7ECE"/>
    <w:rsid w:val="00C161F0"/>
    <w:rsid w:val="00C54AD3"/>
    <w:rsid w:val="00C56FDB"/>
    <w:rsid w:val="00C83A5B"/>
    <w:rsid w:val="00C85A37"/>
    <w:rsid w:val="00D91684"/>
    <w:rsid w:val="00DC720A"/>
    <w:rsid w:val="00DF5EA2"/>
    <w:rsid w:val="00E53651"/>
    <w:rsid w:val="00EE7E39"/>
    <w:rsid w:val="00F04FC8"/>
    <w:rsid w:val="00F06BDB"/>
    <w:rsid w:val="00F3164E"/>
    <w:rsid w:val="00F362C3"/>
    <w:rsid w:val="00F75186"/>
    <w:rsid w:val="00FC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99"/>
    <w:unhideWhenUsed/>
    <w:rsid w:val="000E0F05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semiHidden/>
    <w:unhideWhenUsed/>
    <w:rsid w:val="000E0F05"/>
  </w:style>
  <w:style w:type="paragraph" w:styleId="a5">
    <w:name w:val="Balloon Text"/>
    <w:basedOn w:val="a"/>
    <w:link w:val="a6"/>
    <w:uiPriority w:val="99"/>
    <w:semiHidden/>
    <w:unhideWhenUsed/>
    <w:rsid w:val="000E0F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0F0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99"/>
    <w:unhideWhenUsed/>
    <w:rsid w:val="000E0F05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semiHidden/>
    <w:unhideWhenUsed/>
    <w:rsid w:val="000E0F05"/>
  </w:style>
  <w:style w:type="paragraph" w:styleId="a5">
    <w:name w:val="Balloon Text"/>
    <w:basedOn w:val="a"/>
    <w:link w:val="a6"/>
    <w:uiPriority w:val="99"/>
    <w:semiHidden/>
    <w:unhideWhenUsed/>
    <w:rsid w:val="000E0F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0F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2.xlsx"/><Relationship Id="rId13" Type="http://schemas.openxmlformats.org/officeDocument/2006/relationships/package" Target="embeddings/Microsoft_Excel_Worksheet4.xls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package" Target="embeddings/Microsoft_Excel_Worksheet1.xlsx"/><Relationship Id="rId11" Type="http://schemas.openxmlformats.org/officeDocument/2006/relationships/package" Target="embeddings/Microsoft_Excel_Worksheet3.xlsx"/><Relationship Id="rId5" Type="http://schemas.openxmlformats.org/officeDocument/2006/relationships/image" Target="media/image1.emf"/><Relationship Id="rId15" Type="http://schemas.openxmlformats.org/officeDocument/2006/relationships/package" Target="embeddings/Microsoft_Excel_Worksheet5.xlsx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3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Синельник</dc:creator>
  <cp:lastModifiedBy>Sazonenko</cp:lastModifiedBy>
  <cp:revision>21</cp:revision>
  <dcterms:created xsi:type="dcterms:W3CDTF">2024-04-24T14:31:00Z</dcterms:created>
  <dcterms:modified xsi:type="dcterms:W3CDTF">2026-03-31T12:28:00Z</dcterms:modified>
</cp:coreProperties>
</file>