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Borders>
          <w:top w:val="thinThickSmallGap" w:sz="18" w:space="0" w:color="2C67AE"/>
          <w:left w:val="thinThickSmallGap" w:sz="18" w:space="0" w:color="2C67AE"/>
          <w:bottom w:val="thickThinSmallGap" w:sz="18" w:space="0" w:color="2C67AE"/>
          <w:right w:val="thickThinSmallGap" w:sz="18" w:space="0" w:color="2C67AE"/>
        </w:tblBorders>
        <w:tblLook w:val="04A0" w:firstRow="1" w:lastRow="0" w:firstColumn="1" w:lastColumn="0" w:noHBand="0" w:noVBand="1"/>
      </w:tblPr>
      <w:tblGrid>
        <w:gridCol w:w="2675"/>
        <w:gridCol w:w="1043"/>
        <w:gridCol w:w="241"/>
        <w:gridCol w:w="2360"/>
        <w:gridCol w:w="3252"/>
      </w:tblGrid>
      <w:tr w:rsidR="006F4EA9" w:rsidRPr="00170BEE" w14:paraId="3AFF4C4B" w14:textId="77777777" w:rsidTr="003437FB">
        <w:trPr>
          <w:trHeight w:val="580"/>
        </w:trPr>
        <w:tc>
          <w:tcPr>
            <w:tcW w:w="2675" w:type="dxa"/>
            <w:tcBorders>
              <w:top w:val="thinThickSmallGap" w:sz="18" w:space="0" w:color="2C67AE"/>
              <w:bottom w:val="thinThickSmallGap" w:sz="18" w:space="0" w:color="2C67AE"/>
            </w:tcBorders>
            <w:vAlign w:val="center"/>
          </w:tcPr>
          <w:p w14:paraId="1B84E1B3" w14:textId="0975641B" w:rsidR="006F4EA9" w:rsidRPr="009441BE" w:rsidRDefault="00227146" w:rsidP="003D0CE2">
            <w:pPr>
              <w:tabs>
                <w:tab w:val="left" w:pos="3777"/>
                <w:tab w:val="center" w:pos="4607"/>
              </w:tabs>
              <w:spacing w:after="0" w:line="240" w:lineRule="auto"/>
              <w:ind w:left="-72" w:right="-71" w:firstLine="0"/>
              <w:jc w:val="center"/>
              <w:rPr>
                <w:rFonts w:cs="Times New Roman"/>
                <w:b/>
                <w:noProof/>
                <w:color w:val="000000"/>
                <w:lang w:val="en-US"/>
              </w:rPr>
            </w:pPr>
            <w:r w:rsidRPr="009441BE">
              <w:rPr>
                <w:rFonts w:cs="Times New Roman"/>
                <w:noProof/>
              </w:rPr>
              <w:drawing>
                <wp:inline distT="0" distB="0" distL="0" distR="0" wp14:anchorId="63B731E0" wp14:editId="0083F301">
                  <wp:extent cx="998220" cy="358140"/>
                  <wp:effectExtent l="0" t="0" r="0" b="0"/>
                  <wp:docPr id="1" name="Рисунок 4"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3644" w:type="dxa"/>
            <w:gridSpan w:val="3"/>
            <w:tcBorders>
              <w:top w:val="thinThickSmallGap" w:sz="18" w:space="0" w:color="2C67AE"/>
              <w:bottom w:val="thinThickSmallGap" w:sz="18" w:space="0" w:color="2C67AE"/>
            </w:tcBorders>
            <w:vAlign w:val="center"/>
          </w:tcPr>
          <w:p w14:paraId="53D35DCD" w14:textId="77777777" w:rsidR="006F4EA9" w:rsidRPr="009441BE" w:rsidRDefault="006F4EA9" w:rsidP="003D0CE2">
            <w:pPr>
              <w:tabs>
                <w:tab w:val="left" w:pos="3777"/>
                <w:tab w:val="center" w:pos="4607"/>
              </w:tabs>
              <w:spacing w:after="0" w:line="240" w:lineRule="auto"/>
              <w:ind w:right="34" w:firstLine="0"/>
              <w:jc w:val="center"/>
              <w:rPr>
                <w:rFonts w:cs="Times New Roman"/>
                <w:noProof/>
                <w:color w:val="000000"/>
              </w:rPr>
            </w:pPr>
            <w:r w:rsidRPr="009441BE">
              <w:rPr>
                <w:rFonts w:cs="Times New Roman"/>
                <w:noProof/>
                <w:color w:val="000000"/>
              </w:rPr>
              <w:t>ИП</w:t>
            </w:r>
            <w:r w:rsidR="00823DF1" w:rsidRPr="009441BE">
              <w:rPr>
                <w:rFonts w:cs="Times New Roman"/>
                <w:noProof/>
                <w:color w:val="000000"/>
              </w:rPr>
              <w:t xml:space="preserve"> </w:t>
            </w:r>
            <w:r w:rsidRPr="009441BE">
              <w:rPr>
                <w:rFonts w:cs="Times New Roman"/>
                <w:noProof/>
                <w:color w:val="000000"/>
              </w:rPr>
              <w:t>Крылов</w:t>
            </w:r>
            <w:r w:rsidR="00823DF1" w:rsidRPr="009441BE">
              <w:rPr>
                <w:rFonts w:cs="Times New Roman"/>
                <w:noProof/>
                <w:color w:val="000000"/>
              </w:rPr>
              <w:t xml:space="preserve"> </w:t>
            </w:r>
            <w:r w:rsidRPr="009441BE">
              <w:rPr>
                <w:rFonts w:cs="Times New Roman"/>
                <w:noProof/>
                <w:color w:val="000000"/>
              </w:rPr>
              <w:t>Иван</w:t>
            </w:r>
            <w:r w:rsidR="00823DF1" w:rsidRPr="009441BE">
              <w:rPr>
                <w:rFonts w:cs="Times New Roman"/>
                <w:noProof/>
                <w:color w:val="000000"/>
              </w:rPr>
              <w:t xml:space="preserve"> </w:t>
            </w:r>
            <w:r w:rsidRPr="009441BE">
              <w:rPr>
                <w:rFonts w:cs="Times New Roman"/>
                <w:noProof/>
                <w:color w:val="000000"/>
              </w:rPr>
              <w:t>Васильевич</w:t>
            </w:r>
          </w:p>
          <w:p w14:paraId="6EC27024" w14:textId="77777777" w:rsidR="006F4EA9" w:rsidRPr="009441BE" w:rsidRDefault="006F4EA9" w:rsidP="003D0CE2">
            <w:pPr>
              <w:tabs>
                <w:tab w:val="left" w:pos="3777"/>
                <w:tab w:val="center" w:pos="4607"/>
              </w:tabs>
              <w:spacing w:after="0" w:line="240" w:lineRule="auto"/>
              <w:ind w:right="34" w:firstLine="0"/>
              <w:jc w:val="center"/>
              <w:rPr>
                <w:rFonts w:cs="Times New Roman"/>
                <w:noProof/>
                <w:color w:val="000000"/>
              </w:rPr>
            </w:pPr>
            <w:r w:rsidRPr="009441BE">
              <w:rPr>
                <w:rFonts w:cs="Times New Roman"/>
                <w:noProof/>
                <w:color w:val="000000"/>
              </w:rPr>
              <w:t>ИНН</w:t>
            </w:r>
            <w:r w:rsidR="00823DF1" w:rsidRPr="009441BE">
              <w:rPr>
                <w:rFonts w:cs="Times New Roman"/>
                <w:noProof/>
                <w:color w:val="000000"/>
              </w:rPr>
              <w:t xml:space="preserve"> </w:t>
            </w:r>
            <w:r w:rsidRPr="009441BE">
              <w:rPr>
                <w:rFonts w:cs="Times New Roman"/>
                <w:noProof/>
                <w:color w:val="000000"/>
              </w:rPr>
              <w:t>352526900865</w:t>
            </w:r>
          </w:p>
        </w:tc>
        <w:tc>
          <w:tcPr>
            <w:tcW w:w="3252" w:type="dxa"/>
            <w:tcBorders>
              <w:top w:val="thinThickSmallGap" w:sz="18" w:space="0" w:color="2C67AE"/>
              <w:bottom w:val="thinThickSmallGap" w:sz="18" w:space="0" w:color="2C67AE"/>
            </w:tcBorders>
            <w:vAlign w:val="center"/>
          </w:tcPr>
          <w:p w14:paraId="3454F9C8" w14:textId="0B10F348" w:rsidR="006F4EA9" w:rsidRPr="009441BE" w:rsidRDefault="006F4EA9" w:rsidP="003D0CE2">
            <w:pPr>
              <w:tabs>
                <w:tab w:val="left" w:pos="3777"/>
                <w:tab w:val="center" w:pos="4607"/>
              </w:tabs>
              <w:spacing w:after="0" w:line="240" w:lineRule="auto"/>
              <w:ind w:right="34" w:firstLine="0"/>
              <w:jc w:val="center"/>
              <w:rPr>
                <w:rFonts w:cs="Times New Roman"/>
                <w:noProof/>
                <w:color w:val="000000"/>
                <w:lang w:val="en-US"/>
              </w:rPr>
            </w:pPr>
            <w:r w:rsidRPr="009441BE">
              <w:rPr>
                <w:rFonts w:cs="Times New Roman"/>
                <w:noProof/>
                <w:color w:val="000000"/>
                <w:lang w:val="en-US"/>
              </w:rPr>
              <w:t>8</w:t>
            </w:r>
            <w:r w:rsidR="00823DF1" w:rsidRPr="009441BE">
              <w:rPr>
                <w:rFonts w:cs="Times New Roman"/>
                <w:noProof/>
                <w:color w:val="000000"/>
                <w:lang w:val="en-US"/>
              </w:rPr>
              <w:t xml:space="preserve"> </w:t>
            </w:r>
            <w:r w:rsidRPr="009441BE">
              <w:rPr>
                <w:rFonts w:cs="Times New Roman"/>
                <w:noProof/>
                <w:color w:val="000000"/>
                <w:lang w:val="en-US"/>
              </w:rPr>
              <w:t>(8172)</w:t>
            </w:r>
            <w:r w:rsidR="00823DF1" w:rsidRPr="009441BE">
              <w:rPr>
                <w:rFonts w:cs="Times New Roman"/>
                <w:noProof/>
                <w:color w:val="000000"/>
                <w:lang w:val="en-US"/>
              </w:rPr>
              <w:t xml:space="preserve"> </w:t>
            </w:r>
            <w:r w:rsidRPr="009441BE">
              <w:rPr>
                <w:rFonts w:cs="Times New Roman"/>
                <w:noProof/>
                <w:color w:val="000000"/>
                <w:lang w:val="en-US"/>
              </w:rPr>
              <w:t>50-35-32</w:t>
            </w:r>
            <w:r w:rsidR="00823DF1" w:rsidRPr="009441BE">
              <w:rPr>
                <w:rFonts w:cs="Times New Roman"/>
                <w:noProof/>
                <w:color w:val="000000"/>
                <w:lang w:val="en-US"/>
              </w:rPr>
              <w:t xml:space="preserve"> </w:t>
            </w:r>
            <w:r w:rsidRPr="009441BE">
              <w:rPr>
                <w:rFonts w:cs="Times New Roman"/>
                <w:noProof/>
                <w:color w:val="000000"/>
                <w:lang w:val="en-US"/>
              </w:rPr>
              <w:t>|</w:t>
            </w:r>
            <w:r w:rsidR="00823DF1" w:rsidRPr="009441BE">
              <w:rPr>
                <w:rFonts w:cs="Times New Roman"/>
                <w:noProof/>
                <w:color w:val="000000"/>
                <w:lang w:val="en-US"/>
              </w:rPr>
              <w:t xml:space="preserve"> </w:t>
            </w:r>
            <w:hyperlink r:id="rId9" w:history="1">
              <w:r w:rsidRPr="009441BE">
                <w:rPr>
                  <w:rFonts w:cs="Times New Roman"/>
                  <w:noProof/>
                  <w:color w:val="000000"/>
                  <w:lang w:val="en-US"/>
                </w:rPr>
                <w:t>5s-proekt.ru</w:t>
              </w:r>
              <w:r w:rsidR="00823DF1" w:rsidRPr="009441BE">
                <w:rPr>
                  <w:rFonts w:cs="Times New Roman"/>
                  <w:noProof/>
                  <w:color w:val="000000"/>
                  <w:lang w:val="en-US"/>
                </w:rPr>
                <w:t xml:space="preserve"> </w:t>
              </w:r>
            </w:hyperlink>
            <w:r w:rsidR="00823DF1" w:rsidRPr="009441BE">
              <w:rPr>
                <w:rFonts w:cs="Times New Roman"/>
                <w:noProof/>
                <w:color w:val="000000"/>
                <w:lang w:val="en-US"/>
              </w:rPr>
              <w:t xml:space="preserve"> </w:t>
            </w:r>
            <w:hyperlink r:id="rId10" w:history="1">
              <w:r w:rsidRPr="009441BE">
                <w:rPr>
                  <w:rFonts w:cs="Times New Roman"/>
                  <w:noProof/>
                  <w:color w:val="000000"/>
                  <w:lang w:val="en-US"/>
                </w:rPr>
                <w:t>ea503532@yandex.ru</w:t>
              </w:r>
            </w:hyperlink>
          </w:p>
        </w:tc>
      </w:tr>
      <w:tr w:rsidR="006F4EA9" w:rsidRPr="009441BE" w14:paraId="22C98223" w14:textId="77777777" w:rsidTr="003437FB">
        <w:tc>
          <w:tcPr>
            <w:tcW w:w="3718" w:type="dxa"/>
            <w:gridSpan w:val="2"/>
            <w:tcBorders>
              <w:top w:val="thinThickSmallGap" w:sz="18" w:space="0" w:color="2C67AE"/>
            </w:tcBorders>
            <w:vAlign w:val="center"/>
          </w:tcPr>
          <w:p w14:paraId="6F1E9C87" w14:textId="77777777" w:rsidR="006F4EA9" w:rsidRPr="009441BE" w:rsidRDefault="006F4EA9" w:rsidP="003D0CE2">
            <w:pPr>
              <w:spacing w:before="1680" w:after="0" w:line="240" w:lineRule="auto"/>
              <w:ind w:right="142" w:firstLine="0"/>
              <w:jc w:val="center"/>
              <w:rPr>
                <w:rFonts w:cs="Times New Roman"/>
                <w:lang w:val="en-US"/>
              </w:rPr>
            </w:pPr>
          </w:p>
        </w:tc>
        <w:tc>
          <w:tcPr>
            <w:tcW w:w="241" w:type="dxa"/>
            <w:tcBorders>
              <w:top w:val="thinThickSmallGap" w:sz="18" w:space="0" w:color="2C67AE"/>
            </w:tcBorders>
            <w:vAlign w:val="center"/>
          </w:tcPr>
          <w:p w14:paraId="0467EB98" w14:textId="77777777" w:rsidR="006F4EA9" w:rsidRPr="009441BE" w:rsidRDefault="006F4EA9" w:rsidP="003D0CE2">
            <w:pPr>
              <w:spacing w:before="1680" w:after="0" w:line="240" w:lineRule="auto"/>
              <w:ind w:right="142" w:firstLine="0"/>
              <w:jc w:val="center"/>
              <w:rPr>
                <w:rFonts w:cs="Times New Roman"/>
                <w:lang w:val="en-US"/>
              </w:rPr>
            </w:pPr>
          </w:p>
        </w:tc>
        <w:tc>
          <w:tcPr>
            <w:tcW w:w="5612" w:type="dxa"/>
            <w:gridSpan w:val="2"/>
            <w:tcBorders>
              <w:top w:val="thinThickSmallGap" w:sz="18" w:space="0" w:color="2C67AE"/>
            </w:tcBorders>
            <w:vAlign w:val="center"/>
          </w:tcPr>
          <w:p w14:paraId="21C5E622" w14:textId="77777777" w:rsidR="00EA0F4D" w:rsidRPr="009441BE" w:rsidRDefault="00EA0F4D" w:rsidP="00EA0F4D">
            <w:pPr>
              <w:spacing w:after="0" w:line="240" w:lineRule="auto"/>
              <w:ind w:right="142" w:firstLine="0"/>
              <w:jc w:val="center"/>
              <w:rPr>
                <w:rFonts w:cs="Times New Roman"/>
                <w:lang w:val="en-US"/>
              </w:rPr>
            </w:pPr>
          </w:p>
          <w:p w14:paraId="401A7DDE" w14:textId="770109EA" w:rsidR="00EA0F4D" w:rsidRPr="00DD2D4B" w:rsidRDefault="00DD2D4B" w:rsidP="00DD2D4B">
            <w:pPr>
              <w:spacing w:after="0" w:line="240" w:lineRule="auto"/>
              <w:ind w:left="-984" w:right="142" w:firstLine="0"/>
              <w:jc w:val="right"/>
              <w:rPr>
                <w:rFonts w:cs="Times New Roman"/>
                <w:sz w:val="26"/>
                <w:szCs w:val="26"/>
              </w:rPr>
            </w:pPr>
            <w:r w:rsidRPr="00DD2D4B">
              <w:rPr>
                <w:rFonts w:cs="Times New Roman"/>
                <w:sz w:val="26"/>
                <w:szCs w:val="26"/>
              </w:rPr>
              <w:t>П</w:t>
            </w:r>
            <w:r w:rsidR="003437FB" w:rsidRPr="00DD2D4B">
              <w:rPr>
                <w:rFonts w:cs="Times New Roman"/>
                <w:sz w:val="26"/>
                <w:szCs w:val="26"/>
              </w:rPr>
              <w:t>риложение</w:t>
            </w:r>
          </w:p>
          <w:p w14:paraId="749ABBA8" w14:textId="07778AEC" w:rsidR="00DD2D4B" w:rsidRPr="00DD2D4B" w:rsidRDefault="00DD2D4B" w:rsidP="00DD2D4B">
            <w:pPr>
              <w:pStyle w:val="112"/>
              <w:jc w:val="right"/>
              <w:rPr>
                <w:rFonts w:eastAsia="Calibri" w:cs="Times New Roman"/>
                <w:sz w:val="26"/>
                <w:szCs w:val="26"/>
              </w:rPr>
            </w:pPr>
            <w:r w:rsidRPr="00DD2D4B">
              <w:rPr>
                <w:rFonts w:eastAsia="Calibri" w:cs="Times New Roman"/>
                <w:sz w:val="26"/>
                <w:szCs w:val="26"/>
              </w:rPr>
              <w:t xml:space="preserve">к постановлению </w:t>
            </w:r>
            <w:r w:rsidR="00C342B3" w:rsidRPr="00DD2D4B">
              <w:rPr>
                <w:rFonts w:eastAsia="Calibri" w:cs="Times New Roman"/>
                <w:sz w:val="26"/>
                <w:szCs w:val="26"/>
              </w:rPr>
              <w:t xml:space="preserve">администрации </w:t>
            </w:r>
          </w:p>
          <w:p w14:paraId="51E4D2E8" w14:textId="77777777" w:rsidR="00DD2D4B" w:rsidRDefault="00C342B3" w:rsidP="00DD2D4B">
            <w:pPr>
              <w:pStyle w:val="112"/>
              <w:jc w:val="right"/>
              <w:rPr>
                <w:rFonts w:eastAsia="Calibri" w:cs="Times New Roman"/>
                <w:sz w:val="26"/>
                <w:szCs w:val="26"/>
              </w:rPr>
            </w:pPr>
            <w:r w:rsidRPr="00DD2D4B">
              <w:rPr>
                <w:rFonts w:eastAsia="Calibri" w:cs="Times New Roman"/>
                <w:sz w:val="26"/>
                <w:szCs w:val="26"/>
              </w:rPr>
              <w:t>муниципального округа «Княжпогостский»</w:t>
            </w:r>
          </w:p>
          <w:p w14:paraId="304F280B" w14:textId="666FC057" w:rsidR="00DD2D4B" w:rsidRPr="00DD2D4B" w:rsidRDefault="00DD2D4B" w:rsidP="00DD2D4B">
            <w:pPr>
              <w:pStyle w:val="112"/>
              <w:jc w:val="right"/>
              <w:rPr>
                <w:rFonts w:eastAsia="Calibri" w:cs="Times New Roman"/>
                <w:sz w:val="26"/>
                <w:szCs w:val="26"/>
              </w:rPr>
            </w:pPr>
            <w:r>
              <w:rPr>
                <w:rFonts w:eastAsia="Calibri" w:cs="Times New Roman"/>
                <w:sz w:val="26"/>
                <w:szCs w:val="26"/>
              </w:rPr>
              <w:t xml:space="preserve">от </w:t>
            </w:r>
            <w:r w:rsidR="00170BEE">
              <w:rPr>
                <w:rFonts w:eastAsia="Calibri" w:cs="Times New Roman"/>
                <w:sz w:val="26"/>
                <w:szCs w:val="26"/>
              </w:rPr>
              <w:t>19 января</w:t>
            </w:r>
            <w:r>
              <w:rPr>
                <w:rFonts w:eastAsia="Calibri" w:cs="Times New Roman"/>
                <w:sz w:val="26"/>
                <w:szCs w:val="26"/>
              </w:rPr>
              <w:t xml:space="preserve"> 202</w:t>
            </w:r>
            <w:r w:rsidR="00170BEE">
              <w:rPr>
                <w:rFonts w:eastAsia="Calibri" w:cs="Times New Roman"/>
                <w:sz w:val="26"/>
                <w:szCs w:val="26"/>
              </w:rPr>
              <w:t>6</w:t>
            </w:r>
            <w:r>
              <w:rPr>
                <w:rFonts w:eastAsia="Calibri" w:cs="Times New Roman"/>
                <w:sz w:val="26"/>
                <w:szCs w:val="26"/>
              </w:rPr>
              <w:t xml:space="preserve"> г. № </w:t>
            </w:r>
            <w:r w:rsidR="00170BEE">
              <w:rPr>
                <w:rFonts w:eastAsia="Calibri" w:cs="Times New Roman"/>
                <w:sz w:val="26"/>
                <w:szCs w:val="26"/>
              </w:rPr>
              <w:t>31</w:t>
            </w:r>
            <w:r w:rsidR="00C342B3" w:rsidRPr="00DD2D4B">
              <w:rPr>
                <w:rFonts w:eastAsia="Calibri" w:cs="Times New Roman"/>
                <w:sz w:val="26"/>
                <w:szCs w:val="26"/>
              </w:rPr>
              <w:t xml:space="preserve"> </w:t>
            </w:r>
          </w:p>
          <w:p w14:paraId="79F76423" w14:textId="5DF76242" w:rsidR="006F4EA9" w:rsidRPr="009441BE" w:rsidRDefault="006F4EA9" w:rsidP="003D0CE2">
            <w:pPr>
              <w:spacing w:after="0" w:line="240" w:lineRule="auto"/>
              <w:ind w:right="142" w:firstLine="0"/>
              <w:jc w:val="center"/>
              <w:rPr>
                <w:rFonts w:cs="Times New Roman"/>
              </w:rPr>
            </w:pPr>
          </w:p>
        </w:tc>
      </w:tr>
      <w:tr w:rsidR="006F4EA9" w:rsidRPr="009441BE" w14:paraId="4EAD3110" w14:textId="77777777" w:rsidTr="003437FB">
        <w:trPr>
          <w:trHeight w:val="5155"/>
        </w:trPr>
        <w:tc>
          <w:tcPr>
            <w:tcW w:w="9571" w:type="dxa"/>
            <w:gridSpan w:val="5"/>
            <w:vAlign w:val="center"/>
          </w:tcPr>
          <w:p w14:paraId="69B9DA35" w14:textId="77777777" w:rsidR="00F24EF0"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r w:rsidRPr="009441BE">
              <w:rPr>
                <w:rFonts w:cs="Times New Roman"/>
                <w:b/>
                <w:noProof/>
                <w:color w:val="000000"/>
                <w:sz w:val="28"/>
              </w:rPr>
              <w:t>ПРОГРАММА</w:t>
            </w:r>
            <w:r w:rsidR="00823DF1" w:rsidRPr="009441BE">
              <w:rPr>
                <w:rFonts w:cs="Times New Roman"/>
                <w:b/>
                <w:noProof/>
                <w:color w:val="000000"/>
                <w:sz w:val="28"/>
              </w:rPr>
              <w:t xml:space="preserve"> </w:t>
            </w:r>
          </w:p>
          <w:p w14:paraId="27923017" w14:textId="0E839A0F" w:rsidR="00D77289" w:rsidRPr="009441BE"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r w:rsidRPr="009441BE">
              <w:rPr>
                <w:rFonts w:cs="Times New Roman"/>
                <w:b/>
                <w:noProof/>
                <w:color w:val="000000"/>
                <w:sz w:val="28"/>
              </w:rPr>
              <w:t>КОМПЛЕКСНОГО</w:t>
            </w:r>
            <w:r w:rsidR="00823DF1" w:rsidRPr="009441BE">
              <w:rPr>
                <w:rFonts w:cs="Times New Roman"/>
                <w:b/>
                <w:noProof/>
                <w:color w:val="000000"/>
                <w:sz w:val="28"/>
              </w:rPr>
              <w:t xml:space="preserve"> </w:t>
            </w:r>
            <w:r w:rsidRPr="009441BE">
              <w:rPr>
                <w:rFonts w:cs="Times New Roman"/>
                <w:b/>
                <w:noProof/>
                <w:color w:val="000000"/>
                <w:sz w:val="28"/>
              </w:rPr>
              <w:t>РАЗВИТИЯ</w:t>
            </w:r>
            <w:r w:rsidR="00823DF1" w:rsidRPr="009441BE">
              <w:rPr>
                <w:rFonts w:cs="Times New Roman"/>
                <w:b/>
                <w:noProof/>
                <w:color w:val="000000"/>
                <w:sz w:val="28"/>
              </w:rPr>
              <w:t xml:space="preserve"> </w:t>
            </w:r>
            <w:r w:rsidRPr="009441BE">
              <w:rPr>
                <w:rFonts w:cs="Times New Roman"/>
                <w:b/>
                <w:noProof/>
                <w:color w:val="000000"/>
                <w:sz w:val="28"/>
              </w:rPr>
              <w:t>СИСТЕМ</w:t>
            </w:r>
            <w:r w:rsidR="00823DF1" w:rsidRPr="009441BE">
              <w:rPr>
                <w:rFonts w:cs="Times New Roman"/>
                <w:b/>
                <w:noProof/>
                <w:color w:val="000000"/>
                <w:sz w:val="28"/>
              </w:rPr>
              <w:t xml:space="preserve"> </w:t>
            </w:r>
            <w:r w:rsidRPr="009441BE">
              <w:rPr>
                <w:rFonts w:cs="Times New Roman"/>
                <w:b/>
                <w:noProof/>
                <w:color w:val="000000"/>
                <w:sz w:val="28"/>
              </w:rPr>
              <w:t>КОММУНАЛЬНОЙ</w:t>
            </w:r>
            <w:r w:rsidR="00823DF1" w:rsidRPr="009441BE">
              <w:rPr>
                <w:rFonts w:cs="Times New Roman"/>
                <w:b/>
                <w:noProof/>
                <w:color w:val="000000"/>
                <w:sz w:val="28"/>
              </w:rPr>
              <w:t xml:space="preserve"> </w:t>
            </w:r>
            <w:r w:rsidRPr="009441BE">
              <w:rPr>
                <w:rFonts w:cs="Times New Roman"/>
                <w:b/>
                <w:noProof/>
                <w:color w:val="000000"/>
                <w:sz w:val="28"/>
              </w:rPr>
              <w:t>ИНФРАСТРУКТУРЫ</w:t>
            </w:r>
            <w:r w:rsidR="00823DF1" w:rsidRPr="009441BE">
              <w:rPr>
                <w:rFonts w:cs="Times New Roman"/>
                <w:b/>
                <w:noProof/>
                <w:color w:val="000000"/>
                <w:sz w:val="28"/>
              </w:rPr>
              <w:t xml:space="preserve"> </w:t>
            </w:r>
          </w:p>
          <w:p w14:paraId="2E4B9EC0" w14:textId="2859EF17" w:rsidR="00BE4E9B" w:rsidRPr="009441BE" w:rsidRDefault="00C342B3" w:rsidP="003D0CE2">
            <w:pPr>
              <w:tabs>
                <w:tab w:val="left" w:pos="3777"/>
                <w:tab w:val="center" w:pos="4607"/>
              </w:tabs>
              <w:spacing w:after="0" w:line="240" w:lineRule="auto"/>
              <w:ind w:left="1418" w:right="1559" w:firstLine="0"/>
              <w:jc w:val="center"/>
              <w:rPr>
                <w:rFonts w:cs="Times New Roman"/>
                <w:b/>
                <w:noProof/>
                <w:color w:val="000000"/>
                <w:sz w:val="28"/>
              </w:rPr>
            </w:pPr>
            <w:bookmarkStart w:id="0" w:name="OLE_LINK2"/>
            <w:r>
              <w:rPr>
                <w:rFonts w:cs="Times New Roman"/>
                <w:b/>
                <w:noProof/>
                <w:color w:val="000000"/>
                <w:sz w:val="28"/>
              </w:rPr>
              <w:t xml:space="preserve">  МУНИЦИПАЛЬНОГО ОКРУГА «КНЯЖПОГОСТСКИЙ» </w:t>
            </w:r>
            <w:bookmarkStart w:id="1" w:name="OLE_LINK1"/>
          </w:p>
          <w:bookmarkEnd w:id="0"/>
          <w:bookmarkEnd w:id="1"/>
          <w:p w14:paraId="2615EEAA" w14:textId="41C9238E" w:rsidR="006F4EA9" w:rsidRPr="009441BE" w:rsidRDefault="00C342B3" w:rsidP="003D0CE2">
            <w:pPr>
              <w:tabs>
                <w:tab w:val="left" w:pos="3777"/>
                <w:tab w:val="center" w:pos="4607"/>
              </w:tabs>
              <w:spacing w:after="0" w:line="240" w:lineRule="auto"/>
              <w:ind w:left="1418" w:right="1559" w:firstLine="0"/>
              <w:jc w:val="center"/>
              <w:rPr>
                <w:rFonts w:cs="Times New Roman"/>
                <w:b/>
                <w:noProof/>
                <w:color w:val="000000"/>
                <w:sz w:val="28"/>
              </w:rPr>
            </w:pPr>
            <w:r>
              <w:rPr>
                <w:rFonts w:cs="Times New Roman"/>
                <w:b/>
                <w:noProof/>
                <w:color w:val="000000"/>
                <w:sz w:val="28"/>
              </w:rPr>
              <w:t>РЕСПУБЛИКИ КОМИ</w:t>
            </w:r>
          </w:p>
          <w:p w14:paraId="3271AB1A" w14:textId="1E63CDA8" w:rsidR="006F4EA9" w:rsidRPr="009441BE"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r w:rsidRPr="009441BE">
              <w:rPr>
                <w:rFonts w:cs="Times New Roman"/>
                <w:b/>
                <w:noProof/>
                <w:color w:val="000000"/>
                <w:sz w:val="28"/>
              </w:rPr>
              <w:t>до</w:t>
            </w:r>
            <w:r w:rsidR="00823DF1" w:rsidRPr="009441BE">
              <w:rPr>
                <w:rFonts w:cs="Times New Roman"/>
                <w:b/>
                <w:noProof/>
                <w:color w:val="000000"/>
                <w:sz w:val="28"/>
              </w:rPr>
              <w:t xml:space="preserve"> </w:t>
            </w:r>
            <w:r w:rsidR="00C342B3">
              <w:rPr>
                <w:rFonts w:cs="Times New Roman"/>
                <w:b/>
                <w:noProof/>
                <w:color w:val="000000"/>
                <w:sz w:val="28"/>
              </w:rPr>
              <w:t>2040</w:t>
            </w:r>
            <w:r w:rsidR="00823DF1" w:rsidRPr="009441BE">
              <w:rPr>
                <w:rFonts w:cs="Times New Roman"/>
                <w:b/>
                <w:noProof/>
                <w:color w:val="000000"/>
                <w:sz w:val="28"/>
              </w:rPr>
              <w:t xml:space="preserve"> </w:t>
            </w:r>
            <w:r w:rsidRPr="009441BE">
              <w:rPr>
                <w:rFonts w:cs="Times New Roman"/>
                <w:b/>
                <w:noProof/>
                <w:color w:val="000000"/>
                <w:sz w:val="28"/>
              </w:rPr>
              <w:t>год</w:t>
            </w:r>
            <w:r w:rsidR="00B421E6" w:rsidRPr="009441BE">
              <w:rPr>
                <w:rFonts w:cs="Times New Roman"/>
                <w:b/>
                <w:noProof/>
                <w:color w:val="000000"/>
                <w:sz w:val="28"/>
              </w:rPr>
              <w:t>а</w:t>
            </w:r>
          </w:p>
          <w:p w14:paraId="4DBDD8E4" w14:textId="77777777" w:rsidR="006F4EA9" w:rsidRPr="009441BE"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p>
          <w:p w14:paraId="07367182" w14:textId="77777777" w:rsidR="006F4EA9" w:rsidRPr="009441BE" w:rsidRDefault="006F4EA9" w:rsidP="003D0CE2">
            <w:pPr>
              <w:spacing w:after="0" w:line="240" w:lineRule="auto"/>
              <w:ind w:right="142" w:firstLine="0"/>
              <w:jc w:val="center"/>
              <w:rPr>
                <w:rFonts w:cs="Times New Roman"/>
              </w:rPr>
            </w:pPr>
            <w:r w:rsidRPr="009441BE">
              <w:rPr>
                <w:rFonts w:cs="Times New Roman"/>
                <w:b/>
                <w:noProof/>
                <w:color w:val="000000"/>
                <w:sz w:val="28"/>
              </w:rPr>
              <w:t>Утверждаемая</w:t>
            </w:r>
            <w:r w:rsidR="00823DF1" w:rsidRPr="009441BE">
              <w:rPr>
                <w:rFonts w:cs="Times New Roman"/>
                <w:b/>
                <w:noProof/>
                <w:color w:val="000000"/>
                <w:sz w:val="28"/>
              </w:rPr>
              <w:t xml:space="preserve"> </w:t>
            </w:r>
            <w:r w:rsidRPr="009441BE">
              <w:rPr>
                <w:rFonts w:cs="Times New Roman"/>
                <w:b/>
                <w:noProof/>
                <w:color w:val="000000"/>
                <w:sz w:val="28"/>
              </w:rPr>
              <w:t>часть</w:t>
            </w:r>
            <w:r w:rsidR="00823DF1" w:rsidRPr="009441BE">
              <w:rPr>
                <w:rFonts w:cs="Times New Roman"/>
                <w:b/>
                <w:noProof/>
                <w:color w:val="000000"/>
                <w:sz w:val="28"/>
              </w:rPr>
              <w:t xml:space="preserve"> </w:t>
            </w:r>
          </w:p>
        </w:tc>
      </w:tr>
      <w:tr w:rsidR="006F4EA9" w:rsidRPr="009441BE" w14:paraId="71C144CA" w14:textId="77777777" w:rsidTr="003437FB">
        <w:trPr>
          <w:trHeight w:val="2319"/>
        </w:trPr>
        <w:tc>
          <w:tcPr>
            <w:tcW w:w="3718" w:type="dxa"/>
            <w:gridSpan w:val="2"/>
            <w:vAlign w:val="center"/>
          </w:tcPr>
          <w:p w14:paraId="65400C6D" w14:textId="77777777" w:rsidR="006F4EA9" w:rsidRPr="009441BE" w:rsidRDefault="006F4EA9" w:rsidP="003D0CE2">
            <w:pPr>
              <w:spacing w:before="1680" w:after="0" w:line="240" w:lineRule="auto"/>
              <w:ind w:right="142" w:firstLine="0"/>
              <w:jc w:val="center"/>
              <w:rPr>
                <w:rFonts w:cs="Times New Roman"/>
              </w:rPr>
            </w:pPr>
          </w:p>
        </w:tc>
        <w:tc>
          <w:tcPr>
            <w:tcW w:w="241" w:type="dxa"/>
            <w:vAlign w:val="center"/>
          </w:tcPr>
          <w:p w14:paraId="652994BA" w14:textId="77777777" w:rsidR="006F4EA9" w:rsidRPr="009441BE" w:rsidRDefault="006F4EA9" w:rsidP="003D0CE2">
            <w:pPr>
              <w:spacing w:before="1680" w:after="0" w:line="240" w:lineRule="auto"/>
              <w:ind w:right="142" w:firstLine="0"/>
              <w:jc w:val="center"/>
              <w:rPr>
                <w:rFonts w:cs="Times New Roman"/>
              </w:rPr>
            </w:pPr>
          </w:p>
        </w:tc>
        <w:tc>
          <w:tcPr>
            <w:tcW w:w="5612" w:type="dxa"/>
            <w:gridSpan w:val="2"/>
            <w:vAlign w:val="center"/>
          </w:tcPr>
          <w:p w14:paraId="7BF7F00E" w14:textId="2AF27AB2" w:rsidR="006F4EA9" w:rsidRPr="009441BE" w:rsidRDefault="006F4EA9" w:rsidP="003D0CE2">
            <w:pPr>
              <w:spacing w:after="0" w:line="240" w:lineRule="auto"/>
              <w:ind w:left="-276" w:right="-250" w:firstLine="0"/>
              <w:jc w:val="center"/>
              <w:rPr>
                <w:rFonts w:cs="Times New Roman"/>
              </w:rPr>
            </w:pPr>
          </w:p>
        </w:tc>
      </w:tr>
      <w:tr w:rsidR="006F4EA9" w:rsidRPr="009441BE" w14:paraId="530C64A1" w14:textId="77777777" w:rsidTr="003437FB">
        <w:trPr>
          <w:trHeight w:val="1133"/>
        </w:trPr>
        <w:tc>
          <w:tcPr>
            <w:tcW w:w="9571" w:type="dxa"/>
            <w:gridSpan w:val="5"/>
            <w:vAlign w:val="center"/>
          </w:tcPr>
          <w:p w14:paraId="1E78F564" w14:textId="77777777" w:rsidR="00EA0F4D" w:rsidRPr="009441BE" w:rsidRDefault="00EA0F4D" w:rsidP="003D0CE2">
            <w:pPr>
              <w:spacing w:after="0" w:line="240" w:lineRule="auto"/>
              <w:ind w:right="142" w:firstLine="0"/>
              <w:jc w:val="center"/>
              <w:rPr>
                <w:rFonts w:cs="Times New Roman"/>
                <w:noProof/>
                <w:color w:val="000000"/>
              </w:rPr>
            </w:pPr>
          </w:p>
          <w:p w14:paraId="216AC87C" w14:textId="77777777" w:rsidR="00EA0F4D" w:rsidRPr="009441BE" w:rsidRDefault="00EA0F4D" w:rsidP="003D0CE2">
            <w:pPr>
              <w:spacing w:after="0" w:line="240" w:lineRule="auto"/>
              <w:ind w:right="142" w:firstLine="0"/>
              <w:jc w:val="center"/>
              <w:rPr>
                <w:rFonts w:cs="Times New Roman"/>
                <w:noProof/>
                <w:color w:val="000000"/>
              </w:rPr>
            </w:pPr>
          </w:p>
          <w:p w14:paraId="1899F7A5" w14:textId="77777777" w:rsidR="00EA0F4D" w:rsidRPr="009441BE" w:rsidRDefault="00EA0F4D" w:rsidP="003D0CE2">
            <w:pPr>
              <w:spacing w:after="0" w:line="240" w:lineRule="auto"/>
              <w:ind w:right="142" w:firstLine="0"/>
              <w:jc w:val="center"/>
              <w:rPr>
                <w:rFonts w:cs="Times New Roman"/>
                <w:noProof/>
                <w:color w:val="000000"/>
              </w:rPr>
            </w:pPr>
          </w:p>
          <w:p w14:paraId="65BE2A10" w14:textId="77777777" w:rsidR="00EA0F4D" w:rsidRPr="009441BE" w:rsidRDefault="00EA0F4D" w:rsidP="003D0CE2">
            <w:pPr>
              <w:spacing w:after="0" w:line="240" w:lineRule="auto"/>
              <w:ind w:right="142" w:firstLine="0"/>
              <w:jc w:val="center"/>
              <w:rPr>
                <w:rFonts w:cs="Times New Roman"/>
                <w:noProof/>
                <w:color w:val="000000"/>
              </w:rPr>
            </w:pPr>
          </w:p>
          <w:p w14:paraId="4B609FB3" w14:textId="77777777" w:rsidR="00EA0F4D" w:rsidRPr="009441BE" w:rsidRDefault="00EA0F4D" w:rsidP="003D0CE2">
            <w:pPr>
              <w:spacing w:after="0" w:line="240" w:lineRule="auto"/>
              <w:ind w:right="142" w:firstLine="0"/>
              <w:jc w:val="center"/>
              <w:rPr>
                <w:rFonts w:cs="Times New Roman"/>
                <w:noProof/>
                <w:color w:val="000000"/>
              </w:rPr>
            </w:pPr>
          </w:p>
          <w:p w14:paraId="54DB617B" w14:textId="77777777" w:rsidR="00EA0F4D" w:rsidRPr="009441BE" w:rsidRDefault="00EA0F4D" w:rsidP="003D0CE2">
            <w:pPr>
              <w:spacing w:after="0" w:line="240" w:lineRule="auto"/>
              <w:ind w:right="142" w:firstLine="0"/>
              <w:jc w:val="center"/>
              <w:rPr>
                <w:rFonts w:cs="Times New Roman"/>
                <w:noProof/>
                <w:color w:val="000000"/>
              </w:rPr>
            </w:pPr>
          </w:p>
          <w:p w14:paraId="7F378226" w14:textId="77777777" w:rsidR="008A0B13" w:rsidRPr="009441BE" w:rsidRDefault="008A0B13" w:rsidP="003D0CE2">
            <w:pPr>
              <w:spacing w:after="0" w:line="240" w:lineRule="auto"/>
              <w:ind w:right="142" w:firstLine="0"/>
              <w:jc w:val="center"/>
              <w:rPr>
                <w:rFonts w:cs="Times New Roman"/>
                <w:noProof/>
                <w:color w:val="000000"/>
              </w:rPr>
            </w:pPr>
          </w:p>
          <w:p w14:paraId="0F88DD2D" w14:textId="77777777" w:rsidR="008A0B13" w:rsidRPr="009441BE" w:rsidRDefault="008A0B13" w:rsidP="003D0CE2">
            <w:pPr>
              <w:spacing w:after="0" w:line="240" w:lineRule="auto"/>
              <w:ind w:right="142" w:firstLine="0"/>
              <w:jc w:val="center"/>
              <w:rPr>
                <w:rFonts w:cs="Times New Roman"/>
                <w:noProof/>
                <w:color w:val="000000"/>
              </w:rPr>
            </w:pPr>
          </w:p>
          <w:p w14:paraId="1099B415" w14:textId="77777777" w:rsidR="008A0B13" w:rsidRPr="009441BE" w:rsidRDefault="008A0B13" w:rsidP="003D0CE2">
            <w:pPr>
              <w:spacing w:after="0" w:line="240" w:lineRule="auto"/>
              <w:ind w:right="142" w:firstLine="0"/>
              <w:jc w:val="center"/>
              <w:rPr>
                <w:rFonts w:cs="Times New Roman"/>
                <w:noProof/>
                <w:color w:val="000000"/>
              </w:rPr>
            </w:pPr>
          </w:p>
          <w:p w14:paraId="739E4DF6" w14:textId="77777777" w:rsidR="0009616F" w:rsidRPr="009441BE" w:rsidRDefault="0009616F" w:rsidP="003D0CE2">
            <w:pPr>
              <w:spacing w:after="0" w:line="240" w:lineRule="auto"/>
              <w:ind w:right="142" w:firstLine="0"/>
              <w:jc w:val="center"/>
              <w:rPr>
                <w:rFonts w:cs="Times New Roman"/>
                <w:noProof/>
                <w:color w:val="000000"/>
              </w:rPr>
            </w:pPr>
          </w:p>
          <w:p w14:paraId="1B21C962" w14:textId="77777777" w:rsidR="0009616F" w:rsidRPr="009441BE" w:rsidRDefault="0009616F" w:rsidP="003D0CE2">
            <w:pPr>
              <w:spacing w:after="0" w:line="240" w:lineRule="auto"/>
              <w:ind w:right="142" w:firstLine="0"/>
              <w:jc w:val="center"/>
              <w:rPr>
                <w:rFonts w:cs="Times New Roman"/>
                <w:noProof/>
                <w:color w:val="000000"/>
              </w:rPr>
            </w:pPr>
          </w:p>
          <w:p w14:paraId="7A37878B" w14:textId="77777777" w:rsidR="0009616F" w:rsidRPr="009441BE" w:rsidRDefault="0009616F" w:rsidP="003D0CE2">
            <w:pPr>
              <w:spacing w:after="0" w:line="240" w:lineRule="auto"/>
              <w:ind w:right="142" w:firstLine="0"/>
              <w:jc w:val="center"/>
              <w:rPr>
                <w:rFonts w:cs="Times New Roman"/>
                <w:noProof/>
                <w:color w:val="000000"/>
              </w:rPr>
            </w:pPr>
          </w:p>
          <w:p w14:paraId="3F57E29F" w14:textId="77777777" w:rsidR="00EA0F4D" w:rsidRPr="009441BE" w:rsidRDefault="00EA0F4D" w:rsidP="003D0CE2">
            <w:pPr>
              <w:spacing w:after="0" w:line="240" w:lineRule="auto"/>
              <w:ind w:right="142" w:firstLine="0"/>
              <w:jc w:val="center"/>
              <w:rPr>
                <w:rFonts w:cs="Times New Roman"/>
                <w:noProof/>
                <w:color w:val="000000"/>
              </w:rPr>
            </w:pPr>
          </w:p>
          <w:p w14:paraId="299DC2CF" w14:textId="77777777" w:rsidR="006F4EA9" w:rsidRPr="009441BE" w:rsidRDefault="006F4EA9" w:rsidP="003D0CE2">
            <w:pPr>
              <w:spacing w:after="0" w:line="240" w:lineRule="auto"/>
              <w:ind w:right="142" w:firstLine="0"/>
              <w:jc w:val="center"/>
              <w:rPr>
                <w:rFonts w:cs="Times New Roman"/>
                <w:noProof/>
                <w:color w:val="000000"/>
              </w:rPr>
            </w:pPr>
            <w:r w:rsidRPr="009441BE">
              <w:rPr>
                <w:rFonts w:cs="Times New Roman"/>
                <w:noProof/>
                <w:color w:val="000000"/>
              </w:rPr>
              <w:t>г.</w:t>
            </w:r>
            <w:r w:rsidR="00823DF1" w:rsidRPr="009441BE">
              <w:rPr>
                <w:rFonts w:cs="Times New Roman"/>
                <w:noProof/>
                <w:color w:val="000000"/>
              </w:rPr>
              <w:t xml:space="preserve"> </w:t>
            </w:r>
            <w:r w:rsidRPr="009441BE">
              <w:rPr>
                <w:rFonts w:cs="Times New Roman"/>
                <w:noProof/>
                <w:color w:val="000000"/>
              </w:rPr>
              <w:t>Вологда</w:t>
            </w:r>
          </w:p>
          <w:p w14:paraId="244738E5" w14:textId="77777777" w:rsidR="006F4EA9" w:rsidRPr="009441BE" w:rsidRDefault="006F4EA9" w:rsidP="003D0CE2">
            <w:pPr>
              <w:spacing w:after="0" w:line="240" w:lineRule="auto"/>
              <w:ind w:right="142" w:firstLine="0"/>
              <w:jc w:val="center"/>
              <w:rPr>
                <w:rFonts w:cs="Times New Roman"/>
                <w:noProof/>
                <w:color w:val="000000"/>
              </w:rPr>
            </w:pPr>
            <w:r w:rsidRPr="009441BE">
              <w:rPr>
                <w:rFonts w:cs="Times New Roman"/>
                <w:noProof/>
                <w:color w:val="000000"/>
              </w:rPr>
              <w:t>202</w:t>
            </w:r>
            <w:r w:rsidR="00717C53" w:rsidRPr="009441BE">
              <w:rPr>
                <w:rFonts w:cs="Times New Roman"/>
                <w:noProof/>
                <w:color w:val="000000"/>
              </w:rPr>
              <w:t>5</w:t>
            </w:r>
            <w:r w:rsidR="00823DF1" w:rsidRPr="009441BE">
              <w:rPr>
                <w:rFonts w:cs="Times New Roman"/>
                <w:noProof/>
                <w:color w:val="000000"/>
              </w:rPr>
              <w:t xml:space="preserve"> </w:t>
            </w:r>
            <w:r w:rsidRPr="009441BE">
              <w:rPr>
                <w:rFonts w:cs="Times New Roman"/>
                <w:noProof/>
                <w:color w:val="000000"/>
              </w:rPr>
              <w:t>год</w:t>
            </w:r>
          </w:p>
          <w:p w14:paraId="5B5E7DC9" w14:textId="77777777" w:rsidR="00EA0F4D" w:rsidRPr="009441BE" w:rsidRDefault="00EA0F4D" w:rsidP="003D0CE2">
            <w:pPr>
              <w:spacing w:after="0" w:line="240" w:lineRule="auto"/>
              <w:ind w:right="142" w:firstLine="0"/>
              <w:jc w:val="center"/>
              <w:rPr>
                <w:rFonts w:cs="Times New Roman"/>
                <w:lang w:val="en-US"/>
              </w:rPr>
            </w:pPr>
          </w:p>
        </w:tc>
      </w:tr>
    </w:tbl>
    <w:p w14:paraId="1D7D61D0" w14:textId="77777777" w:rsidR="009D3768" w:rsidRPr="009441BE" w:rsidRDefault="009D3768" w:rsidP="00F671C6">
      <w:pPr>
        <w:pStyle w:val="affff4"/>
        <w:ind w:firstLine="0"/>
        <w:rPr>
          <w:rFonts w:cs="Times New Roman"/>
          <w:b/>
          <w:szCs w:val="24"/>
        </w:rPr>
      </w:pPr>
    </w:p>
    <w:bookmarkStart w:id="2" w:name="_Toc410138311" w:displacedByCustomXml="next"/>
    <w:bookmarkStart w:id="3" w:name="_Toc412029666" w:displacedByCustomXml="next"/>
    <w:sdt>
      <w:sdtPr>
        <w:rPr>
          <w:rFonts w:cs="Times New Roman"/>
          <w:b w:val="0"/>
          <w:bCs w:val="0"/>
          <w:color w:val="auto"/>
          <w:sz w:val="22"/>
          <w:szCs w:val="22"/>
          <w:lang w:val="ru-RU" w:eastAsia="ru-RU"/>
        </w:rPr>
        <w:id w:val="2009633753"/>
        <w:docPartObj>
          <w:docPartGallery w:val="Table of Contents"/>
          <w:docPartUnique/>
        </w:docPartObj>
      </w:sdtPr>
      <w:sdtEndPr>
        <w:rPr>
          <w:rFonts w:cs="Arial"/>
          <w:b/>
          <w:sz w:val="20"/>
        </w:rPr>
      </w:sdtEndPr>
      <w:sdtContent>
        <w:p w14:paraId="3EA17525" w14:textId="10D328B9" w:rsidR="0082226D" w:rsidRPr="005C27D3" w:rsidRDefault="0082226D" w:rsidP="0082226D">
          <w:pPr>
            <w:pStyle w:val="affffff"/>
            <w:spacing w:before="0" w:line="240" w:lineRule="auto"/>
            <w:ind w:firstLine="0"/>
            <w:rPr>
              <w:rFonts w:cs="Times New Roman"/>
              <w:b w:val="0"/>
              <w:color w:val="000000" w:themeColor="text1"/>
              <w:sz w:val="22"/>
              <w:szCs w:val="22"/>
            </w:rPr>
          </w:pPr>
          <w:r w:rsidRPr="005C27D3">
            <w:rPr>
              <w:rFonts w:cs="Times New Roman"/>
              <w:b w:val="0"/>
              <w:color w:val="000000" w:themeColor="text1"/>
              <w:sz w:val="22"/>
              <w:szCs w:val="22"/>
              <w:lang w:val="ru-RU"/>
            </w:rPr>
            <w:t>Оглавление</w:t>
          </w:r>
        </w:p>
        <w:p w14:paraId="7AFB2E5C" w14:textId="102D0087" w:rsidR="0082226D" w:rsidRPr="0082226D" w:rsidRDefault="0082226D" w:rsidP="0082226D">
          <w:pPr>
            <w:pStyle w:val="1b"/>
            <w:tabs>
              <w:tab w:val="left" w:pos="567"/>
            </w:tabs>
            <w:rPr>
              <w:rFonts w:eastAsiaTheme="minorEastAsia" w:cs="Times New Roman"/>
              <w:noProof/>
            </w:rPr>
          </w:pPr>
          <w:r w:rsidRPr="0082226D">
            <w:rPr>
              <w:rFonts w:cs="Times New Roman"/>
            </w:rPr>
            <w:fldChar w:fldCharType="begin"/>
          </w:r>
          <w:r w:rsidRPr="0082226D">
            <w:rPr>
              <w:rFonts w:cs="Times New Roman"/>
            </w:rPr>
            <w:instrText xml:space="preserve"> TOC \o "1-3" \h \z \u </w:instrText>
          </w:r>
          <w:r w:rsidRPr="0082226D">
            <w:rPr>
              <w:rFonts w:cs="Times New Roman"/>
            </w:rPr>
            <w:fldChar w:fldCharType="separate"/>
          </w:r>
          <w:hyperlink w:anchor="_Toc216844985" w:history="1">
            <w:r w:rsidRPr="0082226D">
              <w:rPr>
                <w:rStyle w:val="aff0"/>
                <w:rFonts w:cs="Times New Roman"/>
                <w:noProof/>
              </w:rPr>
              <w:t>1.</w:t>
            </w:r>
            <w:r w:rsidRPr="0082226D">
              <w:rPr>
                <w:rFonts w:eastAsiaTheme="minorEastAsia" w:cs="Times New Roman"/>
                <w:noProof/>
              </w:rPr>
              <w:tab/>
            </w:r>
            <w:r w:rsidRPr="0082226D">
              <w:rPr>
                <w:rStyle w:val="aff0"/>
                <w:rFonts w:cs="Times New Roman"/>
                <w:noProof/>
              </w:rPr>
              <w:t>ПАСПОРТ ПРОГРАММЫ</w:t>
            </w:r>
            <w:r w:rsidRPr="0082226D">
              <w:rPr>
                <w:rFonts w:cs="Times New Roman"/>
                <w:noProof/>
                <w:webHidden/>
              </w:rPr>
              <w:tab/>
            </w:r>
            <w:r w:rsidRPr="0082226D">
              <w:rPr>
                <w:rFonts w:cs="Times New Roman"/>
                <w:noProof/>
                <w:webHidden/>
              </w:rPr>
              <w:fldChar w:fldCharType="begin"/>
            </w:r>
            <w:r w:rsidRPr="0082226D">
              <w:rPr>
                <w:rFonts w:cs="Times New Roman"/>
                <w:noProof/>
                <w:webHidden/>
              </w:rPr>
              <w:instrText xml:space="preserve"> PAGEREF _Toc216844985 \h </w:instrText>
            </w:r>
            <w:r w:rsidRPr="0082226D">
              <w:rPr>
                <w:rFonts w:cs="Times New Roman"/>
                <w:noProof/>
                <w:webHidden/>
              </w:rPr>
            </w:r>
            <w:r w:rsidRPr="0082226D">
              <w:rPr>
                <w:rFonts w:cs="Times New Roman"/>
                <w:noProof/>
                <w:webHidden/>
              </w:rPr>
              <w:fldChar w:fldCharType="separate"/>
            </w:r>
            <w:r w:rsidR="00D37133">
              <w:rPr>
                <w:rFonts w:cs="Times New Roman"/>
                <w:noProof/>
                <w:webHidden/>
              </w:rPr>
              <w:t>5</w:t>
            </w:r>
            <w:r w:rsidRPr="0082226D">
              <w:rPr>
                <w:rFonts w:cs="Times New Roman"/>
                <w:noProof/>
                <w:webHidden/>
              </w:rPr>
              <w:fldChar w:fldCharType="end"/>
            </w:r>
          </w:hyperlink>
        </w:p>
        <w:p w14:paraId="112E7D28" w14:textId="2303F24D" w:rsidR="0082226D" w:rsidRPr="0082226D" w:rsidRDefault="008A49D3" w:rsidP="0082226D">
          <w:pPr>
            <w:pStyle w:val="1b"/>
            <w:tabs>
              <w:tab w:val="left" w:pos="567"/>
            </w:tabs>
            <w:rPr>
              <w:rFonts w:eastAsiaTheme="minorEastAsia" w:cs="Times New Roman"/>
              <w:noProof/>
            </w:rPr>
          </w:pPr>
          <w:hyperlink w:anchor="_Toc216844986" w:history="1">
            <w:r w:rsidR="0082226D" w:rsidRPr="0082226D">
              <w:rPr>
                <w:rStyle w:val="aff0"/>
                <w:rFonts w:cs="Times New Roman"/>
                <w:noProof/>
              </w:rPr>
              <w:t>2.</w:t>
            </w:r>
            <w:r w:rsidR="0082226D" w:rsidRPr="0082226D">
              <w:rPr>
                <w:rFonts w:eastAsiaTheme="minorEastAsia" w:cs="Times New Roman"/>
                <w:noProof/>
              </w:rPr>
              <w:tab/>
            </w:r>
            <w:r w:rsidR="0082226D" w:rsidRPr="0082226D">
              <w:rPr>
                <w:rStyle w:val="aff0"/>
                <w:rFonts w:cs="Times New Roman"/>
                <w:noProof/>
              </w:rPr>
              <w:t>ОБЩИЕ ПОЛОЖЕНИЯ</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_Toc216844986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8</w:t>
            </w:r>
            <w:r w:rsidR="0082226D" w:rsidRPr="0082226D">
              <w:rPr>
                <w:rFonts w:cs="Times New Roman"/>
                <w:noProof/>
                <w:webHidden/>
              </w:rPr>
              <w:fldChar w:fldCharType="end"/>
            </w:r>
          </w:hyperlink>
        </w:p>
        <w:p w14:paraId="3F841337" w14:textId="6A04BA23" w:rsidR="0082226D" w:rsidRPr="0082226D" w:rsidRDefault="008A49D3" w:rsidP="0082226D">
          <w:pPr>
            <w:pStyle w:val="1b"/>
            <w:tabs>
              <w:tab w:val="left" w:pos="567"/>
            </w:tabs>
            <w:rPr>
              <w:rFonts w:eastAsiaTheme="minorEastAsia" w:cs="Times New Roman"/>
              <w:noProof/>
            </w:rPr>
          </w:pPr>
          <w:hyperlink w:anchor="_Toc216844987" w:history="1">
            <w:r w:rsidR="0082226D" w:rsidRPr="0082226D">
              <w:rPr>
                <w:rStyle w:val="aff0"/>
                <w:rFonts w:cs="Times New Roman"/>
                <w:noProof/>
              </w:rPr>
              <w:t>3.</w:t>
            </w:r>
            <w:r w:rsidR="0082226D" w:rsidRPr="0082226D">
              <w:rPr>
                <w:rFonts w:eastAsiaTheme="minorEastAsia" w:cs="Times New Roman"/>
                <w:noProof/>
              </w:rPr>
              <w:tab/>
            </w:r>
            <w:r w:rsidR="0082226D" w:rsidRPr="0082226D">
              <w:rPr>
                <w:rStyle w:val="aff0"/>
                <w:rFonts w:cs="Times New Roman"/>
                <w:noProof/>
              </w:rPr>
              <w:t>КРАТКАЯ ХАРАКТЕРИСТИКА МУНИЦИПАЛЬНОГО ОКРУГА «КНЯЖПОГОСТСКИЙ»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_Toc216844987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10</w:t>
            </w:r>
            <w:r w:rsidR="0082226D" w:rsidRPr="0082226D">
              <w:rPr>
                <w:rFonts w:cs="Times New Roman"/>
                <w:noProof/>
                <w:webHidden/>
              </w:rPr>
              <w:fldChar w:fldCharType="end"/>
            </w:r>
          </w:hyperlink>
        </w:p>
        <w:p w14:paraId="48E1FAD9" w14:textId="17C66815" w:rsidR="0082226D" w:rsidRPr="0082226D" w:rsidRDefault="008A49D3" w:rsidP="0082226D">
          <w:pPr>
            <w:pStyle w:val="26"/>
            <w:jc w:val="both"/>
            <w:rPr>
              <w:rFonts w:eastAsiaTheme="minorEastAsia" w:cs="Times New Roman"/>
              <w:b w:val="0"/>
              <w:noProof/>
              <w:sz w:val="22"/>
              <w:szCs w:val="22"/>
            </w:rPr>
          </w:pPr>
          <w:hyperlink w:anchor="_Toc216844988" w:history="1">
            <w:r w:rsidR="0082226D" w:rsidRPr="0082226D">
              <w:rPr>
                <w:rStyle w:val="aff0"/>
                <w:rFonts w:cs="Times New Roman"/>
                <w:b w:val="0"/>
                <w:noProof/>
                <w:sz w:val="22"/>
                <w:szCs w:val="22"/>
              </w:rPr>
              <w:t>3.1.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Территория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_Toc216844988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w:t>
            </w:r>
            <w:r w:rsidR="0082226D" w:rsidRPr="0082226D">
              <w:rPr>
                <w:rFonts w:cs="Times New Roman"/>
                <w:b w:val="0"/>
                <w:noProof/>
                <w:webHidden/>
                <w:sz w:val="22"/>
                <w:szCs w:val="22"/>
              </w:rPr>
              <w:fldChar w:fldCharType="end"/>
            </w:r>
          </w:hyperlink>
        </w:p>
        <w:p w14:paraId="206136D1" w14:textId="2BD5488A" w:rsidR="0082226D" w:rsidRPr="0082226D" w:rsidRDefault="008A49D3" w:rsidP="0082226D">
          <w:pPr>
            <w:pStyle w:val="26"/>
            <w:jc w:val="both"/>
            <w:rPr>
              <w:rFonts w:eastAsiaTheme="minorEastAsia" w:cs="Times New Roman"/>
              <w:b w:val="0"/>
              <w:noProof/>
              <w:sz w:val="22"/>
              <w:szCs w:val="22"/>
            </w:rPr>
          </w:pPr>
          <w:hyperlink w:anchor="_Toc216844989" w:history="1">
            <w:r w:rsidR="0082226D" w:rsidRPr="0082226D">
              <w:rPr>
                <w:rStyle w:val="aff0"/>
                <w:rFonts w:cs="Times New Roman"/>
                <w:b w:val="0"/>
                <w:noProof/>
                <w:sz w:val="22"/>
                <w:szCs w:val="22"/>
              </w:rPr>
              <w:t>3.2.</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Климат</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_Toc216844989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15</w:t>
            </w:r>
            <w:r w:rsidR="0082226D" w:rsidRPr="0082226D">
              <w:rPr>
                <w:rFonts w:cs="Times New Roman"/>
                <w:b w:val="0"/>
                <w:noProof/>
                <w:webHidden/>
                <w:sz w:val="22"/>
                <w:szCs w:val="22"/>
              </w:rPr>
              <w:fldChar w:fldCharType="end"/>
            </w:r>
          </w:hyperlink>
        </w:p>
        <w:p w14:paraId="4C80BD8D" w14:textId="22EB0FC7" w:rsidR="0082226D" w:rsidRPr="0082226D" w:rsidRDefault="008A49D3" w:rsidP="0082226D">
          <w:pPr>
            <w:pStyle w:val="26"/>
            <w:jc w:val="both"/>
            <w:rPr>
              <w:rFonts w:eastAsiaTheme="minorEastAsia" w:cs="Times New Roman"/>
              <w:b w:val="0"/>
              <w:noProof/>
              <w:sz w:val="22"/>
              <w:szCs w:val="22"/>
            </w:rPr>
          </w:pPr>
          <w:hyperlink w:anchor="_Toc216844990" w:history="1">
            <w:r w:rsidR="0082226D" w:rsidRPr="0082226D">
              <w:rPr>
                <w:rStyle w:val="aff0"/>
                <w:rFonts w:cs="Times New Roman"/>
                <w:b w:val="0"/>
                <w:noProof/>
                <w:sz w:val="22"/>
                <w:szCs w:val="22"/>
              </w:rPr>
              <w:t>3.3.</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Анализ численности населения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_Toc216844990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16</w:t>
            </w:r>
            <w:r w:rsidR="0082226D" w:rsidRPr="0082226D">
              <w:rPr>
                <w:rFonts w:cs="Times New Roman"/>
                <w:b w:val="0"/>
                <w:noProof/>
                <w:webHidden/>
                <w:sz w:val="22"/>
                <w:szCs w:val="22"/>
              </w:rPr>
              <w:fldChar w:fldCharType="end"/>
            </w:r>
          </w:hyperlink>
        </w:p>
        <w:p w14:paraId="01F4AAF6" w14:textId="3D419171" w:rsidR="0082226D" w:rsidRPr="0082226D" w:rsidRDefault="008A49D3" w:rsidP="0082226D">
          <w:pPr>
            <w:pStyle w:val="34"/>
            <w:tabs>
              <w:tab w:val="left" w:pos="1320"/>
              <w:tab w:val="right" w:leader="dot" w:pos="9344"/>
            </w:tabs>
            <w:spacing w:line="240" w:lineRule="auto"/>
            <w:ind w:left="0"/>
            <w:rPr>
              <w:rFonts w:eastAsiaTheme="minorEastAsia" w:cs="Times New Roman"/>
              <w:noProof/>
              <w:sz w:val="22"/>
            </w:rPr>
          </w:pPr>
          <w:hyperlink w:anchor="_Toc216844991" w:history="1">
            <w:r w:rsidR="0082226D" w:rsidRPr="0082226D">
              <w:rPr>
                <w:rStyle w:val="aff0"/>
                <w:rFonts w:cs="Times New Roman"/>
                <w:noProof/>
                <w:sz w:val="22"/>
              </w:rPr>
              <w:t>3.3.1</w:t>
            </w:r>
            <w:r w:rsidR="0082226D" w:rsidRPr="0082226D">
              <w:rPr>
                <w:rFonts w:eastAsiaTheme="minorEastAsia" w:cs="Times New Roman"/>
                <w:noProof/>
                <w:sz w:val="22"/>
              </w:rPr>
              <w:tab/>
            </w:r>
            <w:r w:rsidR="0082226D" w:rsidRPr="0082226D">
              <w:rPr>
                <w:rStyle w:val="aff0"/>
                <w:rFonts w:cs="Times New Roman"/>
                <w:noProof/>
                <w:sz w:val="22"/>
              </w:rPr>
              <w:t>Анализ численности населения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16</w:t>
            </w:r>
            <w:r w:rsidR="0082226D" w:rsidRPr="0082226D">
              <w:rPr>
                <w:rFonts w:cs="Times New Roman"/>
                <w:noProof/>
                <w:webHidden/>
                <w:sz w:val="22"/>
              </w:rPr>
              <w:fldChar w:fldCharType="end"/>
            </w:r>
          </w:hyperlink>
        </w:p>
        <w:p w14:paraId="224F3F97" w14:textId="235B6D13" w:rsidR="0082226D" w:rsidRPr="0082226D" w:rsidRDefault="008A49D3" w:rsidP="0082226D">
          <w:pPr>
            <w:pStyle w:val="34"/>
            <w:tabs>
              <w:tab w:val="left" w:pos="1320"/>
              <w:tab w:val="right" w:leader="dot" w:pos="9344"/>
            </w:tabs>
            <w:spacing w:line="240" w:lineRule="auto"/>
            <w:ind w:left="0"/>
            <w:rPr>
              <w:rFonts w:eastAsiaTheme="minorEastAsia" w:cs="Times New Roman"/>
              <w:noProof/>
              <w:sz w:val="22"/>
            </w:rPr>
          </w:pPr>
          <w:hyperlink w:anchor="_Toc216844992" w:history="1">
            <w:r w:rsidR="0082226D" w:rsidRPr="0082226D">
              <w:rPr>
                <w:rStyle w:val="aff0"/>
                <w:rFonts w:cs="Times New Roman"/>
                <w:noProof/>
                <w:sz w:val="22"/>
              </w:rPr>
              <w:t>3.3.2</w:t>
            </w:r>
            <w:r w:rsidR="0082226D" w:rsidRPr="0082226D">
              <w:rPr>
                <w:rFonts w:eastAsiaTheme="minorEastAsia" w:cs="Times New Roman"/>
                <w:noProof/>
                <w:sz w:val="22"/>
              </w:rPr>
              <w:tab/>
            </w:r>
            <w:r w:rsidR="0082226D" w:rsidRPr="0082226D">
              <w:rPr>
                <w:rStyle w:val="aff0"/>
                <w:rFonts w:cs="Times New Roman"/>
                <w:noProof/>
                <w:sz w:val="22"/>
              </w:rPr>
              <w:t>Жилищный фонд</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16</w:t>
            </w:r>
            <w:r w:rsidR="0082226D" w:rsidRPr="0082226D">
              <w:rPr>
                <w:rFonts w:cs="Times New Roman"/>
                <w:noProof/>
                <w:webHidden/>
                <w:sz w:val="22"/>
              </w:rPr>
              <w:fldChar w:fldCharType="end"/>
            </w:r>
          </w:hyperlink>
        </w:p>
        <w:p w14:paraId="55473B61" w14:textId="0C199E21" w:rsidR="0082226D" w:rsidRPr="0082226D" w:rsidRDefault="008A49D3" w:rsidP="0082226D">
          <w:pPr>
            <w:pStyle w:val="1b"/>
            <w:tabs>
              <w:tab w:val="left" w:pos="567"/>
            </w:tabs>
            <w:rPr>
              <w:rFonts w:eastAsiaTheme="minorEastAsia" w:cs="Times New Roman"/>
              <w:noProof/>
            </w:rPr>
          </w:pPr>
          <w:hyperlink w:anchor="_Toc216844993" w:history="1">
            <w:r w:rsidR="0082226D" w:rsidRPr="0082226D">
              <w:rPr>
                <w:rStyle w:val="aff0"/>
                <w:rFonts w:cs="Times New Roman"/>
                <w:noProof/>
              </w:rPr>
              <w:t>4.</w:t>
            </w:r>
            <w:r w:rsidR="0082226D" w:rsidRPr="0082226D">
              <w:rPr>
                <w:rFonts w:eastAsiaTheme="minorEastAsia" w:cs="Times New Roman"/>
                <w:noProof/>
              </w:rPr>
              <w:tab/>
            </w:r>
            <w:r w:rsidR="0082226D" w:rsidRPr="0082226D">
              <w:rPr>
                <w:rStyle w:val="aff0"/>
                <w:rFonts w:cs="Times New Roman"/>
                <w:noProof/>
              </w:rPr>
              <w:t>ХАРАКТЕРИСТИКА СУЩЕСТВУЮЩЕГО СОСТОЯНИЯ СИСТЕМ КОММУНАЛЬНОЙ ИНФРАСТУКТУРЫ МУНИЦИПАЛЬНОГО ОКРУГА «КНЯЖПОГОСТСКИЙ»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_Toc216844993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18</w:t>
            </w:r>
            <w:r w:rsidR="0082226D" w:rsidRPr="0082226D">
              <w:rPr>
                <w:rFonts w:cs="Times New Roman"/>
                <w:noProof/>
                <w:webHidden/>
              </w:rPr>
              <w:fldChar w:fldCharType="end"/>
            </w:r>
          </w:hyperlink>
        </w:p>
        <w:p w14:paraId="28BDD992" w14:textId="1B0D8D5F" w:rsidR="0082226D" w:rsidRPr="0082226D" w:rsidRDefault="008A49D3" w:rsidP="0082226D">
          <w:pPr>
            <w:pStyle w:val="26"/>
            <w:jc w:val="both"/>
            <w:rPr>
              <w:rFonts w:eastAsiaTheme="minorEastAsia" w:cs="Times New Roman"/>
              <w:b w:val="0"/>
              <w:noProof/>
              <w:sz w:val="22"/>
              <w:szCs w:val="22"/>
            </w:rPr>
          </w:pPr>
          <w:hyperlink w:anchor="_Toc216844994" w:history="1">
            <w:r w:rsidR="0082226D" w:rsidRPr="0082226D">
              <w:rPr>
                <w:rStyle w:val="aff0"/>
                <w:rFonts w:cs="Times New Roman"/>
                <w:b w:val="0"/>
                <w:noProof/>
                <w:sz w:val="22"/>
                <w:szCs w:val="22"/>
              </w:rPr>
              <w:t>4.1.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электроснабжения,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_Toc216844994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18</w:t>
            </w:r>
            <w:r w:rsidR="0082226D" w:rsidRPr="0082226D">
              <w:rPr>
                <w:rFonts w:cs="Times New Roman"/>
                <w:b w:val="0"/>
                <w:noProof/>
                <w:webHidden/>
                <w:sz w:val="22"/>
                <w:szCs w:val="22"/>
              </w:rPr>
              <w:fldChar w:fldCharType="end"/>
            </w:r>
          </w:hyperlink>
        </w:p>
        <w:p w14:paraId="16508E02" w14:textId="6030AA9B"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4995" w:history="1">
            <w:r w:rsidR="0082226D" w:rsidRPr="0082226D">
              <w:rPr>
                <w:rStyle w:val="aff0"/>
                <w:rFonts w:cs="Times New Roman"/>
                <w:noProof/>
                <w:sz w:val="22"/>
              </w:rPr>
              <w:t>4.1.1. Существующее техническое состояние системы электроснабжения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_Toc216844995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18</w:t>
            </w:r>
            <w:r w:rsidR="0082226D" w:rsidRPr="0082226D">
              <w:rPr>
                <w:rFonts w:cs="Times New Roman"/>
                <w:noProof/>
                <w:webHidden/>
                <w:sz w:val="22"/>
              </w:rPr>
              <w:fldChar w:fldCharType="end"/>
            </w:r>
          </w:hyperlink>
        </w:p>
        <w:p w14:paraId="2B649FA5" w14:textId="39483920"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4996" w:history="1">
            <w:r w:rsidR="0082226D" w:rsidRPr="0082226D">
              <w:rPr>
                <w:rStyle w:val="aff0"/>
                <w:rFonts w:cs="Times New Roman"/>
                <w:noProof/>
                <w:sz w:val="22"/>
              </w:rPr>
              <w:t>4.1.2. Эффективность и надежность системы электроснабжения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23</w:t>
            </w:r>
            <w:r w:rsidR="0082226D" w:rsidRPr="0082226D">
              <w:rPr>
                <w:rFonts w:cs="Times New Roman"/>
                <w:noProof/>
                <w:webHidden/>
                <w:sz w:val="22"/>
              </w:rPr>
              <w:fldChar w:fldCharType="end"/>
            </w:r>
          </w:hyperlink>
        </w:p>
        <w:p w14:paraId="4E4D4A44" w14:textId="4B630B64"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4997" w:history="1">
            <w:r w:rsidR="0082226D" w:rsidRPr="0082226D">
              <w:rPr>
                <w:rStyle w:val="aff0"/>
                <w:rFonts w:cs="Times New Roman"/>
                <w:noProof/>
                <w:sz w:val="22"/>
              </w:rPr>
              <w:t>4.1.3. Зоны действия источников электроснабжения и их рациональности</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_Toc216844997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24</w:t>
            </w:r>
            <w:r w:rsidR="0082226D" w:rsidRPr="0082226D">
              <w:rPr>
                <w:rFonts w:cs="Times New Roman"/>
                <w:noProof/>
                <w:webHidden/>
                <w:sz w:val="22"/>
              </w:rPr>
              <w:fldChar w:fldCharType="end"/>
            </w:r>
          </w:hyperlink>
        </w:p>
        <w:p w14:paraId="0626FDEE" w14:textId="3C572AC9"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4998" w:history="1">
            <w:r w:rsidR="0082226D" w:rsidRPr="0082226D">
              <w:rPr>
                <w:rStyle w:val="aff0"/>
                <w:rFonts w:cs="Times New Roman"/>
                <w:noProof/>
                <w:sz w:val="22"/>
              </w:rPr>
              <w:t>4.1.4. Воздействие на окружающую среду (анализ выбросов, сбросов, шумовых воздействий),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24</w:t>
            </w:r>
            <w:r w:rsidR="0082226D" w:rsidRPr="0082226D">
              <w:rPr>
                <w:rFonts w:cs="Times New Roman"/>
                <w:noProof/>
                <w:webHidden/>
                <w:sz w:val="22"/>
              </w:rPr>
              <w:fldChar w:fldCharType="end"/>
            </w:r>
          </w:hyperlink>
        </w:p>
        <w:p w14:paraId="20E8442B" w14:textId="76C589D2" w:rsidR="0082226D" w:rsidRPr="0082226D" w:rsidRDefault="008A49D3" w:rsidP="0082226D">
          <w:pPr>
            <w:pStyle w:val="26"/>
            <w:jc w:val="both"/>
            <w:rPr>
              <w:rFonts w:eastAsiaTheme="minorEastAsia" w:cs="Times New Roman"/>
              <w:b w:val="0"/>
              <w:noProof/>
              <w:sz w:val="22"/>
              <w:szCs w:val="22"/>
            </w:rPr>
          </w:pPr>
          <w:hyperlink w:anchor="_Toc216844999" w:history="1">
            <w:r w:rsidR="0082226D" w:rsidRPr="0082226D">
              <w:rPr>
                <w:rStyle w:val="aff0"/>
                <w:rFonts w:cs="Times New Roman"/>
                <w:b w:val="0"/>
                <w:noProof/>
                <w:sz w:val="22"/>
                <w:szCs w:val="22"/>
              </w:rPr>
              <w:t>4.2.</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теплоснабжения,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_Toc216844999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25</w:t>
            </w:r>
            <w:r w:rsidR="0082226D" w:rsidRPr="0082226D">
              <w:rPr>
                <w:rFonts w:cs="Times New Roman"/>
                <w:b w:val="0"/>
                <w:noProof/>
                <w:webHidden/>
                <w:sz w:val="22"/>
                <w:szCs w:val="22"/>
              </w:rPr>
              <w:fldChar w:fldCharType="end"/>
            </w:r>
          </w:hyperlink>
        </w:p>
        <w:p w14:paraId="098BDBA6" w14:textId="5CF701A7"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0" w:history="1">
            <w:r w:rsidR="0082226D" w:rsidRPr="0082226D">
              <w:rPr>
                <w:rStyle w:val="aff0"/>
                <w:rFonts w:cs="Times New Roman"/>
                <w:noProof/>
                <w:sz w:val="22"/>
              </w:rPr>
              <w:t>4.2.1. Организационная структура, форма собственности и система договоров между организациями и с потребителями</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_Toc216845000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45</w:t>
            </w:r>
            <w:r w:rsidR="0082226D" w:rsidRPr="0082226D">
              <w:rPr>
                <w:rFonts w:cs="Times New Roman"/>
                <w:noProof/>
                <w:webHidden/>
                <w:sz w:val="22"/>
              </w:rPr>
              <w:fldChar w:fldCharType="end"/>
            </w:r>
          </w:hyperlink>
        </w:p>
        <w:p w14:paraId="5576215B" w14:textId="267889AB"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1" w:history="1">
            <w:r w:rsidR="0082226D" w:rsidRPr="0082226D">
              <w:rPr>
                <w:rStyle w:val="aff0"/>
                <w:rFonts w:cs="Times New Roman"/>
                <w:noProof/>
                <w:sz w:val="22"/>
              </w:rPr>
              <w:t>4.2.2. Эффективность и надежность системы теплоснабжения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2FEA86C9" w14:textId="25DEFA05"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2" w:history="1">
            <w:r w:rsidR="0082226D" w:rsidRPr="0082226D">
              <w:rPr>
                <w:rStyle w:val="aff0"/>
                <w:rFonts w:cs="Times New Roman"/>
                <w:noProof/>
                <w:sz w:val="22"/>
              </w:rPr>
              <w:t>4.2.3. Рациональность системы теплоснабжения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5341A7FB" w14:textId="3AAB2C7B"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3" w:history="1">
            <w:r w:rsidR="0082226D" w:rsidRPr="0082226D">
              <w:rPr>
                <w:rStyle w:val="aff0"/>
                <w:rFonts w:cs="Times New Roman"/>
                <w:noProof/>
                <w:sz w:val="22"/>
              </w:rPr>
              <w:t>4.2.4. Имеющиеся резервы и дефициты мощности в системе ресурсоснабжения и ожидаемых резервов и дефицитов на перспективу, с учетом будущего спроса</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_Toc216845003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18D635A8" w14:textId="3A795406"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4" w:history="1">
            <w:r w:rsidR="0082226D" w:rsidRPr="0082226D">
              <w:rPr>
                <w:rStyle w:val="aff0"/>
                <w:rFonts w:cs="Times New Roman"/>
                <w:noProof/>
                <w:sz w:val="22"/>
              </w:rPr>
              <w:t>4.2.5. Показатели готовности системы теплоснабжения,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_Toc216845004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6CD52FF7" w14:textId="12F87E30"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5" w:history="1">
            <w:r w:rsidR="0082226D" w:rsidRPr="0082226D">
              <w:rPr>
                <w:rStyle w:val="aff0"/>
                <w:rFonts w:cs="Times New Roman"/>
                <w:noProof/>
                <w:sz w:val="22"/>
              </w:rPr>
              <w:t>4.2.6. Воздействие на окружающую среду (анализ выбросов, сбросов, шумовых воздействий),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_Toc216845005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47</w:t>
            </w:r>
            <w:r w:rsidR="0082226D" w:rsidRPr="0082226D">
              <w:rPr>
                <w:rFonts w:cs="Times New Roman"/>
                <w:noProof/>
                <w:webHidden/>
                <w:sz w:val="22"/>
              </w:rPr>
              <w:fldChar w:fldCharType="end"/>
            </w:r>
          </w:hyperlink>
        </w:p>
        <w:p w14:paraId="499E10F0" w14:textId="5AF5EA5B"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6" w:history="1">
            <w:r w:rsidR="0082226D" w:rsidRPr="0082226D">
              <w:rPr>
                <w:rStyle w:val="aff0"/>
                <w:rFonts w:cs="Times New Roman"/>
                <w:noProof/>
                <w:sz w:val="22"/>
              </w:rPr>
              <w:t>4.2.7 Описание существующих проблем организации качественного теплоснабжения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47</w:t>
            </w:r>
            <w:r w:rsidR="0082226D" w:rsidRPr="0082226D">
              <w:rPr>
                <w:rFonts w:cs="Times New Roman"/>
                <w:noProof/>
                <w:webHidden/>
                <w:sz w:val="22"/>
              </w:rPr>
              <w:fldChar w:fldCharType="end"/>
            </w:r>
          </w:hyperlink>
        </w:p>
        <w:p w14:paraId="4FFCAAEB" w14:textId="6D99E14C" w:rsidR="0082226D" w:rsidRPr="0082226D" w:rsidRDefault="008A49D3" w:rsidP="0082226D">
          <w:pPr>
            <w:pStyle w:val="26"/>
            <w:jc w:val="both"/>
            <w:rPr>
              <w:rFonts w:eastAsiaTheme="minorEastAsia" w:cs="Times New Roman"/>
              <w:b w:val="0"/>
              <w:noProof/>
              <w:sz w:val="22"/>
              <w:szCs w:val="22"/>
            </w:rPr>
          </w:pPr>
          <w:hyperlink w:anchor="_Toc216845007" w:history="1">
            <w:r w:rsidR="0082226D" w:rsidRPr="0082226D">
              <w:rPr>
                <w:rStyle w:val="aff0"/>
                <w:rFonts w:cs="Times New Roman"/>
                <w:b w:val="0"/>
                <w:noProof/>
                <w:sz w:val="22"/>
                <w:szCs w:val="22"/>
              </w:rPr>
              <w:t>4.3.</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газоснабжения,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_Toc216845007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48</w:t>
            </w:r>
            <w:r w:rsidR="0082226D" w:rsidRPr="0082226D">
              <w:rPr>
                <w:rFonts w:cs="Times New Roman"/>
                <w:b w:val="0"/>
                <w:noProof/>
                <w:webHidden/>
                <w:sz w:val="22"/>
                <w:szCs w:val="22"/>
              </w:rPr>
              <w:fldChar w:fldCharType="end"/>
            </w:r>
          </w:hyperlink>
        </w:p>
        <w:p w14:paraId="2B35CA25" w14:textId="11E8317E"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08" w:history="1">
            <w:r w:rsidR="0082226D" w:rsidRPr="0082226D">
              <w:rPr>
                <w:rStyle w:val="aff0"/>
                <w:rFonts w:cs="Times New Roman"/>
                <w:noProof/>
                <w:sz w:val="22"/>
              </w:rPr>
              <w:t>4.3.1. Существующее техническое состояние системы газоснабжения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48</w:t>
            </w:r>
            <w:r w:rsidR="0082226D" w:rsidRPr="0082226D">
              <w:rPr>
                <w:rFonts w:cs="Times New Roman"/>
                <w:noProof/>
                <w:webHidden/>
                <w:sz w:val="22"/>
              </w:rPr>
              <w:fldChar w:fldCharType="end"/>
            </w:r>
          </w:hyperlink>
        </w:p>
        <w:p w14:paraId="4998BFF0" w14:textId="71E922C6" w:rsidR="0082226D" w:rsidRPr="0082226D" w:rsidRDefault="008A49D3" w:rsidP="0082226D">
          <w:pPr>
            <w:pStyle w:val="26"/>
            <w:jc w:val="both"/>
            <w:rPr>
              <w:rFonts w:eastAsiaTheme="minorEastAsia" w:cs="Times New Roman"/>
              <w:b w:val="0"/>
              <w:noProof/>
              <w:sz w:val="22"/>
              <w:szCs w:val="22"/>
            </w:rPr>
          </w:pPr>
          <w:hyperlink w:anchor="_Toc216845009" w:history="1">
            <w:r w:rsidR="0082226D" w:rsidRPr="0082226D">
              <w:rPr>
                <w:rStyle w:val="aff0"/>
                <w:rFonts w:cs="Times New Roman"/>
                <w:b w:val="0"/>
                <w:noProof/>
                <w:sz w:val="22"/>
                <w:szCs w:val="22"/>
              </w:rPr>
              <w:t>4.4.</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водоснабжения,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_Toc216845009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49</w:t>
            </w:r>
            <w:r w:rsidR="0082226D" w:rsidRPr="0082226D">
              <w:rPr>
                <w:rFonts w:cs="Times New Roman"/>
                <w:b w:val="0"/>
                <w:noProof/>
                <w:webHidden/>
                <w:sz w:val="22"/>
                <w:szCs w:val="22"/>
              </w:rPr>
              <w:fldChar w:fldCharType="end"/>
            </w:r>
          </w:hyperlink>
        </w:p>
        <w:p w14:paraId="04083382" w14:textId="60E51D44"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0" w:history="1">
            <w:r w:rsidR="0082226D" w:rsidRPr="0082226D">
              <w:rPr>
                <w:rStyle w:val="aff0"/>
                <w:rFonts w:cs="Times New Roman"/>
                <w:noProof/>
                <w:sz w:val="22"/>
              </w:rPr>
              <w:t>4.4.1. Существующее техническое состояние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_Toc216845010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49</w:t>
            </w:r>
            <w:r w:rsidR="0082226D" w:rsidRPr="0082226D">
              <w:rPr>
                <w:rFonts w:cs="Times New Roman"/>
                <w:noProof/>
                <w:webHidden/>
                <w:sz w:val="22"/>
              </w:rPr>
              <w:fldChar w:fldCharType="end"/>
            </w:r>
          </w:hyperlink>
        </w:p>
        <w:p w14:paraId="49ACA31F" w14:textId="7F1B9430"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1" w:history="1">
            <w:r w:rsidR="0082226D" w:rsidRPr="0082226D">
              <w:rPr>
                <w:rStyle w:val="aff0"/>
                <w:rFonts w:cs="Times New Roman"/>
                <w:noProof/>
                <w:sz w:val="22"/>
              </w:rPr>
              <w:t>4.4.2. Эффективность и надежность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56</w:t>
            </w:r>
            <w:r w:rsidR="0082226D" w:rsidRPr="0082226D">
              <w:rPr>
                <w:rFonts w:cs="Times New Roman"/>
                <w:noProof/>
                <w:webHidden/>
                <w:sz w:val="22"/>
              </w:rPr>
              <w:fldChar w:fldCharType="end"/>
            </w:r>
          </w:hyperlink>
        </w:p>
        <w:p w14:paraId="7EFAAC22" w14:textId="1BF5EFE6"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2" w:history="1">
            <w:r w:rsidR="0082226D" w:rsidRPr="0082226D">
              <w:rPr>
                <w:rStyle w:val="aff0"/>
                <w:rFonts w:cs="Times New Roman"/>
                <w:noProof/>
                <w:sz w:val="22"/>
              </w:rPr>
              <w:t>4.4.3. Рациональность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71AA8651" w14:textId="210AE810"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3" w:history="1">
            <w:r w:rsidR="0082226D" w:rsidRPr="0082226D">
              <w:rPr>
                <w:rStyle w:val="aff0"/>
                <w:rFonts w:cs="Times New Roman"/>
                <w:noProof/>
                <w:sz w:val="22"/>
              </w:rPr>
              <w:t>4.4.4. Имеющиеся резервы и дефициты мощности в системе ресурсоснабжения и ожидаемых резервов и дефицитов на перспективу, с учетом будущего спроса</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_Toc216845013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35EFB5E8" w14:textId="5E25C99A"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4" w:history="1">
            <w:r w:rsidR="0082226D" w:rsidRPr="0082226D">
              <w:rPr>
                <w:rStyle w:val="aff0"/>
                <w:rFonts w:cs="Times New Roman"/>
                <w:noProof/>
                <w:sz w:val="22"/>
              </w:rPr>
              <w:t>4.4.5. Показатели готовности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_Toc216845014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48224F16" w14:textId="3AF6B3D0"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5" w:history="1">
            <w:r w:rsidR="0082226D" w:rsidRPr="0082226D">
              <w:rPr>
                <w:rStyle w:val="aff0"/>
                <w:rFonts w:cs="Times New Roman"/>
                <w:noProof/>
                <w:sz w:val="22"/>
              </w:rPr>
              <w:t>4.4.6. Воздействие на окружающую среду (анализ выбросов, сбросов, шумовых воздействий),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_Toc216845015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6740D59B" w14:textId="6F4EA3E5"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6" w:history="1">
            <w:r w:rsidR="0082226D" w:rsidRPr="0082226D">
              <w:rPr>
                <w:rStyle w:val="aff0"/>
                <w:rFonts w:cs="Times New Roman"/>
                <w:noProof/>
                <w:sz w:val="22"/>
              </w:rPr>
              <w:t>4.4.7 Описание существующих проблем</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58</w:t>
            </w:r>
            <w:r w:rsidR="0082226D" w:rsidRPr="0082226D">
              <w:rPr>
                <w:rFonts w:cs="Times New Roman"/>
                <w:noProof/>
                <w:webHidden/>
                <w:sz w:val="22"/>
              </w:rPr>
              <w:fldChar w:fldCharType="end"/>
            </w:r>
          </w:hyperlink>
        </w:p>
        <w:p w14:paraId="3D4F9A9D" w14:textId="6A5CE373" w:rsidR="0082226D" w:rsidRPr="0082226D" w:rsidRDefault="008A49D3" w:rsidP="0082226D">
          <w:pPr>
            <w:pStyle w:val="26"/>
            <w:jc w:val="both"/>
            <w:rPr>
              <w:rFonts w:eastAsiaTheme="minorEastAsia" w:cs="Times New Roman"/>
              <w:b w:val="0"/>
              <w:noProof/>
              <w:sz w:val="22"/>
              <w:szCs w:val="22"/>
            </w:rPr>
          </w:pPr>
          <w:hyperlink w:anchor="_Toc216845017" w:history="1">
            <w:r w:rsidR="0082226D" w:rsidRPr="0082226D">
              <w:rPr>
                <w:rStyle w:val="aff0"/>
                <w:rFonts w:cs="Times New Roman"/>
                <w:b w:val="0"/>
                <w:noProof/>
                <w:sz w:val="22"/>
                <w:szCs w:val="22"/>
              </w:rPr>
              <w:t>4.5.</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водоотведения,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_Toc216845017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59</w:t>
            </w:r>
            <w:r w:rsidR="0082226D" w:rsidRPr="0082226D">
              <w:rPr>
                <w:rFonts w:cs="Times New Roman"/>
                <w:b w:val="0"/>
                <w:noProof/>
                <w:webHidden/>
                <w:sz w:val="22"/>
                <w:szCs w:val="22"/>
              </w:rPr>
              <w:fldChar w:fldCharType="end"/>
            </w:r>
          </w:hyperlink>
        </w:p>
        <w:p w14:paraId="31EB43D1" w14:textId="14331F77"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8" w:history="1">
            <w:r w:rsidR="0082226D" w:rsidRPr="0082226D">
              <w:rPr>
                <w:rStyle w:val="aff0"/>
                <w:rFonts w:cs="Times New Roman"/>
                <w:noProof/>
                <w:sz w:val="22"/>
              </w:rPr>
              <w:t>4.5.1. Существующее техническое состояние системы водоотведения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59</w:t>
            </w:r>
            <w:r w:rsidR="0082226D" w:rsidRPr="0082226D">
              <w:rPr>
                <w:rFonts w:cs="Times New Roman"/>
                <w:noProof/>
                <w:webHidden/>
                <w:sz w:val="22"/>
              </w:rPr>
              <w:fldChar w:fldCharType="end"/>
            </w:r>
          </w:hyperlink>
        </w:p>
        <w:p w14:paraId="2995670B" w14:textId="61752F26"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19" w:history="1">
            <w:r w:rsidR="0082226D" w:rsidRPr="0082226D">
              <w:rPr>
                <w:rStyle w:val="aff0"/>
                <w:rFonts w:cs="Times New Roman"/>
                <w:noProof/>
                <w:sz w:val="22"/>
              </w:rPr>
              <w:t>4.5.2 Анализ резервов производственных мощностей очистных сооружений системы водоотведения и возможности расширения зоны их действия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_Toc216845019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65</w:t>
            </w:r>
            <w:r w:rsidR="0082226D" w:rsidRPr="0082226D">
              <w:rPr>
                <w:rFonts w:cs="Times New Roman"/>
                <w:noProof/>
                <w:webHidden/>
                <w:sz w:val="22"/>
              </w:rPr>
              <w:fldChar w:fldCharType="end"/>
            </w:r>
          </w:hyperlink>
        </w:p>
        <w:p w14:paraId="639EDAB9" w14:textId="6BBE1EDE" w:rsidR="0082226D" w:rsidRPr="0082226D" w:rsidRDefault="008A49D3" w:rsidP="0082226D">
          <w:pPr>
            <w:pStyle w:val="26"/>
            <w:jc w:val="both"/>
            <w:rPr>
              <w:rFonts w:eastAsiaTheme="minorEastAsia" w:cs="Times New Roman"/>
              <w:b w:val="0"/>
              <w:noProof/>
              <w:sz w:val="22"/>
              <w:szCs w:val="22"/>
            </w:rPr>
          </w:pPr>
          <w:hyperlink w:anchor="_Toc216845020" w:history="1">
            <w:r w:rsidR="0082226D" w:rsidRPr="0082226D">
              <w:rPr>
                <w:rStyle w:val="aff0"/>
                <w:rFonts w:cs="Times New Roman"/>
                <w:b w:val="0"/>
                <w:noProof/>
                <w:sz w:val="22"/>
                <w:szCs w:val="22"/>
              </w:rPr>
              <w:t>4.6.</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сбора и вывоза коммунальных отходов и мусора,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_Toc216845020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65</w:t>
            </w:r>
            <w:r w:rsidR="0082226D" w:rsidRPr="0082226D">
              <w:rPr>
                <w:rFonts w:cs="Times New Roman"/>
                <w:b w:val="0"/>
                <w:noProof/>
                <w:webHidden/>
                <w:sz w:val="22"/>
                <w:szCs w:val="22"/>
              </w:rPr>
              <w:fldChar w:fldCharType="end"/>
            </w:r>
          </w:hyperlink>
        </w:p>
        <w:p w14:paraId="6039E138" w14:textId="24DE19F8"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21" w:history="1">
            <w:r w:rsidR="0082226D" w:rsidRPr="0082226D">
              <w:rPr>
                <w:rStyle w:val="aff0"/>
                <w:rFonts w:cs="Times New Roman"/>
                <w:noProof/>
                <w:sz w:val="22"/>
              </w:rPr>
              <w:t>4.6.1. Существующее техническое состояние в сфере обращения с отходами</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65</w:t>
            </w:r>
            <w:r w:rsidR="0082226D" w:rsidRPr="0082226D">
              <w:rPr>
                <w:rFonts w:cs="Times New Roman"/>
                <w:noProof/>
                <w:webHidden/>
                <w:sz w:val="22"/>
              </w:rPr>
              <w:fldChar w:fldCharType="end"/>
            </w:r>
          </w:hyperlink>
        </w:p>
        <w:p w14:paraId="2781FE68" w14:textId="736B786A"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22" w:history="1">
            <w:r w:rsidR="0082226D" w:rsidRPr="0082226D">
              <w:rPr>
                <w:rStyle w:val="aff0"/>
                <w:rFonts w:cs="Times New Roman"/>
                <w:noProof/>
                <w:sz w:val="22"/>
              </w:rPr>
              <w:t>4.6.</w:t>
            </w:r>
            <w:r w:rsidR="0082226D" w:rsidRPr="0082226D">
              <w:rPr>
                <w:rStyle w:val="aff0"/>
                <w:rFonts w:cs="Times New Roman"/>
                <w:noProof/>
                <w:sz w:val="22"/>
                <w:lang w:val="en-GB"/>
              </w:rPr>
              <w:t>2</w:t>
            </w:r>
            <w:r w:rsidR="0082226D" w:rsidRPr="0082226D">
              <w:rPr>
                <w:rStyle w:val="aff0"/>
                <w:rFonts w:cs="Times New Roman"/>
                <w:noProof/>
                <w:sz w:val="22"/>
              </w:rPr>
              <w:t>. Воздействие на окружающую среду</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66</w:t>
            </w:r>
            <w:r w:rsidR="0082226D" w:rsidRPr="0082226D">
              <w:rPr>
                <w:rFonts w:cs="Times New Roman"/>
                <w:noProof/>
                <w:webHidden/>
                <w:sz w:val="22"/>
              </w:rPr>
              <w:fldChar w:fldCharType="end"/>
            </w:r>
          </w:hyperlink>
        </w:p>
        <w:p w14:paraId="4109A62F" w14:textId="527DD01B" w:rsidR="0082226D" w:rsidRPr="0082226D" w:rsidRDefault="008A49D3" w:rsidP="0082226D">
          <w:pPr>
            <w:pStyle w:val="26"/>
            <w:jc w:val="both"/>
            <w:rPr>
              <w:rFonts w:eastAsiaTheme="minorEastAsia" w:cs="Times New Roman"/>
              <w:b w:val="0"/>
              <w:noProof/>
              <w:sz w:val="22"/>
              <w:szCs w:val="22"/>
            </w:rPr>
          </w:pPr>
          <w:hyperlink w:anchor="_Toc216845023" w:history="1">
            <w:r w:rsidR="0082226D" w:rsidRPr="0082226D">
              <w:rPr>
                <w:rStyle w:val="aff0"/>
                <w:rFonts w:cs="Times New Roman"/>
                <w:b w:val="0"/>
                <w:noProof/>
                <w:sz w:val="22"/>
                <w:szCs w:val="22"/>
              </w:rPr>
              <w:t>4.7.</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установки приборов учета и энергоресурсосбережения у потребителей</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_Toc216845023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67</w:t>
            </w:r>
            <w:r w:rsidR="0082226D" w:rsidRPr="0082226D">
              <w:rPr>
                <w:rFonts w:cs="Times New Roman"/>
                <w:b w:val="0"/>
                <w:noProof/>
                <w:webHidden/>
                <w:sz w:val="22"/>
                <w:szCs w:val="22"/>
              </w:rPr>
              <w:fldChar w:fldCharType="end"/>
            </w:r>
          </w:hyperlink>
        </w:p>
        <w:p w14:paraId="2A394114" w14:textId="2695E879" w:rsidR="0082226D" w:rsidRPr="0082226D" w:rsidRDefault="008A49D3" w:rsidP="0082226D">
          <w:pPr>
            <w:pStyle w:val="1b"/>
            <w:tabs>
              <w:tab w:val="left" w:pos="567"/>
            </w:tabs>
            <w:rPr>
              <w:rFonts w:eastAsiaTheme="minorEastAsia" w:cs="Times New Roman"/>
              <w:noProof/>
            </w:rPr>
          </w:pPr>
          <w:hyperlink w:anchor="_Toc216845024" w:history="1">
            <w:r w:rsidR="0082226D" w:rsidRPr="0082226D">
              <w:rPr>
                <w:rStyle w:val="aff0"/>
                <w:rFonts w:cs="Times New Roman"/>
                <w:noProof/>
              </w:rPr>
              <w:t>5.</w:t>
            </w:r>
            <w:r w:rsidR="0082226D" w:rsidRPr="0082226D">
              <w:rPr>
                <w:rFonts w:eastAsiaTheme="minorEastAsia" w:cs="Times New Roman"/>
                <w:noProof/>
              </w:rPr>
              <w:tab/>
            </w:r>
            <w:r w:rsidR="0082226D" w:rsidRPr="0082226D">
              <w:rPr>
                <w:rStyle w:val="aff0"/>
                <w:rFonts w:cs="Times New Roman"/>
                <w:noProof/>
              </w:rPr>
              <w:t>ПЛАН РАЗВИТИЯ МУНИЦИПАЛЬНОГО ОКРУГА «КНЯЖПОГОСТСКИЙ», ПЛАН ПРОГНОЗИРУЕМОЙ ЗАСТРОЙКИ И ПРОГНОЗИРУЕМЫЙ СПРОС НА КОММУНАЛЬНЫЕ РЕСУРСЫ НА ПЕРИОД ДЕЙСТВИЯ ГЕНЕРАЛЬНОГО ПЛАНА МУНИЦИПАЛЬНОГО ОБРАЗОВАНИЯ</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_Toc216845024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69</w:t>
            </w:r>
            <w:r w:rsidR="0082226D" w:rsidRPr="0082226D">
              <w:rPr>
                <w:rFonts w:cs="Times New Roman"/>
                <w:noProof/>
                <w:webHidden/>
              </w:rPr>
              <w:fldChar w:fldCharType="end"/>
            </w:r>
          </w:hyperlink>
        </w:p>
        <w:p w14:paraId="7182543C" w14:textId="15D671B8" w:rsidR="0082226D" w:rsidRPr="0082226D" w:rsidRDefault="008A49D3" w:rsidP="0082226D">
          <w:pPr>
            <w:pStyle w:val="26"/>
            <w:jc w:val="both"/>
            <w:rPr>
              <w:rFonts w:eastAsiaTheme="minorEastAsia" w:cs="Times New Roman"/>
              <w:b w:val="0"/>
              <w:noProof/>
              <w:sz w:val="22"/>
              <w:szCs w:val="22"/>
            </w:rPr>
          </w:pPr>
          <w:hyperlink w:anchor="_Toc216845025" w:history="1">
            <w:r w:rsidR="0082226D" w:rsidRPr="0082226D">
              <w:rPr>
                <w:rStyle w:val="aff0"/>
                <w:rFonts w:cs="Times New Roman"/>
                <w:b w:val="0"/>
                <w:noProof/>
                <w:sz w:val="22"/>
                <w:szCs w:val="22"/>
              </w:rPr>
              <w:t>5.1.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Определение перспективных показателей развития муниципального образования с учетом социально-экономических условий</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_Toc216845025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69</w:t>
            </w:r>
            <w:r w:rsidR="0082226D" w:rsidRPr="0082226D">
              <w:rPr>
                <w:rFonts w:cs="Times New Roman"/>
                <w:b w:val="0"/>
                <w:noProof/>
                <w:webHidden/>
                <w:sz w:val="22"/>
                <w:szCs w:val="22"/>
              </w:rPr>
              <w:fldChar w:fldCharType="end"/>
            </w:r>
          </w:hyperlink>
        </w:p>
        <w:p w14:paraId="2FE675F0" w14:textId="532A525C"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26" w:history="1">
            <w:r w:rsidR="0082226D" w:rsidRPr="0082226D">
              <w:rPr>
                <w:rStyle w:val="aff0"/>
                <w:rFonts w:cs="Times New Roman"/>
                <w:noProof/>
                <w:sz w:val="22"/>
              </w:rPr>
              <w:t>5.1.1 Электроснабжение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73</w:t>
            </w:r>
            <w:r w:rsidR="0082226D" w:rsidRPr="0082226D">
              <w:rPr>
                <w:rFonts w:cs="Times New Roman"/>
                <w:noProof/>
                <w:webHidden/>
                <w:sz w:val="22"/>
              </w:rPr>
              <w:fldChar w:fldCharType="end"/>
            </w:r>
          </w:hyperlink>
        </w:p>
        <w:p w14:paraId="374740A5" w14:textId="34560887"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27" w:history="1">
            <w:r w:rsidR="0082226D" w:rsidRPr="0082226D">
              <w:rPr>
                <w:rStyle w:val="aff0"/>
                <w:rFonts w:cs="Times New Roman"/>
                <w:noProof/>
                <w:sz w:val="22"/>
              </w:rPr>
              <w:t>5.1.2 Теплоснабжение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_Toc216845027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77</w:t>
            </w:r>
            <w:r w:rsidR="0082226D" w:rsidRPr="0082226D">
              <w:rPr>
                <w:rFonts w:cs="Times New Roman"/>
                <w:noProof/>
                <w:webHidden/>
                <w:sz w:val="22"/>
              </w:rPr>
              <w:fldChar w:fldCharType="end"/>
            </w:r>
          </w:hyperlink>
        </w:p>
        <w:p w14:paraId="4387C638" w14:textId="52C43C0D"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28" w:history="1">
            <w:r w:rsidR="0082226D" w:rsidRPr="0082226D">
              <w:rPr>
                <w:rStyle w:val="aff0"/>
                <w:rFonts w:cs="Times New Roman"/>
                <w:noProof/>
                <w:sz w:val="22"/>
                <w:lang w:bidi="en-US"/>
              </w:rPr>
              <w:t>5.1.3 Газоснабжение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81</w:t>
            </w:r>
            <w:r w:rsidR="0082226D" w:rsidRPr="0082226D">
              <w:rPr>
                <w:rFonts w:cs="Times New Roman"/>
                <w:noProof/>
                <w:webHidden/>
                <w:sz w:val="22"/>
              </w:rPr>
              <w:fldChar w:fldCharType="end"/>
            </w:r>
          </w:hyperlink>
        </w:p>
        <w:p w14:paraId="4ACC28BC" w14:textId="67E7C776"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29" w:history="1">
            <w:r w:rsidR="0082226D" w:rsidRPr="0082226D">
              <w:rPr>
                <w:rStyle w:val="aff0"/>
                <w:rFonts w:cs="Times New Roman"/>
                <w:noProof/>
                <w:sz w:val="22"/>
                <w:lang w:bidi="en-US"/>
              </w:rPr>
              <w:t>5.1.4 Водоснабжение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_Toc216845029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82</w:t>
            </w:r>
            <w:r w:rsidR="0082226D" w:rsidRPr="0082226D">
              <w:rPr>
                <w:rFonts w:cs="Times New Roman"/>
                <w:noProof/>
                <w:webHidden/>
                <w:sz w:val="22"/>
              </w:rPr>
              <w:fldChar w:fldCharType="end"/>
            </w:r>
          </w:hyperlink>
        </w:p>
        <w:p w14:paraId="15439EB3" w14:textId="424C3BAF"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30" w:history="1">
            <w:r w:rsidR="0082226D" w:rsidRPr="0082226D">
              <w:rPr>
                <w:rStyle w:val="aff0"/>
                <w:rFonts w:cs="Times New Roman"/>
                <w:noProof/>
                <w:sz w:val="22"/>
                <w:lang w:bidi="en-US"/>
              </w:rPr>
              <w:t>5.1.5 Водоотведение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_Toc216845030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84</w:t>
            </w:r>
            <w:r w:rsidR="0082226D" w:rsidRPr="0082226D">
              <w:rPr>
                <w:rFonts w:cs="Times New Roman"/>
                <w:noProof/>
                <w:webHidden/>
                <w:sz w:val="22"/>
              </w:rPr>
              <w:fldChar w:fldCharType="end"/>
            </w:r>
          </w:hyperlink>
        </w:p>
        <w:p w14:paraId="5E2BE9CE" w14:textId="00CE2262" w:rsidR="0082226D" w:rsidRPr="0082226D" w:rsidRDefault="008A49D3" w:rsidP="0082226D">
          <w:pPr>
            <w:pStyle w:val="34"/>
            <w:tabs>
              <w:tab w:val="right" w:leader="dot" w:pos="9344"/>
            </w:tabs>
            <w:spacing w:line="240" w:lineRule="auto"/>
            <w:ind w:left="0"/>
            <w:rPr>
              <w:rFonts w:eastAsiaTheme="minorEastAsia" w:cs="Times New Roman"/>
              <w:noProof/>
              <w:sz w:val="22"/>
            </w:rPr>
          </w:pPr>
          <w:hyperlink w:anchor="_Toc216845031" w:history="1">
            <w:r w:rsidR="0082226D" w:rsidRPr="0082226D">
              <w:rPr>
                <w:rStyle w:val="aff0"/>
                <w:rFonts w:cs="Times New Roman"/>
                <w:noProof/>
                <w:sz w:val="22"/>
              </w:rPr>
              <w:t>5.1.6 Услуги по захоронению (утилизации) ТКО</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_Toc216845031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86</w:t>
            </w:r>
            <w:r w:rsidR="0082226D" w:rsidRPr="0082226D">
              <w:rPr>
                <w:rFonts w:cs="Times New Roman"/>
                <w:noProof/>
                <w:webHidden/>
                <w:sz w:val="22"/>
              </w:rPr>
              <w:fldChar w:fldCharType="end"/>
            </w:r>
          </w:hyperlink>
        </w:p>
        <w:p w14:paraId="55B56731" w14:textId="13481689" w:rsidR="0082226D" w:rsidRPr="0082226D" w:rsidRDefault="008A49D3" w:rsidP="0082226D">
          <w:pPr>
            <w:pStyle w:val="1b"/>
            <w:tabs>
              <w:tab w:val="left" w:pos="567"/>
            </w:tabs>
            <w:rPr>
              <w:rFonts w:eastAsiaTheme="minorEastAsia" w:cs="Times New Roman"/>
              <w:noProof/>
            </w:rPr>
          </w:pPr>
          <w:hyperlink w:anchor="_Toc216845032" w:history="1">
            <w:r w:rsidR="0082226D" w:rsidRPr="0082226D">
              <w:rPr>
                <w:rStyle w:val="aff0"/>
                <w:rFonts w:cs="Times New Roman"/>
                <w:noProof/>
              </w:rPr>
              <w:t>6.</w:t>
            </w:r>
            <w:r w:rsidR="0082226D" w:rsidRPr="0082226D">
              <w:rPr>
                <w:rFonts w:eastAsiaTheme="minorEastAsia" w:cs="Times New Roman"/>
                <w:noProof/>
              </w:rPr>
              <w:tab/>
            </w:r>
            <w:r w:rsidR="0082226D" w:rsidRPr="0082226D">
              <w:rPr>
                <w:rStyle w:val="aff0"/>
                <w:rFonts w:cs="Times New Roman"/>
                <w:noProof/>
              </w:rPr>
              <w:t>ЦЕЛЕВЫЕ ПОКАЗАТЕЛИ РАЗВИТИЯ КОММУНАЛЬНОЙ ИНФРАСТРУКТУРЫ МУНИЦИПАЛЬНОГО ОКРУГА «КНЯЖПОГОСТСКИЙ»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_Toc216845032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90</w:t>
            </w:r>
            <w:r w:rsidR="0082226D" w:rsidRPr="0082226D">
              <w:rPr>
                <w:rFonts w:cs="Times New Roman"/>
                <w:noProof/>
                <w:webHidden/>
              </w:rPr>
              <w:fldChar w:fldCharType="end"/>
            </w:r>
          </w:hyperlink>
        </w:p>
        <w:p w14:paraId="2B449719" w14:textId="001AA066" w:rsidR="0082226D" w:rsidRPr="0082226D" w:rsidRDefault="008A49D3" w:rsidP="0082226D">
          <w:pPr>
            <w:pStyle w:val="1b"/>
            <w:tabs>
              <w:tab w:val="left" w:pos="567"/>
            </w:tabs>
            <w:rPr>
              <w:rFonts w:eastAsiaTheme="minorEastAsia" w:cs="Times New Roman"/>
              <w:noProof/>
            </w:rPr>
          </w:pPr>
          <w:hyperlink w:anchor="_Toc216845033" w:history="1">
            <w:r w:rsidR="0082226D" w:rsidRPr="0082226D">
              <w:rPr>
                <w:rStyle w:val="aff0"/>
                <w:rFonts w:cs="Times New Roman"/>
                <w:noProof/>
              </w:rPr>
              <w:t>7.</w:t>
            </w:r>
            <w:r w:rsidR="0082226D" w:rsidRPr="0082226D">
              <w:rPr>
                <w:rFonts w:eastAsiaTheme="minorEastAsia" w:cs="Times New Roman"/>
                <w:noProof/>
              </w:rPr>
              <w:tab/>
            </w:r>
            <w:r w:rsidR="0082226D" w:rsidRPr="0082226D">
              <w:rPr>
                <w:rStyle w:val="aff0"/>
                <w:rFonts w:cs="Times New Roman"/>
                <w:noProof/>
              </w:rPr>
              <w:t>ПРОГРАММА ИНВЕСТИЦИОННЫХ ПРОЕКТОВ, ОБЕСПЕЧИВАЮЩИХ ДОСТИЖЕНИЕ ЦЕЛЕВЫХ ПОКАЗАТЕЛЕЙ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_Toc216845033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92</w:t>
            </w:r>
            <w:r w:rsidR="0082226D" w:rsidRPr="0082226D">
              <w:rPr>
                <w:rFonts w:cs="Times New Roman"/>
                <w:noProof/>
                <w:webHidden/>
              </w:rPr>
              <w:fldChar w:fldCharType="end"/>
            </w:r>
          </w:hyperlink>
        </w:p>
        <w:p w14:paraId="01655AD3" w14:textId="6F3B6868" w:rsidR="0082226D" w:rsidRPr="0082226D" w:rsidRDefault="008A49D3" w:rsidP="0082226D">
          <w:pPr>
            <w:pStyle w:val="1b"/>
            <w:tabs>
              <w:tab w:val="left" w:pos="567"/>
            </w:tabs>
            <w:rPr>
              <w:rFonts w:eastAsiaTheme="minorEastAsia" w:cs="Times New Roman"/>
              <w:noProof/>
            </w:rPr>
          </w:pPr>
          <w:hyperlink w:anchor="_Toc216845034" w:history="1">
            <w:r w:rsidR="0082226D" w:rsidRPr="0082226D">
              <w:rPr>
                <w:rStyle w:val="aff0"/>
                <w:rFonts w:cs="Times New Roman"/>
                <w:noProof/>
              </w:rPr>
              <w:t>8.</w:t>
            </w:r>
            <w:r w:rsidR="0082226D" w:rsidRPr="0082226D">
              <w:rPr>
                <w:rFonts w:eastAsiaTheme="minorEastAsia" w:cs="Times New Roman"/>
                <w:noProof/>
              </w:rPr>
              <w:tab/>
            </w:r>
            <w:r w:rsidR="0082226D" w:rsidRPr="0082226D">
              <w:rPr>
                <w:rStyle w:val="aff0"/>
                <w:rFonts w:cs="Times New Roman"/>
                <w:noProof/>
              </w:rPr>
              <w:t>ИСТОЧНИКИ ИНВЕСТИЦИЙ, ТАРИФЫ И ДОСТУПНОСТЬ ПРОГРАММЫ ДЛЯ НАСЕЛЕНИЯ</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_Toc216845034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106</w:t>
            </w:r>
            <w:r w:rsidR="0082226D" w:rsidRPr="0082226D">
              <w:rPr>
                <w:rFonts w:cs="Times New Roman"/>
                <w:noProof/>
                <w:webHidden/>
              </w:rPr>
              <w:fldChar w:fldCharType="end"/>
            </w:r>
          </w:hyperlink>
        </w:p>
        <w:p w14:paraId="285A01BB" w14:textId="0DE4AC42" w:rsidR="0082226D" w:rsidRPr="0082226D" w:rsidRDefault="008A49D3" w:rsidP="0082226D">
          <w:pPr>
            <w:pStyle w:val="1b"/>
            <w:tabs>
              <w:tab w:val="left" w:pos="567"/>
            </w:tabs>
            <w:rPr>
              <w:rFonts w:eastAsiaTheme="minorEastAsia" w:cs="Times New Roman"/>
              <w:noProof/>
            </w:rPr>
          </w:pPr>
          <w:hyperlink w:anchor="_Toc216845035" w:history="1">
            <w:r w:rsidR="0082226D" w:rsidRPr="0082226D">
              <w:rPr>
                <w:rStyle w:val="aff0"/>
                <w:rFonts w:cs="Times New Roman"/>
                <w:noProof/>
              </w:rPr>
              <w:t>9.</w:t>
            </w:r>
            <w:r w:rsidR="0082226D" w:rsidRPr="0082226D">
              <w:rPr>
                <w:rFonts w:eastAsiaTheme="minorEastAsia" w:cs="Times New Roman"/>
                <w:noProof/>
              </w:rPr>
              <w:tab/>
            </w:r>
            <w:r w:rsidR="0082226D" w:rsidRPr="0082226D">
              <w:rPr>
                <w:rStyle w:val="aff0"/>
                <w:rFonts w:cs="Times New Roman"/>
                <w:noProof/>
              </w:rPr>
              <w:t>УПРАВЛЕНИЕ ПРОГРАММОЙ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_Toc216845035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107</w:t>
            </w:r>
            <w:r w:rsidR="0082226D" w:rsidRPr="0082226D">
              <w:rPr>
                <w:rFonts w:cs="Times New Roman"/>
                <w:noProof/>
                <w:webHidden/>
              </w:rPr>
              <w:fldChar w:fldCharType="end"/>
            </w:r>
          </w:hyperlink>
        </w:p>
        <w:p w14:paraId="20013BCD" w14:textId="25FDFCE3" w:rsidR="0082226D" w:rsidRPr="0082226D" w:rsidRDefault="008A49D3" w:rsidP="0082226D">
          <w:pPr>
            <w:pStyle w:val="26"/>
            <w:jc w:val="both"/>
            <w:rPr>
              <w:rFonts w:eastAsiaTheme="minorEastAsia" w:cs="Times New Roman"/>
              <w:b w:val="0"/>
              <w:noProof/>
              <w:sz w:val="22"/>
              <w:szCs w:val="22"/>
            </w:rPr>
          </w:pPr>
          <w:hyperlink w:anchor="_Toc216845036" w:history="1">
            <w:r w:rsidR="0082226D" w:rsidRPr="0082226D">
              <w:rPr>
                <w:rStyle w:val="aff0"/>
                <w:rFonts w:cs="Times New Roman"/>
                <w:b w:val="0"/>
                <w:noProof/>
                <w:sz w:val="22"/>
                <w:szCs w:val="22"/>
              </w:rPr>
              <w:t>9.1.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Ответственные за реализацию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_Toc216845036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107</w:t>
            </w:r>
            <w:r w:rsidR="0082226D" w:rsidRPr="0082226D">
              <w:rPr>
                <w:rFonts w:cs="Times New Roman"/>
                <w:b w:val="0"/>
                <w:noProof/>
                <w:webHidden/>
                <w:sz w:val="22"/>
                <w:szCs w:val="22"/>
              </w:rPr>
              <w:fldChar w:fldCharType="end"/>
            </w:r>
          </w:hyperlink>
        </w:p>
        <w:p w14:paraId="6A5FF6C8" w14:textId="7D4DEED8" w:rsidR="0082226D" w:rsidRPr="0082226D" w:rsidRDefault="008A49D3" w:rsidP="0082226D">
          <w:pPr>
            <w:pStyle w:val="26"/>
            <w:jc w:val="both"/>
            <w:rPr>
              <w:rFonts w:eastAsiaTheme="minorEastAsia" w:cs="Times New Roman"/>
              <w:b w:val="0"/>
              <w:noProof/>
              <w:sz w:val="22"/>
              <w:szCs w:val="22"/>
            </w:rPr>
          </w:pPr>
          <w:hyperlink w:anchor="_Toc216845037" w:history="1">
            <w:r w:rsidR="0082226D" w:rsidRPr="0082226D">
              <w:rPr>
                <w:rStyle w:val="aff0"/>
                <w:rFonts w:cs="Times New Roman"/>
                <w:b w:val="0"/>
                <w:noProof/>
                <w:sz w:val="22"/>
                <w:szCs w:val="22"/>
              </w:rPr>
              <w:t>9.2.</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План-график работ по реализации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_Toc216845037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107</w:t>
            </w:r>
            <w:r w:rsidR="0082226D" w:rsidRPr="0082226D">
              <w:rPr>
                <w:rFonts w:cs="Times New Roman"/>
                <w:b w:val="0"/>
                <w:noProof/>
                <w:webHidden/>
                <w:sz w:val="22"/>
                <w:szCs w:val="22"/>
              </w:rPr>
              <w:fldChar w:fldCharType="end"/>
            </w:r>
          </w:hyperlink>
        </w:p>
        <w:p w14:paraId="7E8B4DE7" w14:textId="7CE79145" w:rsidR="0082226D" w:rsidRPr="0082226D" w:rsidRDefault="008A49D3" w:rsidP="0082226D">
          <w:pPr>
            <w:pStyle w:val="26"/>
            <w:jc w:val="both"/>
            <w:rPr>
              <w:rFonts w:eastAsiaTheme="minorEastAsia" w:cs="Times New Roman"/>
              <w:b w:val="0"/>
              <w:noProof/>
              <w:sz w:val="22"/>
              <w:szCs w:val="22"/>
            </w:rPr>
          </w:pPr>
          <w:hyperlink w:anchor="_Toc216845038" w:history="1">
            <w:r w:rsidR="0082226D" w:rsidRPr="0082226D">
              <w:rPr>
                <w:rStyle w:val="aff0"/>
                <w:rFonts w:cs="Times New Roman"/>
                <w:b w:val="0"/>
                <w:noProof/>
                <w:sz w:val="22"/>
                <w:szCs w:val="22"/>
              </w:rPr>
              <w:t>9.3.</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Порядок предоставления отчетности по выполнению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_Toc216845038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107</w:t>
            </w:r>
            <w:r w:rsidR="0082226D" w:rsidRPr="0082226D">
              <w:rPr>
                <w:rFonts w:cs="Times New Roman"/>
                <w:b w:val="0"/>
                <w:noProof/>
                <w:webHidden/>
                <w:sz w:val="22"/>
                <w:szCs w:val="22"/>
              </w:rPr>
              <w:fldChar w:fldCharType="end"/>
            </w:r>
          </w:hyperlink>
        </w:p>
        <w:p w14:paraId="41388703" w14:textId="5E739620" w:rsidR="0082226D" w:rsidRPr="0082226D" w:rsidRDefault="008A49D3" w:rsidP="0082226D">
          <w:pPr>
            <w:pStyle w:val="26"/>
            <w:jc w:val="both"/>
            <w:rPr>
              <w:rFonts w:eastAsiaTheme="minorEastAsia" w:cs="Times New Roman"/>
              <w:b w:val="0"/>
              <w:noProof/>
              <w:sz w:val="22"/>
              <w:szCs w:val="22"/>
            </w:rPr>
          </w:pPr>
          <w:hyperlink w:anchor="_Toc216845039" w:history="1">
            <w:r w:rsidR="0082226D" w:rsidRPr="0082226D">
              <w:rPr>
                <w:rStyle w:val="aff0"/>
                <w:rFonts w:cs="Times New Roman"/>
                <w:b w:val="0"/>
                <w:noProof/>
                <w:sz w:val="22"/>
                <w:szCs w:val="22"/>
              </w:rPr>
              <w:t>9.4.</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Порядок корректировки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108</w:t>
            </w:r>
            <w:r w:rsidR="0082226D" w:rsidRPr="0082226D">
              <w:rPr>
                <w:rFonts w:cs="Times New Roman"/>
                <w:b w:val="0"/>
                <w:noProof/>
                <w:webHidden/>
                <w:sz w:val="22"/>
                <w:szCs w:val="22"/>
              </w:rPr>
              <w:fldChar w:fldCharType="end"/>
            </w:r>
          </w:hyperlink>
        </w:p>
        <w:p w14:paraId="5317EBE6" w14:textId="30A04DBD" w:rsidR="0082226D" w:rsidRDefault="0082226D" w:rsidP="0082226D">
          <w:pPr>
            <w:spacing w:after="0" w:line="240" w:lineRule="auto"/>
            <w:ind w:firstLine="0"/>
          </w:pPr>
          <w:r w:rsidRPr="0082226D">
            <w:rPr>
              <w:rFonts w:cs="Times New Roman"/>
              <w:bCs/>
              <w:sz w:val="22"/>
            </w:rPr>
            <w:fldChar w:fldCharType="end"/>
          </w:r>
        </w:p>
      </w:sdtContent>
    </w:sdt>
    <w:p w14:paraId="73C63843" w14:textId="126C7CD8" w:rsidR="009441BE" w:rsidRDefault="009441BE" w:rsidP="000404D2">
      <w:pPr>
        <w:spacing w:after="0" w:line="240" w:lineRule="auto"/>
        <w:ind w:firstLine="0"/>
      </w:pPr>
    </w:p>
    <w:p w14:paraId="166960F9" w14:textId="77777777" w:rsidR="009441BE" w:rsidRPr="009441BE" w:rsidRDefault="009441BE" w:rsidP="009441BE">
      <w:pPr>
        <w:spacing w:after="0" w:line="240" w:lineRule="auto"/>
        <w:ind w:right="140" w:firstLine="0"/>
        <w:rPr>
          <w:rFonts w:cs="Times New Roman"/>
        </w:rPr>
      </w:pPr>
    </w:p>
    <w:p w14:paraId="63B9E308" w14:textId="77777777" w:rsidR="001853C7" w:rsidRPr="009441BE" w:rsidRDefault="001853C7" w:rsidP="009441BE">
      <w:pPr>
        <w:pStyle w:val="affff4"/>
        <w:spacing w:line="240" w:lineRule="auto"/>
        <w:ind w:right="140" w:firstLine="0"/>
        <w:rPr>
          <w:rFonts w:cs="Times New Roman"/>
        </w:rPr>
      </w:pPr>
    </w:p>
    <w:p w14:paraId="6D479B0C" w14:textId="77777777" w:rsidR="00575921" w:rsidRPr="009441BE" w:rsidRDefault="00575921" w:rsidP="002E6448">
      <w:pPr>
        <w:pStyle w:val="17"/>
        <w:numPr>
          <w:ilvl w:val="0"/>
          <w:numId w:val="47"/>
        </w:numPr>
        <w:jc w:val="both"/>
        <w:rPr>
          <w:rFonts w:cs="Times New Roman"/>
        </w:rPr>
      </w:pPr>
      <w:bookmarkStart w:id="4" w:name="_Toc193675295"/>
      <w:bookmarkStart w:id="5" w:name="_Toc216844872"/>
      <w:bookmarkStart w:id="6" w:name="_Toc216844985"/>
      <w:r w:rsidRPr="009441BE">
        <w:rPr>
          <w:rFonts w:cs="Times New Roman"/>
        </w:rPr>
        <w:lastRenderedPageBreak/>
        <w:t>ПАСПОРТ</w:t>
      </w:r>
      <w:r w:rsidR="00823DF1" w:rsidRPr="009441BE">
        <w:rPr>
          <w:rFonts w:cs="Times New Roman"/>
        </w:rPr>
        <w:t xml:space="preserve"> </w:t>
      </w:r>
      <w:r w:rsidRPr="009441BE">
        <w:rPr>
          <w:rFonts w:cs="Times New Roman"/>
        </w:rPr>
        <w:t>ПРОГРАММЫ</w:t>
      </w:r>
      <w:bookmarkEnd w:id="3"/>
      <w:bookmarkEnd w:id="2"/>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6705"/>
      </w:tblGrid>
      <w:tr w:rsidR="00DC780D" w:rsidRPr="009441BE" w14:paraId="63A55556" w14:textId="77777777">
        <w:trPr>
          <w:trHeight w:val="619"/>
        </w:trPr>
        <w:tc>
          <w:tcPr>
            <w:tcW w:w="1412" w:type="pct"/>
            <w:tcMar>
              <w:top w:w="28" w:type="dxa"/>
              <w:left w:w="28" w:type="dxa"/>
              <w:bottom w:w="28" w:type="dxa"/>
              <w:right w:w="28" w:type="dxa"/>
            </w:tcMar>
          </w:tcPr>
          <w:p w14:paraId="6F13FFD6" w14:textId="77777777" w:rsidR="00DC780D" w:rsidRPr="009441BE" w:rsidRDefault="00DC780D" w:rsidP="00F671C6">
            <w:pPr>
              <w:pStyle w:val="affd"/>
              <w:spacing w:after="0"/>
              <w:ind w:firstLine="0"/>
              <w:rPr>
                <w:rFonts w:cs="Times New Roman"/>
                <w:sz w:val="22"/>
                <w:szCs w:val="22"/>
              </w:rPr>
            </w:pPr>
            <w:r w:rsidRPr="009441BE">
              <w:rPr>
                <w:rFonts w:cs="Times New Roman"/>
                <w:sz w:val="22"/>
                <w:szCs w:val="22"/>
              </w:rPr>
              <w:t>Наименование</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6D4AA4E8" w14:textId="23D12A8B" w:rsidR="00DC780D" w:rsidRPr="009441BE" w:rsidRDefault="00DC780D" w:rsidP="00996F03">
            <w:pPr>
              <w:pStyle w:val="affd"/>
              <w:spacing w:after="0"/>
              <w:ind w:firstLine="0"/>
              <w:rPr>
                <w:rFonts w:cs="Times New Roman"/>
                <w:sz w:val="22"/>
                <w:szCs w:val="22"/>
              </w:rPr>
            </w:pPr>
            <w:r w:rsidRPr="009441BE">
              <w:rPr>
                <w:rFonts w:cs="Times New Roman"/>
                <w:sz w:val="22"/>
                <w:szCs w:val="22"/>
              </w:rPr>
              <w:t>Программа</w:t>
            </w:r>
            <w:r w:rsidR="00823DF1" w:rsidRPr="009441BE">
              <w:rPr>
                <w:rFonts w:cs="Times New Roman"/>
                <w:sz w:val="22"/>
                <w:szCs w:val="22"/>
              </w:rPr>
              <w:t xml:space="preserve"> </w:t>
            </w:r>
            <w:r w:rsidRPr="009441BE">
              <w:rPr>
                <w:rFonts w:cs="Times New Roman"/>
                <w:sz w:val="22"/>
                <w:szCs w:val="22"/>
              </w:rPr>
              <w:t>комплексного</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сис</w:t>
            </w:r>
            <w:r w:rsidR="00DF2AA3" w:rsidRPr="009441BE">
              <w:rPr>
                <w:rFonts w:cs="Times New Roman"/>
                <w:sz w:val="22"/>
                <w:szCs w:val="22"/>
              </w:rPr>
              <w:t>тем</w:t>
            </w:r>
            <w:r w:rsidR="00823DF1" w:rsidRPr="009441BE">
              <w:rPr>
                <w:rFonts w:cs="Times New Roman"/>
                <w:sz w:val="22"/>
                <w:szCs w:val="22"/>
              </w:rPr>
              <w:t xml:space="preserve"> </w:t>
            </w:r>
            <w:r w:rsidR="00DF2AA3" w:rsidRPr="009441BE">
              <w:rPr>
                <w:rFonts w:cs="Times New Roman"/>
                <w:sz w:val="22"/>
                <w:szCs w:val="22"/>
              </w:rPr>
              <w:t>коммунальной</w:t>
            </w:r>
            <w:r w:rsidR="00823DF1" w:rsidRPr="009441BE">
              <w:rPr>
                <w:rFonts w:cs="Times New Roman"/>
                <w:sz w:val="22"/>
                <w:szCs w:val="22"/>
              </w:rPr>
              <w:t xml:space="preserve"> </w:t>
            </w:r>
            <w:r w:rsidR="00DF2AA3" w:rsidRPr="009441BE">
              <w:rPr>
                <w:rFonts w:cs="Times New Roman"/>
                <w:sz w:val="22"/>
                <w:szCs w:val="22"/>
              </w:rPr>
              <w:t>инфраструктуры</w:t>
            </w:r>
            <w:r w:rsidR="00823DF1" w:rsidRPr="009441BE">
              <w:rPr>
                <w:rFonts w:cs="Times New Roman"/>
                <w:sz w:val="22"/>
                <w:szCs w:val="22"/>
              </w:rPr>
              <w:t xml:space="preserve"> </w:t>
            </w:r>
            <w:r w:rsidR="00C342B3">
              <w:rPr>
                <w:rFonts w:cs="Times New Roman"/>
                <w:sz w:val="22"/>
                <w:szCs w:val="22"/>
              </w:rPr>
              <w:t xml:space="preserve">  Муниципального округа «Княжпогостский» Республики Коми</w:t>
            </w:r>
            <w:r w:rsidR="00823DF1" w:rsidRPr="009441BE">
              <w:rPr>
                <w:rFonts w:cs="Times New Roman"/>
                <w:sz w:val="22"/>
                <w:szCs w:val="22"/>
              </w:rPr>
              <w:t xml:space="preserve"> </w:t>
            </w:r>
            <w:r w:rsidR="00D77E75" w:rsidRPr="009441BE">
              <w:rPr>
                <w:rFonts w:cs="Times New Roman"/>
                <w:sz w:val="22"/>
                <w:szCs w:val="22"/>
              </w:rPr>
              <w:t>на</w:t>
            </w:r>
            <w:r w:rsidR="00823DF1" w:rsidRPr="009441BE">
              <w:rPr>
                <w:rFonts w:cs="Times New Roman"/>
                <w:sz w:val="22"/>
                <w:szCs w:val="22"/>
              </w:rPr>
              <w:t xml:space="preserve"> </w:t>
            </w:r>
            <w:r w:rsidR="00D77E75" w:rsidRPr="009441BE">
              <w:rPr>
                <w:rFonts w:cs="Times New Roman"/>
                <w:sz w:val="22"/>
                <w:szCs w:val="22"/>
              </w:rPr>
              <w:t>период</w:t>
            </w:r>
            <w:r w:rsidR="00823DF1" w:rsidRPr="009441BE">
              <w:rPr>
                <w:rFonts w:cs="Times New Roman"/>
                <w:sz w:val="22"/>
                <w:szCs w:val="22"/>
              </w:rPr>
              <w:t xml:space="preserve"> </w:t>
            </w:r>
            <w:r w:rsidR="00E20695" w:rsidRPr="009441BE">
              <w:rPr>
                <w:rFonts w:cs="Times New Roman"/>
                <w:sz w:val="22"/>
                <w:szCs w:val="22"/>
              </w:rPr>
              <w:t>до</w:t>
            </w:r>
            <w:r w:rsidR="00823DF1" w:rsidRPr="009441BE">
              <w:rPr>
                <w:rFonts w:cs="Times New Roman"/>
                <w:sz w:val="22"/>
                <w:szCs w:val="22"/>
              </w:rPr>
              <w:t xml:space="preserve"> </w:t>
            </w:r>
            <w:r w:rsidR="00C342B3">
              <w:rPr>
                <w:rFonts w:cs="Times New Roman"/>
                <w:sz w:val="22"/>
                <w:szCs w:val="22"/>
              </w:rPr>
              <w:t>2040</w:t>
            </w:r>
            <w:r w:rsidR="00823DF1" w:rsidRPr="009441BE">
              <w:rPr>
                <w:rFonts w:cs="Times New Roman"/>
                <w:sz w:val="22"/>
                <w:szCs w:val="22"/>
              </w:rPr>
              <w:t xml:space="preserve"> </w:t>
            </w:r>
            <w:r w:rsidR="00D77E75" w:rsidRPr="009441BE">
              <w:rPr>
                <w:rFonts w:cs="Times New Roman"/>
                <w:sz w:val="22"/>
                <w:szCs w:val="22"/>
              </w:rPr>
              <w:t>года</w:t>
            </w:r>
          </w:p>
        </w:tc>
      </w:tr>
      <w:tr w:rsidR="00DC780D" w:rsidRPr="009441BE" w14:paraId="7A8B3FE0" w14:textId="77777777">
        <w:tc>
          <w:tcPr>
            <w:tcW w:w="1412" w:type="pct"/>
            <w:tcMar>
              <w:top w:w="28" w:type="dxa"/>
              <w:left w:w="28" w:type="dxa"/>
              <w:bottom w:w="28" w:type="dxa"/>
              <w:right w:w="28" w:type="dxa"/>
            </w:tcMar>
          </w:tcPr>
          <w:p w14:paraId="58C7A439" w14:textId="77777777" w:rsidR="00DC780D" w:rsidRPr="009441BE" w:rsidRDefault="00DC780D" w:rsidP="00F671C6">
            <w:pPr>
              <w:pStyle w:val="affd"/>
              <w:spacing w:after="0"/>
              <w:ind w:firstLine="0"/>
              <w:rPr>
                <w:rFonts w:cs="Times New Roman"/>
                <w:sz w:val="22"/>
                <w:szCs w:val="22"/>
              </w:rPr>
            </w:pPr>
            <w:r w:rsidRPr="009441BE">
              <w:rPr>
                <w:rFonts w:cs="Times New Roman"/>
                <w:sz w:val="22"/>
                <w:szCs w:val="22"/>
              </w:rPr>
              <w:t>Основание</w:t>
            </w:r>
            <w:r w:rsidR="00823DF1" w:rsidRPr="009441BE">
              <w:rPr>
                <w:rFonts w:cs="Times New Roman"/>
                <w:sz w:val="22"/>
                <w:szCs w:val="22"/>
              </w:rPr>
              <w:t xml:space="preserve"> </w:t>
            </w:r>
            <w:r w:rsidRPr="009441BE">
              <w:rPr>
                <w:rFonts w:cs="Times New Roman"/>
                <w:sz w:val="22"/>
                <w:szCs w:val="22"/>
              </w:rPr>
              <w:t>для</w:t>
            </w:r>
            <w:r w:rsidR="00823DF1" w:rsidRPr="009441BE">
              <w:rPr>
                <w:rFonts w:cs="Times New Roman"/>
                <w:sz w:val="22"/>
                <w:szCs w:val="22"/>
              </w:rPr>
              <w:t xml:space="preserve"> </w:t>
            </w:r>
            <w:r w:rsidRPr="009441BE">
              <w:rPr>
                <w:rFonts w:cs="Times New Roman"/>
                <w:sz w:val="22"/>
                <w:szCs w:val="22"/>
              </w:rPr>
              <w:t>разработки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7DF412B1" w14:textId="77777777" w:rsidR="00A56F85" w:rsidRPr="009441BE" w:rsidRDefault="00535597" w:rsidP="00F671C6">
            <w:pPr>
              <w:spacing w:after="0"/>
              <w:ind w:firstLine="0"/>
              <w:rPr>
                <w:rFonts w:cs="Times New Roman"/>
                <w:sz w:val="22"/>
              </w:rPr>
            </w:pPr>
            <w:r w:rsidRPr="009441BE">
              <w:rPr>
                <w:rFonts w:cs="Times New Roman"/>
                <w:sz w:val="22"/>
              </w:rPr>
              <w:t>1</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6.10.2003</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131-ФЗ</w:t>
            </w:r>
            <w:r w:rsidR="00823DF1" w:rsidRPr="009441BE">
              <w:rPr>
                <w:rFonts w:cs="Times New Roman"/>
                <w:sz w:val="22"/>
              </w:rPr>
              <w:t xml:space="preserve"> </w:t>
            </w:r>
            <w:r w:rsidR="00120530" w:rsidRPr="009441BE">
              <w:rPr>
                <w:rFonts w:cs="Times New Roman"/>
                <w:sz w:val="22"/>
              </w:rPr>
              <w:t>(ред.</w:t>
            </w:r>
            <w:r w:rsidR="00823DF1" w:rsidRPr="009441BE">
              <w:rPr>
                <w:rFonts w:cs="Times New Roman"/>
                <w:sz w:val="22"/>
              </w:rPr>
              <w:t xml:space="preserve"> </w:t>
            </w:r>
            <w:r w:rsidR="00120530" w:rsidRPr="009441BE">
              <w:rPr>
                <w:rFonts w:cs="Times New Roman"/>
                <w:sz w:val="22"/>
              </w:rPr>
              <w:t>от</w:t>
            </w:r>
            <w:r w:rsidR="00823DF1" w:rsidRPr="009441BE">
              <w:rPr>
                <w:rFonts w:cs="Times New Roman"/>
                <w:sz w:val="22"/>
              </w:rPr>
              <w:t xml:space="preserve"> </w:t>
            </w:r>
            <w:r w:rsidR="00120530" w:rsidRPr="009441BE">
              <w:rPr>
                <w:rFonts w:cs="Times New Roman"/>
                <w:sz w:val="22"/>
              </w:rPr>
              <w:t>29.12.</w:t>
            </w:r>
            <w:r w:rsidR="00111385" w:rsidRPr="009441BE">
              <w:rPr>
                <w:rFonts w:cs="Times New Roman"/>
                <w:sz w:val="22"/>
              </w:rPr>
              <w:t>202</w:t>
            </w:r>
            <w:r w:rsidR="00CC30A7" w:rsidRPr="009441BE">
              <w:rPr>
                <w:rFonts w:cs="Times New Roman"/>
                <w:sz w:val="22"/>
              </w:rPr>
              <w:t>1</w:t>
            </w:r>
            <w:r w:rsidR="00120530" w:rsidRPr="009441BE">
              <w:rPr>
                <w:rFonts w:cs="Times New Roman"/>
                <w:sz w:val="22"/>
              </w:rPr>
              <w:t>)</w:t>
            </w:r>
            <w:r w:rsidR="00823DF1" w:rsidRPr="009441BE">
              <w:rPr>
                <w:rFonts w:cs="Times New Roman"/>
                <w:sz w:val="22"/>
              </w:rPr>
              <w:t xml:space="preserve"> </w:t>
            </w:r>
            <w:r w:rsidR="00A56F85" w:rsidRPr="009441BE">
              <w:rPr>
                <w:rFonts w:cs="Times New Roman"/>
                <w:sz w:val="22"/>
              </w:rPr>
              <w:t>«Об</w:t>
            </w:r>
            <w:r w:rsidR="00823DF1" w:rsidRPr="009441BE">
              <w:rPr>
                <w:rFonts w:cs="Times New Roman"/>
                <w:sz w:val="22"/>
              </w:rPr>
              <w:t xml:space="preserve"> </w:t>
            </w:r>
            <w:r w:rsidR="00A56F85" w:rsidRPr="009441BE">
              <w:rPr>
                <w:rFonts w:cs="Times New Roman"/>
                <w:sz w:val="22"/>
              </w:rPr>
              <w:t>общих</w:t>
            </w:r>
            <w:r w:rsidR="00823DF1" w:rsidRPr="009441BE">
              <w:rPr>
                <w:rFonts w:cs="Times New Roman"/>
                <w:sz w:val="22"/>
              </w:rPr>
              <w:t xml:space="preserve"> </w:t>
            </w:r>
            <w:r w:rsidR="00A56F85" w:rsidRPr="009441BE">
              <w:rPr>
                <w:rFonts w:cs="Times New Roman"/>
                <w:sz w:val="22"/>
              </w:rPr>
              <w:t>принципах</w:t>
            </w:r>
            <w:r w:rsidR="00823DF1" w:rsidRPr="009441BE">
              <w:rPr>
                <w:rFonts w:cs="Times New Roman"/>
                <w:sz w:val="22"/>
              </w:rPr>
              <w:t xml:space="preserve"> </w:t>
            </w:r>
            <w:r w:rsidR="00A56F85" w:rsidRPr="009441BE">
              <w:rPr>
                <w:rFonts w:cs="Times New Roman"/>
                <w:sz w:val="22"/>
              </w:rPr>
              <w:t>организации</w:t>
            </w:r>
            <w:r w:rsidR="00823DF1" w:rsidRPr="009441BE">
              <w:rPr>
                <w:rFonts w:cs="Times New Roman"/>
                <w:sz w:val="22"/>
              </w:rPr>
              <w:t xml:space="preserve"> </w:t>
            </w:r>
            <w:r w:rsidR="00A56F85" w:rsidRPr="009441BE">
              <w:rPr>
                <w:rFonts w:cs="Times New Roman"/>
                <w:sz w:val="22"/>
              </w:rPr>
              <w:t>местного</w:t>
            </w:r>
            <w:r w:rsidR="00823DF1" w:rsidRPr="009441BE">
              <w:rPr>
                <w:rFonts w:cs="Times New Roman"/>
                <w:sz w:val="22"/>
              </w:rPr>
              <w:t xml:space="preserve"> </w:t>
            </w:r>
            <w:r w:rsidR="00A56F85" w:rsidRPr="009441BE">
              <w:rPr>
                <w:rFonts w:cs="Times New Roman"/>
                <w:sz w:val="22"/>
              </w:rPr>
              <w:t>самоуправления</w:t>
            </w:r>
            <w:r w:rsidR="00823DF1" w:rsidRPr="009441BE">
              <w:rPr>
                <w:rFonts w:cs="Times New Roman"/>
                <w:sz w:val="22"/>
              </w:rPr>
              <w:t xml:space="preserve"> </w:t>
            </w:r>
            <w:r w:rsidR="00A56F85" w:rsidRPr="009441BE">
              <w:rPr>
                <w:rFonts w:cs="Times New Roman"/>
                <w:sz w:val="22"/>
              </w:rPr>
              <w:t>в</w:t>
            </w:r>
            <w:r w:rsidR="00823DF1" w:rsidRPr="009441BE">
              <w:rPr>
                <w:rFonts w:cs="Times New Roman"/>
                <w:sz w:val="22"/>
              </w:rPr>
              <w:t xml:space="preserve"> </w:t>
            </w:r>
            <w:r w:rsidR="00A56F85" w:rsidRPr="009441BE">
              <w:rPr>
                <w:rFonts w:cs="Times New Roman"/>
                <w:sz w:val="22"/>
              </w:rPr>
              <w:t>Российской</w:t>
            </w:r>
            <w:r w:rsidR="00823DF1" w:rsidRPr="009441BE">
              <w:rPr>
                <w:rFonts w:cs="Times New Roman"/>
                <w:sz w:val="22"/>
              </w:rPr>
              <w:t xml:space="preserve"> </w:t>
            </w:r>
            <w:r w:rsidR="00A56F85" w:rsidRPr="009441BE">
              <w:rPr>
                <w:rFonts w:cs="Times New Roman"/>
                <w:sz w:val="22"/>
              </w:rPr>
              <w:t>Федерации»;</w:t>
            </w:r>
          </w:p>
          <w:p w14:paraId="177E1766" w14:textId="77777777" w:rsidR="00A56F85" w:rsidRPr="009441BE" w:rsidRDefault="00535597" w:rsidP="00F671C6">
            <w:pPr>
              <w:spacing w:after="0"/>
              <w:ind w:firstLine="0"/>
              <w:rPr>
                <w:rFonts w:cs="Times New Roman"/>
                <w:sz w:val="22"/>
              </w:rPr>
            </w:pPr>
            <w:r w:rsidRPr="009441BE">
              <w:rPr>
                <w:rFonts w:cs="Times New Roman"/>
                <w:sz w:val="22"/>
              </w:rPr>
              <w:t>2</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23</w:t>
            </w:r>
            <w:r w:rsidR="00823DF1" w:rsidRPr="009441BE">
              <w:rPr>
                <w:rFonts w:cs="Times New Roman"/>
                <w:sz w:val="22"/>
              </w:rPr>
              <w:t xml:space="preserve"> </w:t>
            </w:r>
            <w:r w:rsidR="00A56F85" w:rsidRPr="009441BE">
              <w:rPr>
                <w:rFonts w:cs="Times New Roman"/>
                <w:sz w:val="22"/>
              </w:rPr>
              <w:t>ноября</w:t>
            </w:r>
            <w:r w:rsidR="00823DF1" w:rsidRPr="009441BE">
              <w:rPr>
                <w:rFonts w:cs="Times New Roman"/>
                <w:sz w:val="22"/>
              </w:rPr>
              <w:t xml:space="preserve"> </w:t>
            </w:r>
            <w:r w:rsidR="00A56F85" w:rsidRPr="009441BE">
              <w:rPr>
                <w:rFonts w:cs="Times New Roman"/>
                <w:sz w:val="22"/>
              </w:rPr>
              <w:t>2009</w:t>
            </w:r>
            <w:r w:rsidR="00823DF1" w:rsidRPr="009441BE">
              <w:rPr>
                <w:rFonts w:cs="Times New Roman"/>
                <w:sz w:val="22"/>
              </w:rPr>
              <w:t xml:space="preserve"> </w:t>
            </w:r>
            <w:r w:rsidR="00A56F85" w:rsidRPr="009441BE">
              <w:rPr>
                <w:rFonts w:cs="Times New Roman"/>
                <w:sz w:val="22"/>
              </w:rPr>
              <w:t>г.</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985BA0" w:rsidRPr="009441BE">
              <w:rPr>
                <w:rFonts w:cs="Times New Roman"/>
                <w:sz w:val="22"/>
              </w:rPr>
              <w:t>261-ФЗ</w:t>
            </w:r>
            <w:r w:rsidR="00823DF1" w:rsidRPr="009441BE">
              <w:rPr>
                <w:rFonts w:cs="Times New Roman"/>
                <w:sz w:val="22"/>
              </w:rPr>
              <w:t xml:space="preserve"> </w:t>
            </w:r>
            <w:r w:rsidR="00930DE1" w:rsidRPr="009441BE">
              <w:rPr>
                <w:rFonts w:cs="Times New Roman"/>
                <w:sz w:val="22"/>
              </w:rPr>
              <w:t>(ред.</w:t>
            </w:r>
            <w:r w:rsidR="00823DF1" w:rsidRPr="009441BE">
              <w:rPr>
                <w:rFonts w:cs="Times New Roman"/>
                <w:sz w:val="22"/>
              </w:rPr>
              <w:t xml:space="preserve"> </w:t>
            </w:r>
            <w:r w:rsidR="00930DE1" w:rsidRPr="009441BE">
              <w:rPr>
                <w:rFonts w:cs="Times New Roman"/>
                <w:sz w:val="22"/>
              </w:rPr>
              <w:t>от</w:t>
            </w:r>
            <w:r w:rsidR="00823DF1" w:rsidRPr="009441BE">
              <w:rPr>
                <w:rFonts w:cs="Times New Roman"/>
                <w:sz w:val="22"/>
              </w:rPr>
              <w:t xml:space="preserve"> </w:t>
            </w:r>
            <w:r w:rsidR="00111385" w:rsidRPr="009441BE">
              <w:rPr>
                <w:rFonts w:cs="Times New Roman"/>
                <w:sz w:val="22"/>
              </w:rPr>
              <w:t>11.06.2021</w:t>
            </w:r>
            <w:r w:rsidR="00930DE1" w:rsidRPr="009441BE">
              <w:rPr>
                <w:rFonts w:cs="Times New Roman"/>
                <w:sz w:val="22"/>
              </w:rPr>
              <w:t>)</w:t>
            </w:r>
            <w:r w:rsidR="00823DF1" w:rsidRPr="009441BE">
              <w:rPr>
                <w:rFonts w:cs="Times New Roman"/>
                <w:sz w:val="22"/>
              </w:rPr>
              <w:t xml:space="preserve"> </w:t>
            </w:r>
            <w:r w:rsidR="00985BA0" w:rsidRPr="009441BE">
              <w:rPr>
                <w:rFonts w:cs="Times New Roman"/>
                <w:sz w:val="22"/>
              </w:rPr>
              <w:t>«Об</w:t>
            </w:r>
            <w:r w:rsidR="00823DF1" w:rsidRPr="009441BE">
              <w:rPr>
                <w:rFonts w:cs="Times New Roman"/>
                <w:sz w:val="22"/>
              </w:rPr>
              <w:t xml:space="preserve"> </w:t>
            </w:r>
            <w:r w:rsidR="00985BA0" w:rsidRPr="009441BE">
              <w:rPr>
                <w:rFonts w:cs="Times New Roman"/>
                <w:sz w:val="22"/>
              </w:rPr>
              <w:t>энергосбережении</w:t>
            </w:r>
            <w:r w:rsidR="00823DF1" w:rsidRPr="009441BE">
              <w:rPr>
                <w:rFonts w:cs="Times New Roman"/>
                <w:sz w:val="22"/>
              </w:rPr>
              <w:t xml:space="preserve"> </w:t>
            </w:r>
            <w:r w:rsidR="00985BA0" w:rsidRPr="009441BE">
              <w:rPr>
                <w:rFonts w:cs="Times New Roman"/>
                <w:sz w:val="22"/>
              </w:rPr>
              <w:t>и</w:t>
            </w:r>
            <w:r w:rsidR="00823DF1" w:rsidRPr="009441BE">
              <w:rPr>
                <w:rFonts w:cs="Times New Roman"/>
                <w:sz w:val="22"/>
              </w:rPr>
              <w:t xml:space="preserve"> </w:t>
            </w:r>
            <w:r w:rsidR="00985BA0" w:rsidRPr="009441BE">
              <w:rPr>
                <w:rFonts w:cs="Times New Roman"/>
                <w:sz w:val="22"/>
              </w:rPr>
              <w:t>о</w:t>
            </w:r>
            <w:r w:rsidR="00823DF1" w:rsidRPr="009441BE">
              <w:rPr>
                <w:rFonts w:cs="Times New Roman"/>
                <w:sz w:val="22"/>
              </w:rPr>
              <w:t xml:space="preserve"> </w:t>
            </w:r>
            <w:r w:rsidR="00985BA0" w:rsidRPr="009441BE">
              <w:rPr>
                <w:rFonts w:cs="Times New Roman"/>
                <w:sz w:val="22"/>
              </w:rPr>
              <w:t>повышении</w:t>
            </w:r>
            <w:r w:rsidR="00823DF1" w:rsidRPr="009441BE">
              <w:rPr>
                <w:rFonts w:cs="Times New Roman"/>
                <w:sz w:val="22"/>
              </w:rPr>
              <w:t xml:space="preserve"> </w:t>
            </w:r>
            <w:r w:rsidR="00864904" w:rsidRPr="009441BE">
              <w:rPr>
                <w:rFonts w:cs="Times New Roman"/>
                <w:sz w:val="22"/>
              </w:rPr>
              <w:t>энергетической</w:t>
            </w:r>
            <w:r w:rsidR="00823DF1" w:rsidRPr="009441BE">
              <w:rPr>
                <w:rFonts w:cs="Times New Roman"/>
                <w:sz w:val="22"/>
              </w:rPr>
              <w:t xml:space="preserve"> </w:t>
            </w:r>
            <w:r w:rsidR="00864904" w:rsidRPr="009441BE">
              <w:rPr>
                <w:rFonts w:cs="Times New Roman"/>
                <w:sz w:val="22"/>
              </w:rPr>
              <w:t>эффективности,</w:t>
            </w:r>
            <w:r w:rsidR="00823DF1" w:rsidRPr="009441BE">
              <w:rPr>
                <w:rFonts w:cs="Times New Roman"/>
                <w:sz w:val="22"/>
              </w:rPr>
              <w:t xml:space="preserve"> </w:t>
            </w:r>
            <w:r w:rsidR="00985BA0" w:rsidRPr="009441BE">
              <w:rPr>
                <w:rFonts w:cs="Times New Roman"/>
                <w:sz w:val="22"/>
              </w:rPr>
              <w:t>и</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внесении</w:t>
            </w:r>
            <w:r w:rsidR="00823DF1" w:rsidRPr="009441BE">
              <w:rPr>
                <w:rFonts w:cs="Times New Roman"/>
                <w:sz w:val="22"/>
              </w:rPr>
              <w:t xml:space="preserve"> </w:t>
            </w:r>
            <w:r w:rsidR="00A56F85" w:rsidRPr="009441BE">
              <w:rPr>
                <w:rFonts w:cs="Times New Roman"/>
                <w:sz w:val="22"/>
              </w:rPr>
              <w:t>изменений</w:t>
            </w:r>
            <w:r w:rsidR="00823DF1" w:rsidRPr="009441BE">
              <w:rPr>
                <w:rFonts w:cs="Times New Roman"/>
                <w:sz w:val="22"/>
              </w:rPr>
              <w:t xml:space="preserve"> </w:t>
            </w:r>
            <w:r w:rsidR="00A56F85" w:rsidRPr="009441BE">
              <w:rPr>
                <w:rFonts w:cs="Times New Roman"/>
                <w:sz w:val="22"/>
              </w:rPr>
              <w:t>в</w:t>
            </w:r>
            <w:r w:rsidR="00823DF1" w:rsidRPr="009441BE">
              <w:rPr>
                <w:rFonts w:cs="Times New Roman"/>
                <w:sz w:val="22"/>
              </w:rPr>
              <w:t xml:space="preserve"> </w:t>
            </w:r>
            <w:r w:rsidR="00A56F85" w:rsidRPr="009441BE">
              <w:rPr>
                <w:rFonts w:cs="Times New Roman"/>
                <w:sz w:val="22"/>
              </w:rPr>
              <w:t>отдельные</w:t>
            </w:r>
            <w:r w:rsidR="00823DF1" w:rsidRPr="009441BE">
              <w:rPr>
                <w:rFonts w:cs="Times New Roman"/>
                <w:sz w:val="22"/>
              </w:rPr>
              <w:t xml:space="preserve"> </w:t>
            </w:r>
            <w:r w:rsidR="00A56F85" w:rsidRPr="009441BE">
              <w:rPr>
                <w:rFonts w:cs="Times New Roman"/>
                <w:sz w:val="22"/>
              </w:rPr>
              <w:t>законодательные</w:t>
            </w:r>
            <w:r w:rsidR="00823DF1" w:rsidRPr="009441BE">
              <w:rPr>
                <w:rFonts w:cs="Times New Roman"/>
                <w:sz w:val="22"/>
              </w:rPr>
              <w:t xml:space="preserve"> </w:t>
            </w:r>
            <w:r w:rsidR="00A56F85" w:rsidRPr="009441BE">
              <w:rPr>
                <w:rFonts w:cs="Times New Roman"/>
                <w:sz w:val="22"/>
              </w:rPr>
              <w:t>акты</w:t>
            </w:r>
            <w:r w:rsidR="00823DF1" w:rsidRPr="009441BE">
              <w:rPr>
                <w:rFonts w:cs="Times New Roman"/>
                <w:sz w:val="22"/>
              </w:rPr>
              <w:t xml:space="preserve"> </w:t>
            </w:r>
            <w:r w:rsidR="00A56F85" w:rsidRPr="009441BE">
              <w:rPr>
                <w:rFonts w:cs="Times New Roman"/>
                <w:sz w:val="22"/>
              </w:rPr>
              <w:t>Российской</w:t>
            </w:r>
            <w:r w:rsidR="00823DF1" w:rsidRPr="009441BE">
              <w:rPr>
                <w:rFonts w:cs="Times New Roman"/>
                <w:sz w:val="22"/>
              </w:rPr>
              <w:t xml:space="preserve"> </w:t>
            </w:r>
            <w:r w:rsidR="00A56F85" w:rsidRPr="009441BE">
              <w:rPr>
                <w:rFonts w:cs="Times New Roman"/>
                <w:sz w:val="22"/>
              </w:rPr>
              <w:t>Федерации»;</w:t>
            </w:r>
            <w:r w:rsidR="00823DF1" w:rsidRPr="009441BE">
              <w:rPr>
                <w:rFonts w:cs="Times New Roman"/>
                <w:sz w:val="22"/>
              </w:rPr>
              <w:t xml:space="preserve"> </w:t>
            </w:r>
          </w:p>
          <w:p w14:paraId="5B546AB6" w14:textId="77777777" w:rsidR="00A56F85" w:rsidRPr="009441BE" w:rsidRDefault="00535597" w:rsidP="00F671C6">
            <w:pPr>
              <w:spacing w:after="0"/>
              <w:ind w:firstLine="0"/>
              <w:rPr>
                <w:rFonts w:cs="Times New Roman"/>
                <w:sz w:val="22"/>
              </w:rPr>
            </w:pPr>
            <w:r w:rsidRPr="009441BE">
              <w:rPr>
                <w:rFonts w:cs="Times New Roman"/>
                <w:sz w:val="22"/>
              </w:rPr>
              <w:t>3</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985BA0" w:rsidRPr="009441BE">
              <w:rPr>
                <w:rFonts w:cs="Times New Roman"/>
                <w:sz w:val="22"/>
              </w:rPr>
              <w:t>закон</w:t>
            </w:r>
            <w:r w:rsidR="00823DF1" w:rsidRPr="009441BE">
              <w:rPr>
                <w:rFonts w:cs="Times New Roman"/>
                <w:sz w:val="22"/>
              </w:rPr>
              <w:t xml:space="preserve"> </w:t>
            </w:r>
            <w:r w:rsidR="00985BA0" w:rsidRPr="009441BE">
              <w:rPr>
                <w:rFonts w:cs="Times New Roman"/>
                <w:sz w:val="22"/>
              </w:rPr>
              <w:t>РФ</w:t>
            </w:r>
            <w:r w:rsidR="00823DF1" w:rsidRPr="009441BE">
              <w:rPr>
                <w:rFonts w:cs="Times New Roman"/>
                <w:sz w:val="22"/>
              </w:rPr>
              <w:t xml:space="preserve"> </w:t>
            </w:r>
            <w:r w:rsidR="00985BA0" w:rsidRPr="009441BE">
              <w:rPr>
                <w:rFonts w:cs="Times New Roman"/>
                <w:sz w:val="22"/>
              </w:rPr>
              <w:t>от</w:t>
            </w:r>
            <w:r w:rsidR="00823DF1" w:rsidRPr="009441BE">
              <w:rPr>
                <w:rFonts w:cs="Times New Roman"/>
                <w:sz w:val="22"/>
              </w:rPr>
              <w:t xml:space="preserve"> </w:t>
            </w:r>
            <w:r w:rsidR="00985BA0" w:rsidRPr="009441BE">
              <w:rPr>
                <w:rFonts w:cs="Times New Roman"/>
                <w:sz w:val="22"/>
              </w:rPr>
              <w:t>21</w:t>
            </w:r>
            <w:r w:rsidR="00823DF1" w:rsidRPr="009441BE">
              <w:rPr>
                <w:rFonts w:cs="Times New Roman"/>
                <w:sz w:val="22"/>
              </w:rPr>
              <w:t xml:space="preserve"> </w:t>
            </w:r>
            <w:r w:rsidR="00985BA0" w:rsidRPr="009441BE">
              <w:rPr>
                <w:rFonts w:cs="Times New Roman"/>
                <w:sz w:val="22"/>
              </w:rPr>
              <w:t>июля</w:t>
            </w:r>
            <w:r w:rsidR="00823DF1" w:rsidRPr="009441BE">
              <w:rPr>
                <w:rFonts w:cs="Times New Roman"/>
                <w:sz w:val="22"/>
              </w:rPr>
              <w:t xml:space="preserve"> </w:t>
            </w:r>
            <w:r w:rsidR="00985BA0" w:rsidRPr="009441BE">
              <w:rPr>
                <w:rFonts w:cs="Times New Roman"/>
                <w:sz w:val="22"/>
              </w:rPr>
              <w:t>2007</w:t>
            </w:r>
            <w:r w:rsidR="00823DF1" w:rsidRPr="009441BE">
              <w:rPr>
                <w:rFonts w:cs="Times New Roman"/>
                <w:sz w:val="22"/>
              </w:rPr>
              <w:t xml:space="preserve"> </w:t>
            </w:r>
            <w:r w:rsidR="00985BA0" w:rsidRPr="009441BE">
              <w:rPr>
                <w:rFonts w:cs="Times New Roman"/>
                <w:sz w:val="22"/>
              </w:rPr>
              <w:t>г.</w:t>
            </w:r>
            <w:r w:rsidR="00823DF1" w:rsidRPr="009441BE">
              <w:rPr>
                <w:rFonts w:cs="Times New Roman"/>
                <w:sz w:val="22"/>
              </w:rPr>
              <w:t xml:space="preserve"> </w:t>
            </w:r>
            <w:r w:rsidR="00985BA0" w:rsidRPr="009441BE">
              <w:rPr>
                <w:rFonts w:cs="Times New Roman"/>
                <w:sz w:val="22"/>
              </w:rPr>
              <w:t>№</w:t>
            </w:r>
            <w:r w:rsidR="00823DF1" w:rsidRPr="009441BE">
              <w:rPr>
                <w:rFonts w:cs="Times New Roman"/>
                <w:sz w:val="22"/>
              </w:rPr>
              <w:t xml:space="preserve"> </w:t>
            </w:r>
            <w:r w:rsidR="00985BA0" w:rsidRPr="009441BE">
              <w:rPr>
                <w:rFonts w:cs="Times New Roman"/>
                <w:sz w:val="22"/>
              </w:rPr>
              <w:t>185-ФЗ</w:t>
            </w:r>
            <w:r w:rsidR="00823DF1" w:rsidRPr="009441BE">
              <w:rPr>
                <w:rFonts w:cs="Times New Roman"/>
                <w:sz w:val="22"/>
              </w:rPr>
              <w:t xml:space="preserve"> </w:t>
            </w:r>
            <w:r w:rsidR="00930DE1" w:rsidRPr="009441BE">
              <w:rPr>
                <w:rFonts w:cs="Times New Roman"/>
                <w:sz w:val="22"/>
              </w:rPr>
              <w:t>(ред.</w:t>
            </w:r>
            <w:r w:rsidR="00823DF1" w:rsidRPr="009441BE">
              <w:rPr>
                <w:rFonts w:cs="Times New Roman"/>
                <w:sz w:val="22"/>
              </w:rPr>
              <w:t xml:space="preserve"> </w:t>
            </w:r>
            <w:r w:rsidR="00930DE1" w:rsidRPr="009441BE">
              <w:rPr>
                <w:rFonts w:cs="Times New Roman"/>
                <w:sz w:val="22"/>
              </w:rPr>
              <w:t>от</w:t>
            </w:r>
            <w:r w:rsidR="00823DF1" w:rsidRPr="009441BE">
              <w:rPr>
                <w:rFonts w:cs="Times New Roman"/>
                <w:sz w:val="22"/>
              </w:rPr>
              <w:t xml:space="preserve"> </w:t>
            </w:r>
            <w:r w:rsidR="00930DE1" w:rsidRPr="009441BE">
              <w:rPr>
                <w:rFonts w:cs="Times New Roman"/>
                <w:sz w:val="22"/>
              </w:rPr>
              <w:t>30.12.</w:t>
            </w:r>
            <w:r w:rsidR="00111385" w:rsidRPr="009441BE">
              <w:rPr>
                <w:rFonts w:cs="Times New Roman"/>
                <w:sz w:val="22"/>
              </w:rPr>
              <w:t>202</w:t>
            </w:r>
            <w:r w:rsidR="00CC30A7" w:rsidRPr="009441BE">
              <w:rPr>
                <w:rFonts w:cs="Times New Roman"/>
                <w:sz w:val="22"/>
              </w:rPr>
              <w:t>1</w:t>
            </w:r>
            <w:r w:rsidR="00930DE1" w:rsidRPr="009441BE">
              <w:rPr>
                <w:rFonts w:cs="Times New Roman"/>
                <w:sz w:val="22"/>
              </w:rPr>
              <w:t>)</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фонде</w:t>
            </w:r>
            <w:r w:rsidR="00823DF1" w:rsidRPr="009441BE">
              <w:rPr>
                <w:rFonts w:cs="Times New Roman"/>
                <w:sz w:val="22"/>
              </w:rPr>
              <w:t xml:space="preserve"> </w:t>
            </w:r>
            <w:r w:rsidR="00A56F85" w:rsidRPr="009441BE">
              <w:rPr>
                <w:rFonts w:cs="Times New Roman"/>
                <w:sz w:val="22"/>
              </w:rPr>
              <w:t>содействия</w:t>
            </w:r>
            <w:r w:rsidR="00823DF1" w:rsidRPr="009441BE">
              <w:rPr>
                <w:rFonts w:cs="Times New Roman"/>
                <w:sz w:val="22"/>
              </w:rPr>
              <w:t xml:space="preserve"> </w:t>
            </w:r>
            <w:r w:rsidR="00A56F85" w:rsidRPr="009441BE">
              <w:rPr>
                <w:rFonts w:cs="Times New Roman"/>
                <w:sz w:val="22"/>
              </w:rPr>
              <w:t>реформирования</w:t>
            </w:r>
            <w:r w:rsidR="00823DF1" w:rsidRPr="009441BE">
              <w:rPr>
                <w:rFonts w:cs="Times New Roman"/>
                <w:sz w:val="22"/>
              </w:rPr>
              <w:t xml:space="preserve"> </w:t>
            </w:r>
            <w:r w:rsidR="00A56F85" w:rsidRPr="009441BE">
              <w:rPr>
                <w:rFonts w:cs="Times New Roman"/>
                <w:sz w:val="22"/>
              </w:rPr>
              <w:t>жилищно-коммунального</w:t>
            </w:r>
            <w:r w:rsidR="00823DF1" w:rsidRPr="009441BE">
              <w:rPr>
                <w:rFonts w:cs="Times New Roman"/>
                <w:sz w:val="22"/>
              </w:rPr>
              <w:t xml:space="preserve"> </w:t>
            </w:r>
            <w:r w:rsidR="00A56F85" w:rsidRPr="009441BE">
              <w:rPr>
                <w:rFonts w:cs="Times New Roman"/>
                <w:sz w:val="22"/>
              </w:rPr>
              <w:t>хозяйства»;</w:t>
            </w:r>
          </w:p>
          <w:p w14:paraId="508EACF8" w14:textId="77777777" w:rsidR="00A56F85" w:rsidRPr="009441BE" w:rsidRDefault="00535597" w:rsidP="00F671C6">
            <w:pPr>
              <w:spacing w:after="0"/>
              <w:ind w:firstLine="0"/>
              <w:rPr>
                <w:rFonts w:cs="Times New Roman"/>
                <w:sz w:val="22"/>
              </w:rPr>
            </w:pPr>
            <w:r w:rsidRPr="009441BE">
              <w:rPr>
                <w:rFonts w:cs="Times New Roman"/>
                <w:sz w:val="22"/>
              </w:rPr>
              <w:t>4</w:t>
            </w:r>
            <w:r w:rsidR="00A56F85" w:rsidRPr="009441BE">
              <w:rPr>
                <w:rFonts w:cs="Times New Roman"/>
                <w:sz w:val="22"/>
              </w:rPr>
              <w:t>.</w:t>
            </w:r>
            <w:r w:rsidR="00823DF1" w:rsidRPr="009441BE">
              <w:rPr>
                <w:rFonts w:cs="Times New Roman"/>
                <w:sz w:val="22"/>
              </w:rPr>
              <w:t xml:space="preserve"> </w:t>
            </w:r>
            <w:r w:rsidRPr="009441BE">
              <w:rPr>
                <w:rFonts w:cs="Times New Roman"/>
                <w:sz w:val="22"/>
              </w:rPr>
              <w:t>Ф</w:t>
            </w:r>
            <w:r w:rsidR="00111385" w:rsidRPr="009441BE">
              <w:rPr>
                <w:rFonts w:cs="Times New Roman"/>
                <w:sz w:val="22"/>
              </w:rPr>
              <w:t>едеральный</w:t>
            </w:r>
            <w:r w:rsidR="00823DF1" w:rsidRPr="009441BE">
              <w:rPr>
                <w:rFonts w:cs="Times New Roman"/>
                <w:sz w:val="22"/>
              </w:rPr>
              <w:t xml:space="preserve"> </w:t>
            </w:r>
            <w:r w:rsidR="00111385" w:rsidRPr="009441BE">
              <w:rPr>
                <w:rFonts w:cs="Times New Roman"/>
                <w:sz w:val="22"/>
              </w:rPr>
              <w:t>закон</w:t>
            </w:r>
            <w:r w:rsidR="00823DF1" w:rsidRPr="009441BE">
              <w:rPr>
                <w:rFonts w:cs="Times New Roman"/>
                <w:sz w:val="22"/>
              </w:rPr>
              <w:t xml:space="preserve"> </w:t>
            </w:r>
            <w:r w:rsidR="00111385" w:rsidRPr="009441BE">
              <w:rPr>
                <w:rFonts w:cs="Times New Roman"/>
                <w:sz w:val="22"/>
              </w:rPr>
              <w:t>от</w:t>
            </w:r>
            <w:r w:rsidR="00823DF1" w:rsidRPr="009441BE">
              <w:rPr>
                <w:rFonts w:cs="Times New Roman"/>
                <w:sz w:val="22"/>
              </w:rPr>
              <w:t xml:space="preserve"> </w:t>
            </w:r>
            <w:r w:rsidR="00111385" w:rsidRPr="009441BE">
              <w:rPr>
                <w:rFonts w:cs="Times New Roman"/>
                <w:sz w:val="22"/>
              </w:rPr>
              <w:t>07.12.2011</w:t>
            </w:r>
            <w:r w:rsidR="00823DF1" w:rsidRPr="009441BE">
              <w:rPr>
                <w:rFonts w:cs="Times New Roman"/>
                <w:sz w:val="22"/>
              </w:rPr>
              <w:t xml:space="preserve"> </w:t>
            </w:r>
            <w:r w:rsidR="00111385" w:rsidRPr="009441BE">
              <w:rPr>
                <w:rFonts w:cs="Times New Roman"/>
                <w:sz w:val="22"/>
              </w:rPr>
              <w:t>№</w:t>
            </w:r>
            <w:r w:rsidRPr="009441BE">
              <w:rPr>
                <w:rFonts w:cs="Times New Roman"/>
                <w:sz w:val="22"/>
              </w:rPr>
              <w:t>416-ФЗ</w:t>
            </w:r>
            <w:r w:rsidR="00823DF1" w:rsidRPr="009441BE">
              <w:rPr>
                <w:rFonts w:cs="Times New Roman"/>
                <w:sz w:val="22"/>
              </w:rPr>
              <w:t xml:space="preserve"> </w:t>
            </w:r>
            <w:r w:rsidRPr="009441BE">
              <w:rPr>
                <w:rFonts w:cs="Times New Roman"/>
                <w:sz w:val="22"/>
              </w:rPr>
              <w:t>(ред.</w:t>
            </w:r>
            <w:r w:rsidR="00823DF1" w:rsidRPr="009441BE">
              <w:rPr>
                <w:rFonts w:cs="Times New Roman"/>
                <w:sz w:val="22"/>
              </w:rPr>
              <w:t xml:space="preserve"> </w:t>
            </w:r>
            <w:r w:rsidRPr="009441BE">
              <w:rPr>
                <w:rFonts w:cs="Times New Roman"/>
                <w:sz w:val="22"/>
              </w:rPr>
              <w:t>от</w:t>
            </w:r>
            <w:r w:rsidR="00823DF1" w:rsidRPr="009441BE">
              <w:rPr>
                <w:rFonts w:cs="Times New Roman"/>
                <w:sz w:val="22"/>
              </w:rPr>
              <w:t xml:space="preserve"> </w:t>
            </w:r>
            <w:r w:rsidR="00111385" w:rsidRPr="009441BE">
              <w:rPr>
                <w:rFonts w:cs="Times New Roman"/>
                <w:sz w:val="22"/>
              </w:rPr>
              <w:t>02.07.2021</w:t>
            </w:r>
            <w:r w:rsidRPr="009441BE">
              <w:rPr>
                <w:rFonts w:cs="Times New Roman"/>
                <w:sz w:val="22"/>
              </w:rPr>
              <w:t>)</w:t>
            </w:r>
            <w:r w:rsidR="00823DF1" w:rsidRPr="009441BE">
              <w:rPr>
                <w:rFonts w:cs="Times New Roman"/>
                <w:sz w:val="22"/>
              </w:rPr>
              <w:t xml:space="preserve"> </w:t>
            </w:r>
            <w:r w:rsidRPr="009441BE">
              <w:rPr>
                <w:rFonts w:cs="Times New Roman"/>
                <w:sz w:val="22"/>
              </w:rPr>
              <w:t>"О</w:t>
            </w:r>
            <w:r w:rsidR="00823DF1" w:rsidRPr="009441BE">
              <w:rPr>
                <w:rFonts w:cs="Times New Roman"/>
                <w:sz w:val="22"/>
              </w:rPr>
              <w:t xml:space="preserve"> </w:t>
            </w:r>
            <w:r w:rsidRPr="009441BE">
              <w:rPr>
                <w:rFonts w:cs="Times New Roman"/>
                <w:sz w:val="22"/>
              </w:rPr>
              <w:t>водоснабжении</w:t>
            </w:r>
            <w:r w:rsidR="00823DF1" w:rsidRPr="009441BE">
              <w:rPr>
                <w:rFonts w:cs="Times New Roman"/>
                <w:sz w:val="22"/>
              </w:rPr>
              <w:t xml:space="preserve"> </w:t>
            </w:r>
            <w:r w:rsidRPr="009441BE">
              <w:rPr>
                <w:rFonts w:cs="Times New Roman"/>
                <w:sz w:val="22"/>
              </w:rPr>
              <w:t>и</w:t>
            </w:r>
            <w:r w:rsidR="00823DF1" w:rsidRPr="009441BE">
              <w:rPr>
                <w:rFonts w:cs="Times New Roman"/>
                <w:sz w:val="22"/>
              </w:rPr>
              <w:t xml:space="preserve"> </w:t>
            </w:r>
            <w:r w:rsidRPr="009441BE">
              <w:rPr>
                <w:rFonts w:cs="Times New Roman"/>
                <w:sz w:val="22"/>
              </w:rPr>
              <w:t>водоотведении"</w:t>
            </w:r>
            <w:r w:rsidR="00823DF1" w:rsidRPr="009441BE">
              <w:rPr>
                <w:rFonts w:cs="Times New Roman"/>
                <w:sz w:val="22"/>
              </w:rPr>
              <w:t xml:space="preserve"> </w:t>
            </w:r>
            <w:r w:rsidRPr="009441BE">
              <w:rPr>
                <w:rFonts w:cs="Times New Roman"/>
                <w:sz w:val="22"/>
              </w:rPr>
              <w:t>(с</w:t>
            </w:r>
            <w:r w:rsidR="00823DF1" w:rsidRPr="009441BE">
              <w:rPr>
                <w:rFonts w:cs="Times New Roman"/>
                <w:sz w:val="22"/>
              </w:rPr>
              <w:t xml:space="preserve"> </w:t>
            </w:r>
            <w:r w:rsidRPr="009441BE">
              <w:rPr>
                <w:rFonts w:cs="Times New Roman"/>
                <w:sz w:val="22"/>
              </w:rPr>
              <w:t>изм.</w:t>
            </w:r>
            <w:r w:rsidR="00823DF1" w:rsidRPr="009441BE">
              <w:rPr>
                <w:rFonts w:cs="Times New Roman"/>
                <w:sz w:val="22"/>
              </w:rPr>
              <w:t xml:space="preserve"> </w:t>
            </w:r>
            <w:r w:rsidRPr="009441BE">
              <w:rPr>
                <w:rFonts w:cs="Times New Roman"/>
                <w:sz w:val="22"/>
              </w:rPr>
              <w:t>и</w:t>
            </w:r>
            <w:r w:rsidR="00823DF1" w:rsidRPr="009441BE">
              <w:rPr>
                <w:rFonts w:cs="Times New Roman"/>
                <w:sz w:val="22"/>
              </w:rPr>
              <w:t xml:space="preserve"> </w:t>
            </w:r>
            <w:r w:rsidRPr="009441BE">
              <w:rPr>
                <w:rFonts w:cs="Times New Roman"/>
                <w:sz w:val="22"/>
              </w:rPr>
              <w:t>доп.,</w:t>
            </w:r>
            <w:r w:rsidR="00823DF1" w:rsidRPr="009441BE">
              <w:rPr>
                <w:rFonts w:cs="Times New Roman"/>
                <w:sz w:val="22"/>
              </w:rPr>
              <w:t xml:space="preserve"> </w:t>
            </w:r>
            <w:r w:rsidRPr="009441BE">
              <w:rPr>
                <w:rFonts w:cs="Times New Roman"/>
                <w:sz w:val="22"/>
              </w:rPr>
              <w:t>вступ.</w:t>
            </w:r>
            <w:r w:rsidR="00823DF1" w:rsidRPr="009441BE">
              <w:rPr>
                <w:rFonts w:cs="Times New Roman"/>
                <w:sz w:val="22"/>
              </w:rPr>
              <w:t xml:space="preserve"> </w:t>
            </w:r>
            <w:r w:rsidRPr="009441BE">
              <w:rPr>
                <w:rFonts w:cs="Times New Roman"/>
                <w:sz w:val="22"/>
              </w:rPr>
              <w:t>в</w:t>
            </w:r>
            <w:r w:rsidR="00823DF1" w:rsidRPr="009441BE">
              <w:rPr>
                <w:rFonts w:cs="Times New Roman"/>
                <w:sz w:val="22"/>
              </w:rPr>
              <w:t xml:space="preserve"> </w:t>
            </w:r>
            <w:r w:rsidRPr="009441BE">
              <w:rPr>
                <w:rFonts w:cs="Times New Roman"/>
                <w:sz w:val="22"/>
              </w:rPr>
              <w:t>силу</w:t>
            </w:r>
            <w:r w:rsidR="00823DF1" w:rsidRPr="009441BE">
              <w:rPr>
                <w:rFonts w:cs="Times New Roman"/>
                <w:sz w:val="22"/>
              </w:rPr>
              <w:t xml:space="preserve"> </w:t>
            </w:r>
            <w:r w:rsidRPr="009441BE">
              <w:rPr>
                <w:rFonts w:cs="Times New Roman"/>
                <w:sz w:val="22"/>
              </w:rPr>
              <w:t>с</w:t>
            </w:r>
            <w:r w:rsidR="00823DF1" w:rsidRPr="009441BE">
              <w:rPr>
                <w:rFonts w:cs="Times New Roman"/>
                <w:sz w:val="22"/>
              </w:rPr>
              <w:t xml:space="preserve"> </w:t>
            </w:r>
            <w:r w:rsidRPr="009441BE">
              <w:rPr>
                <w:rFonts w:cs="Times New Roman"/>
                <w:sz w:val="22"/>
              </w:rPr>
              <w:t>01.01.</w:t>
            </w:r>
            <w:r w:rsidR="00CF302C">
              <w:rPr>
                <w:rFonts w:cs="Times New Roman"/>
                <w:sz w:val="22"/>
              </w:rPr>
              <w:t>2024</w:t>
            </w:r>
            <w:r w:rsidRPr="009441BE">
              <w:rPr>
                <w:rFonts w:cs="Times New Roman"/>
                <w:sz w:val="22"/>
              </w:rPr>
              <w:t>)</w:t>
            </w:r>
            <w:r w:rsidR="00A56F85" w:rsidRPr="009441BE">
              <w:rPr>
                <w:rFonts w:cs="Times New Roman"/>
                <w:sz w:val="22"/>
              </w:rPr>
              <w:t>;</w:t>
            </w:r>
          </w:p>
          <w:p w14:paraId="0C8E92AB" w14:textId="77777777" w:rsidR="00A56F85" w:rsidRPr="009441BE" w:rsidRDefault="00535597" w:rsidP="00F671C6">
            <w:pPr>
              <w:spacing w:after="0"/>
              <w:ind w:firstLine="0"/>
              <w:rPr>
                <w:rFonts w:cs="Times New Roman"/>
                <w:sz w:val="22"/>
              </w:rPr>
            </w:pPr>
            <w:r w:rsidRPr="009441BE">
              <w:rPr>
                <w:rFonts w:cs="Times New Roman"/>
                <w:sz w:val="22"/>
              </w:rPr>
              <w:t>5</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27.07.2010</w:t>
            </w:r>
            <w:r w:rsidR="00823DF1" w:rsidRPr="009441BE">
              <w:rPr>
                <w:rFonts w:cs="Times New Roman"/>
                <w:sz w:val="22"/>
              </w:rPr>
              <w:t xml:space="preserve"> </w:t>
            </w:r>
            <w:r w:rsidR="00A56F85" w:rsidRPr="009441BE">
              <w:rPr>
                <w:rFonts w:cs="Times New Roman"/>
                <w:sz w:val="22"/>
              </w:rPr>
              <w:t>г.</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190-ФЗ</w:t>
            </w:r>
            <w:r w:rsidR="00823DF1" w:rsidRPr="009441BE">
              <w:rPr>
                <w:rFonts w:cs="Times New Roman"/>
                <w:sz w:val="22"/>
              </w:rPr>
              <w:t xml:space="preserve"> </w:t>
            </w:r>
            <w:r w:rsidR="00930DE1" w:rsidRPr="009441BE">
              <w:rPr>
                <w:rFonts w:cs="Times New Roman"/>
                <w:sz w:val="22"/>
              </w:rPr>
              <w:t>(</w:t>
            </w:r>
            <w:r w:rsidR="00864904" w:rsidRPr="009441BE">
              <w:rPr>
                <w:rFonts w:cs="Times New Roman"/>
                <w:sz w:val="22"/>
              </w:rPr>
              <w:t>ред</w:t>
            </w:r>
            <w:r w:rsidR="00111385" w:rsidRPr="009441BE">
              <w:rPr>
                <w:rFonts w:cs="Times New Roman"/>
                <w:sz w:val="22"/>
              </w:rPr>
              <w:t>.</w:t>
            </w:r>
            <w:r w:rsidR="00823DF1" w:rsidRPr="009441BE">
              <w:rPr>
                <w:rFonts w:cs="Times New Roman"/>
                <w:sz w:val="22"/>
              </w:rPr>
              <w:t xml:space="preserve"> </w:t>
            </w:r>
            <w:r w:rsidR="00864904" w:rsidRPr="009441BE">
              <w:rPr>
                <w:rFonts w:cs="Times New Roman"/>
                <w:sz w:val="22"/>
              </w:rPr>
              <w:t>от</w:t>
            </w:r>
            <w:r w:rsidR="00823DF1" w:rsidRPr="009441BE">
              <w:rPr>
                <w:rFonts w:cs="Times New Roman"/>
                <w:sz w:val="22"/>
              </w:rPr>
              <w:t xml:space="preserve"> </w:t>
            </w:r>
            <w:r w:rsidR="00111385" w:rsidRPr="009441BE">
              <w:rPr>
                <w:rFonts w:cs="Times New Roman"/>
                <w:sz w:val="22"/>
              </w:rPr>
              <w:t>30.12.2021</w:t>
            </w:r>
            <w:r w:rsidR="00930DE1" w:rsidRPr="009441BE">
              <w:rPr>
                <w:rFonts w:cs="Times New Roman"/>
                <w:sz w:val="22"/>
              </w:rPr>
              <w:t>)</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теплоснабжении»</w:t>
            </w:r>
            <w:r w:rsidR="00823DF1" w:rsidRPr="009441BE">
              <w:rPr>
                <w:rFonts w:cs="Times New Roman"/>
                <w:sz w:val="22"/>
              </w:rPr>
              <w:t xml:space="preserve"> </w:t>
            </w:r>
            <w:r w:rsidR="00930DE1" w:rsidRPr="009441BE">
              <w:rPr>
                <w:rFonts w:cs="Times New Roman"/>
                <w:sz w:val="22"/>
              </w:rPr>
              <w:t>(с</w:t>
            </w:r>
            <w:r w:rsidR="00823DF1" w:rsidRPr="009441BE">
              <w:rPr>
                <w:rFonts w:cs="Times New Roman"/>
                <w:sz w:val="22"/>
              </w:rPr>
              <w:t xml:space="preserve"> </w:t>
            </w:r>
            <w:r w:rsidR="00930DE1" w:rsidRPr="009441BE">
              <w:rPr>
                <w:rFonts w:cs="Times New Roman"/>
                <w:sz w:val="22"/>
              </w:rPr>
              <w:t>изм.</w:t>
            </w:r>
            <w:r w:rsidR="00823DF1" w:rsidRPr="009441BE">
              <w:rPr>
                <w:rFonts w:cs="Times New Roman"/>
                <w:sz w:val="22"/>
              </w:rPr>
              <w:t xml:space="preserve"> </w:t>
            </w:r>
            <w:r w:rsidR="00930DE1" w:rsidRPr="009441BE">
              <w:rPr>
                <w:rFonts w:cs="Times New Roman"/>
                <w:sz w:val="22"/>
              </w:rPr>
              <w:t>и</w:t>
            </w:r>
            <w:r w:rsidR="00823DF1" w:rsidRPr="009441BE">
              <w:rPr>
                <w:rFonts w:cs="Times New Roman"/>
                <w:sz w:val="22"/>
              </w:rPr>
              <w:t xml:space="preserve"> </w:t>
            </w:r>
            <w:r w:rsidR="00930DE1" w:rsidRPr="009441BE">
              <w:rPr>
                <w:rFonts w:cs="Times New Roman"/>
                <w:sz w:val="22"/>
              </w:rPr>
              <w:t>доп.,</w:t>
            </w:r>
            <w:r w:rsidR="00823DF1" w:rsidRPr="009441BE">
              <w:rPr>
                <w:rFonts w:cs="Times New Roman"/>
                <w:sz w:val="22"/>
              </w:rPr>
              <w:t xml:space="preserve"> </w:t>
            </w:r>
            <w:r w:rsidR="00930DE1" w:rsidRPr="009441BE">
              <w:rPr>
                <w:rFonts w:cs="Times New Roman"/>
                <w:sz w:val="22"/>
              </w:rPr>
              <w:t>вступ.</w:t>
            </w:r>
            <w:r w:rsidR="00823DF1" w:rsidRPr="009441BE">
              <w:rPr>
                <w:rFonts w:cs="Times New Roman"/>
                <w:sz w:val="22"/>
              </w:rPr>
              <w:t xml:space="preserve"> </w:t>
            </w:r>
            <w:r w:rsidR="00930DE1" w:rsidRPr="009441BE">
              <w:rPr>
                <w:rFonts w:cs="Times New Roman"/>
                <w:sz w:val="22"/>
              </w:rPr>
              <w:t>в</w:t>
            </w:r>
            <w:r w:rsidR="00823DF1" w:rsidRPr="009441BE">
              <w:rPr>
                <w:rFonts w:cs="Times New Roman"/>
                <w:sz w:val="22"/>
              </w:rPr>
              <w:t xml:space="preserve"> </w:t>
            </w:r>
            <w:r w:rsidR="00930DE1" w:rsidRPr="009441BE">
              <w:rPr>
                <w:rFonts w:cs="Times New Roman"/>
                <w:sz w:val="22"/>
              </w:rPr>
              <w:t>силу</w:t>
            </w:r>
            <w:r w:rsidR="00823DF1" w:rsidRPr="009441BE">
              <w:rPr>
                <w:rFonts w:cs="Times New Roman"/>
                <w:sz w:val="22"/>
              </w:rPr>
              <w:t xml:space="preserve"> </w:t>
            </w:r>
            <w:r w:rsidR="00930DE1" w:rsidRPr="009441BE">
              <w:rPr>
                <w:rFonts w:cs="Times New Roman"/>
                <w:sz w:val="22"/>
              </w:rPr>
              <w:t>с</w:t>
            </w:r>
            <w:r w:rsidR="00823DF1" w:rsidRPr="009441BE">
              <w:rPr>
                <w:rFonts w:cs="Times New Roman"/>
                <w:sz w:val="22"/>
              </w:rPr>
              <w:t xml:space="preserve"> </w:t>
            </w:r>
            <w:r w:rsidR="00930DE1" w:rsidRPr="009441BE">
              <w:rPr>
                <w:rFonts w:cs="Times New Roman"/>
                <w:sz w:val="22"/>
              </w:rPr>
              <w:t>01.01.</w:t>
            </w:r>
            <w:r w:rsidR="00CF302C">
              <w:rPr>
                <w:rFonts w:cs="Times New Roman"/>
                <w:sz w:val="22"/>
              </w:rPr>
              <w:t>2024</w:t>
            </w:r>
            <w:r w:rsidR="00930DE1" w:rsidRPr="009441BE">
              <w:rPr>
                <w:rFonts w:cs="Times New Roman"/>
                <w:sz w:val="22"/>
              </w:rPr>
              <w:t>)</w:t>
            </w:r>
            <w:r w:rsidR="00A56F85" w:rsidRPr="009441BE">
              <w:rPr>
                <w:rFonts w:cs="Times New Roman"/>
                <w:sz w:val="22"/>
              </w:rPr>
              <w:t>;</w:t>
            </w:r>
          </w:p>
          <w:p w14:paraId="549D652A" w14:textId="77777777" w:rsidR="00A56F85" w:rsidRPr="009441BE" w:rsidRDefault="00535597" w:rsidP="00F671C6">
            <w:pPr>
              <w:spacing w:after="0"/>
              <w:ind w:firstLine="0"/>
              <w:rPr>
                <w:rFonts w:cs="Times New Roman"/>
                <w:sz w:val="22"/>
              </w:rPr>
            </w:pPr>
            <w:r w:rsidRPr="009441BE">
              <w:rPr>
                <w:rFonts w:cs="Times New Roman"/>
                <w:sz w:val="22"/>
              </w:rPr>
              <w:t>6</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26.03.2003</w:t>
            </w:r>
            <w:r w:rsidR="00823DF1" w:rsidRPr="009441BE">
              <w:rPr>
                <w:rFonts w:cs="Times New Roman"/>
                <w:sz w:val="22"/>
              </w:rPr>
              <w:t xml:space="preserve"> </w:t>
            </w:r>
            <w:r w:rsidR="00A56F85" w:rsidRPr="009441BE">
              <w:rPr>
                <w:rFonts w:cs="Times New Roman"/>
                <w:sz w:val="22"/>
              </w:rPr>
              <w:t>г.</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35-ФЗ</w:t>
            </w:r>
            <w:r w:rsidR="00823DF1" w:rsidRPr="009441BE">
              <w:rPr>
                <w:rFonts w:cs="Times New Roman"/>
                <w:sz w:val="22"/>
              </w:rPr>
              <w:t xml:space="preserve"> </w:t>
            </w:r>
            <w:r w:rsidR="00930DE1" w:rsidRPr="009441BE">
              <w:rPr>
                <w:rFonts w:cs="Times New Roman"/>
                <w:sz w:val="22"/>
              </w:rPr>
              <w:t>(ред.</w:t>
            </w:r>
            <w:r w:rsidR="00823DF1" w:rsidRPr="009441BE">
              <w:rPr>
                <w:rFonts w:cs="Times New Roman"/>
                <w:sz w:val="22"/>
              </w:rPr>
              <w:t xml:space="preserve"> </w:t>
            </w:r>
            <w:r w:rsidR="00930DE1" w:rsidRPr="009441BE">
              <w:rPr>
                <w:rFonts w:cs="Times New Roman"/>
                <w:sz w:val="22"/>
              </w:rPr>
              <w:t>от</w:t>
            </w:r>
            <w:r w:rsidR="00823DF1" w:rsidRPr="009441BE">
              <w:rPr>
                <w:rFonts w:cs="Times New Roman"/>
                <w:sz w:val="22"/>
              </w:rPr>
              <w:t xml:space="preserve"> </w:t>
            </w:r>
            <w:r w:rsidR="00930DE1" w:rsidRPr="009441BE">
              <w:rPr>
                <w:rFonts w:cs="Times New Roman"/>
                <w:sz w:val="22"/>
              </w:rPr>
              <w:t>30.12.</w:t>
            </w:r>
            <w:r w:rsidR="00111385" w:rsidRPr="009441BE">
              <w:rPr>
                <w:rFonts w:cs="Times New Roman"/>
                <w:sz w:val="22"/>
              </w:rPr>
              <w:t>202</w:t>
            </w:r>
            <w:r w:rsidR="00CC30A7" w:rsidRPr="009441BE">
              <w:rPr>
                <w:rFonts w:cs="Times New Roman"/>
                <w:sz w:val="22"/>
              </w:rPr>
              <w:t>1</w:t>
            </w:r>
            <w:r w:rsidR="00930DE1" w:rsidRPr="009441BE">
              <w:rPr>
                <w:rFonts w:cs="Times New Roman"/>
                <w:sz w:val="22"/>
              </w:rPr>
              <w:t>)</w:t>
            </w:r>
            <w:r w:rsidR="00823DF1" w:rsidRPr="009441BE">
              <w:rPr>
                <w:rFonts w:cs="Times New Roman"/>
                <w:sz w:val="22"/>
              </w:rPr>
              <w:t xml:space="preserve"> </w:t>
            </w:r>
            <w:r w:rsidR="00A56F85" w:rsidRPr="009441BE">
              <w:rPr>
                <w:rFonts w:cs="Times New Roman"/>
                <w:sz w:val="22"/>
              </w:rPr>
              <w:t>«Об</w:t>
            </w:r>
            <w:r w:rsidR="00823DF1" w:rsidRPr="009441BE">
              <w:rPr>
                <w:rFonts w:cs="Times New Roman"/>
                <w:sz w:val="22"/>
              </w:rPr>
              <w:t xml:space="preserve"> </w:t>
            </w:r>
            <w:r w:rsidR="00A56F85" w:rsidRPr="009441BE">
              <w:rPr>
                <w:rFonts w:cs="Times New Roman"/>
                <w:sz w:val="22"/>
              </w:rPr>
              <w:t>электроэнергетике»;</w:t>
            </w:r>
          </w:p>
          <w:p w14:paraId="353EDB31" w14:textId="77777777" w:rsidR="00A56F85" w:rsidRPr="009441BE" w:rsidRDefault="00535597" w:rsidP="00F671C6">
            <w:pPr>
              <w:spacing w:after="0"/>
              <w:ind w:firstLine="0"/>
              <w:rPr>
                <w:rFonts w:cs="Times New Roman"/>
                <w:sz w:val="22"/>
              </w:rPr>
            </w:pPr>
            <w:r w:rsidRPr="009441BE">
              <w:rPr>
                <w:rFonts w:cs="Times New Roman"/>
                <w:sz w:val="22"/>
              </w:rPr>
              <w:t>7</w:t>
            </w:r>
            <w:r w:rsidR="00985BA0" w:rsidRPr="009441BE">
              <w:rPr>
                <w:rFonts w:cs="Times New Roman"/>
                <w:sz w:val="22"/>
              </w:rPr>
              <w:t>.</w:t>
            </w:r>
            <w:r w:rsidR="00823DF1" w:rsidRPr="009441BE">
              <w:rPr>
                <w:rFonts w:cs="Times New Roman"/>
                <w:sz w:val="22"/>
              </w:rPr>
              <w:t xml:space="preserve"> </w:t>
            </w:r>
            <w:r w:rsidR="00985BA0" w:rsidRPr="009441BE">
              <w:rPr>
                <w:rFonts w:cs="Times New Roman"/>
                <w:sz w:val="22"/>
              </w:rPr>
              <w:t>Постановление</w:t>
            </w:r>
            <w:r w:rsidR="00823DF1" w:rsidRPr="009441BE">
              <w:rPr>
                <w:rFonts w:cs="Times New Roman"/>
                <w:sz w:val="22"/>
              </w:rPr>
              <w:t xml:space="preserve"> </w:t>
            </w:r>
            <w:r w:rsidR="00985BA0" w:rsidRPr="009441BE">
              <w:rPr>
                <w:rFonts w:cs="Times New Roman"/>
                <w:sz w:val="22"/>
              </w:rPr>
              <w:t>Правительства</w:t>
            </w:r>
            <w:r w:rsidR="00823DF1" w:rsidRPr="009441BE">
              <w:rPr>
                <w:rFonts w:cs="Times New Roman"/>
                <w:sz w:val="22"/>
              </w:rPr>
              <w:t xml:space="preserve"> </w:t>
            </w:r>
            <w:r w:rsidR="00985BA0" w:rsidRPr="009441BE">
              <w:rPr>
                <w:rFonts w:cs="Times New Roman"/>
                <w:sz w:val="22"/>
              </w:rPr>
              <w:t>РФ</w:t>
            </w:r>
            <w:r w:rsidR="00823DF1" w:rsidRPr="009441BE">
              <w:rPr>
                <w:rFonts w:cs="Times New Roman"/>
                <w:sz w:val="22"/>
              </w:rPr>
              <w:t xml:space="preserve"> </w:t>
            </w:r>
            <w:r w:rsidR="00985BA0" w:rsidRPr="009441BE">
              <w:rPr>
                <w:rFonts w:cs="Times New Roman"/>
                <w:sz w:val="22"/>
              </w:rPr>
              <w:t>от</w:t>
            </w:r>
            <w:r w:rsidR="00823DF1" w:rsidRPr="009441BE">
              <w:rPr>
                <w:rFonts w:cs="Times New Roman"/>
                <w:sz w:val="22"/>
              </w:rPr>
              <w:t xml:space="preserve"> </w:t>
            </w:r>
            <w:r w:rsidR="00985BA0" w:rsidRPr="009441BE">
              <w:rPr>
                <w:rFonts w:cs="Times New Roman"/>
                <w:sz w:val="22"/>
              </w:rPr>
              <w:t>14.06.2013</w:t>
            </w:r>
            <w:r w:rsidR="00823DF1" w:rsidRPr="009441BE">
              <w:rPr>
                <w:rFonts w:cs="Times New Roman"/>
                <w:sz w:val="22"/>
              </w:rPr>
              <w:t xml:space="preserve"> </w:t>
            </w:r>
            <w:r w:rsidR="00985BA0" w:rsidRPr="009441BE">
              <w:rPr>
                <w:rFonts w:cs="Times New Roman"/>
                <w:sz w:val="22"/>
              </w:rPr>
              <w:t>г.</w:t>
            </w:r>
            <w:r w:rsidR="00823DF1" w:rsidRPr="009441BE">
              <w:rPr>
                <w:rFonts w:cs="Times New Roman"/>
                <w:sz w:val="22"/>
              </w:rPr>
              <w:t xml:space="preserve"> </w:t>
            </w:r>
            <w:r w:rsidR="00985BA0" w:rsidRPr="009441BE">
              <w:rPr>
                <w:rFonts w:cs="Times New Roman"/>
                <w:sz w:val="22"/>
              </w:rPr>
              <w:t>№</w:t>
            </w:r>
            <w:r w:rsidR="00823DF1" w:rsidRPr="009441BE">
              <w:rPr>
                <w:rFonts w:cs="Times New Roman"/>
                <w:sz w:val="22"/>
              </w:rPr>
              <w:t xml:space="preserve"> </w:t>
            </w:r>
            <w:r w:rsidR="00985BA0" w:rsidRPr="009441BE">
              <w:rPr>
                <w:rFonts w:cs="Times New Roman"/>
                <w:sz w:val="22"/>
              </w:rPr>
              <w:t>502</w:t>
            </w:r>
            <w:r w:rsidR="00823DF1" w:rsidRPr="009441BE">
              <w:rPr>
                <w:rFonts w:cs="Times New Roman"/>
                <w:sz w:val="22"/>
              </w:rPr>
              <w:t xml:space="preserve"> </w:t>
            </w:r>
            <w:r w:rsidR="00985BA0" w:rsidRPr="009441BE">
              <w:rPr>
                <w:rFonts w:cs="Times New Roman"/>
                <w:sz w:val="22"/>
              </w:rPr>
              <w:t>«Об</w:t>
            </w:r>
            <w:r w:rsidR="00823DF1" w:rsidRPr="009441BE">
              <w:rPr>
                <w:rFonts w:cs="Times New Roman"/>
                <w:sz w:val="22"/>
              </w:rPr>
              <w:t xml:space="preserve"> </w:t>
            </w:r>
            <w:r w:rsidR="00985BA0" w:rsidRPr="009441BE">
              <w:rPr>
                <w:rFonts w:cs="Times New Roman"/>
                <w:sz w:val="22"/>
              </w:rPr>
              <w:t>утверждении</w:t>
            </w:r>
            <w:r w:rsidR="00823DF1" w:rsidRPr="009441BE">
              <w:rPr>
                <w:rFonts w:cs="Times New Roman"/>
                <w:sz w:val="22"/>
              </w:rPr>
              <w:t xml:space="preserve"> </w:t>
            </w:r>
            <w:r w:rsidR="00A56F85" w:rsidRPr="009441BE">
              <w:rPr>
                <w:rFonts w:cs="Times New Roman"/>
                <w:sz w:val="22"/>
              </w:rPr>
              <w:t>требований</w:t>
            </w:r>
            <w:r w:rsidR="00823DF1" w:rsidRPr="009441BE">
              <w:rPr>
                <w:rFonts w:cs="Times New Roman"/>
                <w:sz w:val="22"/>
              </w:rPr>
              <w:t xml:space="preserve"> </w:t>
            </w:r>
            <w:r w:rsidR="00A56F85" w:rsidRPr="009441BE">
              <w:rPr>
                <w:rFonts w:cs="Times New Roman"/>
                <w:sz w:val="22"/>
              </w:rPr>
              <w:t>к</w:t>
            </w:r>
            <w:r w:rsidR="00823DF1" w:rsidRPr="009441BE">
              <w:rPr>
                <w:rFonts w:cs="Times New Roman"/>
                <w:sz w:val="22"/>
              </w:rPr>
              <w:t xml:space="preserve"> </w:t>
            </w:r>
            <w:r w:rsidR="00A56F85" w:rsidRPr="009441BE">
              <w:rPr>
                <w:rFonts w:cs="Times New Roman"/>
                <w:sz w:val="22"/>
              </w:rPr>
              <w:t>программам</w:t>
            </w:r>
            <w:r w:rsidR="00823DF1" w:rsidRPr="009441BE">
              <w:rPr>
                <w:rFonts w:cs="Times New Roman"/>
                <w:sz w:val="22"/>
              </w:rPr>
              <w:t xml:space="preserve"> </w:t>
            </w:r>
            <w:r w:rsidR="00A56F85" w:rsidRPr="009441BE">
              <w:rPr>
                <w:rFonts w:cs="Times New Roman"/>
                <w:sz w:val="22"/>
              </w:rPr>
              <w:t>комплексного</w:t>
            </w:r>
            <w:r w:rsidR="00823DF1" w:rsidRPr="009441BE">
              <w:rPr>
                <w:rFonts w:cs="Times New Roman"/>
                <w:sz w:val="22"/>
              </w:rPr>
              <w:t xml:space="preserve"> </w:t>
            </w:r>
            <w:r w:rsidR="00A56F85" w:rsidRPr="009441BE">
              <w:rPr>
                <w:rFonts w:cs="Times New Roman"/>
                <w:sz w:val="22"/>
              </w:rPr>
              <w:t>развития</w:t>
            </w:r>
            <w:r w:rsidR="00823DF1" w:rsidRPr="009441BE">
              <w:rPr>
                <w:rFonts w:cs="Times New Roman"/>
                <w:sz w:val="22"/>
              </w:rPr>
              <w:t xml:space="preserve"> </w:t>
            </w:r>
            <w:r w:rsidR="00A56F85" w:rsidRPr="009441BE">
              <w:rPr>
                <w:rFonts w:cs="Times New Roman"/>
                <w:sz w:val="22"/>
              </w:rPr>
              <w:t>систем</w:t>
            </w:r>
            <w:r w:rsidR="00823DF1" w:rsidRPr="009441BE">
              <w:rPr>
                <w:rFonts w:cs="Times New Roman"/>
                <w:sz w:val="22"/>
              </w:rPr>
              <w:t xml:space="preserve"> </w:t>
            </w:r>
            <w:r w:rsidR="00A56F85" w:rsidRPr="009441BE">
              <w:rPr>
                <w:rFonts w:cs="Times New Roman"/>
                <w:sz w:val="22"/>
              </w:rPr>
              <w:t>коммунальной</w:t>
            </w:r>
            <w:r w:rsidR="00823DF1" w:rsidRPr="009441BE">
              <w:rPr>
                <w:rFonts w:cs="Times New Roman"/>
                <w:sz w:val="22"/>
              </w:rPr>
              <w:t xml:space="preserve"> </w:t>
            </w:r>
            <w:r w:rsidR="00A56F85" w:rsidRPr="009441BE">
              <w:rPr>
                <w:rFonts w:cs="Times New Roman"/>
                <w:sz w:val="22"/>
              </w:rPr>
              <w:t>инфраструктуры</w:t>
            </w:r>
            <w:r w:rsidR="00823DF1" w:rsidRPr="009441BE">
              <w:rPr>
                <w:rFonts w:cs="Times New Roman"/>
                <w:sz w:val="22"/>
              </w:rPr>
              <w:t xml:space="preserve"> </w:t>
            </w:r>
            <w:r w:rsidR="00A56F85" w:rsidRPr="009441BE">
              <w:rPr>
                <w:rFonts w:cs="Times New Roman"/>
                <w:sz w:val="22"/>
              </w:rPr>
              <w:t>поселений,</w:t>
            </w:r>
            <w:r w:rsidR="00823DF1" w:rsidRPr="009441BE">
              <w:rPr>
                <w:rFonts w:cs="Times New Roman"/>
                <w:sz w:val="22"/>
              </w:rPr>
              <w:t xml:space="preserve"> </w:t>
            </w:r>
            <w:r w:rsidR="00A56F85" w:rsidRPr="009441BE">
              <w:rPr>
                <w:rFonts w:cs="Times New Roman"/>
                <w:sz w:val="22"/>
              </w:rPr>
              <w:t>городских</w:t>
            </w:r>
            <w:r w:rsidR="00823DF1" w:rsidRPr="009441BE">
              <w:rPr>
                <w:rFonts w:cs="Times New Roman"/>
                <w:sz w:val="22"/>
              </w:rPr>
              <w:t xml:space="preserve"> </w:t>
            </w:r>
            <w:r w:rsidR="00A56F85" w:rsidRPr="009441BE">
              <w:rPr>
                <w:rFonts w:cs="Times New Roman"/>
                <w:sz w:val="22"/>
              </w:rPr>
              <w:t>округов»;</w:t>
            </w:r>
          </w:p>
          <w:p w14:paraId="476BC5F6" w14:textId="77777777" w:rsidR="00A56F85" w:rsidRPr="009441BE" w:rsidRDefault="00535597" w:rsidP="00F671C6">
            <w:pPr>
              <w:spacing w:after="0"/>
              <w:ind w:firstLine="0"/>
              <w:rPr>
                <w:rFonts w:cs="Times New Roman"/>
                <w:sz w:val="22"/>
              </w:rPr>
            </w:pPr>
            <w:r w:rsidRPr="009441BE">
              <w:rPr>
                <w:rFonts w:cs="Times New Roman"/>
                <w:sz w:val="22"/>
              </w:rPr>
              <w:t>8</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Приказ</w:t>
            </w:r>
            <w:r w:rsidR="00823DF1" w:rsidRPr="009441BE">
              <w:rPr>
                <w:rFonts w:cs="Times New Roman"/>
                <w:sz w:val="22"/>
              </w:rPr>
              <w:t xml:space="preserve"> </w:t>
            </w:r>
            <w:r w:rsidR="00A56F85" w:rsidRPr="009441BE">
              <w:rPr>
                <w:rFonts w:cs="Times New Roman"/>
                <w:sz w:val="22"/>
              </w:rPr>
              <w:t>Министерства</w:t>
            </w:r>
            <w:r w:rsidR="00823DF1" w:rsidRPr="009441BE">
              <w:rPr>
                <w:rFonts w:cs="Times New Roman"/>
                <w:sz w:val="22"/>
              </w:rPr>
              <w:t xml:space="preserve"> </w:t>
            </w:r>
            <w:r w:rsidR="00A56F85" w:rsidRPr="009441BE">
              <w:rPr>
                <w:rFonts w:cs="Times New Roman"/>
                <w:sz w:val="22"/>
              </w:rPr>
              <w:t>регионального</w:t>
            </w:r>
            <w:r w:rsidR="00823DF1" w:rsidRPr="009441BE">
              <w:rPr>
                <w:rFonts w:cs="Times New Roman"/>
                <w:sz w:val="22"/>
              </w:rPr>
              <w:t xml:space="preserve"> </w:t>
            </w:r>
            <w:r w:rsidR="00A56F85" w:rsidRPr="009441BE">
              <w:rPr>
                <w:rFonts w:cs="Times New Roman"/>
                <w:sz w:val="22"/>
              </w:rPr>
              <w:t>развития</w:t>
            </w:r>
            <w:r w:rsidR="00823DF1" w:rsidRPr="009441BE">
              <w:rPr>
                <w:rFonts w:cs="Times New Roman"/>
                <w:sz w:val="22"/>
              </w:rPr>
              <w:t xml:space="preserve"> </w:t>
            </w:r>
            <w:r w:rsidR="00A56F85" w:rsidRPr="009441BE">
              <w:rPr>
                <w:rFonts w:cs="Times New Roman"/>
                <w:sz w:val="22"/>
              </w:rPr>
              <w:t>Российской</w:t>
            </w:r>
            <w:r w:rsidR="00823DF1" w:rsidRPr="009441BE">
              <w:rPr>
                <w:rFonts w:cs="Times New Roman"/>
                <w:sz w:val="22"/>
              </w:rPr>
              <w:t xml:space="preserve"> </w:t>
            </w:r>
            <w:r w:rsidR="00A56F85" w:rsidRPr="009441BE">
              <w:rPr>
                <w:rFonts w:cs="Times New Roman"/>
                <w:sz w:val="22"/>
              </w:rPr>
              <w:t>Федерации</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06.05.2011</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204</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разработке</w:t>
            </w:r>
            <w:r w:rsidR="00823DF1" w:rsidRPr="009441BE">
              <w:rPr>
                <w:rFonts w:cs="Times New Roman"/>
                <w:sz w:val="22"/>
              </w:rPr>
              <w:t xml:space="preserve"> </w:t>
            </w:r>
            <w:r w:rsidR="00A56F85" w:rsidRPr="009441BE">
              <w:rPr>
                <w:rFonts w:cs="Times New Roman"/>
                <w:sz w:val="22"/>
              </w:rPr>
              <w:t>программ</w:t>
            </w:r>
            <w:r w:rsidR="00823DF1" w:rsidRPr="009441BE">
              <w:rPr>
                <w:rFonts w:cs="Times New Roman"/>
                <w:sz w:val="22"/>
              </w:rPr>
              <w:t xml:space="preserve"> </w:t>
            </w:r>
            <w:r w:rsidR="00A56F85" w:rsidRPr="009441BE">
              <w:rPr>
                <w:rFonts w:cs="Times New Roman"/>
                <w:sz w:val="22"/>
              </w:rPr>
              <w:t>комплексного</w:t>
            </w:r>
            <w:r w:rsidR="00823DF1" w:rsidRPr="009441BE">
              <w:rPr>
                <w:rFonts w:cs="Times New Roman"/>
                <w:sz w:val="22"/>
              </w:rPr>
              <w:t xml:space="preserve"> </w:t>
            </w:r>
            <w:r w:rsidR="00A56F85" w:rsidRPr="009441BE">
              <w:rPr>
                <w:rFonts w:cs="Times New Roman"/>
                <w:sz w:val="22"/>
              </w:rPr>
              <w:t>развития</w:t>
            </w:r>
            <w:r w:rsidR="00823DF1" w:rsidRPr="009441BE">
              <w:rPr>
                <w:rFonts w:cs="Times New Roman"/>
                <w:sz w:val="22"/>
              </w:rPr>
              <w:t xml:space="preserve"> </w:t>
            </w:r>
            <w:r w:rsidR="00A56F85" w:rsidRPr="009441BE">
              <w:rPr>
                <w:rFonts w:cs="Times New Roman"/>
                <w:sz w:val="22"/>
              </w:rPr>
              <w:t>систем</w:t>
            </w:r>
            <w:r w:rsidR="00823DF1" w:rsidRPr="009441BE">
              <w:rPr>
                <w:rFonts w:cs="Times New Roman"/>
                <w:sz w:val="22"/>
              </w:rPr>
              <w:t xml:space="preserve"> </w:t>
            </w:r>
            <w:r w:rsidR="00A56F85" w:rsidRPr="009441BE">
              <w:rPr>
                <w:rFonts w:cs="Times New Roman"/>
                <w:sz w:val="22"/>
              </w:rPr>
              <w:t>коммунальной</w:t>
            </w:r>
            <w:r w:rsidR="00823DF1" w:rsidRPr="009441BE">
              <w:rPr>
                <w:rFonts w:cs="Times New Roman"/>
                <w:sz w:val="22"/>
              </w:rPr>
              <w:t xml:space="preserve"> </w:t>
            </w:r>
            <w:r w:rsidR="00A56F85" w:rsidRPr="009441BE">
              <w:rPr>
                <w:rFonts w:cs="Times New Roman"/>
                <w:sz w:val="22"/>
              </w:rPr>
              <w:t>инфраструктуры»;</w:t>
            </w:r>
          </w:p>
          <w:p w14:paraId="0C963C12" w14:textId="77777777" w:rsidR="00DC780D" w:rsidRPr="009441BE" w:rsidRDefault="00535597" w:rsidP="00CC30A7">
            <w:pPr>
              <w:pStyle w:val="affd"/>
              <w:spacing w:after="0"/>
              <w:ind w:firstLine="0"/>
              <w:rPr>
                <w:rFonts w:cs="Times New Roman"/>
                <w:sz w:val="22"/>
                <w:szCs w:val="22"/>
              </w:rPr>
            </w:pPr>
            <w:r w:rsidRPr="009441BE">
              <w:rPr>
                <w:rFonts w:cs="Times New Roman"/>
                <w:sz w:val="22"/>
                <w:szCs w:val="22"/>
              </w:rPr>
              <w:t>9</w:t>
            </w:r>
            <w:r w:rsidR="00A56F85" w:rsidRPr="009441BE">
              <w:rPr>
                <w:rFonts w:cs="Times New Roman"/>
                <w:sz w:val="22"/>
                <w:szCs w:val="22"/>
              </w:rPr>
              <w:t>.</w:t>
            </w:r>
            <w:r w:rsidR="00823DF1" w:rsidRPr="009441BE">
              <w:rPr>
                <w:rFonts w:cs="Times New Roman"/>
                <w:sz w:val="22"/>
                <w:szCs w:val="22"/>
              </w:rPr>
              <w:t xml:space="preserve"> </w:t>
            </w:r>
            <w:r w:rsidR="00A56F85" w:rsidRPr="009441BE">
              <w:rPr>
                <w:rFonts w:cs="Times New Roman"/>
                <w:sz w:val="22"/>
                <w:szCs w:val="22"/>
              </w:rPr>
              <w:t>Приказ</w:t>
            </w:r>
            <w:r w:rsidR="00823DF1" w:rsidRPr="009441BE">
              <w:rPr>
                <w:rFonts w:cs="Times New Roman"/>
                <w:sz w:val="22"/>
                <w:szCs w:val="22"/>
              </w:rPr>
              <w:t xml:space="preserve"> </w:t>
            </w:r>
            <w:r w:rsidR="00A56F85" w:rsidRPr="009441BE">
              <w:rPr>
                <w:rFonts w:cs="Times New Roman"/>
                <w:sz w:val="22"/>
                <w:szCs w:val="22"/>
              </w:rPr>
              <w:t>Министерства</w:t>
            </w:r>
            <w:r w:rsidR="00823DF1" w:rsidRPr="009441BE">
              <w:rPr>
                <w:rFonts w:cs="Times New Roman"/>
                <w:sz w:val="22"/>
                <w:szCs w:val="22"/>
              </w:rPr>
              <w:t xml:space="preserve"> </w:t>
            </w:r>
            <w:r w:rsidR="00A56F85" w:rsidRPr="009441BE">
              <w:rPr>
                <w:rFonts w:cs="Times New Roman"/>
                <w:sz w:val="22"/>
                <w:szCs w:val="22"/>
              </w:rPr>
              <w:t>регионального</w:t>
            </w:r>
            <w:r w:rsidR="00823DF1" w:rsidRPr="009441BE">
              <w:rPr>
                <w:rFonts w:cs="Times New Roman"/>
                <w:sz w:val="22"/>
                <w:szCs w:val="22"/>
              </w:rPr>
              <w:t xml:space="preserve"> </w:t>
            </w:r>
            <w:r w:rsidR="00985BA0" w:rsidRPr="009441BE">
              <w:rPr>
                <w:rFonts w:cs="Times New Roman"/>
                <w:sz w:val="22"/>
                <w:szCs w:val="22"/>
              </w:rPr>
              <w:t>развития</w:t>
            </w:r>
            <w:r w:rsidR="00823DF1" w:rsidRPr="009441BE">
              <w:rPr>
                <w:rFonts w:cs="Times New Roman"/>
                <w:sz w:val="22"/>
                <w:szCs w:val="22"/>
              </w:rPr>
              <w:t xml:space="preserve"> </w:t>
            </w:r>
            <w:r w:rsidR="00985BA0" w:rsidRPr="009441BE">
              <w:rPr>
                <w:rFonts w:cs="Times New Roman"/>
                <w:sz w:val="22"/>
                <w:szCs w:val="22"/>
              </w:rPr>
              <w:t>Российской</w:t>
            </w:r>
            <w:r w:rsidR="00823DF1" w:rsidRPr="009441BE">
              <w:rPr>
                <w:rFonts w:cs="Times New Roman"/>
                <w:sz w:val="22"/>
                <w:szCs w:val="22"/>
              </w:rPr>
              <w:t xml:space="preserve"> </w:t>
            </w:r>
            <w:r w:rsidR="00985BA0" w:rsidRPr="009441BE">
              <w:rPr>
                <w:rFonts w:cs="Times New Roman"/>
                <w:sz w:val="22"/>
                <w:szCs w:val="22"/>
              </w:rPr>
              <w:t>Федерации</w:t>
            </w:r>
            <w:r w:rsidR="00823DF1" w:rsidRPr="009441BE">
              <w:rPr>
                <w:rFonts w:cs="Times New Roman"/>
                <w:sz w:val="22"/>
                <w:szCs w:val="22"/>
              </w:rPr>
              <w:t xml:space="preserve"> </w:t>
            </w:r>
            <w:r w:rsidR="00A56F85" w:rsidRPr="009441BE">
              <w:rPr>
                <w:rFonts w:cs="Times New Roman"/>
                <w:sz w:val="22"/>
                <w:szCs w:val="22"/>
              </w:rPr>
              <w:t>Федерального</w:t>
            </w:r>
            <w:r w:rsidR="00823DF1" w:rsidRPr="009441BE">
              <w:rPr>
                <w:rFonts w:cs="Times New Roman"/>
                <w:sz w:val="22"/>
                <w:szCs w:val="22"/>
              </w:rPr>
              <w:t xml:space="preserve"> </w:t>
            </w:r>
            <w:r w:rsidR="00A56F85" w:rsidRPr="009441BE">
              <w:rPr>
                <w:rFonts w:cs="Times New Roman"/>
                <w:sz w:val="22"/>
                <w:szCs w:val="22"/>
              </w:rPr>
              <w:t>агентства</w:t>
            </w:r>
            <w:r w:rsidR="00823DF1" w:rsidRPr="009441BE">
              <w:rPr>
                <w:rFonts w:cs="Times New Roman"/>
                <w:sz w:val="22"/>
                <w:szCs w:val="22"/>
              </w:rPr>
              <w:t xml:space="preserve"> </w:t>
            </w:r>
            <w:r w:rsidR="00A56F85" w:rsidRPr="009441BE">
              <w:rPr>
                <w:rFonts w:cs="Times New Roman"/>
                <w:sz w:val="22"/>
                <w:szCs w:val="22"/>
              </w:rPr>
              <w:t>по</w:t>
            </w:r>
            <w:r w:rsidR="00823DF1" w:rsidRPr="009441BE">
              <w:rPr>
                <w:rFonts w:cs="Times New Roman"/>
                <w:sz w:val="22"/>
                <w:szCs w:val="22"/>
              </w:rPr>
              <w:t xml:space="preserve"> </w:t>
            </w:r>
            <w:r w:rsidR="00A56F85" w:rsidRPr="009441BE">
              <w:rPr>
                <w:rFonts w:cs="Times New Roman"/>
                <w:sz w:val="22"/>
                <w:szCs w:val="22"/>
              </w:rPr>
              <w:t>строите</w:t>
            </w:r>
            <w:r w:rsidR="00985BA0" w:rsidRPr="009441BE">
              <w:rPr>
                <w:rFonts w:cs="Times New Roman"/>
                <w:sz w:val="22"/>
                <w:szCs w:val="22"/>
              </w:rPr>
              <w:t>льству</w:t>
            </w:r>
            <w:r w:rsidR="00823DF1" w:rsidRPr="009441BE">
              <w:rPr>
                <w:rFonts w:cs="Times New Roman"/>
                <w:sz w:val="22"/>
                <w:szCs w:val="22"/>
              </w:rPr>
              <w:t xml:space="preserve"> </w:t>
            </w:r>
            <w:r w:rsidR="00985BA0" w:rsidRPr="009441BE">
              <w:rPr>
                <w:rFonts w:cs="Times New Roman"/>
                <w:sz w:val="22"/>
                <w:szCs w:val="22"/>
              </w:rPr>
              <w:t>и</w:t>
            </w:r>
            <w:r w:rsidR="00823DF1" w:rsidRPr="009441BE">
              <w:rPr>
                <w:rFonts w:cs="Times New Roman"/>
                <w:sz w:val="22"/>
                <w:szCs w:val="22"/>
              </w:rPr>
              <w:t xml:space="preserve"> </w:t>
            </w:r>
            <w:r w:rsidR="00985BA0" w:rsidRPr="009441BE">
              <w:rPr>
                <w:rFonts w:cs="Times New Roman"/>
                <w:sz w:val="22"/>
                <w:szCs w:val="22"/>
              </w:rPr>
              <w:t>жилищно-коммунальному</w:t>
            </w:r>
            <w:r w:rsidR="00823DF1" w:rsidRPr="009441BE">
              <w:rPr>
                <w:rFonts w:cs="Times New Roman"/>
                <w:sz w:val="22"/>
                <w:szCs w:val="22"/>
              </w:rPr>
              <w:t xml:space="preserve"> </w:t>
            </w:r>
            <w:r w:rsidR="00985BA0" w:rsidRPr="009441BE">
              <w:rPr>
                <w:rFonts w:cs="Times New Roman"/>
                <w:sz w:val="22"/>
                <w:szCs w:val="22"/>
              </w:rPr>
              <w:t>хозяйству</w:t>
            </w:r>
            <w:r w:rsidR="00823DF1" w:rsidRPr="009441BE">
              <w:rPr>
                <w:rFonts w:cs="Times New Roman"/>
                <w:sz w:val="22"/>
                <w:szCs w:val="22"/>
              </w:rPr>
              <w:t xml:space="preserve"> </w:t>
            </w:r>
            <w:r w:rsidR="00CC30A7" w:rsidRPr="009441BE">
              <w:rPr>
                <w:rFonts w:cs="Times New Roman"/>
                <w:sz w:val="22"/>
                <w:szCs w:val="22"/>
              </w:rPr>
              <w:t>от</w:t>
            </w:r>
            <w:r w:rsidR="00823DF1" w:rsidRPr="009441BE">
              <w:rPr>
                <w:rFonts w:cs="Times New Roman"/>
                <w:sz w:val="22"/>
                <w:szCs w:val="22"/>
              </w:rPr>
              <w:t xml:space="preserve"> </w:t>
            </w:r>
            <w:r w:rsidR="00CC30A7" w:rsidRPr="009441BE">
              <w:rPr>
                <w:rFonts w:cs="Times New Roman"/>
                <w:sz w:val="22"/>
                <w:szCs w:val="22"/>
              </w:rPr>
              <w:t>1</w:t>
            </w:r>
            <w:r w:rsidR="00823DF1" w:rsidRPr="009441BE">
              <w:rPr>
                <w:rFonts w:cs="Times New Roman"/>
                <w:sz w:val="22"/>
                <w:szCs w:val="22"/>
              </w:rPr>
              <w:t xml:space="preserve"> </w:t>
            </w:r>
            <w:r w:rsidR="00CC30A7" w:rsidRPr="009441BE">
              <w:rPr>
                <w:rFonts w:cs="Times New Roman"/>
                <w:sz w:val="22"/>
                <w:szCs w:val="22"/>
              </w:rPr>
              <w:t>октября</w:t>
            </w:r>
            <w:r w:rsidR="00823DF1" w:rsidRPr="009441BE">
              <w:rPr>
                <w:rFonts w:cs="Times New Roman"/>
                <w:sz w:val="22"/>
                <w:szCs w:val="22"/>
              </w:rPr>
              <w:t xml:space="preserve"> </w:t>
            </w:r>
            <w:r w:rsidR="00CC30A7" w:rsidRPr="009441BE">
              <w:rPr>
                <w:rFonts w:cs="Times New Roman"/>
                <w:sz w:val="22"/>
                <w:szCs w:val="22"/>
              </w:rPr>
              <w:t>2013</w:t>
            </w:r>
            <w:r w:rsidR="00823DF1" w:rsidRPr="009441BE">
              <w:rPr>
                <w:rFonts w:cs="Times New Roman"/>
                <w:sz w:val="22"/>
                <w:szCs w:val="22"/>
              </w:rPr>
              <w:t xml:space="preserve"> </w:t>
            </w:r>
            <w:r w:rsidR="00CC30A7" w:rsidRPr="009441BE">
              <w:rPr>
                <w:rFonts w:cs="Times New Roman"/>
                <w:sz w:val="22"/>
                <w:szCs w:val="22"/>
              </w:rPr>
              <w:t>года</w:t>
            </w:r>
            <w:r w:rsidR="00823DF1" w:rsidRPr="009441BE">
              <w:rPr>
                <w:rFonts w:cs="Times New Roman"/>
                <w:sz w:val="22"/>
                <w:szCs w:val="22"/>
              </w:rPr>
              <w:t xml:space="preserve"> </w:t>
            </w:r>
            <w:r w:rsidR="00CC30A7" w:rsidRPr="009441BE">
              <w:rPr>
                <w:rFonts w:cs="Times New Roman"/>
                <w:sz w:val="22"/>
                <w:szCs w:val="22"/>
              </w:rPr>
              <w:t>N</w:t>
            </w:r>
            <w:r w:rsidR="00823DF1" w:rsidRPr="009441BE">
              <w:rPr>
                <w:rFonts w:cs="Times New Roman"/>
                <w:sz w:val="22"/>
                <w:szCs w:val="22"/>
              </w:rPr>
              <w:t xml:space="preserve"> </w:t>
            </w:r>
            <w:r w:rsidR="00CC30A7" w:rsidRPr="009441BE">
              <w:rPr>
                <w:rFonts w:cs="Times New Roman"/>
                <w:sz w:val="22"/>
                <w:szCs w:val="22"/>
              </w:rPr>
              <w:t>359/ГС.</w:t>
            </w:r>
            <w:r w:rsidR="00823DF1" w:rsidRPr="009441BE">
              <w:rPr>
                <w:rFonts w:cs="Times New Roman"/>
                <w:sz w:val="22"/>
                <w:szCs w:val="22"/>
              </w:rPr>
              <w:t xml:space="preserve"> </w:t>
            </w:r>
            <w:r w:rsidR="00CC30A7" w:rsidRPr="009441BE">
              <w:rPr>
                <w:rFonts w:cs="Times New Roman"/>
                <w:sz w:val="22"/>
                <w:szCs w:val="22"/>
              </w:rPr>
              <w:t>№</w:t>
            </w:r>
            <w:r w:rsidR="00823DF1" w:rsidRPr="009441BE">
              <w:rPr>
                <w:rFonts w:cs="Times New Roman"/>
                <w:sz w:val="22"/>
                <w:szCs w:val="22"/>
              </w:rPr>
              <w:t xml:space="preserve"> </w:t>
            </w:r>
            <w:r w:rsidR="00CC30A7" w:rsidRPr="009441BE">
              <w:rPr>
                <w:rFonts w:cs="Times New Roman"/>
                <w:sz w:val="22"/>
                <w:szCs w:val="22"/>
              </w:rPr>
              <w:t>359/ГС</w:t>
            </w:r>
            <w:r w:rsidR="00823DF1" w:rsidRPr="009441BE">
              <w:rPr>
                <w:rFonts w:cs="Times New Roman"/>
                <w:sz w:val="22"/>
                <w:szCs w:val="22"/>
              </w:rPr>
              <w:t xml:space="preserve"> </w:t>
            </w:r>
            <w:r w:rsidR="00CC30A7" w:rsidRPr="009441BE">
              <w:rPr>
                <w:rFonts w:cs="Times New Roman"/>
                <w:sz w:val="22"/>
                <w:szCs w:val="22"/>
              </w:rPr>
              <w:t>«Об</w:t>
            </w:r>
            <w:r w:rsidR="00823DF1" w:rsidRPr="009441BE">
              <w:rPr>
                <w:rFonts w:cs="Times New Roman"/>
                <w:sz w:val="22"/>
                <w:szCs w:val="22"/>
              </w:rPr>
              <w:t xml:space="preserve"> </w:t>
            </w:r>
            <w:r w:rsidR="00CC30A7" w:rsidRPr="009441BE">
              <w:rPr>
                <w:rFonts w:cs="Times New Roman"/>
                <w:sz w:val="22"/>
                <w:szCs w:val="22"/>
              </w:rPr>
              <w:t>утверждении</w:t>
            </w:r>
            <w:r w:rsidR="00823DF1" w:rsidRPr="009441BE">
              <w:rPr>
                <w:rFonts w:cs="Times New Roman"/>
                <w:sz w:val="22"/>
                <w:szCs w:val="22"/>
              </w:rPr>
              <w:t xml:space="preserve"> </w:t>
            </w:r>
            <w:r w:rsidR="00CC30A7" w:rsidRPr="009441BE">
              <w:rPr>
                <w:rFonts w:cs="Times New Roman"/>
                <w:sz w:val="22"/>
                <w:szCs w:val="22"/>
              </w:rPr>
              <w:t>программ</w:t>
            </w:r>
            <w:r w:rsidR="00823DF1" w:rsidRPr="009441BE">
              <w:rPr>
                <w:rFonts w:cs="Times New Roman"/>
                <w:sz w:val="22"/>
                <w:szCs w:val="22"/>
              </w:rPr>
              <w:t xml:space="preserve"> </w:t>
            </w:r>
            <w:r w:rsidR="00CC30A7" w:rsidRPr="009441BE">
              <w:rPr>
                <w:rFonts w:cs="Times New Roman"/>
                <w:sz w:val="22"/>
                <w:szCs w:val="22"/>
              </w:rPr>
              <w:t>комплексного</w:t>
            </w:r>
            <w:r w:rsidR="00823DF1" w:rsidRPr="009441BE">
              <w:rPr>
                <w:rFonts w:cs="Times New Roman"/>
                <w:sz w:val="22"/>
                <w:szCs w:val="22"/>
              </w:rPr>
              <w:t xml:space="preserve"> </w:t>
            </w:r>
            <w:r w:rsidR="00CC30A7" w:rsidRPr="009441BE">
              <w:rPr>
                <w:rFonts w:cs="Times New Roman"/>
                <w:sz w:val="22"/>
                <w:szCs w:val="22"/>
              </w:rPr>
              <w:t>развития</w:t>
            </w:r>
            <w:r w:rsidR="00823DF1" w:rsidRPr="009441BE">
              <w:rPr>
                <w:rFonts w:cs="Times New Roman"/>
                <w:sz w:val="22"/>
                <w:szCs w:val="22"/>
              </w:rPr>
              <w:t xml:space="preserve"> </w:t>
            </w:r>
            <w:r w:rsidR="00CC30A7" w:rsidRPr="009441BE">
              <w:rPr>
                <w:rFonts w:cs="Times New Roman"/>
                <w:sz w:val="22"/>
                <w:szCs w:val="22"/>
              </w:rPr>
              <w:t>систем</w:t>
            </w:r>
            <w:r w:rsidR="00823DF1" w:rsidRPr="009441BE">
              <w:rPr>
                <w:rFonts w:cs="Times New Roman"/>
                <w:sz w:val="22"/>
                <w:szCs w:val="22"/>
              </w:rPr>
              <w:t xml:space="preserve"> </w:t>
            </w:r>
            <w:r w:rsidR="00CC30A7" w:rsidRPr="009441BE">
              <w:rPr>
                <w:rFonts w:cs="Times New Roman"/>
                <w:sz w:val="22"/>
                <w:szCs w:val="22"/>
              </w:rPr>
              <w:t>коммунальной</w:t>
            </w:r>
            <w:r w:rsidR="00823DF1" w:rsidRPr="009441BE">
              <w:rPr>
                <w:rFonts w:cs="Times New Roman"/>
                <w:sz w:val="22"/>
                <w:szCs w:val="22"/>
              </w:rPr>
              <w:t xml:space="preserve"> </w:t>
            </w:r>
            <w:r w:rsidR="00CC30A7" w:rsidRPr="009441BE">
              <w:rPr>
                <w:rFonts w:cs="Times New Roman"/>
                <w:sz w:val="22"/>
                <w:szCs w:val="22"/>
              </w:rPr>
              <w:t>инфраструктуры</w:t>
            </w:r>
            <w:r w:rsidR="00823DF1" w:rsidRPr="009441BE">
              <w:rPr>
                <w:rFonts w:cs="Times New Roman"/>
                <w:sz w:val="22"/>
                <w:szCs w:val="22"/>
              </w:rPr>
              <w:t xml:space="preserve"> </w:t>
            </w:r>
            <w:r w:rsidR="00CC30A7" w:rsidRPr="009441BE">
              <w:rPr>
                <w:rFonts w:cs="Times New Roman"/>
                <w:sz w:val="22"/>
                <w:szCs w:val="22"/>
              </w:rPr>
              <w:t>поселений,</w:t>
            </w:r>
            <w:r w:rsidR="00823DF1" w:rsidRPr="009441BE">
              <w:rPr>
                <w:rFonts w:cs="Times New Roman"/>
                <w:sz w:val="22"/>
                <w:szCs w:val="22"/>
              </w:rPr>
              <w:t xml:space="preserve"> </w:t>
            </w:r>
            <w:r w:rsidR="00CC30A7" w:rsidRPr="009441BE">
              <w:rPr>
                <w:rFonts w:cs="Times New Roman"/>
                <w:sz w:val="22"/>
                <w:szCs w:val="22"/>
              </w:rPr>
              <w:t>городских</w:t>
            </w:r>
            <w:r w:rsidR="00823DF1" w:rsidRPr="009441BE">
              <w:rPr>
                <w:rFonts w:cs="Times New Roman"/>
                <w:sz w:val="22"/>
                <w:szCs w:val="22"/>
              </w:rPr>
              <w:t xml:space="preserve"> </w:t>
            </w:r>
            <w:r w:rsidR="00CC30A7" w:rsidRPr="009441BE">
              <w:rPr>
                <w:rFonts w:cs="Times New Roman"/>
                <w:sz w:val="22"/>
                <w:szCs w:val="22"/>
              </w:rPr>
              <w:t>округов»</w:t>
            </w:r>
            <w:r w:rsidR="00985BA0" w:rsidRPr="009441BE">
              <w:rPr>
                <w:rFonts w:cs="Times New Roman"/>
                <w:sz w:val="22"/>
                <w:szCs w:val="22"/>
              </w:rPr>
              <w:t>.</w:t>
            </w:r>
            <w:r w:rsidR="00823DF1" w:rsidRPr="009441BE">
              <w:rPr>
                <w:rFonts w:cs="Times New Roman"/>
                <w:sz w:val="22"/>
                <w:szCs w:val="22"/>
              </w:rPr>
              <w:t xml:space="preserve"> </w:t>
            </w:r>
          </w:p>
        </w:tc>
      </w:tr>
      <w:tr w:rsidR="00221AC7" w:rsidRPr="009441BE" w14:paraId="456D2B10" w14:textId="77777777">
        <w:trPr>
          <w:trHeight w:val="888"/>
        </w:trPr>
        <w:tc>
          <w:tcPr>
            <w:tcW w:w="1412" w:type="pct"/>
            <w:tcMar>
              <w:top w:w="28" w:type="dxa"/>
              <w:left w:w="28" w:type="dxa"/>
              <w:bottom w:w="28" w:type="dxa"/>
              <w:right w:w="28" w:type="dxa"/>
            </w:tcMar>
          </w:tcPr>
          <w:p w14:paraId="4B1E5D33"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Ответственный</w:t>
            </w:r>
            <w:r w:rsidR="00823DF1" w:rsidRPr="009441BE">
              <w:rPr>
                <w:rFonts w:cs="Times New Roman"/>
                <w:sz w:val="22"/>
                <w:szCs w:val="22"/>
              </w:rPr>
              <w:t xml:space="preserve"> </w:t>
            </w:r>
            <w:r w:rsidRPr="009441BE">
              <w:rPr>
                <w:rFonts w:cs="Times New Roman"/>
                <w:sz w:val="22"/>
                <w:szCs w:val="22"/>
              </w:rPr>
              <w:t>исполнитель</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tcPr>
          <w:p w14:paraId="66EA4BDC" w14:textId="335DF877" w:rsidR="00221AC7" w:rsidRPr="009441BE" w:rsidRDefault="00BA6468" w:rsidP="003D72CA">
            <w:pPr>
              <w:pStyle w:val="affd"/>
              <w:spacing w:after="0"/>
              <w:ind w:firstLine="0"/>
              <w:rPr>
                <w:rFonts w:cs="Times New Roman"/>
                <w:sz w:val="22"/>
                <w:szCs w:val="22"/>
              </w:rPr>
            </w:pPr>
            <w:r w:rsidRPr="00BA6468">
              <w:rPr>
                <w:rFonts w:cs="Times New Roman"/>
                <w:sz w:val="22"/>
                <w:szCs w:val="22"/>
              </w:rPr>
              <w:t>Управление муниципального хозяйства администрации муниципального округа «Княжпогостский» Республики Коми</w:t>
            </w:r>
          </w:p>
        </w:tc>
      </w:tr>
      <w:tr w:rsidR="00BE412D" w:rsidRPr="009441BE" w14:paraId="60C1DE94" w14:textId="77777777" w:rsidTr="00A339B8">
        <w:trPr>
          <w:trHeight w:val="517"/>
        </w:trPr>
        <w:tc>
          <w:tcPr>
            <w:tcW w:w="1412" w:type="pct"/>
            <w:tcMar>
              <w:top w:w="28" w:type="dxa"/>
              <w:left w:w="28" w:type="dxa"/>
              <w:bottom w:w="28" w:type="dxa"/>
              <w:right w:w="28" w:type="dxa"/>
            </w:tcMar>
          </w:tcPr>
          <w:p w14:paraId="0819CD1F" w14:textId="77777777" w:rsidR="00BE412D" w:rsidRPr="009441BE" w:rsidRDefault="00BE412D" w:rsidP="00F671C6">
            <w:pPr>
              <w:spacing w:after="0"/>
              <w:ind w:firstLine="0"/>
              <w:rPr>
                <w:rFonts w:cs="Times New Roman"/>
              </w:rPr>
            </w:pPr>
            <w:r w:rsidRPr="009441BE">
              <w:rPr>
                <w:rFonts w:cs="Times New Roman"/>
              </w:rPr>
              <w:t>Основные</w:t>
            </w:r>
            <w:r w:rsidR="00823DF1" w:rsidRPr="009441BE">
              <w:rPr>
                <w:rFonts w:cs="Times New Roman"/>
              </w:rPr>
              <w:t xml:space="preserve"> </w:t>
            </w:r>
            <w:r w:rsidRPr="009441BE">
              <w:rPr>
                <w:rFonts w:cs="Times New Roman"/>
              </w:rPr>
              <w:t>разработчики</w:t>
            </w:r>
            <w:r w:rsidR="00823DF1" w:rsidRPr="009441BE">
              <w:rPr>
                <w:rFonts w:cs="Times New Roman"/>
              </w:rPr>
              <w:t xml:space="preserve"> </w:t>
            </w:r>
            <w:r w:rsidRPr="009441BE">
              <w:rPr>
                <w:rFonts w:cs="Times New Roman"/>
              </w:rPr>
              <w:t>Программы</w:t>
            </w:r>
          </w:p>
        </w:tc>
        <w:tc>
          <w:tcPr>
            <w:tcW w:w="3588" w:type="pct"/>
            <w:tcMar>
              <w:top w:w="28" w:type="dxa"/>
              <w:left w:w="28" w:type="dxa"/>
              <w:bottom w:w="28" w:type="dxa"/>
              <w:right w:w="28" w:type="dxa"/>
            </w:tcMar>
          </w:tcPr>
          <w:p w14:paraId="60DEDC9A" w14:textId="77777777" w:rsidR="00BE412D" w:rsidRPr="009441BE" w:rsidRDefault="006D3FFB" w:rsidP="003C6FC2">
            <w:pPr>
              <w:spacing w:after="0"/>
              <w:ind w:firstLine="0"/>
              <w:rPr>
                <w:rFonts w:cs="Times New Roman"/>
                <w:sz w:val="22"/>
              </w:rPr>
            </w:pPr>
            <w:r w:rsidRPr="009441BE">
              <w:rPr>
                <w:rFonts w:cs="Times New Roman"/>
                <w:sz w:val="22"/>
              </w:rPr>
              <w:t>ИП</w:t>
            </w:r>
            <w:r w:rsidR="00823DF1" w:rsidRPr="009441BE">
              <w:rPr>
                <w:rFonts w:cs="Times New Roman"/>
                <w:sz w:val="22"/>
              </w:rPr>
              <w:t xml:space="preserve"> </w:t>
            </w:r>
            <w:r w:rsidRPr="009441BE">
              <w:rPr>
                <w:rFonts w:cs="Times New Roman"/>
                <w:sz w:val="22"/>
              </w:rPr>
              <w:t>Крылов</w:t>
            </w:r>
            <w:r w:rsidR="00823DF1" w:rsidRPr="009441BE">
              <w:rPr>
                <w:rFonts w:cs="Times New Roman"/>
                <w:sz w:val="22"/>
              </w:rPr>
              <w:t xml:space="preserve"> </w:t>
            </w:r>
            <w:r w:rsidRPr="009441BE">
              <w:rPr>
                <w:rFonts w:cs="Times New Roman"/>
                <w:sz w:val="22"/>
              </w:rPr>
              <w:t>И.В.</w:t>
            </w:r>
            <w:r w:rsidR="00823DF1" w:rsidRPr="009441BE">
              <w:rPr>
                <w:rFonts w:cs="Times New Roman"/>
                <w:sz w:val="22"/>
              </w:rPr>
              <w:t xml:space="preserve"> </w:t>
            </w:r>
          </w:p>
        </w:tc>
      </w:tr>
      <w:tr w:rsidR="00221AC7" w:rsidRPr="009441BE" w14:paraId="365486A2" w14:textId="77777777">
        <w:tc>
          <w:tcPr>
            <w:tcW w:w="1412" w:type="pct"/>
            <w:tcMar>
              <w:top w:w="28" w:type="dxa"/>
              <w:left w:w="28" w:type="dxa"/>
              <w:bottom w:w="28" w:type="dxa"/>
              <w:right w:w="28" w:type="dxa"/>
            </w:tcMar>
          </w:tcPr>
          <w:p w14:paraId="0884BD6B"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Цел</w:t>
            </w:r>
            <w:r w:rsidR="009E61CA"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676369B1" w14:textId="04285171" w:rsidR="009E61CA" w:rsidRPr="009441BE" w:rsidRDefault="009E61CA" w:rsidP="00F671C6">
            <w:pPr>
              <w:pStyle w:val="affd"/>
              <w:spacing w:after="0"/>
              <w:ind w:firstLine="0"/>
              <w:rPr>
                <w:rFonts w:cs="Times New Roman"/>
                <w:sz w:val="22"/>
                <w:szCs w:val="22"/>
              </w:rPr>
            </w:pPr>
            <w:r w:rsidRPr="009441BE">
              <w:rPr>
                <w:rFonts w:cs="Times New Roman"/>
                <w:sz w:val="22"/>
                <w:szCs w:val="22"/>
              </w:rPr>
              <w:t>1.</w:t>
            </w:r>
            <w:r w:rsidR="00823DF1" w:rsidRPr="009441BE">
              <w:rPr>
                <w:rFonts w:cs="Times New Roman"/>
                <w:sz w:val="22"/>
                <w:szCs w:val="22"/>
              </w:rPr>
              <w:t xml:space="preserve"> </w:t>
            </w:r>
            <w:r w:rsidRPr="009441BE">
              <w:rPr>
                <w:rFonts w:cs="Times New Roman"/>
                <w:sz w:val="22"/>
                <w:szCs w:val="22"/>
              </w:rPr>
              <w:t>Создание</w:t>
            </w:r>
            <w:r w:rsidR="00823DF1" w:rsidRPr="009441BE">
              <w:rPr>
                <w:rFonts w:cs="Times New Roman"/>
                <w:sz w:val="22"/>
                <w:szCs w:val="22"/>
              </w:rPr>
              <w:t xml:space="preserve"> </w:t>
            </w:r>
            <w:r w:rsidRPr="009441BE">
              <w:rPr>
                <w:rFonts w:cs="Times New Roman"/>
                <w:sz w:val="22"/>
                <w:szCs w:val="22"/>
              </w:rPr>
              <w:t>базового</w:t>
            </w:r>
            <w:r w:rsidR="00823DF1" w:rsidRPr="009441BE">
              <w:rPr>
                <w:rFonts w:cs="Times New Roman"/>
                <w:sz w:val="22"/>
                <w:szCs w:val="22"/>
              </w:rPr>
              <w:t xml:space="preserve"> </w:t>
            </w:r>
            <w:r w:rsidRPr="009441BE">
              <w:rPr>
                <w:rFonts w:cs="Times New Roman"/>
                <w:sz w:val="22"/>
                <w:szCs w:val="22"/>
              </w:rPr>
              <w:t>документа</w:t>
            </w:r>
            <w:r w:rsidR="00823DF1" w:rsidRPr="009441BE">
              <w:rPr>
                <w:rFonts w:cs="Times New Roman"/>
                <w:sz w:val="22"/>
                <w:szCs w:val="22"/>
              </w:rPr>
              <w:t xml:space="preserve"> </w:t>
            </w:r>
            <w:r w:rsidRPr="009441BE">
              <w:rPr>
                <w:rFonts w:cs="Times New Roman"/>
                <w:sz w:val="22"/>
                <w:szCs w:val="22"/>
              </w:rPr>
              <w:t>для</w:t>
            </w:r>
            <w:r w:rsidR="00823DF1" w:rsidRPr="009441BE">
              <w:rPr>
                <w:rFonts w:cs="Times New Roman"/>
                <w:sz w:val="22"/>
                <w:szCs w:val="22"/>
              </w:rPr>
              <w:t xml:space="preserve"> </w:t>
            </w:r>
            <w:r w:rsidRPr="009441BE">
              <w:rPr>
                <w:rFonts w:cs="Times New Roman"/>
                <w:sz w:val="22"/>
                <w:szCs w:val="22"/>
              </w:rPr>
              <w:t>дальнейшей</w:t>
            </w:r>
            <w:r w:rsidR="00823DF1" w:rsidRPr="009441BE">
              <w:rPr>
                <w:rFonts w:cs="Times New Roman"/>
                <w:sz w:val="22"/>
                <w:szCs w:val="22"/>
              </w:rPr>
              <w:t xml:space="preserve"> </w:t>
            </w:r>
            <w:r w:rsidRPr="009441BE">
              <w:rPr>
                <w:rFonts w:cs="Times New Roman"/>
                <w:sz w:val="22"/>
                <w:szCs w:val="22"/>
              </w:rPr>
              <w:t>разработки</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производственных</w:t>
            </w:r>
            <w:r w:rsidR="00823DF1" w:rsidRPr="009441BE">
              <w:rPr>
                <w:rFonts w:cs="Times New Roman"/>
                <w:sz w:val="22"/>
                <w:szCs w:val="22"/>
              </w:rPr>
              <w:t xml:space="preserve"> </w:t>
            </w:r>
            <w:r w:rsidRPr="009441BE">
              <w:rPr>
                <w:rFonts w:cs="Times New Roman"/>
                <w:sz w:val="22"/>
                <w:szCs w:val="22"/>
              </w:rPr>
              <w:t>программ</w:t>
            </w:r>
            <w:r w:rsidR="00823DF1" w:rsidRPr="009441BE">
              <w:rPr>
                <w:rFonts w:cs="Times New Roman"/>
                <w:sz w:val="22"/>
                <w:szCs w:val="22"/>
              </w:rPr>
              <w:t xml:space="preserve"> </w:t>
            </w:r>
            <w:r w:rsidRPr="009441BE">
              <w:rPr>
                <w:rFonts w:cs="Times New Roman"/>
                <w:sz w:val="22"/>
                <w:szCs w:val="22"/>
              </w:rPr>
              <w:t>организаций</w:t>
            </w:r>
            <w:r w:rsidR="00823DF1" w:rsidRPr="009441BE">
              <w:rPr>
                <w:rFonts w:cs="Times New Roman"/>
                <w:sz w:val="22"/>
                <w:szCs w:val="22"/>
              </w:rPr>
              <w:t xml:space="preserve"> </w:t>
            </w:r>
            <w:r w:rsidRPr="009441BE">
              <w:rPr>
                <w:rFonts w:cs="Times New Roman"/>
                <w:sz w:val="22"/>
                <w:szCs w:val="22"/>
              </w:rPr>
              <w:t>коммунального</w:t>
            </w:r>
            <w:r w:rsidR="00823DF1" w:rsidRPr="009441BE">
              <w:rPr>
                <w:rFonts w:cs="Times New Roman"/>
                <w:sz w:val="22"/>
                <w:szCs w:val="22"/>
              </w:rPr>
              <w:t xml:space="preserve"> </w:t>
            </w:r>
            <w:r w:rsidRPr="009441BE">
              <w:rPr>
                <w:rFonts w:cs="Times New Roman"/>
                <w:sz w:val="22"/>
                <w:szCs w:val="22"/>
              </w:rPr>
              <w:t>комплекса</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6BDA9180" w14:textId="77777777" w:rsidR="009E61CA" w:rsidRPr="009441BE" w:rsidRDefault="009E61CA" w:rsidP="00F671C6">
            <w:pPr>
              <w:pStyle w:val="affd"/>
              <w:spacing w:after="0"/>
              <w:ind w:firstLine="0"/>
              <w:rPr>
                <w:rFonts w:cs="Times New Roman"/>
                <w:sz w:val="22"/>
                <w:szCs w:val="22"/>
              </w:rPr>
            </w:pPr>
            <w:r w:rsidRPr="009441BE">
              <w:rPr>
                <w:rFonts w:cs="Times New Roman"/>
                <w:sz w:val="22"/>
                <w:szCs w:val="22"/>
              </w:rPr>
              <w:t>2.</w:t>
            </w:r>
            <w:r w:rsidR="00823DF1" w:rsidRPr="009441BE">
              <w:rPr>
                <w:rFonts w:cs="Times New Roman"/>
                <w:sz w:val="22"/>
                <w:szCs w:val="22"/>
              </w:rPr>
              <w:t xml:space="preserve"> </w:t>
            </w:r>
            <w:r w:rsidRPr="009441BE">
              <w:rPr>
                <w:rFonts w:cs="Times New Roman"/>
                <w:sz w:val="22"/>
                <w:szCs w:val="22"/>
              </w:rPr>
              <w:t>Разработка</w:t>
            </w:r>
            <w:r w:rsidR="00823DF1" w:rsidRPr="009441BE">
              <w:rPr>
                <w:rFonts w:cs="Times New Roman"/>
                <w:sz w:val="22"/>
                <w:szCs w:val="22"/>
              </w:rPr>
              <w:t xml:space="preserve"> </w:t>
            </w:r>
            <w:r w:rsidRPr="009441BE">
              <w:rPr>
                <w:rFonts w:cs="Times New Roman"/>
                <w:sz w:val="22"/>
                <w:szCs w:val="22"/>
              </w:rPr>
              <w:t>единого</w:t>
            </w:r>
            <w:r w:rsidR="00823DF1" w:rsidRPr="009441BE">
              <w:rPr>
                <w:rFonts w:cs="Times New Roman"/>
                <w:sz w:val="22"/>
                <w:szCs w:val="22"/>
              </w:rPr>
              <w:t xml:space="preserve"> </w:t>
            </w:r>
            <w:r w:rsidRPr="009441BE">
              <w:rPr>
                <w:rFonts w:cs="Times New Roman"/>
                <w:sz w:val="22"/>
                <w:szCs w:val="22"/>
              </w:rPr>
              <w:t>комплекса</w:t>
            </w:r>
            <w:r w:rsidR="00823DF1" w:rsidRPr="009441BE">
              <w:rPr>
                <w:rFonts w:cs="Times New Roman"/>
                <w:sz w:val="22"/>
                <w:szCs w:val="22"/>
              </w:rPr>
              <w:t xml:space="preserve"> </w:t>
            </w:r>
            <w:r w:rsidRPr="009441BE">
              <w:rPr>
                <w:rFonts w:cs="Times New Roman"/>
                <w:sz w:val="22"/>
                <w:szCs w:val="22"/>
              </w:rPr>
              <w:t>мероприятий,</w:t>
            </w:r>
            <w:r w:rsidR="00823DF1" w:rsidRPr="009441BE">
              <w:rPr>
                <w:rFonts w:cs="Times New Roman"/>
                <w:sz w:val="22"/>
                <w:szCs w:val="22"/>
              </w:rPr>
              <w:t xml:space="preserve"> </w:t>
            </w:r>
            <w:r w:rsidRPr="009441BE">
              <w:rPr>
                <w:rFonts w:cs="Times New Roman"/>
                <w:sz w:val="22"/>
                <w:szCs w:val="22"/>
              </w:rPr>
              <w:t>направленных</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оптимальных</w:t>
            </w:r>
            <w:r w:rsidR="00823DF1" w:rsidRPr="009441BE">
              <w:rPr>
                <w:rFonts w:cs="Times New Roman"/>
                <w:sz w:val="22"/>
                <w:szCs w:val="22"/>
              </w:rPr>
              <w:t xml:space="preserve"> </w:t>
            </w:r>
            <w:r w:rsidRPr="009441BE">
              <w:rPr>
                <w:rFonts w:cs="Times New Roman"/>
                <w:sz w:val="22"/>
                <w:szCs w:val="22"/>
              </w:rPr>
              <w:t>решений</w:t>
            </w:r>
            <w:r w:rsidR="00823DF1" w:rsidRPr="009441BE">
              <w:rPr>
                <w:rFonts w:cs="Times New Roman"/>
                <w:sz w:val="22"/>
                <w:szCs w:val="22"/>
              </w:rPr>
              <w:t xml:space="preserve"> </w:t>
            </w:r>
            <w:r w:rsidRPr="009441BE">
              <w:rPr>
                <w:rFonts w:cs="Times New Roman"/>
                <w:sz w:val="22"/>
                <w:szCs w:val="22"/>
              </w:rPr>
              <w:t>системных</w:t>
            </w:r>
            <w:r w:rsidR="00823DF1" w:rsidRPr="009441BE">
              <w:rPr>
                <w:rFonts w:cs="Times New Roman"/>
                <w:sz w:val="22"/>
                <w:szCs w:val="22"/>
              </w:rPr>
              <w:t xml:space="preserve"> </w:t>
            </w:r>
            <w:r w:rsidRPr="009441BE">
              <w:rPr>
                <w:rFonts w:cs="Times New Roman"/>
                <w:sz w:val="22"/>
                <w:szCs w:val="22"/>
              </w:rPr>
              <w:t>проблем</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области</w:t>
            </w:r>
            <w:r w:rsidR="00823DF1" w:rsidRPr="009441BE">
              <w:rPr>
                <w:rFonts w:cs="Times New Roman"/>
                <w:sz w:val="22"/>
                <w:szCs w:val="22"/>
              </w:rPr>
              <w:t xml:space="preserve"> </w:t>
            </w:r>
            <w:r w:rsidRPr="009441BE">
              <w:rPr>
                <w:rFonts w:cs="Times New Roman"/>
                <w:sz w:val="22"/>
                <w:szCs w:val="22"/>
              </w:rPr>
              <w:t>функционирования</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Pr="009441BE">
              <w:rPr>
                <w:rFonts w:cs="Times New Roman"/>
                <w:sz w:val="22"/>
                <w:szCs w:val="22"/>
              </w:rPr>
              <w:t>муниципального</w:t>
            </w:r>
            <w:r w:rsidR="00823DF1" w:rsidRPr="009441BE">
              <w:rPr>
                <w:rFonts w:cs="Times New Roman"/>
                <w:sz w:val="22"/>
                <w:szCs w:val="22"/>
              </w:rPr>
              <w:t xml:space="preserve"> </w:t>
            </w:r>
            <w:r w:rsidRPr="009441BE">
              <w:rPr>
                <w:rFonts w:cs="Times New Roman"/>
                <w:sz w:val="22"/>
                <w:szCs w:val="22"/>
              </w:rPr>
              <w:t>образования,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целях:</w:t>
            </w:r>
          </w:p>
          <w:p w14:paraId="3B0CD269" w14:textId="77777777" w:rsidR="009E61CA" w:rsidRPr="009441BE" w:rsidRDefault="009E61CA" w:rsidP="002E6448">
            <w:pPr>
              <w:pStyle w:val="affd"/>
              <w:numPr>
                <w:ilvl w:val="0"/>
                <w:numId w:val="19"/>
              </w:numPr>
              <w:spacing w:after="0"/>
              <w:ind w:left="524"/>
              <w:rPr>
                <w:rFonts w:cs="Times New Roman"/>
                <w:sz w:val="22"/>
                <w:szCs w:val="22"/>
              </w:rPr>
            </w:pPr>
            <w:r w:rsidRPr="009441BE">
              <w:rPr>
                <w:rFonts w:cs="Times New Roman"/>
                <w:sz w:val="22"/>
                <w:szCs w:val="22"/>
              </w:rPr>
              <w:lastRenderedPageBreak/>
              <w:t>повышения</w:t>
            </w:r>
            <w:r w:rsidR="00823DF1" w:rsidRPr="009441BE">
              <w:rPr>
                <w:rFonts w:cs="Times New Roman"/>
                <w:sz w:val="22"/>
                <w:szCs w:val="22"/>
              </w:rPr>
              <w:t xml:space="preserve"> </w:t>
            </w:r>
            <w:r w:rsidRPr="009441BE">
              <w:rPr>
                <w:rFonts w:cs="Times New Roman"/>
                <w:sz w:val="22"/>
                <w:szCs w:val="22"/>
              </w:rPr>
              <w:t>уровня</w:t>
            </w:r>
            <w:r w:rsidR="00823DF1" w:rsidRPr="009441BE">
              <w:rPr>
                <w:rFonts w:cs="Times New Roman"/>
                <w:sz w:val="22"/>
                <w:szCs w:val="22"/>
              </w:rPr>
              <w:t xml:space="preserve"> </w:t>
            </w:r>
            <w:r w:rsidRPr="009441BE">
              <w:rPr>
                <w:rFonts w:cs="Times New Roman"/>
                <w:sz w:val="22"/>
                <w:szCs w:val="22"/>
              </w:rPr>
              <w:t>надежности,</w:t>
            </w:r>
            <w:r w:rsidR="00823DF1" w:rsidRPr="009441BE">
              <w:rPr>
                <w:rFonts w:cs="Times New Roman"/>
                <w:sz w:val="22"/>
                <w:szCs w:val="22"/>
              </w:rPr>
              <w:t xml:space="preserve"> </w:t>
            </w:r>
            <w:r w:rsidRPr="009441BE">
              <w:rPr>
                <w:rFonts w:cs="Times New Roman"/>
                <w:sz w:val="22"/>
                <w:szCs w:val="22"/>
              </w:rPr>
              <w:t>качества</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эффективности</w:t>
            </w:r>
            <w:r w:rsidR="00823DF1" w:rsidRPr="009441BE">
              <w:rPr>
                <w:rFonts w:cs="Times New Roman"/>
                <w:sz w:val="22"/>
                <w:szCs w:val="22"/>
              </w:rPr>
              <w:t xml:space="preserve"> </w:t>
            </w:r>
            <w:r w:rsidRPr="009441BE">
              <w:rPr>
                <w:rFonts w:cs="Times New Roman"/>
                <w:sz w:val="22"/>
                <w:szCs w:val="22"/>
              </w:rPr>
              <w:t>работы</w:t>
            </w:r>
            <w:r w:rsidR="00823DF1" w:rsidRPr="009441BE">
              <w:rPr>
                <w:rFonts w:cs="Times New Roman"/>
                <w:sz w:val="22"/>
                <w:szCs w:val="22"/>
              </w:rPr>
              <w:t xml:space="preserve"> </w:t>
            </w:r>
            <w:r w:rsidRPr="009441BE">
              <w:rPr>
                <w:rFonts w:cs="Times New Roman"/>
                <w:sz w:val="22"/>
                <w:szCs w:val="22"/>
              </w:rPr>
              <w:t>коммунального</w:t>
            </w:r>
            <w:r w:rsidR="00823DF1" w:rsidRPr="009441BE">
              <w:rPr>
                <w:rFonts w:cs="Times New Roman"/>
                <w:sz w:val="22"/>
                <w:szCs w:val="22"/>
              </w:rPr>
              <w:t xml:space="preserve"> </w:t>
            </w:r>
            <w:r w:rsidRPr="009441BE">
              <w:rPr>
                <w:rFonts w:cs="Times New Roman"/>
                <w:sz w:val="22"/>
                <w:szCs w:val="22"/>
              </w:rPr>
              <w:t>комплекса;</w:t>
            </w:r>
          </w:p>
          <w:p w14:paraId="75F0EA2C" w14:textId="77777777" w:rsidR="009E61CA" w:rsidRPr="009441BE" w:rsidRDefault="009E61CA" w:rsidP="002E6448">
            <w:pPr>
              <w:pStyle w:val="affd"/>
              <w:numPr>
                <w:ilvl w:val="0"/>
                <w:numId w:val="19"/>
              </w:numPr>
              <w:spacing w:after="0"/>
              <w:ind w:left="524"/>
              <w:rPr>
                <w:rFonts w:cs="Times New Roman"/>
                <w:sz w:val="22"/>
                <w:szCs w:val="22"/>
              </w:rPr>
            </w:pPr>
            <w:r w:rsidRPr="009441BE">
              <w:rPr>
                <w:rFonts w:cs="Times New Roman"/>
                <w:sz w:val="22"/>
                <w:szCs w:val="22"/>
              </w:rPr>
              <w:t>обновления</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модернизации</w:t>
            </w:r>
            <w:r w:rsidR="00823DF1" w:rsidRPr="009441BE">
              <w:rPr>
                <w:rFonts w:cs="Times New Roman"/>
                <w:sz w:val="22"/>
                <w:szCs w:val="22"/>
              </w:rPr>
              <w:t xml:space="preserve"> </w:t>
            </w:r>
            <w:r w:rsidRPr="009441BE">
              <w:rPr>
                <w:rFonts w:cs="Times New Roman"/>
                <w:sz w:val="22"/>
                <w:szCs w:val="22"/>
              </w:rPr>
              <w:t>основных</w:t>
            </w:r>
            <w:r w:rsidR="00823DF1" w:rsidRPr="009441BE">
              <w:rPr>
                <w:rFonts w:cs="Times New Roman"/>
                <w:sz w:val="22"/>
                <w:szCs w:val="22"/>
              </w:rPr>
              <w:t xml:space="preserve"> </w:t>
            </w:r>
            <w:r w:rsidRPr="009441BE">
              <w:rPr>
                <w:rFonts w:cs="Times New Roman"/>
                <w:sz w:val="22"/>
                <w:szCs w:val="22"/>
              </w:rPr>
              <w:t>фондов</w:t>
            </w:r>
            <w:r w:rsidR="00823DF1" w:rsidRPr="009441BE">
              <w:rPr>
                <w:rFonts w:cs="Times New Roman"/>
                <w:sz w:val="22"/>
                <w:szCs w:val="22"/>
              </w:rPr>
              <w:t xml:space="preserve"> </w:t>
            </w:r>
            <w:r w:rsidRPr="009441BE">
              <w:rPr>
                <w:rFonts w:cs="Times New Roman"/>
                <w:sz w:val="22"/>
                <w:szCs w:val="22"/>
              </w:rPr>
              <w:t>коммунального</w:t>
            </w:r>
            <w:r w:rsidR="00823DF1" w:rsidRPr="009441BE">
              <w:rPr>
                <w:rFonts w:cs="Times New Roman"/>
                <w:sz w:val="22"/>
                <w:szCs w:val="22"/>
              </w:rPr>
              <w:t xml:space="preserve"> </w:t>
            </w:r>
            <w:r w:rsidRPr="009441BE">
              <w:rPr>
                <w:rFonts w:cs="Times New Roman"/>
                <w:sz w:val="22"/>
                <w:szCs w:val="22"/>
              </w:rPr>
              <w:t>комплекса</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соответствии</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современными</w:t>
            </w:r>
            <w:r w:rsidR="00823DF1" w:rsidRPr="009441BE">
              <w:rPr>
                <w:rFonts w:cs="Times New Roman"/>
                <w:sz w:val="22"/>
                <w:szCs w:val="22"/>
              </w:rPr>
              <w:t xml:space="preserve"> </w:t>
            </w:r>
            <w:r w:rsidRPr="009441BE">
              <w:rPr>
                <w:rFonts w:cs="Times New Roman"/>
                <w:sz w:val="22"/>
                <w:szCs w:val="22"/>
              </w:rPr>
              <w:t>требованиями</w:t>
            </w:r>
            <w:r w:rsidR="00823DF1" w:rsidRPr="009441BE">
              <w:rPr>
                <w:rFonts w:cs="Times New Roman"/>
                <w:sz w:val="22"/>
                <w:szCs w:val="22"/>
              </w:rPr>
              <w:t xml:space="preserve"> </w:t>
            </w:r>
            <w:r w:rsidRPr="009441BE">
              <w:rPr>
                <w:rFonts w:cs="Times New Roman"/>
                <w:sz w:val="22"/>
                <w:szCs w:val="22"/>
              </w:rPr>
              <w:t>к</w:t>
            </w:r>
            <w:r w:rsidR="00823DF1" w:rsidRPr="009441BE">
              <w:rPr>
                <w:rFonts w:cs="Times New Roman"/>
                <w:sz w:val="22"/>
                <w:szCs w:val="22"/>
              </w:rPr>
              <w:t xml:space="preserve"> </w:t>
            </w:r>
            <w:r w:rsidRPr="009441BE">
              <w:rPr>
                <w:rFonts w:cs="Times New Roman"/>
                <w:sz w:val="22"/>
                <w:szCs w:val="22"/>
              </w:rPr>
              <w:t>технологии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качеству</w:t>
            </w:r>
            <w:r w:rsidR="00823DF1" w:rsidRPr="009441BE">
              <w:rPr>
                <w:rFonts w:cs="Times New Roman"/>
                <w:sz w:val="22"/>
                <w:szCs w:val="22"/>
              </w:rPr>
              <w:t xml:space="preserve"> </w:t>
            </w:r>
            <w:r w:rsidRPr="009441BE">
              <w:rPr>
                <w:rFonts w:cs="Times New Roman"/>
                <w:sz w:val="22"/>
                <w:szCs w:val="22"/>
              </w:rPr>
              <w:t>услуг</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улучшения</w:t>
            </w:r>
            <w:r w:rsidR="00823DF1" w:rsidRPr="009441BE">
              <w:rPr>
                <w:rFonts w:cs="Times New Roman"/>
                <w:sz w:val="22"/>
                <w:szCs w:val="22"/>
              </w:rPr>
              <w:t xml:space="preserve"> </w:t>
            </w:r>
            <w:r w:rsidRPr="009441BE">
              <w:rPr>
                <w:rFonts w:cs="Times New Roman"/>
                <w:sz w:val="22"/>
                <w:szCs w:val="22"/>
              </w:rPr>
              <w:t>экологической</w:t>
            </w:r>
            <w:r w:rsidR="00823DF1" w:rsidRPr="009441BE">
              <w:rPr>
                <w:rFonts w:cs="Times New Roman"/>
                <w:sz w:val="22"/>
                <w:szCs w:val="22"/>
              </w:rPr>
              <w:t xml:space="preserve"> </w:t>
            </w:r>
            <w:r w:rsidRPr="009441BE">
              <w:rPr>
                <w:rFonts w:cs="Times New Roman"/>
                <w:sz w:val="22"/>
                <w:szCs w:val="22"/>
              </w:rPr>
              <w:t>ситуации.</w:t>
            </w:r>
          </w:p>
        </w:tc>
      </w:tr>
      <w:tr w:rsidR="00221AC7" w:rsidRPr="009441BE" w14:paraId="7F4DF878" w14:textId="77777777">
        <w:tc>
          <w:tcPr>
            <w:tcW w:w="1412" w:type="pct"/>
            <w:tcMar>
              <w:top w:w="28" w:type="dxa"/>
              <w:left w:w="28" w:type="dxa"/>
              <w:bottom w:w="28" w:type="dxa"/>
              <w:right w:w="28" w:type="dxa"/>
            </w:tcMar>
          </w:tcPr>
          <w:p w14:paraId="63BDB703"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lastRenderedPageBreak/>
              <w:t>Задачи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p>
        </w:tc>
        <w:tc>
          <w:tcPr>
            <w:tcW w:w="3588" w:type="pct"/>
            <w:tcMar>
              <w:top w:w="28" w:type="dxa"/>
              <w:left w:w="28" w:type="dxa"/>
              <w:bottom w:w="28" w:type="dxa"/>
              <w:right w:w="28" w:type="dxa"/>
            </w:tcMar>
            <w:vAlign w:val="center"/>
          </w:tcPr>
          <w:p w14:paraId="0022D6D8"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1.</w:t>
            </w:r>
            <w:r w:rsidR="00823DF1" w:rsidRPr="009441BE">
              <w:rPr>
                <w:rFonts w:cs="Times New Roman"/>
                <w:sz w:val="22"/>
                <w:szCs w:val="22"/>
              </w:rPr>
              <w:t xml:space="preserve"> </w:t>
            </w:r>
            <w:r w:rsidRPr="009441BE">
              <w:rPr>
                <w:rFonts w:cs="Times New Roman"/>
                <w:sz w:val="22"/>
                <w:szCs w:val="22"/>
              </w:rPr>
              <w:t>Инженерно-техническая</w:t>
            </w:r>
            <w:r w:rsidR="00823DF1" w:rsidRPr="009441BE">
              <w:rPr>
                <w:rFonts w:cs="Times New Roman"/>
                <w:sz w:val="22"/>
                <w:szCs w:val="22"/>
              </w:rPr>
              <w:t xml:space="preserve"> </w:t>
            </w:r>
            <w:r w:rsidRPr="009441BE">
              <w:rPr>
                <w:rFonts w:cs="Times New Roman"/>
                <w:sz w:val="22"/>
                <w:szCs w:val="22"/>
              </w:rPr>
              <w:t>оптимизация</w:t>
            </w:r>
            <w:r w:rsidR="00823DF1" w:rsidRPr="009441BE">
              <w:rPr>
                <w:rFonts w:cs="Times New Roman"/>
                <w:sz w:val="22"/>
                <w:szCs w:val="22"/>
              </w:rPr>
              <w:t xml:space="preserve"> </w:t>
            </w:r>
            <w:r w:rsidRPr="009441BE">
              <w:rPr>
                <w:rFonts w:cs="Times New Roman"/>
                <w:sz w:val="22"/>
                <w:szCs w:val="22"/>
              </w:rPr>
              <w:t>коммунальных</w:t>
            </w:r>
            <w:r w:rsidRPr="009441BE">
              <w:rPr>
                <w:rFonts w:cs="Times New Roman"/>
                <w:sz w:val="22"/>
                <w:szCs w:val="22"/>
              </w:rPr>
              <w:br/>
              <w:t>систем.</w:t>
            </w:r>
            <w:r w:rsidR="00823DF1" w:rsidRPr="009441BE">
              <w:rPr>
                <w:rFonts w:cs="Times New Roman"/>
                <w:sz w:val="22"/>
                <w:szCs w:val="22"/>
              </w:rPr>
              <w:t xml:space="preserve"> </w:t>
            </w:r>
          </w:p>
          <w:p w14:paraId="5398CD65"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2.</w:t>
            </w:r>
            <w:r w:rsidR="00823DF1" w:rsidRPr="009441BE">
              <w:rPr>
                <w:rFonts w:cs="Times New Roman"/>
                <w:sz w:val="22"/>
                <w:szCs w:val="22"/>
              </w:rPr>
              <w:t xml:space="preserve"> </w:t>
            </w:r>
            <w:r w:rsidRPr="009441BE">
              <w:rPr>
                <w:rFonts w:cs="Times New Roman"/>
                <w:sz w:val="22"/>
                <w:szCs w:val="22"/>
              </w:rPr>
              <w:t>Взаимосвязанное</w:t>
            </w:r>
            <w:r w:rsidR="00823DF1" w:rsidRPr="009441BE">
              <w:rPr>
                <w:rFonts w:cs="Times New Roman"/>
                <w:sz w:val="22"/>
                <w:szCs w:val="22"/>
              </w:rPr>
              <w:t xml:space="preserve"> </w:t>
            </w:r>
            <w:r w:rsidRPr="009441BE">
              <w:rPr>
                <w:rFonts w:cs="Times New Roman"/>
                <w:sz w:val="22"/>
                <w:szCs w:val="22"/>
              </w:rPr>
              <w:t>перспективное</w:t>
            </w:r>
            <w:r w:rsidR="00823DF1" w:rsidRPr="009441BE">
              <w:rPr>
                <w:rFonts w:cs="Times New Roman"/>
                <w:sz w:val="22"/>
                <w:szCs w:val="22"/>
              </w:rPr>
              <w:t xml:space="preserve"> </w:t>
            </w:r>
            <w:r w:rsidRPr="009441BE">
              <w:rPr>
                <w:rFonts w:cs="Times New Roman"/>
                <w:sz w:val="22"/>
                <w:szCs w:val="22"/>
              </w:rPr>
              <w:t>планирование</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систем.</w:t>
            </w:r>
            <w:r w:rsidR="00823DF1" w:rsidRPr="009441BE">
              <w:rPr>
                <w:rFonts w:cs="Times New Roman"/>
                <w:sz w:val="22"/>
                <w:szCs w:val="22"/>
              </w:rPr>
              <w:t xml:space="preserve"> </w:t>
            </w:r>
          </w:p>
          <w:p w14:paraId="280C8CFC"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3.</w:t>
            </w:r>
            <w:r w:rsidR="00823DF1" w:rsidRPr="009441BE">
              <w:rPr>
                <w:rFonts w:cs="Times New Roman"/>
                <w:sz w:val="22"/>
                <w:szCs w:val="22"/>
              </w:rPr>
              <w:t xml:space="preserve"> </w:t>
            </w:r>
            <w:r w:rsidRPr="009441BE">
              <w:rPr>
                <w:rFonts w:cs="Times New Roman"/>
                <w:sz w:val="22"/>
                <w:szCs w:val="22"/>
              </w:rPr>
              <w:t>Обоснование</w:t>
            </w:r>
            <w:r w:rsidR="00823DF1" w:rsidRPr="009441BE">
              <w:rPr>
                <w:rFonts w:cs="Times New Roman"/>
                <w:sz w:val="22"/>
                <w:szCs w:val="22"/>
              </w:rPr>
              <w:t xml:space="preserve"> </w:t>
            </w:r>
            <w:r w:rsidRPr="009441BE">
              <w:rPr>
                <w:rFonts w:cs="Times New Roman"/>
                <w:sz w:val="22"/>
                <w:szCs w:val="22"/>
              </w:rPr>
              <w:t>мероприятий</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комплексной</w:t>
            </w:r>
            <w:r w:rsidR="00823DF1" w:rsidRPr="009441BE">
              <w:rPr>
                <w:rFonts w:cs="Times New Roman"/>
                <w:sz w:val="22"/>
                <w:szCs w:val="22"/>
              </w:rPr>
              <w:t xml:space="preserve"> </w:t>
            </w:r>
            <w:r w:rsidRPr="009441BE">
              <w:rPr>
                <w:rFonts w:cs="Times New Roman"/>
                <w:sz w:val="22"/>
                <w:szCs w:val="22"/>
              </w:rPr>
              <w:t>реконструкции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модернизации.</w:t>
            </w:r>
            <w:r w:rsidR="00823DF1" w:rsidRPr="009441BE">
              <w:rPr>
                <w:rFonts w:cs="Times New Roman"/>
                <w:sz w:val="22"/>
                <w:szCs w:val="22"/>
              </w:rPr>
              <w:t xml:space="preserve"> </w:t>
            </w:r>
          </w:p>
          <w:p w14:paraId="048979FD"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4.</w:t>
            </w:r>
            <w:r w:rsidR="00823DF1" w:rsidRPr="009441BE">
              <w:rPr>
                <w:rFonts w:cs="Times New Roman"/>
                <w:sz w:val="22"/>
                <w:szCs w:val="22"/>
              </w:rPr>
              <w:t xml:space="preserve"> </w:t>
            </w:r>
            <w:r w:rsidRPr="009441BE">
              <w:rPr>
                <w:rFonts w:cs="Times New Roman"/>
                <w:sz w:val="22"/>
                <w:szCs w:val="22"/>
              </w:rPr>
              <w:t>Повышение</w:t>
            </w:r>
            <w:r w:rsidR="00823DF1" w:rsidRPr="009441BE">
              <w:rPr>
                <w:rFonts w:cs="Times New Roman"/>
                <w:sz w:val="22"/>
                <w:szCs w:val="22"/>
              </w:rPr>
              <w:t xml:space="preserve"> </w:t>
            </w:r>
            <w:r w:rsidRPr="009441BE">
              <w:rPr>
                <w:rFonts w:cs="Times New Roman"/>
                <w:sz w:val="22"/>
                <w:szCs w:val="22"/>
              </w:rPr>
              <w:t>надежности</w:t>
            </w:r>
            <w:r w:rsidR="00823DF1" w:rsidRPr="009441BE">
              <w:rPr>
                <w:rFonts w:cs="Times New Roman"/>
                <w:sz w:val="22"/>
                <w:szCs w:val="22"/>
              </w:rPr>
              <w:t xml:space="preserve"> </w:t>
            </w:r>
            <w:r w:rsidRPr="009441BE">
              <w:rPr>
                <w:rFonts w:cs="Times New Roman"/>
                <w:sz w:val="22"/>
                <w:szCs w:val="22"/>
              </w:rPr>
              <w:t>систем</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качества</w:t>
            </w:r>
            <w:r w:rsidR="00823DF1" w:rsidRPr="009441BE">
              <w:rPr>
                <w:rFonts w:cs="Times New Roman"/>
                <w:sz w:val="22"/>
                <w:szCs w:val="22"/>
              </w:rPr>
              <w:t xml:space="preserve"> </w:t>
            </w:r>
            <w:r w:rsidRPr="009441BE">
              <w:rPr>
                <w:rFonts w:cs="Times New Roman"/>
                <w:sz w:val="22"/>
                <w:szCs w:val="22"/>
              </w:rPr>
              <w:t>предоставления</w:t>
            </w:r>
            <w:r w:rsidR="00823DF1" w:rsidRPr="009441BE">
              <w:rPr>
                <w:rFonts w:cs="Times New Roman"/>
                <w:sz w:val="22"/>
                <w:szCs w:val="22"/>
              </w:rPr>
              <w:t xml:space="preserve"> </w:t>
            </w:r>
            <w:r w:rsidRPr="009441BE">
              <w:rPr>
                <w:rFonts w:cs="Times New Roman"/>
                <w:sz w:val="22"/>
                <w:szCs w:val="22"/>
              </w:rPr>
              <w:t>коммунальных</w:t>
            </w:r>
            <w:r w:rsidR="00823DF1" w:rsidRPr="009441BE">
              <w:rPr>
                <w:rFonts w:cs="Times New Roman"/>
                <w:sz w:val="22"/>
                <w:szCs w:val="22"/>
              </w:rPr>
              <w:t xml:space="preserve"> </w:t>
            </w:r>
            <w:r w:rsidRPr="009441BE">
              <w:rPr>
                <w:rFonts w:cs="Times New Roman"/>
                <w:sz w:val="22"/>
                <w:szCs w:val="22"/>
              </w:rPr>
              <w:t>услуг.</w:t>
            </w:r>
            <w:r w:rsidR="00823DF1" w:rsidRPr="009441BE">
              <w:rPr>
                <w:rFonts w:cs="Times New Roman"/>
                <w:sz w:val="22"/>
                <w:szCs w:val="22"/>
              </w:rPr>
              <w:t xml:space="preserve"> </w:t>
            </w:r>
          </w:p>
          <w:p w14:paraId="29199B9B"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5.</w:t>
            </w:r>
            <w:r w:rsidR="00823DF1" w:rsidRPr="009441BE">
              <w:rPr>
                <w:rFonts w:cs="Times New Roman"/>
                <w:sz w:val="22"/>
                <w:szCs w:val="22"/>
              </w:rPr>
              <w:t xml:space="preserve"> </w:t>
            </w:r>
            <w:r w:rsidRPr="009441BE">
              <w:rPr>
                <w:rFonts w:cs="Times New Roman"/>
                <w:sz w:val="22"/>
                <w:szCs w:val="22"/>
              </w:rPr>
              <w:t>Совершенствование</w:t>
            </w:r>
            <w:r w:rsidR="00823DF1" w:rsidRPr="009441BE">
              <w:rPr>
                <w:rFonts w:cs="Times New Roman"/>
                <w:sz w:val="22"/>
                <w:szCs w:val="22"/>
              </w:rPr>
              <w:t xml:space="preserve"> </w:t>
            </w:r>
            <w:r w:rsidRPr="009441BE">
              <w:rPr>
                <w:rFonts w:cs="Times New Roman"/>
                <w:sz w:val="22"/>
                <w:szCs w:val="22"/>
              </w:rPr>
              <w:t>механизмов</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энер</w:t>
            </w:r>
            <w:r w:rsidRPr="009441BE">
              <w:rPr>
                <w:rFonts w:cs="Times New Roman"/>
                <w:b/>
                <w:sz w:val="22"/>
                <w:szCs w:val="22"/>
              </w:rPr>
              <w:t>г</w:t>
            </w:r>
            <w:r w:rsidRPr="009441BE">
              <w:rPr>
                <w:rFonts w:cs="Times New Roman"/>
                <w:sz w:val="22"/>
                <w:szCs w:val="22"/>
              </w:rPr>
              <w:t>осбережения</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повышение</w:t>
            </w:r>
            <w:r w:rsidR="00823DF1" w:rsidRPr="009441BE">
              <w:rPr>
                <w:rFonts w:cs="Times New Roman"/>
                <w:sz w:val="22"/>
                <w:szCs w:val="22"/>
              </w:rPr>
              <w:t xml:space="preserve"> </w:t>
            </w:r>
            <w:r w:rsidRPr="009441BE">
              <w:rPr>
                <w:rFonts w:cs="Times New Roman"/>
                <w:sz w:val="22"/>
                <w:szCs w:val="22"/>
              </w:rPr>
              <w:t>энергоэффективности</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00814A2B" w:rsidRPr="009441BE">
              <w:rPr>
                <w:rFonts w:cs="Times New Roman"/>
                <w:sz w:val="22"/>
                <w:szCs w:val="22"/>
              </w:rPr>
              <w:t>муниципального</w:t>
            </w:r>
            <w:r w:rsidR="00823DF1" w:rsidRPr="009441BE">
              <w:rPr>
                <w:rFonts w:cs="Times New Roman"/>
                <w:sz w:val="22"/>
                <w:szCs w:val="22"/>
              </w:rPr>
              <w:t xml:space="preserve"> </w:t>
            </w:r>
            <w:r w:rsidR="00814A2B" w:rsidRPr="009441BE">
              <w:rPr>
                <w:rFonts w:cs="Times New Roman"/>
                <w:sz w:val="22"/>
                <w:szCs w:val="22"/>
              </w:rPr>
              <w:t>образования</w:t>
            </w:r>
            <w:r w:rsidRPr="009441BE">
              <w:rPr>
                <w:rFonts w:cs="Times New Roman"/>
                <w:sz w:val="22"/>
                <w:szCs w:val="22"/>
              </w:rPr>
              <w:t>.</w:t>
            </w:r>
            <w:r w:rsidR="00823DF1" w:rsidRPr="009441BE">
              <w:rPr>
                <w:rFonts w:cs="Times New Roman"/>
                <w:sz w:val="22"/>
                <w:szCs w:val="22"/>
              </w:rPr>
              <w:t xml:space="preserve"> </w:t>
            </w:r>
          </w:p>
          <w:p w14:paraId="567341BB"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6.</w:t>
            </w:r>
            <w:r w:rsidR="00823DF1" w:rsidRPr="009441BE">
              <w:rPr>
                <w:rFonts w:cs="Times New Roman"/>
                <w:sz w:val="22"/>
                <w:szCs w:val="22"/>
              </w:rPr>
              <w:t xml:space="preserve"> </w:t>
            </w:r>
            <w:r w:rsidRPr="009441BE">
              <w:rPr>
                <w:rFonts w:cs="Times New Roman"/>
                <w:sz w:val="22"/>
                <w:szCs w:val="22"/>
              </w:rPr>
              <w:t>Повышение</w:t>
            </w:r>
            <w:r w:rsidR="00823DF1" w:rsidRPr="009441BE">
              <w:rPr>
                <w:rFonts w:cs="Times New Roman"/>
                <w:sz w:val="22"/>
                <w:szCs w:val="22"/>
              </w:rPr>
              <w:t xml:space="preserve"> </w:t>
            </w:r>
            <w:r w:rsidRPr="009441BE">
              <w:rPr>
                <w:rFonts w:cs="Times New Roman"/>
                <w:sz w:val="22"/>
                <w:szCs w:val="22"/>
              </w:rPr>
              <w:t>инвестиционной</w:t>
            </w:r>
            <w:r w:rsidR="00823DF1" w:rsidRPr="009441BE">
              <w:rPr>
                <w:rFonts w:cs="Times New Roman"/>
                <w:sz w:val="22"/>
                <w:szCs w:val="22"/>
              </w:rPr>
              <w:t xml:space="preserve"> </w:t>
            </w:r>
            <w:r w:rsidRPr="009441BE">
              <w:rPr>
                <w:rFonts w:cs="Times New Roman"/>
                <w:sz w:val="22"/>
                <w:szCs w:val="22"/>
              </w:rPr>
              <w:t>привлекательности</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00814A2B" w:rsidRPr="009441BE">
              <w:rPr>
                <w:rFonts w:cs="Times New Roman"/>
                <w:sz w:val="22"/>
                <w:szCs w:val="22"/>
              </w:rPr>
              <w:t>муниципального</w:t>
            </w:r>
            <w:r w:rsidR="00823DF1" w:rsidRPr="009441BE">
              <w:rPr>
                <w:rFonts w:cs="Times New Roman"/>
                <w:sz w:val="22"/>
                <w:szCs w:val="22"/>
              </w:rPr>
              <w:t xml:space="preserve"> </w:t>
            </w:r>
            <w:r w:rsidR="00814A2B" w:rsidRPr="009441BE">
              <w:rPr>
                <w:rFonts w:cs="Times New Roman"/>
                <w:sz w:val="22"/>
                <w:szCs w:val="22"/>
              </w:rPr>
              <w:t>образования</w:t>
            </w:r>
            <w:r w:rsidRPr="009441BE">
              <w:rPr>
                <w:rFonts w:cs="Times New Roman"/>
                <w:sz w:val="22"/>
                <w:szCs w:val="22"/>
              </w:rPr>
              <w:t>.</w:t>
            </w:r>
            <w:r w:rsidR="00823DF1" w:rsidRPr="009441BE">
              <w:rPr>
                <w:rFonts w:cs="Times New Roman"/>
                <w:sz w:val="22"/>
                <w:szCs w:val="22"/>
              </w:rPr>
              <w:t xml:space="preserve"> </w:t>
            </w:r>
          </w:p>
          <w:p w14:paraId="1EAD7429"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7.</w:t>
            </w:r>
            <w:r w:rsidR="00823DF1" w:rsidRPr="009441BE">
              <w:rPr>
                <w:rFonts w:cs="Times New Roman"/>
                <w:sz w:val="22"/>
                <w:szCs w:val="22"/>
              </w:rPr>
              <w:t xml:space="preserve"> </w:t>
            </w: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сбалансированности</w:t>
            </w:r>
            <w:r w:rsidR="00823DF1" w:rsidRPr="009441BE">
              <w:rPr>
                <w:rFonts w:cs="Times New Roman"/>
                <w:sz w:val="22"/>
                <w:szCs w:val="22"/>
              </w:rPr>
              <w:t xml:space="preserve"> </w:t>
            </w:r>
            <w:r w:rsidRPr="009441BE">
              <w:rPr>
                <w:rFonts w:cs="Times New Roman"/>
                <w:sz w:val="22"/>
                <w:szCs w:val="22"/>
              </w:rPr>
              <w:t>интересов</w:t>
            </w:r>
            <w:r w:rsidR="00823DF1" w:rsidRPr="009441BE">
              <w:rPr>
                <w:rFonts w:cs="Times New Roman"/>
                <w:sz w:val="22"/>
                <w:szCs w:val="22"/>
              </w:rPr>
              <w:t xml:space="preserve"> </w:t>
            </w:r>
            <w:r w:rsidRPr="009441BE">
              <w:rPr>
                <w:rFonts w:cs="Times New Roman"/>
                <w:sz w:val="22"/>
                <w:szCs w:val="22"/>
              </w:rPr>
              <w:t>субъектов</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p>
        </w:tc>
      </w:tr>
      <w:tr w:rsidR="000F43E1" w:rsidRPr="009441BE" w14:paraId="243E23AE" w14:textId="77777777">
        <w:tc>
          <w:tcPr>
            <w:tcW w:w="1412" w:type="pct"/>
            <w:tcMar>
              <w:top w:w="28" w:type="dxa"/>
              <w:left w:w="28" w:type="dxa"/>
              <w:bottom w:w="28" w:type="dxa"/>
              <w:right w:w="28" w:type="dxa"/>
            </w:tcMar>
          </w:tcPr>
          <w:p w14:paraId="6D4220E8" w14:textId="77777777" w:rsidR="000F43E1" w:rsidRPr="009441BE" w:rsidRDefault="000F43E1" w:rsidP="00F671C6">
            <w:pPr>
              <w:pStyle w:val="affd"/>
              <w:spacing w:after="0"/>
              <w:ind w:firstLine="0"/>
              <w:rPr>
                <w:rFonts w:cs="Times New Roman"/>
                <w:sz w:val="22"/>
                <w:szCs w:val="22"/>
              </w:rPr>
            </w:pP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p>
        </w:tc>
        <w:tc>
          <w:tcPr>
            <w:tcW w:w="3588" w:type="pct"/>
            <w:tcMar>
              <w:top w:w="28" w:type="dxa"/>
              <w:left w:w="28" w:type="dxa"/>
              <w:bottom w:w="28" w:type="dxa"/>
              <w:right w:w="28" w:type="dxa"/>
            </w:tcMar>
            <w:vAlign w:val="center"/>
          </w:tcPr>
          <w:p w14:paraId="1CF5544D" w14:textId="77777777" w:rsidR="000F43E1" w:rsidRPr="009441BE" w:rsidRDefault="007D5F8F" w:rsidP="00166E13">
            <w:pPr>
              <w:pStyle w:val="affd"/>
              <w:numPr>
                <w:ilvl w:val="0"/>
                <w:numId w:val="16"/>
              </w:numPr>
              <w:spacing w:after="0"/>
              <w:rPr>
                <w:rFonts w:cs="Times New Roman"/>
                <w:sz w:val="22"/>
                <w:szCs w:val="22"/>
              </w:rPr>
            </w:pPr>
            <w:r w:rsidRPr="009441BE">
              <w:rPr>
                <w:rFonts w:cs="Times New Roman"/>
                <w:sz w:val="22"/>
                <w:szCs w:val="22"/>
              </w:rPr>
              <w:t>Обеспечить</w:t>
            </w:r>
            <w:r w:rsidR="00823DF1" w:rsidRPr="009441BE">
              <w:rPr>
                <w:rFonts w:cs="Times New Roman"/>
                <w:sz w:val="22"/>
                <w:szCs w:val="22"/>
              </w:rPr>
              <w:t xml:space="preserve"> </w:t>
            </w:r>
            <w:r w:rsidRPr="009441BE">
              <w:rPr>
                <w:rFonts w:cs="Times New Roman"/>
                <w:sz w:val="22"/>
                <w:szCs w:val="22"/>
              </w:rPr>
              <w:t>полное</w:t>
            </w:r>
            <w:r w:rsidR="00823DF1" w:rsidRPr="009441BE">
              <w:rPr>
                <w:rFonts w:cs="Times New Roman"/>
                <w:sz w:val="22"/>
                <w:szCs w:val="22"/>
              </w:rPr>
              <w:t xml:space="preserve"> </w:t>
            </w:r>
            <w:r w:rsidRPr="009441BE">
              <w:rPr>
                <w:rFonts w:cs="Times New Roman"/>
                <w:sz w:val="22"/>
                <w:szCs w:val="22"/>
              </w:rPr>
              <w:t>удовлетворение</w:t>
            </w:r>
            <w:r w:rsidR="00823DF1" w:rsidRPr="009441BE">
              <w:rPr>
                <w:rFonts w:cs="Times New Roman"/>
                <w:sz w:val="22"/>
                <w:szCs w:val="22"/>
              </w:rPr>
              <w:t xml:space="preserve"> </w:t>
            </w:r>
            <w:r w:rsidRPr="009441BE">
              <w:rPr>
                <w:rFonts w:cs="Times New Roman"/>
                <w:sz w:val="22"/>
                <w:szCs w:val="22"/>
              </w:rPr>
              <w:t>перспективного</w:t>
            </w:r>
            <w:r w:rsidR="00823DF1" w:rsidRPr="009441BE">
              <w:rPr>
                <w:rFonts w:cs="Times New Roman"/>
                <w:sz w:val="22"/>
                <w:szCs w:val="22"/>
              </w:rPr>
              <w:t xml:space="preserve"> </w:t>
            </w:r>
            <w:r w:rsidRPr="009441BE">
              <w:rPr>
                <w:rFonts w:cs="Times New Roman"/>
                <w:sz w:val="22"/>
                <w:szCs w:val="22"/>
              </w:rPr>
              <w:t>спроса</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коммунальные</w:t>
            </w:r>
            <w:r w:rsidR="00823DF1" w:rsidRPr="009441BE">
              <w:rPr>
                <w:rFonts w:cs="Times New Roman"/>
                <w:sz w:val="22"/>
                <w:szCs w:val="22"/>
              </w:rPr>
              <w:t xml:space="preserve"> </w:t>
            </w:r>
            <w:r w:rsidRPr="009441BE">
              <w:rPr>
                <w:rFonts w:cs="Times New Roman"/>
                <w:sz w:val="22"/>
                <w:szCs w:val="22"/>
              </w:rPr>
              <w:t>ресурсы</w:t>
            </w:r>
            <w:r w:rsidR="00823DF1" w:rsidRPr="009441BE">
              <w:rPr>
                <w:rFonts w:cs="Times New Roman"/>
                <w:sz w:val="22"/>
                <w:szCs w:val="22"/>
              </w:rPr>
              <w:t xml:space="preserve"> </w:t>
            </w:r>
            <w:r w:rsidRPr="009441BE">
              <w:rPr>
                <w:rFonts w:cs="Times New Roman"/>
                <w:sz w:val="22"/>
                <w:szCs w:val="22"/>
              </w:rPr>
              <w:t>при</w:t>
            </w:r>
            <w:r w:rsidR="00823DF1" w:rsidRPr="009441BE">
              <w:rPr>
                <w:rFonts w:cs="Times New Roman"/>
                <w:sz w:val="22"/>
                <w:szCs w:val="22"/>
              </w:rPr>
              <w:t xml:space="preserve"> </w:t>
            </w:r>
            <w:r w:rsidRPr="009441BE">
              <w:rPr>
                <w:rFonts w:cs="Times New Roman"/>
                <w:sz w:val="22"/>
                <w:szCs w:val="22"/>
              </w:rPr>
              <w:t>соблюдении</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всем</w:t>
            </w:r>
            <w:r w:rsidR="00823DF1" w:rsidRPr="009441BE">
              <w:rPr>
                <w:rFonts w:cs="Times New Roman"/>
                <w:sz w:val="22"/>
                <w:szCs w:val="22"/>
              </w:rPr>
              <w:t xml:space="preserve"> </w:t>
            </w:r>
            <w:r w:rsidRPr="009441BE">
              <w:rPr>
                <w:rFonts w:cs="Times New Roman"/>
                <w:sz w:val="22"/>
                <w:szCs w:val="22"/>
              </w:rPr>
              <w:t>периоде</w:t>
            </w:r>
            <w:r w:rsidR="00823DF1" w:rsidRPr="009441BE">
              <w:rPr>
                <w:rFonts w:cs="Times New Roman"/>
                <w:sz w:val="22"/>
                <w:szCs w:val="22"/>
              </w:rPr>
              <w:t xml:space="preserve"> </w:t>
            </w:r>
            <w:r w:rsidRPr="009441BE">
              <w:rPr>
                <w:rFonts w:cs="Times New Roman"/>
                <w:sz w:val="22"/>
                <w:szCs w:val="22"/>
              </w:rPr>
              <w:t>нормативных</w:t>
            </w:r>
            <w:r w:rsidR="00823DF1" w:rsidRPr="009441BE">
              <w:rPr>
                <w:rFonts w:cs="Times New Roman"/>
                <w:sz w:val="22"/>
                <w:szCs w:val="22"/>
              </w:rPr>
              <w:t xml:space="preserve"> </w:t>
            </w:r>
            <w:r w:rsidRPr="009441BE">
              <w:rPr>
                <w:rFonts w:cs="Times New Roman"/>
                <w:sz w:val="22"/>
                <w:szCs w:val="22"/>
              </w:rPr>
              <w:t>требований</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наличию</w:t>
            </w:r>
            <w:r w:rsidR="00823DF1" w:rsidRPr="009441BE">
              <w:rPr>
                <w:rFonts w:cs="Times New Roman"/>
                <w:sz w:val="22"/>
                <w:szCs w:val="22"/>
              </w:rPr>
              <w:t xml:space="preserve"> </w:t>
            </w:r>
            <w:r w:rsidRPr="009441BE">
              <w:rPr>
                <w:rFonts w:cs="Times New Roman"/>
                <w:sz w:val="22"/>
                <w:szCs w:val="22"/>
              </w:rPr>
              <w:t>резервов</w:t>
            </w:r>
            <w:r w:rsidR="00823DF1" w:rsidRPr="009441BE">
              <w:rPr>
                <w:rFonts w:cs="Times New Roman"/>
                <w:sz w:val="22"/>
                <w:szCs w:val="22"/>
              </w:rPr>
              <w:t xml:space="preserve"> </w:t>
            </w:r>
            <w:r w:rsidRPr="009441BE">
              <w:rPr>
                <w:rFonts w:cs="Times New Roman"/>
                <w:sz w:val="22"/>
                <w:szCs w:val="22"/>
              </w:rPr>
              <w:t>мощности:</w:t>
            </w:r>
            <w:r w:rsidR="00823DF1" w:rsidRPr="009441BE">
              <w:rPr>
                <w:rFonts w:cs="Times New Roman"/>
                <w:sz w:val="22"/>
                <w:szCs w:val="22"/>
              </w:rPr>
              <w:t xml:space="preserve"> </w:t>
            </w: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коммунальными</w:t>
            </w:r>
            <w:r w:rsidR="00823DF1" w:rsidRPr="009441BE">
              <w:rPr>
                <w:rFonts w:cs="Times New Roman"/>
                <w:sz w:val="22"/>
                <w:szCs w:val="22"/>
              </w:rPr>
              <w:t xml:space="preserve"> </w:t>
            </w:r>
            <w:r w:rsidRPr="009441BE">
              <w:rPr>
                <w:rFonts w:cs="Times New Roman"/>
                <w:sz w:val="22"/>
                <w:szCs w:val="22"/>
              </w:rPr>
              <w:t>ресурсами</w:t>
            </w:r>
            <w:r w:rsidR="00823DF1" w:rsidRPr="009441BE">
              <w:rPr>
                <w:rFonts w:cs="Times New Roman"/>
                <w:sz w:val="22"/>
                <w:szCs w:val="22"/>
              </w:rPr>
              <w:t xml:space="preserve"> </w:t>
            </w:r>
            <w:r w:rsidRPr="009441BE">
              <w:rPr>
                <w:rFonts w:cs="Times New Roman"/>
                <w:sz w:val="22"/>
                <w:szCs w:val="22"/>
              </w:rPr>
              <w:t>вновь</w:t>
            </w:r>
            <w:r w:rsidR="00823DF1" w:rsidRPr="009441BE">
              <w:rPr>
                <w:rFonts w:cs="Times New Roman"/>
                <w:sz w:val="22"/>
                <w:szCs w:val="22"/>
              </w:rPr>
              <w:t xml:space="preserve"> </w:t>
            </w:r>
            <w:r w:rsidRPr="009441BE">
              <w:rPr>
                <w:rFonts w:cs="Times New Roman"/>
                <w:sz w:val="22"/>
                <w:szCs w:val="22"/>
              </w:rPr>
              <w:t>вводимой</w:t>
            </w:r>
            <w:r w:rsidR="00823DF1" w:rsidRPr="009441BE">
              <w:rPr>
                <w:rFonts w:cs="Times New Roman"/>
                <w:sz w:val="22"/>
                <w:szCs w:val="22"/>
              </w:rPr>
              <w:t xml:space="preserve"> </w:t>
            </w:r>
            <w:r w:rsidRPr="009441BE">
              <w:rPr>
                <w:rFonts w:cs="Times New Roman"/>
                <w:sz w:val="22"/>
                <w:szCs w:val="22"/>
              </w:rPr>
              <w:t>застройки</w:t>
            </w:r>
            <w:r w:rsidR="00823DF1" w:rsidRPr="009441BE">
              <w:rPr>
                <w:rFonts w:cs="Times New Roman"/>
                <w:sz w:val="22"/>
                <w:szCs w:val="22"/>
              </w:rPr>
              <w:t xml:space="preserve"> </w:t>
            </w:r>
            <w:r w:rsidRPr="009441BE">
              <w:rPr>
                <w:rFonts w:cs="Times New Roman"/>
                <w:sz w:val="22"/>
                <w:szCs w:val="22"/>
              </w:rPr>
              <w:t>объектов</w:t>
            </w:r>
            <w:r w:rsidR="00823DF1" w:rsidRPr="009441BE">
              <w:rPr>
                <w:rFonts w:cs="Times New Roman"/>
                <w:sz w:val="22"/>
                <w:szCs w:val="22"/>
              </w:rPr>
              <w:t xml:space="preserve"> </w:t>
            </w:r>
            <w:r w:rsidRPr="009441BE">
              <w:rPr>
                <w:rFonts w:cs="Times New Roman"/>
                <w:sz w:val="22"/>
                <w:szCs w:val="22"/>
              </w:rPr>
              <w:t>социальной</w:t>
            </w:r>
            <w:r w:rsidR="00823DF1" w:rsidRPr="009441BE">
              <w:rPr>
                <w:rFonts w:cs="Times New Roman"/>
                <w:sz w:val="22"/>
                <w:szCs w:val="22"/>
              </w:rPr>
              <w:t xml:space="preserve"> </w:t>
            </w:r>
            <w:r w:rsidRPr="009441BE">
              <w:rPr>
                <w:rFonts w:cs="Times New Roman"/>
                <w:sz w:val="22"/>
                <w:szCs w:val="22"/>
              </w:rPr>
              <w:t>сферы</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жилищного</w:t>
            </w:r>
            <w:r w:rsidR="00823DF1" w:rsidRPr="009441BE">
              <w:rPr>
                <w:rFonts w:cs="Times New Roman"/>
                <w:sz w:val="22"/>
                <w:szCs w:val="22"/>
              </w:rPr>
              <w:t xml:space="preserve"> </w:t>
            </w:r>
            <w:r w:rsidRPr="009441BE">
              <w:rPr>
                <w:rFonts w:cs="Times New Roman"/>
                <w:sz w:val="22"/>
                <w:szCs w:val="22"/>
              </w:rPr>
              <w:t>фонда</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учетом</w:t>
            </w:r>
            <w:r w:rsidR="00823DF1" w:rsidRPr="009441BE">
              <w:rPr>
                <w:rFonts w:cs="Times New Roman"/>
                <w:sz w:val="22"/>
                <w:szCs w:val="22"/>
              </w:rPr>
              <w:t xml:space="preserve"> </w:t>
            </w:r>
            <w:r w:rsidRPr="009441BE">
              <w:rPr>
                <w:rFonts w:cs="Times New Roman"/>
                <w:sz w:val="22"/>
                <w:szCs w:val="22"/>
              </w:rPr>
              <w:t>планов</w:t>
            </w:r>
            <w:r w:rsidR="00823DF1" w:rsidRPr="009441BE">
              <w:rPr>
                <w:rFonts w:cs="Times New Roman"/>
                <w:sz w:val="22"/>
                <w:szCs w:val="22"/>
              </w:rPr>
              <w:t xml:space="preserve"> </w:t>
            </w:r>
            <w:r w:rsidRPr="009441BE">
              <w:rPr>
                <w:rFonts w:cs="Times New Roman"/>
                <w:sz w:val="22"/>
                <w:szCs w:val="22"/>
              </w:rPr>
              <w:t>сноса.</w:t>
            </w:r>
          </w:p>
          <w:p w14:paraId="0AAFD6BB" w14:textId="50DE65CB" w:rsidR="007D5F8F" w:rsidRPr="009441BE" w:rsidRDefault="007D5F8F"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00B66A61" w:rsidRPr="009441BE">
              <w:rPr>
                <w:rFonts w:cs="Times New Roman"/>
                <w:sz w:val="22"/>
                <w:szCs w:val="22"/>
              </w:rPr>
              <w:t>электро</w:t>
            </w:r>
            <w:r w:rsidRPr="009441BE">
              <w:rPr>
                <w:rFonts w:cs="Times New Roman"/>
                <w:sz w:val="22"/>
                <w:szCs w:val="22"/>
              </w:rPr>
              <w:t>снабжения</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16CD85B9" w14:textId="77777777" w:rsidR="00B66A61" w:rsidRPr="009441BE" w:rsidRDefault="00787A93" w:rsidP="00166E13">
            <w:pPr>
              <w:pStyle w:val="affd"/>
              <w:numPr>
                <w:ilvl w:val="0"/>
                <w:numId w:val="17"/>
              </w:numPr>
              <w:spacing w:after="0"/>
              <w:ind w:left="524"/>
              <w:rPr>
                <w:rFonts w:cs="Times New Roman"/>
                <w:sz w:val="22"/>
                <w:szCs w:val="22"/>
              </w:rPr>
            </w:pPr>
            <w:r w:rsidRPr="009441BE">
              <w:rPr>
                <w:rFonts w:cs="Times New Roman"/>
                <w:sz w:val="22"/>
                <w:szCs w:val="22"/>
              </w:rPr>
              <w:t>с</w:t>
            </w:r>
            <w:r w:rsidR="00441CF3" w:rsidRPr="009441BE">
              <w:rPr>
                <w:rFonts w:cs="Times New Roman"/>
                <w:sz w:val="22"/>
                <w:szCs w:val="22"/>
              </w:rPr>
              <w:t>окращение</w:t>
            </w:r>
            <w:r w:rsidR="00823DF1" w:rsidRPr="009441BE">
              <w:rPr>
                <w:rFonts w:cs="Times New Roman"/>
                <w:sz w:val="22"/>
                <w:szCs w:val="22"/>
              </w:rPr>
              <w:t xml:space="preserve"> </w:t>
            </w:r>
            <w:r w:rsidR="00B66A61" w:rsidRPr="009441BE">
              <w:rPr>
                <w:rFonts w:cs="Times New Roman"/>
                <w:sz w:val="22"/>
                <w:szCs w:val="22"/>
              </w:rPr>
              <w:t>аварийност</w:t>
            </w:r>
            <w:r w:rsidR="000444FA" w:rsidRPr="009441BE">
              <w:rPr>
                <w:rFonts w:cs="Times New Roman"/>
                <w:sz w:val="22"/>
                <w:szCs w:val="22"/>
              </w:rPr>
              <w:t>и</w:t>
            </w:r>
            <w:r w:rsidR="00823DF1" w:rsidRPr="009441BE">
              <w:rPr>
                <w:rFonts w:cs="Times New Roman"/>
                <w:sz w:val="22"/>
                <w:szCs w:val="22"/>
              </w:rPr>
              <w:t xml:space="preserve"> </w:t>
            </w:r>
            <w:r w:rsidR="00B66A61" w:rsidRPr="009441BE">
              <w:rPr>
                <w:rFonts w:cs="Times New Roman"/>
                <w:sz w:val="22"/>
                <w:szCs w:val="22"/>
              </w:rPr>
              <w:t>системы</w:t>
            </w:r>
            <w:r w:rsidR="00823DF1" w:rsidRPr="009441BE">
              <w:rPr>
                <w:rFonts w:cs="Times New Roman"/>
                <w:sz w:val="22"/>
                <w:szCs w:val="22"/>
              </w:rPr>
              <w:t xml:space="preserve"> </w:t>
            </w:r>
            <w:r w:rsidR="00B66A61" w:rsidRPr="009441BE">
              <w:rPr>
                <w:rFonts w:cs="Times New Roman"/>
                <w:sz w:val="22"/>
                <w:szCs w:val="22"/>
              </w:rPr>
              <w:t>электроснабжения</w:t>
            </w:r>
            <w:r w:rsidR="00823DF1" w:rsidRPr="009441BE">
              <w:rPr>
                <w:rFonts w:cs="Times New Roman"/>
                <w:sz w:val="22"/>
                <w:szCs w:val="22"/>
              </w:rPr>
              <w:t xml:space="preserve"> </w:t>
            </w:r>
            <w:r w:rsidR="00441CF3" w:rsidRPr="009441BE">
              <w:rPr>
                <w:rFonts w:cs="Times New Roman"/>
                <w:sz w:val="22"/>
                <w:szCs w:val="22"/>
              </w:rPr>
              <w:t>до</w:t>
            </w:r>
            <w:r w:rsidR="00823DF1" w:rsidRPr="009441BE">
              <w:rPr>
                <w:rFonts w:cs="Times New Roman"/>
                <w:sz w:val="22"/>
                <w:szCs w:val="22"/>
              </w:rPr>
              <w:t xml:space="preserve"> </w:t>
            </w:r>
            <w:r w:rsidR="000444FA" w:rsidRPr="009441BE">
              <w:rPr>
                <w:rFonts w:cs="Times New Roman"/>
                <w:sz w:val="22"/>
                <w:szCs w:val="22"/>
              </w:rPr>
              <w:t>уровн</w:t>
            </w:r>
            <w:r w:rsidR="00441CF3" w:rsidRPr="009441BE">
              <w:rPr>
                <w:rFonts w:cs="Times New Roman"/>
                <w:sz w:val="22"/>
                <w:szCs w:val="22"/>
              </w:rPr>
              <w:t>я</w:t>
            </w:r>
            <w:r w:rsidR="00823DF1" w:rsidRPr="009441BE">
              <w:rPr>
                <w:rFonts w:cs="Times New Roman"/>
                <w:sz w:val="22"/>
                <w:szCs w:val="22"/>
              </w:rPr>
              <w:t xml:space="preserve"> </w:t>
            </w:r>
            <w:r w:rsidR="00B66A61" w:rsidRPr="009441BE">
              <w:rPr>
                <w:rFonts w:cs="Times New Roman"/>
                <w:sz w:val="22"/>
                <w:szCs w:val="22"/>
              </w:rPr>
              <w:t>0</w:t>
            </w:r>
            <w:r w:rsidR="00823DF1" w:rsidRPr="009441BE">
              <w:rPr>
                <w:rFonts w:cs="Times New Roman"/>
                <w:sz w:val="22"/>
                <w:szCs w:val="22"/>
              </w:rPr>
              <w:t xml:space="preserve"> </w:t>
            </w:r>
            <w:r w:rsidR="00B66A61" w:rsidRPr="009441BE">
              <w:rPr>
                <w:rFonts w:cs="Times New Roman"/>
                <w:sz w:val="22"/>
                <w:szCs w:val="22"/>
              </w:rPr>
              <w:t>ед./км;</w:t>
            </w:r>
          </w:p>
          <w:p w14:paraId="658FD01D"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снизить</w:t>
            </w:r>
            <w:r w:rsidR="00823DF1" w:rsidRPr="009441BE">
              <w:rPr>
                <w:rFonts w:cs="Times New Roman"/>
                <w:sz w:val="22"/>
                <w:szCs w:val="22"/>
              </w:rPr>
              <w:t xml:space="preserve"> </w:t>
            </w:r>
            <w:r w:rsidRPr="009441BE">
              <w:rPr>
                <w:rFonts w:cs="Times New Roman"/>
                <w:sz w:val="22"/>
                <w:szCs w:val="22"/>
              </w:rPr>
              <w:t>износ</w:t>
            </w:r>
            <w:r w:rsidR="00823DF1" w:rsidRPr="009441BE">
              <w:rPr>
                <w:rFonts w:cs="Times New Roman"/>
                <w:sz w:val="22"/>
                <w:szCs w:val="22"/>
              </w:rPr>
              <w:t xml:space="preserve"> </w:t>
            </w:r>
            <w:r w:rsidRPr="009441BE">
              <w:rPr>
                <w:rFonts w:cs="Times New Roman"/>
                <w:sz w:val="22"/>
                <w:szCs w:val="22"/>
              </w:rPr>
              <w:t>ЛЭП,</w:t>
            </w:r>
            <w:r w:rsidR="00823DF1" w:rsidRPr="009441BE">
              <w:rPr>
                <w:rFonts w:cs="Times New Roman"/>
                <w:sz w:val="22"/>
                <w:szCs w:val="22"/>
              </w:rPr>
              <w:t xml:space="preserve"> </w:t>
            </w:r>
            <w:r w:rsidRPr="009441BE">
              <w:rPr>
                <w:rFonts w:cs="Times New Roman"/>
                <w:sz w:val="22"/>
                <w:szCs w:val="22"/>
              </w:rPr>
              <w:t>путем</w:t>
            </w:r>
            <w:r w:rsidR="00823DF1" w:rsidRPr="009441BE">
              <w:rPr>
                <w:rFonts w:cs="Times New Roman"/>
                <w:sz w:val="22"/>
                <w:szCs w:val="22"/>
              </w:rPr>
              <w:t xml:space="preserve"> </w:t>
            </w:r>
            <w:r w:rsidRPr="009441BE">
              <w:rPr>
                <w:rFonts w:cs="Times New Roman"/>
                <w:sz w:val="22"/>
                <w:szCs w:val="22"/>
              </w:rPr>
              <w:t>замены</w:t>
            </w:r>
            <w:r w:rsidR="00823DF1" w:rsidRPr="009441BE">
              <w:rPr>
                <w:rFonts w:cs="Times New Roman"/>
                <w:sz w:val="22"/>
                <w:szCs w:val="22"/>
              </w:rPr>
              <w:t xml:space="preserve"> </w:t>
            </w:r>
            <w:r w:rsidRPr="009441BE">
              <w:rPr>
                <w:rFonts w:cs="Times New Roman"/>
                <w:sz w:val="22"/>
                <w:szCs w:val="22"/>
              </w:rPr>
              <w:t>сетей</w:t>
            </w:r>
            <w:r w:rsidR="00823DF1" w:rsidRPr="009441BE">
              <w:rPr>
                <w:rFonts w:cs="Times New Roman"/>
                <w:sz w:val="22"/>
                <w:szCs w:val="22"/>
              </w:rPr>
              <w:t xml:space="preserve"> </w:t>
            </w:r>
            <w:r w:rsidR="0075050E" w:rsidRPr="009441BE">
              <w:rPr>
                <w:rFonts w:cs="Times New Roman"/>
                <w:sz w:val="22"/>
                <w:szCs w:val="22"/>
              </w:rPr>
              <w:t>до</w:t>
            </w:r>
            <w:r w:rsidR="00823DF1" w:rsidRPr="009441BE">
              <w:rPr>
                <w:rFonts w:cs="Times New Roman"/>
                <w:sz w:val="22"/>
                <w:szCs w:val="22"/>
              </w:rPr>
              <w:t xml:space="preserve"> </w:t>
            </w:r>
            <w:r w:rsidR="0075050E" w:rsidRPr="009441BE">
              <w:rPr>
                <w:rFonts w:cs="Times New Roman"/>
                <w:sz w:val="22"/>
                <w:szCs w:val="22"/>
              </w:rPr>
              <w:t>10</w:t>
            </w:r>
            <w:r w:rsidRPr="009441BE">
              <w:rPr>
                <w:rFonts w:cs="Times New Roman"/>
                <w:sz w:val="22"/>
                <w:szCs w:val="22"/>
              </w:rPr>
              <w:t>%;</w:t>
            </w:r>
          </w:p>
          <w:p w14:paraId="592FD46E"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населения</w:t>
            </w:r>
            <w:r w:rsidR="00823DF1" w:rsidRPr="009441BE">
              <w:rPr>
                <w:rFonts w:cs="Times New Roman"/>
                <w:sz w:val="22"/>
                <w:szCs w:val="22"/>
              </w:rPr>
              <w:t xml:space="preserve"> </w:t>
            </w:r>
            <w:r w:rsidRPr="009441BE">
              <w:rPr>
                <w:rFonts w:cs="Times New Roman"/>
                <w:sz w:val="22"/>
                <w:szCs w:val="22"/>
              </w:rPr>
              <w:t>централизованным</w:t>
            </w:r>
            <w:r w:rsidR="00823DF1" w:rsidRPr="009441BE">
              <w:rPr>
                <w:rFonts w:cs="Times New Roman"/>
                <w:sz w:val="22"/>
                <w:szCs w:val="22"/>
              </w:rPr>
              <w:t xml:space="preserve"> </w:t>
            </w:r>
            <w:r w:rsidRPr="009441BE">
              <w:rPr>
                <w:rFonts w:cs="Times New Roman"/>
                <w:sz w:val="22"/>
                <w:szCs w:val="22"/>
              </w:rPr>
              <w:t>электроснабжением</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уровне</w:t>
            </w:r>
            <w:r w:rsidR="00823DF1" w:rsidRPr="009441BE">
              <w:rPr>
                <w:rFonts w:cs="Times New Roman"/>
                <w:sz w:val="22"/>
                <w:szCs w:val="22"/>
              </w:rPr>
              <w:t xml:space="preserve"> </w:t>
            </w:r>
            <w:r w:rsidRPr="009441BE">
              <w:rPr>
                <w:rFonts w:cs="Times New Roman"/>
                <w:sz w:val="22"/>
                <w:szCs w:val="22"/>
              </w:rPr>
              <w:t>100%;</w:t>
            </w:r>
          </w:p>
          <w:p w14:paraId="1AF56F62"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абонентов</w:t>
            </w:r>
            <w:r w:rsidR="00823DF1" w:rsidRPr="009441BE">
              <w:rPr>
                <w:rFonts w:cs="Times New Roman"/>
                <w:sz w:val="22"/>
                <w:szCs w:val="22"/>
              </w:rPr>
              <w:t xml:space="preserve"> </w:t>
            </w:r>
            <w:r w:rsidRPr="009441BE">
              <w:rPr>
                <w:rFonts w:cs="Times New Roman"/>
                <w:sz w:val="22"/>
                <w:szCs w:val="22"/>
              </w:rPr>
              <w:t>приборами</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уровне</w:t>
            </w:r>
            <w:r w:rsidR="00823DF1" w:rsidRPr="009441BE">
              <w:rPr>
                <w:rFonts w:cs="Times New Roman"/>
                <w:sz w:val="22"/>
                <w:szCs w:val="22"/>
              </w:rPr>
              <w:t xml:space="preserve"> </w:t>
            </w:r>
            <w:r w:rsidRPr="009441BE">
              <w:rPr>
                <w:rFonts w:cs="Times New Roman"/>
                <w:sz w:val="22"/>
                <w:szCs w:val="22"/>
              </w:rPr>
              <w:t>100%.</w:t>
            </w:r>
          </w:p>
          <w:p w14:paraId="54BEB9E6" w14:textId="707E47B4" w:rsidR="007D5F8F" w:rsidRPr="009441BE" w:rsidRDefault="00B66A61"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теплоснабжения</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33EE8858" w14:textId="77777777" w:rsidR="00B66A61" w:rsidRPr="009441BE" w:rsidRDefault="00441CF3" w:rsidP="00166E13">
            <w:pPr>
              <w:pStyle w:val="affd"/>
              <w:numPr>
                <w:ilvl w:val="0"/>
                <w:numId w:val="17"/>
              </w:numPr>
              <w:spacing w:after="0"/>
              <w:ind w:left="524"/>
              <w:rPr>
                <w:rFonts w:cs="Times New Roman"/>
                <w:sz w:val="22"/>
                <w:szCs w:val="22"/>
              </w:rPr>
            </w:pPr>
            <w:r w:rsidRPr="009441BE">
              <w:rPr>
                <w:rFonts w:cs="Times New Roman"/>
                <w:sz w:val="22"/>
                <w:szCs w:val="22"/>
              </w:rPr>
              <w:t>сокращение</w:t>
            </w:r>
            <w:r w:rsidR="00823DF1" w:rsidRPr="009441BE">
              <w:rPr>
                <w:rFonts w:cs="Times New Roman"/>
                <w:sz w:val="22"/>
                <w:szCs w:val="22"/>
              </w:rPr>
              <w:t xml:space="preserve"> </w:t>
            </w:r>
            <w:r w:rsidR="00B66A61" w:rsidRPr="009441BE">
              <w:rPr>
                <w:rFonts w:cs="Times New Roman"/>
                <w:sz w:val="22"/>
                <w:szCs w:val="22"/>
              </w:rPr>
              <w:t>аварийност</w:t>
            </w:r>
            <w:r w:rsidR="000444FA" w:rsidRPr="009441BE">
              <w:rPr>
                <w:rFonts w:cs="Times New Roman"/>
                <w:sz w:val="22"/>
                <w:szCs w:val="22"/>
              </w:rPr>
              <w:t>и</w:t>
            </w:r>
            <w:r w:rsidR="00823DF1" w:rsidRPr="009441BE">
              <w:rPr>
                <w:rFonts w:cs="Times New Roman"/>
                <w:sz w:val="22"/>
                <w:szCs w:val="22"/>
              </w:rPr>
              <w:t xml:space="preserve"> </w:t>
            </w:r>
            <w:r w:rsidR="00B66A61" w:rsidRPr="009441BE">
              <w:rPr>
                <w:rFonts w:cs="Times New Roman"/>
                <w:sz w:val="22"/>
                <w:szCs w:val="22"/>
              </w:rPr>
              <w:t>системы</w:t>
            </w:r>
            <w:r w:rsidR="00823DF1" w:rsidRPr="009441BE">
              <w:rPr>
                <w:rFonts w:cs="Times New Roman"/>
                <w:sz w:val="22"/>
                <w:szCs w:val="22"/>
              </w:rPr>
              <w:t xml:space="preserve"> </w:t>
            </w:r>
            <w:r w:rsidR="00B66A61" w:rsidRPr="009441BE">
              <w:rPr>
                <w:rFonts w:cs="Times New Roman"/>
                <w:sz w:val="22"/>
                <w:szCs w:val="22"/>
              </w:rPr>
              <w:t>теплоснабжения</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0444FA" w:rsidRPr="009441BE">
              <w:rPr>
                <w:rFonts w:cs="Times New Roman"/>
                <w:sz w:val="22"/>
                <w:szCs w:val="22"/>
              </w:rPr>
              <w:t>уровн</w:t>
            </w:r>
            <w:r w:rsidRPr="009441BE">
              <w:rPr>
                <w:rFonts w:cs="Times New Roman"/>
                <w:sz w:val="22"/>
                <w:szCs w:val="22"/>
              </w:rPr>
              <w:t>я</w:t>
            </w:r>
            <w:r w:rsidR="00823DF1" w:rsidRPr="009441BE">
              <w:rPr>
                <w:rFonts w:cs="Times New Roman"/>
                <w:sz w:val="22"/>
                <w:szCs w:val="22"/>
              </w:rPr>
              <w:t xml:space="preserve"> </w:t>
            </w:r>
            <w:r w:rsidR="00B66A61" w:rsidRPr="009441BE">
              <w:rPr>
                <w:rFonts w:cs="Times New Roman"/>
                <w:sz w:val="22"/>
                <w:szCs w:val="22"/>
              </w:rPr>
              <w:t>0</w:t>
            </w:r>
            <w:r w:rsidR="00823DF1" w:rsidRPr="009441BE">
              <w:rPr>
                <w:rFonts w:cs="Times New Roman"/>
                <w:sz w:val="22"/>
                <w:szCs w:val="22"/>
              </w:rPr>
              <w:t xml:space="preserve"> </w:t>
            </w:r>
            <w:r w:rsidR="00B66A61" w:rsidRPr="009441BE">
              <w:rPr>
                <w:rFonts w:cs="Times New Roman"/>
                <w:sz w:val="22"/>
                <w:szCs w:val="22"/>
              </w:rPr>
              <w:t>ед./км;</w:t>
            </w:r>
          </w:p>
          <w:p w14:paraId="60F15F00"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снизить</w:t>
            </w:r>
            <w:r w:rsidR="00823DF1" w:rsidRPr="009441BE">
              <w:rPr>
                <w:rFonts w:cs="Times New Roman"/>
                <w:sz w:val="22"/>
                <w:szCs w:val="22"/>
              </w:rPr>
              <w:t xml:space="preserve"> </w:t>
            </w:r>
            <w:r w:rsidRPr="009441BE">
              <w:rPr>
                <w:rFonts w:cs="Times New Roman"/>
                <w:sz w:val="22"/>
                <w:szCs w:val="22"/>
              </w:rPr>
              <w:t>протяженность</w:t>
            </w:r>
            <w:r w:rsidR="00823DF1" w:rsidRPr="009441BE">
              <w:rPr>
                <w:rFonts w:cs="Times New Roman"/>
                <w:sz w:val="22"/>
                <w:szCs w:val="22"/>
              </w:rPr>
              <w:t xml:space="preserve"> </w:t>
            </w:r>
            <w:r w:rsidRPr="009441BE">
              <w:rPr>
                <w:rFonts w:cs="Times New Roman"/>
                <w:sz w:val="22"/>
                <w:szCs w:val="22"/>
              </w:rPr>
              <w:t>сетей,</w:t>
            </w:r>
            <w:r w:rsidR="00823DF1" w:rsidRPr="009441BE">
              <w:rPr>
                <w:rFonts w:cs="Times New Roman"/>
                <w:sz w:val="22"/>
                <w:szCs w:val="22"/>
              </w:rPr>
              <w:t xml:space="preserve"> </w:t>
            </w:r>
            <w:r w:rsidRPr="009441BE">
              <w:rPr>
                <w:rFonts w:cs="Times New Roman"/>
                <w:sz w:val="22"/>
                <w:szCs w:val="22"/>
              </w:rPr>
              <w:t>нуждающихся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замене</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0444FA" w:rsidRPr="009441BE">
              <w:rPr>
                <w:rFonts w:cs="Times New Roman"/>
                <w:sz w:val="22"/>
                <w:szCs w:val="22"/>
              </w:rPr>
              <w:t>0</w:t>
            </w:r>
            <w:r w:rsidR="00823DF1" w:rsidRPr="009441BE">
              <w:rPr>
                <w:rFonts w:cs="Times New Roman"/>
                <w:sz w:val="22"/>
                <w:szCs w:val="22"/>
              </w:rPr>
              <w:t xml:space="preserve"> </w:t>
            </w:r>
            <w:r w:rsidRPr="009441BE">
              <w:rPr>
                <w:rFonts w:cs="Times New Roman"/>
                <w:sz w:val="22"/>
                <w:szCs w:val="22"/>
              </w:rPr>
              <w:t>км;</w:t>
            </w:r>
          </w:p>
          <w:p w14:paraId="26D66455" w14:textId="77777777" w:rsidR="00B66A61" w:rsidRPr="009441BE" w:rsidRDefault="00BE2A86" w:rsidP="00166E13">
            <w:pPr>
              <w:pStyle w:val="affd"/>
              <w:numPr>
                <w:ilvl w:val="0"/>
                <w:numId w:val="17"/>
              </w:numPr>
              <w:spacing w:after="0"/>
              <w:ind w:left="524"/>
              <w:rPr>
                <w:rFonts w:cs="Times New Roman"/>
                <w:sz w:val="22"/>
                <w:szCs w:val="22"/>
              </w:rPr>
            </w:pPr>
            <w:r w:rsidRPr="009441BE">
              <w:rPr>
                <w:rFonts w:cs="Times New Roman"/>
                <w:sz w:val="22"/>
                <w:szCs w:val="22"/>
              </w:rPr>
              <w:t>повысить</w:t>
            </w:r>
            <w:r w:rsidR="00823DF1" w:rsidRPr="009441BE">
              <w:rPr>
                <w:rFonts w:cs="Times New Roman"/>
                <w:sz w:val="22"/>
                <w:szCs w:val="22"/>
              </w:rPr>
              <w:t xml:space="preserve"> </w:t>
            </w:r>
            <w:r w:rsidR="00B66A61" w:rsidRPr="009441BE">
              <w:rPr>
                <w:rFonts w:cs="Times New Roman"/>
                <w:sz w:val="22"/>
                <w:szCs w:val="22"/>
              </w:rPr>
              <w:t>обеспеченности</w:t>
            </w:r>
            <w:r w:rsidR="00823DF1" w:rsidRPr="009441BE">
              <w:rPr>
                <w:rFonts w:cs="Times New Roman"/>
                <w:sz w:val="22"/>
                <w:szCs w:val="22"/>
              </w:rPr>
              <w:t xml:space="preserve"> </w:t>
            </w:r>
            <w:r w:rsidR="00B66A61" w:rsidRPr="009441BE">
              <w:rPr>
                <w:rFonts w:cs="Times New Roman"/>
                <w:sz w:val="22"/>
                <w:szCs w:val="22"/>
              </w:rPr>
              <w:t>населения</w:t>
            </w:r>
            <w:r w:rsidR="00823DF1" w:rsidRPr="009441BE">
              <w:rPr>
                <w:rFonts w:cs="Times New Roman"/>
                <w:sz w:val="22"/>
                <w:szCs w:val="22"/>
              </w:rPr>
              <w:t xml:space="preserve"> </w:t>
            </w:r>
            <w:r w:rsidR="00B66A61" w:rsidRPr="009441BE">
              <w:rPr>
                <w:rFonts w:cs="Times New Roman"/>
                <w:sz w:val="22"/>
                <w:szCs w:val="22"/>
              </w:rPr>
              <w:t>централизованным</w:t>
            </w:r>
            <w:r w:rsidR="00823DF1" w:rsidRPr="009441BE">
              <w:rPr>
                <w:rFonts w:cs="Times New Roman"/>
                <w:sz w:val="22"/>
                <w:szCs w:val="22"/>
              </w:rPr>
              <w:t xml:space="preserve"> </w:t>
            </w:r>
            <w:r w:rsidR="00B66A61" w:rsidRPr="009441BE">
              <w:rPr>
                <w:rFonts w:cs="Times New Roman"/>
                <w:sz w:val="22"/>
                <w:szCs w:val="22"/>
              </w:rPr>
              <w:t>теплоснабжением</w:t>
            </w:r>
            <w:r w:rsidR="00823DF1" w:rsidRPr="009441BE">
              <w:rPr>
                <w:rFonts w:cs="Times New Roman"/>
                <w:sz w:val="22"/>
                <w:szCs w:val="22"/>
              </w:rPr>
              <w:t xml:space="preserve"> </w:t>
            </w:r>
            <w:r w:rsidR="000444FA" w:rsidRPr="009441BE">
              <w:rPr>
                <w:rFonts w:cs="Times New Roman"/>
                <w:sz w:val="22"/>
                <w:szCs w:val="22"/>
              </w:rPr>
              <w:t>на</w:t>
            </w:r>
            <w:r w:rsidR="00823DF1" w:rsidRPr="009441BE">
              <w:rPr>
                <w:rFonts w:cs="Times New Roman"/>
                <w:sz w:val="22"/>
                <w:szCs w:val="22"/>
              </w:rPr>
              <w:t xml:space="preserve"> </w:t>
            </w:r>
            <w:r w:rsidR="00B66A61" w:rsidRPr="009441BE">
              <w:rPr>
                <w:rFonts w:cs="Times New Roman"/>
                <w:sz w:val="22"/>
                <w:szCs w:val="22"/>
              </w:rPr>
              <w:t>уров</w:t>
            </w:r>
            <w:r w:rsidRPr="009441BE">
              <w:rPr>
                <w:rFonts w:cs="Times New Roman"/>
                <w:sz w:val="22"/>
                <w:szCs w:val="22"/>
              </w:rPr>
              <w:t>е</w:t>
            </w:r>
            <w:r w:rsidR="00B66A61" w:rsidRPr="009441BE">
              <w:rPr>
                <w:rFonts w:cs="Times New Roman"/>
                <w:sz w:val="22"/>
                <w:szCs w:val="22"/>
              </w:rPr>
              <w:t>н</w:t>
            </w:r>
            <w:r w:rsidRPr="009441BE">
              <w:rPr>
                <w:rFonts w:cs="Times New Roman"/>
                <w:sz w:val="22"/>
                <w:szCs w:val="22"/>
              </w:rPr>
              <w:t>ь</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F93D4B" w:rsidRPr="009441BE">
              <w:rPr>
                <w:rFonts w:cs="Times New Roman"/>
                <w:sz w:val="22"/>
                <w:szCs w:val="22"/>
              </w:rPr>
              <w:t>8</w:t>
            </w:r>
            <w:r w:rsidRPr="009441BE">
              <w:rPr>
                <w:rFonts w:cs="Times New Roman"/>
                <w:sz w:val="22"/>
                <w:szCs w:val="22"/>
              </w:rPr>
              <w:t>0-</w:t>
            </w:r>
            <w:r w:rsidR="00F93D4B" w:rsidRPr="009441BE">
              <w:rPr>
                <w:rFonts w:cs="Times New Roman"/>
                <w:sz w:val="22"/>
                <w:szCs w:val="22"/>
              </w:rPr>
              <w:t>9</w:t>
            </w:r>
            <w:r w:rsidR="000B2D3B" w:rsidRPr="009441BE">
              <w:rPr>
                <w:rFonts w:cs="Times New Roman"/>
                <w:sz w:val="22"/>
                <w:szCs w:val="22"/>
              </w:rPr>
              <w:t>0</w:t>
            </w:r>
            <w:r w:rsidR="00B66A61" w:rsidRPr="009441BE">
              <w:rPr>
                <w:rFonts w:cs="Times New Roman"/>
                <w:sz w:val="22"/>
                <w:szCs w:val="22"/>
              </w:rPr>
              <w:t>%;</w:t>
            </w:r>
          </w:p>
          <w:p w14:paraId="09D3E8D9"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увеличение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абонентов</w:t>
            </w:r>
            <w:r w:rsidR="00823DF1" w:rsidRPr="009441BE">
              <w:rPr>
                <w:rFonts w:cs="Times New Roman"/>
                <w:sz w:val="22"/>
                <w:szCs w:val="22"/>
              </w:rPr>
              <w:t xml:space="preserve"> </w:t>
            </w:r>
            <w:r w:rsidRPr="009441BE">
              <w:rPr>
                <w:rFonts w:cs="Times New Roman"/>
                <w:sz w:val="22"/>
                <w:szCs w:val="22"/>
              </w:rPr>
              <w:t>приборами</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Pr="009441BE">
              <w:rPr>
                <w:rFonts w:cs="Times New Roman"/>
                <w:sz w:val="22"/>
                <w:szCs w:val="22"/>
              </w:rPr>
              <w:t>уровня</w:t>
            </w:r>
            <w:r w:rsidR="00823DF1" w:rsidRPr="009441BE">
              <w:rPr>
                <w:rFonts w:cs="Times New Roman"/>
                <w:sz w:val="22"/>
                <w:szCs w:val="22"/>
              </w:rPr>
              <w:t xml:space="preserve"> </w:t>
            </w:r>
            <w:r w:rsidRPr="009441BE">
              <w:rPr>
                <w:rFonts w:cs="Times New Roman"/>
                <w:sz w:val="22"/>
                <w:szCs w:val="22"/>
              </w:rPr>
              <w:t>100%.</w:t>
            </w:r>
          </w:p>
          <w:p w14:paraId="219889C0" w14:textId="77777777" w:rsidR="006B2686" w:rsidRPr="009441BE" w:rsidRDefault="006B2686" w:rsidP="00F671C6">
            <w:pPr>
              <w:pStyle w:val="affd"/>
              <w:spacing w:after="0"/>
              <w:ind w:left="524" w:firstLine="0"/>
              <w:rPr>
                <w:rFonts w:cs="Times New Roman"/>
                <w:sz w:val="22"/>
                <w:szCs w:val="22"/>
              </w:rPr>
            </w:pPr>
          </w:p>
          <w:p w14:paraId="73E95813" w14:textId="6DE51053" w:rsidR="00B66A61" w:rsidRPr="009441BE" w:rsidRDefault="00B66A61" w:rsidP="00166E13">
            <w:pPr>
              <w:pStyle w:val="affd"/>
              <w:numPr>
                <w:ilvl w:val="0"/>
                <w:numId w:val="16"/>
              </w:numPr>
              <w:spacing w:after="0"/>
              <w:rPr>
                <w:rFonts w:cs="Times New Roman"/>
                <w:sz w:val="22"/>
                <w:szCs w:val="22"/>
              </w:rPr>
            </w:pPr>
            <w:r w:rsidRPr="009441BE">
              <w:rPr>
                <w:rFonts w:cs="Times New Roman"/>
                <w:sz w:val="22"/>
                <w:szCs w:val="22"/>
              </w:rPr>
              <w:lastRenderedPageBreak/>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00D67ED0" w:rsidRPr="009441BE">
              <w:rPr>
                <w:rFonts w:cs="Times New Roman"/>
                <w:sz w:val="22"/>
                <w:szCs w:val="22"/>
              </w:rPr>
              <w:t>водо</w:t>
            </w:r>
            <w:r w:rsidRPr="009441BE">
              <w:rPr>
                <w:rFonts w:cs="Times New Roman"/>
                <w:sz w:val="22"/>
                <w:szCs w:val="22"/>
              </w:rPr>
              <w:t>снабжения</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59E4BC20" w14:textId="77777777" w:rsidR="0059084A" w:rsidRPr="009441BE" w:rsidRDefault="0059084A" w:rsidP="00166E13">
            <w:pPr>
              <w:pStyle w:val="affd"/>
              <w:numPr>
                <w:ilvl w:val="0"/>
                <w:numId w:val="17"/>
              </w:numPr>
              <w:spacing w:after="0"/>
              <w:ind w:left="524"/>
              <w:rPr>
                <w:rFonts w:cs="Times New Roman"/>
                <w:sz w:val="22"/>
                <w:szCs w:val="22"/>
              </w:rPr>
            </w:pPr>
            <w:r w:rsidRPr="009441BE">
              <w:rPr>
                <w:rFonts w:cs="Times New Roman"/>
                <w:sz w:val="22"/>
                <w:szCs w:val="22"/>
              </w:rPr>
              <w:t>сокращение</w:t>
            </w:r>
            <w:r w:rsidR="00823DF1" w:rsidRPr="009441BE">
              <w:rPr>
                <w:rFonts w:cs="Times New Roman"/>
                <w:sz w:val="22"/>
                <w:szCs w:val="22"/>
              </w:rPr>
              <w:t xml:space="preserve"> </w:t>
            </w:r>
            <w:r w:rsidR="00D67ED0" w:rsidRPr="009441BE">
              <w:rPr>
                <w:rFonts w:cs="Times New Roman"/>
                <w:sz w:val="22"/>
                <w:szCs w:val="22"/>
              </w:rPr>
              <w:t>доли</w:t>
            </w:r>
            <w:r w:rsidR="00823DF1" w:rsidRPr="009441BE">
              <w:rPr>
                <w:rFonts w:cs="Times New Roman"/>
                <w:sz w:val="22"/>
                <w:szCs w:val="22"/>
              </w:rPr>
              <w:t xml:space="preserve"> </w:t>
            </w:r>
            <w:r w:rsidR="00D67ED0" w:rsidRPr="009441BE">
              <w:rPr>
                <w:rFonts w:cs="Times New Roman"/>
                <w:sz w:val="22"/>
                <w:szCs w:val="22"/>
              </w:rPr>
              <w:t>проб</w:t>
            </w:r>
            <w:r w:rsidR="00823DF1" w:rsidRPr="009441BE">
              <w:rPr>
                <w:rFonts w:cs="Times New Roman"/>
                <w:sz w:val="22"/>
                <w:szCs w:val="22"/>
              </w:rPr>
              <w:t xml:space="preserve"> </w:t>
            </w:r>
            <w:r w:rsidR="00D67ED0" w:rsidRPr="009441BE">
              <w:rPr>
                <w:rFonts w:cs="Times New Roman"/>
                <w:sz w:val="22"/>
                <w:szCs w:val="22"/>
              </w:rPr>
              <w:t>воды</w:t>
            </w:r>
            <w:r w:rsidR="00823DF1" w:rsidRPr="009441BE">
              <w:rPr>
                <w:rFonts w:cs="Times New Roman"/>
                <w:sz w:val="22"/>
                <w:szCs w:val="22"/>
              </w:rPr>
              <w:t xml:space="preserve"> </w:t>
            </w:r>
            <w:r w:rsidR="00D67ED0" w:rsidRPr="009441BE">
              <w:rPr>
                <w:rFonts w:cs="Times New Roman"/>
                <w:sz w:val="22"/>
                <w:szCs w:val="22"/>
              </w:rPr>
              <w:t>на</w:t>
            </w:r>
            <w:r w:rsidR="00823DF1" w:rsidRPr="009441BE">
              <w:rPr>
                <w:rFonts w:cs="Times New Roman"/>
                <w:sz w:val="22"/>
                <w:szCs w:val="22"/>
              </w:rPr>
              <w:t xml:space="preserve"> </w:t>
            </w:r>
            <w:r w:rsidR="00D67ED0" w:rsidRPr="009441BE">
              <w:rPr>
                <w:rFonts w:cs="Times New Roman"/>
                <w:sz w:val="22"/>
                <w:szCs w:val="22"/>
              </w:rPr>
              <w:t>нужды</w:t>
            </w:r>
            <w:r w:rsidR="00823DF1" w:rsidRPr="009441BE">
              <w:rPr>
                <w:rFonts w:cs="Times New Roman"/>
                <w:sz w:val="22"/>
                <w:szCs w:val="22"/>
              </w:rPr>
              <w:t xml:space="preserve"> </w:t>
            </w:r>
            <w:r w:rsidR="00D67ED0" w:rsidRPr="009441BE">
              <w:rPr>
                <w:rFonts w:cs="Times New Roman"/>
                <w:sz w:val="22"/>
                <w:szCs w:val="22"/>
              </w:rPr>
              <w:t>ХВС</w:t>
            </w:r>
            <w:r w:rsidR="00823DF1" w:rsidRPr="009441BE">
              <w:rPr>
                <w:rFonts w:cs="Times New Roman"/>
                <w:sz w:val="22"/>
                <w:szCs w:val="22"/>
              </w:rPr>
              <w:t xml:space="preserve"> </w:t>
            </w:r>
            <w:r w:rsidR="00D67ED0" w:rsidRPr="009441BE">
              <w:rPr>
                <w:rFonts w:cs="Times New Roman"/>
                <w:sz w:val="22"/>
                <w:szCs w:val="22"/>
              </w:rPr>
              <w:t>после</w:t>
            </w:r>
            <w:r w:rsidR="00823DF1" w:rsidRPr="009441BE">
              <w:rPr>
                <w:rFonts w:cs="Times New Roman"/>
                <w:sz w:val="22"/>
                <w:szCs w:val="22"/>
              </w:rPr>
              <w:t xml:space="preserve"> </w:t>
            </w:r>
            <w:r w:rsidR="00D67ED0" w:rsidRPr="009441BE">
              <w:rPr>
                <w:rFonts w:cs="Times New Roman"/>
                <w:sz w:val="22"/>
                <w:szCs w:val="22"/>
              </w:rPr>
              <w:t>водоподготовки,</w:t>
            </w:r>
            <w:r w:rsidR="00823DF1" w:rsidRPr="009441BE">
              <w:rPr>
                <w:rFonts w:cs="Times New Roman"/>
                <w:sz w:val="22"/>
                <w:szCs w:val="22"/>
              </w:rPr>
              <w:t xml:space="preserve"> </w:t>
            </w:r>
            <w:r w:rsidR="00D67ED0" w:rsidRPr="009441BE">
              <w:rPr>
                <w:rFonts w:cs="Times New Roman"/>
                <w:sz w:val="22"/>
                <w:szCs w:val="22"/>
              </w:rPr>
              <w:t>не</w:t>
            </w:r>
            <w:r w:rsidR="00823DF1" w:rsidRPr="009441BE">
              <w:rPr>
                <w:rFonts w:cs="Times New Roman"/>
                <w:sz w:val="22"/>
                <w:szCs w:val="22"/>
              </w:rPr>
              <w:t xml:space="preserve"> </w:t>
            </w:r>
            <w:r w:rsidR="00D67ED0" w:rsidRPr="009441BE">
              <w:rPr>
                <w:rFonts w:cs="Times New Roman"/>
                <w:sz w:val="22"/>
                <w:szCs w:val="22"/>
              </w:rPr>
              <w:t>соответствующих</w:t>
            </w:r>
            <w:r w:rsidR="00823DF1" w:rsidRPr="009441BE">
              <w:rPr>
                <w:rFonts w:cs="Times New Roman"/>
                <w:sz w:val="22"/>
                <w:szCs w:val="22"/>
              </w:rPr>
              <w:t xml:space="preserve"> </w:t>
            </w:r>
            <w:r w:rsidR="00D67ED0" w:rsidRPr="009441BE">
              <w:rPr>
                <w:rFonts w:cs="Times New Roman"/>
                <w:sz w:val="22"/>
                <w:szCs w:val="22"/>
              </w:rPr>
              <w:t>санитарным</w:t>
            </w:r>
            <w:r w:rsidR="00823DF1" w:rsidRPr="009441BE">
              <w:rPr>
                <w:rFonts w:cs="Times New Roman"/>
                <w:sz w:val="22"/>
                <w:szCs w:val="22"/>
              </w:rPr>
              <w:t xml:space="preserve"> </w:t>
            </w:r>
            <w:r w:rsidR="00D67ED0" w:rsidRPr="009441BE">
              <w:rPr>
                <w:rFonts w:cs="Times New Roman"/>
                <w:sz w:val="22"/>
                <w:szCs w:val="22"/>
              </w:rPr>
              <w:t>нормам</w:t>
            </w:r>
            <w:r w:rsidR="00823DF1" w:rsidRPr="009441BE">
              <w:rPr>
                <w:rFonts w:cs="Times New Roman"/>
                <w:sz w:val="22"/>
                <w:szCs w:val="22"/>
              </w:rPr>
              <w:t xml:space="preserve"> </w:t>
            </w:r>
            <w:r w:rsidR="00D67ED0" w:rsidRPr="009441BE">
              <w:rPr>
                <w:rFonts w:cs="Times New Roman"/>
                <w:sz w:val="22"/>
                <w:szCs w:val="22"/>
              </w:rPr>
              <w:t>и</w:t>
            </w:r>
            <w:r w:rsidR="00823DF1" w:rsidRPr="009441BE">
              <w:rPr>
                <w:rFonts w:cs="Times New Roman"/>
                <w:sz w:val="22"/>
                <w:szCs w:val="22"/>
              </w:rPr>
              <w:t xml:space="preserve"> </w:t>
            </w:r>
            <w:r w:rsidR="00D67ED0" w:rsidRPr="009441BE">
              <w:rPr>
                <w:rFonts w:cs="Times New Roman"/>
                <w:sz w:val="22"/>
                <w:szCs w:val="22"/>
              </w:rPr>
              <w:t>правилам</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1B7BEF" w:rsidRPr="009441BE">
              <w:rPr>
                <w:rFonts w:cs="Times New Roman"/>
                <w:sz w:val="22"/>
                <w:szCs w:val="22"/>
              </w:rPr>
              <w:t>уровн</w:t>
            </w:r>
            <w:r w:rsidRPr="009441BE">
              <w:rPr>
                <w:rFonts w:cs="Times New Roman"/>
                <w:sz w:val="22"/>
                <w:szCs w:val="22"/>
              </w:rPr>
              <w:t>я</w:t>
            </w:r>
            <w:r w:rsidR="00823DF1" w:rsidRPr="009441BE">
              <w:rPr>
                <w:rFonts w:cs="Times New Roman"/>
                <w:sz w:val="22"/>
                <w:szCs w:val="22"/>
              </w:rPr>
              <w:t xml:space="preserve"> </w:t>
            </w:r>
            <w:r w:rsidR="00D67ED0" w:rsidRPr="009441BE">
              <w:rPr>
                <w:rFonts w:cs="Times New Roman"/>
                <w:sz w:val="22"/>
                <w:szCs w:val="22"/>
              </w:rPr>
              <w:t>0</w:t>
            </w:r>
            <w:r w:rsidR="00823DF1" w:rsidRPr="009441BE">
              <w:rPr>
                <w:rFonts w:cs="Times New Roman"/>
                <w:sz w:val="22"/>
                <w:szCs w:val="22"/>
              </w:rPr>
              <w:t xml:space="preserve"> </w:t>
            </w:r>
            <w:r w:rsidR="00D67ED0" w:rsidRPr="009441BE">
              <w:rPr>
                <w:rFonts w:cs="Times New Roman"/>
                <w:sz w:val="22"/>
                <w:szCs w:val="22"/>
              </w:rPr>
              <w:t>%;</w:t>
            </w:r>
          </w:p>
          <w:p w14:paraId="3711EEC4" w14:textId="77777777" w:rsidR="00D67ED0" w:rsidRPr="009441BE" w:rsidRDefault="00863A2B" w:rsidP="00166E13">
            <w:pPr>
              <w:pStyle w:val="affd"/>
              <w:numPr>
                <w:ilvl w:val="0"/>
                <w:numId w:val="17"/>
              </w:numPr>
              <w:spacing w:after="0"/>
              <w:ind w:left="524"/>
              <w:rPr>
                <w:rFonts w:cs="Times New Roman"/>
                <w:sz w:val="22"/>
                <w:szCs w:val="22"/>
              </w:rPr>
            </w:pPr>
            <w:r w:rsidRPr="009441BE">
              <w:rPr>
                <w:rFonts w:cs="Times New Roman"/>
                <w:sz w:val="22"/>
                <w:szCs w:val="22"/>
              </w:rPr>
              <w:t>О</w:t>
            </w:r>
            <w:r w:rsidR="00D67ED0" w:rsidRPr="009441BE">
              <w:rPr>
                <w:rFonts w:cs="Times New Roman"/>
                <w:sz w:val="22"/>
                <w:szCs w:val="22"/>
              </w:rPr>
              <w:t>беспеченности</w:t>
            </w:r>
            <w:r w:rsidR="00823DF1" w:rsidRPr="009441BE">
              <w:rPr>
                <w:rFonts w:cs="Times New Roman"/>
                <w:sz w:val="22"/>
                <w:szCs w:val="22"/>
              </w:rPr>
              <w:t xml:space="preserve"> </w:t>
            </w:r>
            <w:r w:rsidR="00D67ED0" w:rsidRPr="009441BE">
              <w:rPr>
                <w:rFonts w:cs="Times New Roman"/>
                <w:sz w:val="22"/>
                <w:szCs w:val="22"/>
              </w:rPr>
              <w:t>населения</w:t>
            </w:r>
            <w:r w:rsidR="00823DF1" w:rsidRPr="009441BE">
              <w:rPr>
                <w:rFonts w:cs="Times New Roman"/>
                <w:sz w:val="22"/>
                <w:szCs w:val="22"/>
              </w:rPr>
              <w:t xml:space="preserve"> </w:t>
            </w:r>
            <w:r w:rsidR="00D67ED0" w:rsidRPr="009441BE">
              <w:rPr>
                <w:rFonts w:cs="Times New Roman"/>
                <w:sz w:val="22"/>
                <w:szCs w:val="22"/>
              </w:rPr>
              <w:t>централизованным</w:t>
            </w:r>
            <w:r w:rsidR="00823DF1" w:rsidRPr="009441BE">
              <w:rPr>
                <w:rFonts w:cs="Times New Roman"/>
                <w:sz w:val="22"/>
                <w:szCs w:val="22"/>
              </w:rPr>
              <w:t xml:space="preserve"> </w:t>
            </w:r>
            <w:r w:rsidR="00C43FCD" w:rsidRPr="009441BE">
              <w:rPr>
                <w:rFonts w:cs="Times New Roman"/>
                <w:sz w:val="22"/>
                <w:szCs w:val="22"/>
              </w:rPr>
              <w:t>водо</w:t>
            </w:r>
            <w:r w:rsidR="00D67ED0" w:rsidRPr="009441BE">
              <w:rPr>
                <w:rFonts w:cs="Times New Roman"/>
                <w:sz w:val="22"/>
                <w:szCs w:val="22"/>
              </w:rPr>
              <w:t>снабжением</w:t>
            </w:r>
            <w:r w:rsidR="00823DF1" w:rsidRPr="009441BE">
              <w:rPr>
                <w:rFonts w:cs="Times New Roman"/>
                <w:sz w:val="22"/>
                <w:szCs w:val="22"/>
              </w:rPr>
              <w:t xml:space="preserve"> </w:t>
            </w:r>
            <w:r w:rsidR="00D67ED0" w:rsidRPr="009441BE">
              <w:rPr>
                <w:rFonts w:cs="Times New Roman"/>
                <w:sz w:val="22"/>
                <w:szCs w:val="22"/>
              </w:rPr>
              <w:t>до</w:t>
            </w:r>
            <w:r w:rsidR="00823DF1" w:rsidRPr="009441BE">
              <w:rPr>
                <w:rFonts w:cs="Times New Roman"/>
                <w:sz w:val="22"/>
                <w:szCs w:val="22"/>
              </w:rPr>
              <w:t xml:space="preserve"> </w:t>
            </w:r>
            <w:r w:rsidR="00D67ED0" w:rsidRPr="009441BE">
              <w:rPr>
                <w:rFonts w:cs="Times New Roman"/>
                <w:sz w:val="22"/>
                <w:szCs w:val="22"/>
              </w:rPr>
              <w:t>уровня</w:t>
            </w:r>
            <w:r w:rsidR="00823DF1" w:rsidRPr="009441BE">
              <w:rPr>
                <w:rFonts w:cs="Times New Roman"/>
                <w:sz w:val="22"/>
                <w:szCs w:val="22"/>
              </w:rPr>
              <w:t xml:space="preserve"> </w:t>
            </w:r>
            <w:r w:rsidR="00500894" w:rsidRPr="009441BE">
              <w:rPr>
                <w:rFonts w:cs="Times New Roman"/>
                <w:sz w:val="22"/>
                <w:szCs w:val="22"/>
              </w:rPr>
              <w:t>100</w:t>
            </w:r>
            <w:r w:rsidR="00823DF1" w:rsidRPr="009441BE">
              <w:rPr>
                <w:rFonts w:cs="Times New Roman"/>
                <w:sz w:val="22"/>
                <w:szCs w:val="22"/>
              </w:rPr>
              <w:t xml:space="preserve"> </w:t>
            </w:r>
            <w:r w:rsidR="00D67ED0" w:rsidRPr="009441BE">
              <w:rPr>
                <w:rFonts w:cs="Times New Roman"/>
                <w:sz w:val="22"/>
                <w:szCs w:val="22"/>
              </w:rPr>
              <w:t>%;</w:t>
            </w:r>
          </w:p>
          <w:p w14:paraId="4601B88F" w14:textId="77777777" w:rsidR="00D67ED0" w:rsidRPr="009441BE" w:rsidRDefault="00D67ED0" w:rsidP="00166E13">
            <w:pPr>
              <w:pStyle w:val="affd"/>
              <w:numPr>
                <w:ilvl w:val="0"/>
                <w:numId w:val="17"/>
              </w:numPr>
              <w:spacing w:after="0"/>
              <w:ind w:left="524"/>
              <w:rPr>
                <w:rFonts w:cs="Times New Roman"/>
                <w:sz w:val="22"/>
                <w:szCs w:val="22"/>
              </w:rPr>
            </w:pPr>
            <w:r w:rsidRPr="009441BE">
              <w:rPr>
                <w:rFonts w:cs="Times New Roman"/>
                <w:sz w:val="22"/>
                <w:szCs w:val="22"/>
              </w:rPr>
              <w:t>увеличение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абонентов</w:t>
            </w:r>
            <w:r w:rsidR="00823DF1" w:rsidRPr="009441BE">
              <w:rPr>
                <w:rFonts w:cs="Times New Roman"/>
                <w:sz w:val="22"/>
                <w:szCs w:val="22"/>
              </w:rPr>
              <w:t xml:space="preserve"> </w:t>
            </w:r>
            <w:r w:rsidRPr="009441BE">
              <w:rPr>
                <w:rFonts w:cs="Times New Roman"/>
                <w:sz w:val="22"/>
                <w:szCs w:val="22"/>
              </w:rPr>
              <w:t>приборами</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Pr="009441BE">
              <w:rPr>
                <w:rFonts w:cs="Times New Roman"/>
                <w:sz w:val="22"/>
                <w:szCs w:val="22"/>
              </w:rPr>
              <w:t>уровня</w:t>
            </w:r>
            <w:r w:rsidR="00823DF1" w:rsidRPr="009441BE">
              <w:rPr>
                <w:rFonts w:cs="Times New Roman"/>
                <w:sz w:val="22"/>
                <w:szCs w:val="22"/>
              </w:rPr>
              <w:t xml:space="preserve"> </w:t>
            </w:r>
            <w:r w:rsidRPr="009441BE">
              <w:rPr>
                <w:rFonts w:cs="Times New Roman"/>
                <w:sz w:val="22"/>
                <w:szCs w:val="22"/>
              </w:rPr>
              <w:t>100</w:t>
            </w:r>
            <w:r w:rsidR="00823DF1" w:rsidRPr="009441BE">
              <w:rPr>
                <w:rFonts w:cs="Times New Roman"/>
                <w:sz w:val="22"/>
                <w:szCs w:val="22"/>
              </w:rPr>
              <w:t xml:space="preserve"> </w:t>
            </w:r>
            <w:r w:rsidRPr="009441BE">
              <w:rPr>
                <w:rFonts w:cs="Times New Roman"/>
                <w:sz w:val="22"/>
                <w:szCs w:val="22"/>
              </w:rPr>
              <w:t>%.</w:t>
            </w:r>
          </w:p>
          <w:p w14:paraId="4B121A3E" w14:textId="0F6B1731" w:rsidR="00D67ED0" w:rsidRPr="009441BE" w:rsidRDefault="00D67ED0"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водоотведения</w:t>
            </w:r>
            <w:r w:rsidR="00823DF1" w:rsidRPr="009441BE">
              <w:rPr>
                <w:rFonts w:cs="Times New Roman"/>
                <w:sz w:val="22"/>
                <w:szCs w:val="22"/>
              </w:rPr>
              <w:t xml:space="preserve"> </w:t>
            </w:r>
            <w:r w:rsidR="00410EA3" w:rsidRPr="009441BE">
              <w:rPr>
                <w:rFonts w:cs="Times New Roman"/>
                <w:sz w:val="22"/>
                <w:szCs w:val="22"/>
              </w:rPr>
              <w:t>на</w:t>
            </w:r>
            <w:r w:rsidR="00823DF1" w:rsidRPr="009441BE">
              <w:rPr>
                <w:rFonts w:cs="Times New Roman"/>
                <w:sz w:val="22"/>
                <w:szCs w:val="22"/>
              </w:rPr>
              <w:t xml:space="preserve"> </w:t>
            </w:r>
            <w:r w:rsidR="00410EA3"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1085A3A1" w14:textId="77777777" w:rsidR="00A02A15" w:rsidRPr="009441BE" w:rsidRDefault="00863A2B" w:rsidP="00166E13">
            <w:pPr>
              <w:pStyle w:val="affd"/>
              <w:numPr>
                <w:ilvl w:val="0"/>
                <w:numId w:val="17"/>
              </w:numPr>
              <w:spacing w:after="0"/>
              <w:ind w:left="524"/>
              <w:rPr>
                <w:rFonts w:cs="Times New Roman"/>
                <w:sz w:val="22"/>
                <w:szCs w:val="22"/>
              </w:rPr>
            </w:pPr>
            <w:r w:rsidRPr="009441BE">
              <w:rPr>
                <w:rFonts w:cs="Times New Roman"/>
                <w:sz w:val="22"/>
                <w:szCs w:val="22"/>
              </w:rPr>
              <w:t>О</w:t>
            </w:r>
            <w:r w:rsidR="00A02A15" w:rsidRPr="009441BE">
              <w:rPr>
                <w:rFonts w:cs="Times New Roman"/>
                <w:sz w:val="22"/>
                <w:szCs w:val="22"/>
              </w:rPr>
              <w:t>беспечен</w:t>
            </w:r>
            <w:r w:rsidRPr="009441BE">
              <w:rPr>
                <w:rFonts w:cs="Times New Roman"/>
                <w:sz w:val="22"/>
                <w:szCs w:val="22"/>
              </w:rPr>
              <w:t>ие</w:t>
            </w:r>
            <w:r w:rsidR="00823DF1" w:rsidRPr="009441BE">
              <w:rPr>
                <w:rFonts w:cs="Times New Roman"/>
                <w:sz w:val="22"/>
                <w:szCs w:val="22"/>
              </w:rPr>
              <w:t xml:space="preserve"> </w:t>
            </w:r>
            <w:r w:rsidR="00A02A15" w:rsidRPr="009441BE">
              <w:rPr>
                <w:rFonts w:cs="Times New Roman"/>
                <w:sz w:val="22"/>
                <w:szCs w:val="22"/>
              </w:rPr>
              <w:t>населения</w:t>
            </w:r>
            <w:r w:rsidR="00823DF1" w:rsidRPr="009441BE">
              <w:rPr>
                <w:rFonts w:cs="Times New Roman"/>
                <w:sz w:val="22"/>
                <w:szCs w:val="22"/>
              </w:rPr>
              <w:t xml:space="preserve"> </w:t>
            </w:r>
            <w:r w:rsidR="00A02A15" w:rsidRPr="009441BE">
              <w:rPr>
                <w:rFonts w:cs="Times New Roman"/>
                <w:sz w:val="22"/>
                <w:szCs w:val="22"/>
              </w:rPr>
              <w:t>централизованным</w:t>
            </w:r>
            <w:r w:rsidR="00823DF1" w:rsidRPr="009441BE">
              <w:rPr>
                <w:rFonts w:cs="Times New Roman"/>
                <w:sz w:val="22"/>
                <w:szCs w:val="22"/>
              </w:rPr>
              <w:t xml:space="preserve"> </w:t>
            </w:r>
            <w:r w:rsidRPr="009441BE">
              <w:rPr>
                <w:rFonts w:cs="Times New Roman"/>
                <w:sz w:val="22"/>
                <w:szCs w:val="22"/>
              </w:rPr>
              <w:t>водоотведением</w:t>
            </w:r>
            <w:r w:rsidR="00823DF1" w:rsidRPr="009441BE">
              <w:rPr>
                <w:rFonts w:cs="Times New Roman"/>
                <w:sz w:val="22"/>
                <w:szCs w:val="22"/>
              </w:rPr>
              <w:t xml:space="preserve"> </w:t>
            </w:r>
            <w:r w:rsidR="00A02A15" w:rsidRPr="009441BE">
              <w:rPr>
                <w:rFonts w:cs="Times New Roman"/>
                <w:sz w:val="22"/>
                <w:szCs w:val="22"/>
              </w:rPr>
              <w:t>до</w:t>
            </w:r>
            <w:r w:rsidR="00823DF1" w:rsidRPr="009441BE">
              <w:rPr>
                <w:rFonts w:cs="Times New Roman"/>
                <w:sz w:val="22"/>
                <w:szCs w:val="22"/>
              </w:rPr>
              <w:t xml:space="preserve"> </w:t>
            </w:r>
            <w:r w:rsidR="00A02A15" w:rsidRPr="009441BE">
              <w:rPr>
                <w:rFonts w:cs="Times New Roman"/>
                <w:sz w:val="22"/>
                <w:szCs w:val="22"/>
              </w:rPr>
              <w:t>уровня</w:t>
            </w:r>
            <w:r w:rsidR="00823DF1" w:rsidRPr="009441BE">
              <w:rPr>
                <w:rFonts w:cs="Times New Roman"/>
                <w:sz w:val="22"/>
                <w:szCs w:val="22"/>
              </w:rPr>
              <w:t xml:space="preserve"> </w:t>
            </w:r>
            <w:r w:rsidR="00500894" w:rsidRPr="009441BE">
              <w:rPr>
                <w:rFonts w:cs="Times New Roman"/>
                <w:sz w:val="22"/>
                <w:szCs w:val="22"/>
              </w:rPr>
              <w:t>6</w:t>
            </w:r>
            <w:r w:rsidR="000B2D3B" w:rsidRPr="009441BE">
              <w:rPr>
                <w:rFonts w:cs="Times New Roman"/>
                <w:sz w:val="22"/>
                <w:szCs w:val="22"/>
              </w:rPr>
              <w:t>0</w:t>
            </w:r>
            <w:r w:rsidR="00A02A15" w:rsidRPr="009441BE">
              <w:rPr>
                <w:rFonts w:cs="Times New Roman"/>
                <w:sz w:val="22"/>
                <w:szCs w:val="22"/>
              </w:rPr>
              <w:t>%</w:t>
            </w:r>
            <w:r w:rsidR="001B7BEF" w:rsidRPr="009441BE">
              <w:rPr>
                <w:rFonts w:cs="Times New Roman"/>
                <w:sz w:val="22"/>
                <w:szCs w:val="22"/>
              </w:rPr>
              <w:t>.</w:t>
            </w:r>
          </w:p>
          <w:p w14:paraId="71E30890" w14:textId="3F3CA186" w:rsidR="00D67ED0" w:rsidRPr="009441BE" w:rsidRDefault="00410EA3"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системы</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тве</w:t>
            </w:r>
            <w:r w:rsidR="009730F3" w:rsidRPr="009441BE">
              <w:rPr>
                <w:rFonts w:cs="Times New Roman"/>
                <w:sz w:val="22"/>
                <w:szCs w:val="22"/>
              </w:rPr>
              <w:t>рдыми</w:t>
            </w:r>
            <w:r w:rsidR="00823DF1" w:rsidRPr="009441BE">
              <w:rPr>
                <w:rFonts w:cs="Times New Roman"/>
                <w:sz w:val="22"/>
                <w:szCs w:val="22"/>
              </w:rPr>
              <w:t xml:space="preserve"> </w:t>
            </w:r>
            <w:r w:rsidR="008B764E" w:rsidRPr="009441BE">
              <w:rPr>
                <w:rFonts w:cs="Times New Roman"/>
                <w:sz w:val="22"/>
                <w:szCs w:val="22"/>
              </w:rPr>
              <w:t>коммунальными</w:t>
            </w:r>
            <w:r w:rsidR="00823DF1" w:rsidRPr="009441BE">
              <w:rPr>
                <w:rFonts w:cs="Times New Roman"/>
                <w:sz w:val="22"/>
                <w:szCs w:val="22"/>
              </w:rPr>
              <w:t xml:space="preserve"> </w:t>
            </w:r>
            <w:r w:rsidR="008B764E" w:rsidRPr="009441BE">
              <w:rPr>
                <w:rFonts w:cs="Times New Roman"/>
                <w:sz w:val="22"/>
                <w:szCs w:val="22"/>
              </w:rPr>
              <w:t>отходами</w:t>
            </w:r>
            <w:r w:rsidR="00823DF1" w:rsidRPr="009441BE">
              <w:rPr>
                <w:rFonts w:cs="Times New Roman"/>
                <w:sz w:val="22"/>
                <w:szCs w:val="22"/>
              </w:rPr>
              <w:t xml:space="preserve"> </w:t>
            </w:r>
            <w:r w:rsidR="009730F3" w:rsidRPr="009441BE">
              <w:rPr>
                <w:rFonts w:cs="Times New Roman"/>
                <w:sz w:val="22"/>
                <w:szCs w:val="22"/>
              </w:rPr>
              <w:t>(</w:t>
            </w:r>
            <w:r w:rsidR="008B764E" w:rsidRPr="009441BE">
              <w:rPr>
                <w:rFonts w:cs="Times New Roman"/>
                <w:sz w:val="22"/>
                <w:szCs w:val="22"/>
              </w:rPr>
              <w:t>ТКО</w:t>
            </w:r>
            <w:r w:rsidRPr="009441BE">
              <w:rPr>
                <w:rFonts w:cs="Times New Roman"/>
                <w:sz w:val="22"/>
                <w:szCs w:val="22"/>
              </w:rPr>
              <w:t>)</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2DCC7B8B" w14:textId="77777777" w:rsidR="00410EA3" w:rsidRPr="009441BE" w:rsidRDefault="000B2D3B"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00410EA3" w:rsidRPr="009441BE">
              <w:rPr>
                <w:rFonts w:cs="Times New Roman"/>
                <w:sz w:val="22"/>
                <w:szCs w:val="22"/>
              </w:rPr>
              <w:t>обеспеченности</w:t>
            </w:r>
            <w:r w:rsidR="00823DF1" w:rsidRPr="009441BE">
              <w:rPr>
                <w:rFonts w:cs="Times New Roman"/>
                <w:sz w:val="22"/>
                <w:szCs w:val="22"/>
              </w:rPr>
              <w:t xml:space="preserve"> </w:t>
            </w:r>
            <w:r w:rsidR="00410EA3" w:rsidRPr="009441BE">
              <w:rPr>
                <w:rFonts w:cs="Times New Roman"/>
                <w:sz w:val="22"/>
                <w:szCs w:val="22"/>
              </w:rPr>
              <w:t>населения</w:t>
            </w:r>
            <w:r w:rsidR="00823DF1" w:rsidRPr="009441BE">
              <w:rPr>
                <w:rFonts w:cs="Times New Roman"/>
                <w:sz w:val="22"/>
                <w:szCs w:val="22"/>
              </w:rPr>
              <w:t xml:space="preserve"> </w:t>
            </w:r>
            <w:r w:rsidR="00410EA3" w:rsidRPr="009441BE">
              <w:rPr>
                <w:rFonts w:cs="Times New Roman"/>
                <w:sz w:val="22"/>
                <w:szCs w:val="22"/>
              </w:rPr>
              <w:t>централизованным</w:t>
            </w:r>
            <w:r w:rsidR="00823DF1" w:rsidRPr="009441BE">
              <w:rPr>
                <w:rFonts w:cs="Times New Roman"/>
                <w:sz w:val="22"/>
                <w:szCs w:val="22"/>
              </w:rPr>
              <w:t xml:space="preserve"> </w:t>
            </w:r>
            <w:r w:rsidR="00410EA3" w:rsidRPr="009441BE">
              <w:rPr>
                <w:rFonts w:cs="Times New Roman"/>
                <w:sz w:val="22"/>
                <w:szCs w:val="22"/>
              </w:rPr>
              <w:t>сбором</w:t>
            </w:r>
            <w:r w:rsidR="00823DF1" w:rsidRPr="009441BE">
              <w:rPr>
                <w:rFonts w:cs="Times New Roman"/>
                <w:sz w:val="22"/>
                <w:szCs w:val="22"/>
              </w:rPr>
              <w:t xml:space="preserve"> </w:t>
            </w:r>
            <w:r w:rsidR="008B764E" w:rsidRPr="009441BE">
              <w:rPr>
                <w:rFonts w:cs="Times New Roman"/>
                <w:sz w:val="22"/>
                <w:szCs w:val="22"/>
              </w:rPr>
              <w:t>ТКО</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уровне</w:t>
            </w:r>
            <w:r w:rsidR="00823DF1" w:rsidRPr="009441BE">
              <w:rPr>
                <w:rFonts w:cs="Times New Roman"/>
                <w:sz w:val="22"/>
                <w:szCs w:val="22"/>
              </w:rPr>
              <w:t xml:space="preserve"> </w:t>
            </w:r>
            <w:r w:rsidR="00410EA3" w:rsidRPr="009441BE">
              <w:rPr>
                <w:rFonts w:cs="Times New Roman"/>
                <w:sz w:val="22"/>
                <w:szCs w:val="22"/>
              </w:rPr>
              <w:t>100</w:t>
            </w:r>
            <w:r w:rsidR="00823DF1" w:rsidRPr="009441BE">
              <w:rPr>
                <w:rFonts w:cs="Times New Roman"/>
                <w:sz w:val="22"/>
                <w:szCs w:val="22"/>
              </w:rPr>
              <w:t xml:space="preserve"> </w:t>
            </w:r>
            <w:r w:rsidR="00410EA3" w:rsidRPr="009441BE">
              <w:rPr>
                <w:rFonts w:cs="Times New Roman"/>
                <w:sz w:val="22"/>
                <w:szCs w:val="22"/>
              </w:rPr>
              <w:t>%;</w:t>
            </w:r>
          </w:p>
          <w:p w14:paraId="18AC4775" w14:textId="77777777" w:rsidR="00410EA3" w:rsidRPr="009441BE" w:rsidRDefault="00F93D4B"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006B3450" w:rsidRPr="009441BE">
              <w:rPr>
                <w:rFonts w:cs="Times New Roman"/>
                <w:sz w:val="22"/>
                <w:szCs w:val="22"/>
              </w:rPr>
              <w:t>количества</w:t>
            </w:r>
            <w:r w:rsidR="00823DF1" w:rsidRPr="009441BE">
              <w:rPr>
                <w:rFonts w:cs="Times New Roman"/>
                <w:sz w:val="22"/>
                <w:szCs w:val="22"/>
              </w:rPr>
              <w:t xml:space="preserve"> </w:t>
            </w:r>
            <w:r w:rsidR="00410EA3" w:rsidRPr="009441BE">
              <w:rPr>
                <w:rFonts w:cs="Times New Roman"/>
                <w:sz w:val="22"/>
                <w:szCs w:val="22"/>
              </w:rPr>
              <w:t>несанкционированны</w:t>
            </w:r>
            <w:r w:rsidR="00820944" w:rsidRPr="009441BE">
              <w:rPr>
                <w:rFonts w:cs="Times New Roman"/>
                <w:sz w:val="22"/>
                <w:szCs w:val="22"/>
              </w:rPr>
              <w:t>х</w:t>
            </w:r>
            <w:r w:rsidR="00823DF1" w:rsidRPr="009441BE">
              <w:rPr>
                <w:rFonts w:cs="Times New Roman"/>
                <w:sz w:val="22"/>
                <w:szCs w:val="22"/>
              </w:rPr>
              <w:t xml:space="preserve"> </w:t>
            </w:r>
            <w:r w:rsidRPr="009441BE">
              <w:rPr>
                <w:rFonts w:cs="Times New Roman"/>
                <w:sz w:val="22"/>
                <w:szCs w:val="22"/>
              </w:rPr>
              <w:t>свалок</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Pr="009441BE">
              <w:rPr>
                <w:rFonts w:cs="Times New Roman"/>
                <w:sz w:val="22"/>
                <w:szCs w:val="22"/>
              </w:rPr>
              <w:t>0</w:t>
            </w:r>
            <w:r w:rsidR="00823DF1" w:rsidRPr="009441BE">
              <w:rPr>
                <w:rFonts w:cs="Times New Roman"/>
                <w:sz w:val="22"/>
                <w:szCs w:val="22"/>
              </w:rPr>
              <w:t xml:space="preserve"> </w:t>
            </w:r>
            <w:r w:rsidR="00410EA3" w:rsidRPr="009441BE">
              <w:rPr>
                <w:rFonts w:cs="Times New Roman"/>
                <w:sz w:val="22"/>
                <w:szCs w:val="22"/>
              </w:rPr>
              <w:t>ед.</w:t>
            </w:r>
          </w:p>
        </w:tc>
      </w:tr>
      <w:tr w:rsidR="00221AC7" w:rsidRPr="009441BE" w14:paraId="6405E1BB" w14:textId="77777777">
        <w:tc>
          <w:tcPr>
            <w:tcW w:w="1412" w:type="pct"/>
            <w:tcMar>
              <w:top w:w="28" w:type="dxa"/>
              <w:left w:w="28" w:type="dxa"/>
              <w:bottom w:w="28" w:type="dxa"/>
              <w:right w:w="28" w:type="dxa"/>
            </w:tcMar>
          </w:tcPr>
          <w:p w14:paraId="7EEB8B52" w14:textId="77777777" w:rsidR="00221AC7" w:rsidRPr="009441BE" w:rsidRDefault="00221AC7" w:rsidP="00F671C6">
            <w:pPr>
              <w:pStyle w:val="affd"/>
              <w:spacing w:after="0"/>
              <w:ind w:firstLine="0"/>
              <w:jc w:val="left"/>
              <w:rPr>
                <w:rFonts w:cs="Times New Roman"/>
                <w:sz w:val="22"/>
                <w:szCs w:val="22"/>
              </w:rPr>
            </w:pPr>
            <w:r w:rsidRPr="009441BE">
              <w:rPr>
                <w:rFonts w:cs="Times New Roman"/>
                <w:sz w:val="22"/>
                <w:szCs w:val="22"/>
              </w:rPr>
              <w:lastRenderedPageBreak/>
              <w:t>Сроки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этапы</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2D4CC313" w14:textId="6C4C04B9" w:rsidR="00221AC7" w:rsidRPr="009441BE" w:rsidRDefault="00221AC7" w:rsidP="00F671C6">
            <w:pPr>
              <w:pStyle w:val="affd"/>
              <w:spacing w:after="0"/>
              <w:ind w:firstLine="0"/>
              <w:rPr>
                <w:rFonts w:cs="Times New Roman"/>
                <w:sz w:val="22"/>
                <w:szCs w:val="22"/>
              </w:rPr>
            </w:pPr>
            <w:r w:rsidRPr="009441BE">
              <w:rPr>
                <w:rFonts w:cs="Times New Roman"/>
                <w:sz w:val="22"/>
                <w:szCs w:val="22"/>
              </w:rPr>
              <w:t>Срок</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r w:rsidRPr="009441BE">
              <w:rPr>
                <w:rFonts w:cs="Times New Roman"/>
                <w:sz w:val="22"/>
                <w:szCs w:val="22"/>
              </w:rPr>
              <w:t>–</w:t>
            </w:r>
            <w:r w:rsidR="00823DF1" w:rsidRPr="009441BE">
              <w:rPr>
                <w:rFonts w:cs="Times New Roman"/>
                <w:sz w:val="22"/>
                <w:szCs w:val="22"/>
              </w:rPr>
              <w:t xml:space="preserve"> </w:t>
            </w:r>
            <w:r w:rsidR="00C342B3">
              <w:rPr>
                <w:rFonts w:cs="Times New Roman"/>
                <w:sz w:val="22"/>
                <w:szCs w:val="22"/>
              </w:rPr>
              <w:t>2040</w:t>
            </w:r>
            <w:r w:rsidR="00823DF1" w:rsidRPr="009441BE">
              <w:rPr>
                <w:rFonts w:cs="Times New Roman"/>
                <w:sz w:val="22"/>
                <w:szCs w:val="22"/>
              </w:rPr>
              <w:t xml:space="preserve"> </w:t>
            </w:r>
            <w:r w:rsidRPr="009441BE">
              <w:rPr>
                <w:rFonts w:cs="Times New Roman"/>
                <w:sz w:val="22"/>
                <w:szCs w:val="22"/>
              </w:rPr>
              <w:t>год.</w:t>
            </w:r>
            <w:r w:rsidR="00823DF1" w:rsidRPr="009441BE">
              <w:rPr>
                <w:rFonts w:cs="Times New Roman"/>
                <w:sz w:val="22"/>
                <w:szCs w:val="22"/>
              </w:rPr>
              <w:t xml:space="preserve"> </w:t>
            </w:r>
          </w:p>
          <w:p w14:paraId="74E47429"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Этапы</w:t>
            </w:r>
            <w:r w:rsidR="00823DF1" w:rsidRPr="009441BE">
              <w:rPr>
                <w:rFonts w:cs="Times New Roman"/>
                <w:sz w:val="22"/>
                <w:szCs w:val="22"/>
              </w:rPr>
              <w:t xml:space="preserve"> </w:t>
            </w:r>
            <w:r w:rsidRPr="009441BE">
              <w:rPr>
                <w:rFonts w:cs="Times New Roman"/>
                <w:sz w:val="22"/>
                <w:szCs w:val="22"/>
              </w:rPr>
              <w:t>осуществления</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p>
          <w:p w14:paraId="7B4934F0" w14:textId="77777777" w:rsidR="00221AC7" w:rsidRPr="009441BE" w:rsidRDefault="00221AC7" w:rsidP="00317965">
            <w:pPr>
              <w:pStyle w:val="a4"/>
              <w:rPr>
                <w:rFonts w:cs="Times New Roman"/>
              </w:rPr>
            </w:pPr>
            <w:r w:rsidRPr="009441BE">
              <w:rPr>
                <w:rFonts w:cs="Times New Roman"/>
              </w:rPr>
              <w:t>первый</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9A4343" w:rsidRPr="009441BE">
              <w:rPr>
                <w:rFonts w:cs="Times New Roman"/>
              </w:rPr>
              <w:t>с</w:t>
            </w:r>
            <w:r w:rsidR="00823DF1" w:rsidRPr="009441BE">
              <w:rPr>
                <w:rFonts w:cs="Times New Roman"/>
              </w:rPr>
              <w:t xml:space="preserve"> </w:t>
            </w:r>
            <w:r w:rsidR="00CF302C">
              <w:rPr>
                <w:rFonts w:cs="Times New Roman"/>
              </w:rPr>
              <w:t>2025</w:t>
            </w:r>
            <w:r w:rsidR="00823DF1" w:rsidRPr="009441BE">
              <w:rPr>
                <w:rFonts w:cs="Times New Roman"/>
              </w:rPr>
              <w:t xml:space="preserve"> </w:t>
            </w:r>
            <w:r w:rsidR="009A4343" w:rsidRPr="009441BE">
              <w:rPr>
                <w:rFonts w:cs="Times New Roman"/>
              </w:rPr>
              <w:t>года</w:t>
            </w:r>
            <w:r w:rsidR="00823DF1" w:rsidRPr="009441BE">
              <w:rPr>
                <w:rFonts w:cs="Times New Roman"/>
              </w:rPr>
              <w:t xml:space="preserve"> </w:t>
            </w:r>
            <w:r w:rsidR="009A4343" w:rsidRPr="009441BE">
              <w:rPr>
                <w:rFonts w:cs="Times New Roman"/>
              </w:rPr>
              <w:t>по</w:t>
            </w:r>
            <w:r w:rsidR="00823DF1" w:rsidRPr="009441BE">
              <w:rPr>
                <w:rFonts w:cs="Times New Roman"/>
              </w:rPr>
              <w:t xml:space="preserve"> </w:t>
            </w:r>
            <w:r w:rsidR="009A4343" w:rsidRPr="009441BE">
              <w:rPr>
                <w:rFonts w:cs="Times New Roman"/>
              </w:rPr>
              <w:t>2027</w:t>
            </w:r>
            <w:r w:rsidR="00823DF1" w:rsidRPr="009441BE">
              <w:rPr>
                <w:rFonts w:cs="Times New Roman"/>
              </w:rPr>
              <w:t xml:space="preserve"> </w:t>
            </w:r>
            <w:r w:rsidR="009A4343" w:rsidRPr="009441BE">
              <w:rPr>
                <w:rFonts w:cs="Times New Roman"/>
              </w:rPr>
              <w:t>год</w:t>
            </w:r>
            <w:r w:rsidRPr="009441BE">
              <w:rPr>
                <w:rFonts w:cs="Times New Roman"/>
              </w:rPr>
              <w:t>;</w:t>
            </w:r>
            <w:r w:rsidR="00823DF1" w:rsidRPr="009441BE">
              <w:rPr>
                <w:rFonts w:cs="Times New Roman"/>
              </w:rPr>
              <w:t xml:space="preserve"> </w:t>
            </w:r>
          </w:p>
          <w:p w14:paraId="4280D8B1" w14:textId="256B9934" w:rsidR="00221AC7" w:rsidRPr="009441BE" w:rsidRDefault="00823DF1" w:rsidP="00317965">
            <w:pPr>
              <w:pStyle w:val="a4"/>
              <w:rPr>
                <w:rFonts w:cs="Times New Roman"/>
              </w:rPr>
            </w:pPr>
            <w:r w:rsidRPr="009441BE">
              <w:rPr>
                <w:rFonts w:cs="Times New Roman"/>
              </w:rPr>
              <w:t xml:space="preserve"> </w:t>
            </w:r>
            <w:r w:rsidR="00221AC7" w:rsidRPr="009441BE">
              <w:rPr>
                <w:rFonts w:cs="Times New Roman"/>
              </w:rPr>
              <w:t>второй</w:t>
            </w:r>
            <w:r w:rsidRPr="009441BE">
              <w:rPr>
                <w:rFonts w:cs="Times New Roman"/>
              </w:rPr>
              <w:t xml:space="preserve"> </w:t>
            </w:r>
            <w:r w:rsidR="00221AC7" w:rsidRPr="009441BE">
              <w:rPr>
                <w:rFonts w:cs="Times New Roman"/>
              </w:rPr>
              <w:t>этап</w:t>
            </w:r>
            <w:r w:rsidRPr="009441BE">
              <w:rPr>
                <w:rFonts w:cs="Times New Roman"/>
              </w:rPr>
              <w:t xml:space="preserve"> </w:t>
            </w:r>
            <w:r w:rsidR="00221AC7" w:rsidRPr="009441BE">
              <w:rPr>
                <w:rFonts w:cs="Times New Roman"/>
              </w:rPr>
              <w:t>–</w:t>
            </w:r>
            <w:r w:rsidRPr="009441BE">
              <w:rPr>
                <w:rFonts w:cs="Times New Roman"/>
              </w:rPr>
              <w:t xml:space="preserve"> </w:t>
            </w:r>
            <w:r w:rsidR="00221AC7" w:rsidRPr="009441BE">
              <w:rPr>
                <w:rFonts w:cs="Times New Roman"/>
              </w:rPr>
              <w:t>с</w:t>
            </w:r>
            <w:r w:rsidRPr="009441BE">
              <w:rPr>
                <w:rFonts w:cs="Times New Roman"/>
              </w:rPr>
              <w:t xml:space="preserve"> </w:t>
            </w:r>
            <w:r w:rsidR="00E45428" w:rsidRPr="009441BE">
              <w:rPr>
                <w:rFonts w:cs="Times New Roman"/>
              </w:rPr>
              <w:t>202</w:t>
            </w:r>
            <w:r w:rsidR="009A4343" w:rsidRPr="009441BE">
              <w:rPr>
                <w:rFonts w:cs="Times New Roman"/>
                <w:lang w:val="ru-RU"/>
              </w:rPr>
              <w:t>8</w:t>
            </w:r>
            <w:r w:rsidRPr="009441BE">
              <w:rPr>
                <w:rFonts w:cs="Times New Roman"/>
              </w:rPr>
              <w:t xml:space="preserve"> </w:t>
            </w:r>
            <w:r w:rsidR="00221AC7" w:rsidRPr="009441BE">
              <w:rPr>
                <w:rFonts w:cs="Times New Roman"/>
              </w:rPr>
              <w:t>года</w:t>
            </w:r>
            <w:r w:rsidRPr="009441BE">
              <w:rPr>
                <w:rFonts w:cs="Times New Roman"/>
              </w:rPr>
              <w:t xml:space="preserve"> </w:t>
            </w:r>
            <w:r w:rsidR="00221AC7" w:rsidRPr="009441BE">
              <w:rPr>
                <w:rFonts w:cs="Times New Roman"/>
              </w:rPr>
              <w:t>по</w:t>
            </w:r>
            <w:r w:rsidRPr="009441BE">
              <w:rPr>
                <w:rFonts w:cs="Times New Roman"/>
              </w:rPr>
              <w:t xml:space="preserve"> </w:t>
            </w:r>
            <w:r w:rsidR="00C342B3">
              <w:rPr>
                <w:rFonts w:cs="Times New Roman"/>
              </w:rPr>
              <w:t>2040</w:t>
            </w:r>
            <w:r w:rsidRPr="009441BE">
              <w:rPr>
                <w:rFonts w:cs="Times New Roman"/>
              </w:rPr>
              <w:t xml:space="preserve"> </w:t>
            </w:r>
            <w:r w:rsidR="00221AC7" w:rsidRPr="009441BE">
              <w:rPr>
                <w:rFonts w:cs="Times New Roman"/>
              </w:rPr>
              <w:t>год.</w:t>
            </w:r>
            <w:r w:rsidRPr="009441BE">
              <w:rPr>
                <w:rFonts w:cs="Times New Roman"/>
              </w:rPr>
              <w:t xml:space="preserve"> </w:t>
            </w:r>
          </w:p>
        </w:tc>
      </w:tr>
      <w:tr w:rsidR="00221AC7" w:rsidRPr="009441BE" w14:paraId="69FBEF51" w14:textId="77777777">
        <w:tc>
          <w:tcPr>
            <w:tcW w:w="1412" w:type="pct"/>
            <w:tcMar>
              <w:top w:w="28" w:type="dxa"/>
              <w:left w:w="28" w:type="dxa"/>
              <w:bottom w:w="28" w:type="dxa"/>
              <w:right w:w="28" w:type="dxa"/>
            </w:tcMar>
          </w:tcPr>
          <w:p w14:paraId="50B19E32" w14:textId="77777777" w:rsidR="00221AC7" w:rsidRPr="009441BE" w:rsidRDefault="00221AC7" w:rsidP="00F671C6">
            <w:pPr>
              <w:pStyle w:val="affd"/>
              <w:suppressAutoHyphens/>
              <w:spacing w:after="0"/>
              <w:ind w:firstLine="0"/>
              <w:jc w:val="left"/>
              <w:rPr>
                <w:rFonts w:cs="Times New Roman"/>
                <w:sz w:val="22"/>
                <w:szCs w:val="22"/>
              </w:rPr>
            </w:pPr>
            <w:r w:rsidRPr="009441BE">
              <w:rPr>
                <w:rFonts w:cs="Times New Roman"/>
                <w:sz w:val="22"/>
                <w:szCs w:val="22"/>
              </w:rPr>
              <w:t>Объемы</w:t>
            </w:r>
            <w:r w:rsidR="00823DF1" w:rsidRPr="009441BE">
              <w:rPr>
                <w:rFonts w:cs="Times New Roman"/>
                <w:sz w:val="22"/>
                <w:szCs w:val="22"/>
              </w:rPr>
              <w:t xml:space="preserve"> </w:t>
            </w:r>
            <w:r w:rsidR="001C58F1" w:rsidRPr="009441BE">
              <w:rPr>
                <w:rFonts w:cs="Times New Roman"/>
                <w:sz w:val="22"/>
                <w:szCs w:val="22"/>
              </w:rPr>
              <w:t>и</w:t>
            </w:r>
            <w:r w:rsidR="00823DF1" w:rsidRPr="009441BE">
              <w:rPr>
                <w:rFonts w:cs="Times New Roman"/>
                <w:sz w:val="22"/>
                <w:szCs w:val="22"/>
              </w:rPr>
              <w:t xml:space="preserve"> </w:t>
            </w:r>
            <w:r w:rsidR="001C58F1" w:rsidRPr="009441BE">
              <w:rPr>
                <w:rFonts w:cs="Times New Roman"/>
                <w:sz w:val="22"/>
                <w:szCs w:val="22"/>
              </w:rPr>
              <w:t>источники</w:t>
            </w:r>
            <w:r w:rsidR="00823DF1" w:rsidRPr="009441BE">
              <w:rPr>
                <w:rFonts w:cs="Times New Roman"/>
                <w:sz w:val="22"/>
                <w:szCs w:val="22"/>
              </w:rPr>
              <w:t xml:space="preserve"> </w:t>
            </w:r>
            <w:r w:rsidR="001C58F1" w:rsidRPr="009441BE">
              <w:rPr>
                <w:rFonts w:cs="Times New Roman"/>
                <w:sz w:val="22"/>
                <w:szCs w:val="22"/>
              </w:rPr>
              <w:t>финансирования</w:t>
            </w:r>
            <w:r w:rsidR="00823DF1" w:rsidRPr="009441BE">
              <w:rPr>
                <w:rFonts w:cs="Times New Roman"/>
                <w:sz w:val="22"/>
                <w:szCs w:val="22"/>
              </w:rPr>
              <w:t xml:space="preserve"> </w:t>
            </w:r>
            <w:r w:rsidR="001C58F1" w:rsidRPr="009441BE">
              <w:rPr>
                <w:rFonts w:cs="Times New Roman"/>
                <w:sz w:val="22"/>
                <w:szCs w:val="22"/>
              </w:rPr>
              <w:t>программы</w:t>
            </w:r>
          </w:p>
        </w:tc>
        <w:tc>
          <w:tcPr>
            <w:tcW w:w="3588" w:type="pct"/>
            <w:tcMar>
              <w:top w:w="28" w:type="dxa"/>
              <w:left w:w="28" w:type="dxa"/>
              <w:bottom w:w="28" w:type="dxa"/>
              <w:right w:w="28" w:type="dxa"/>
            </w:tcMar>
            <w:vAlign w:val="center"/>
          </w:tcPr>
          <w:p w14:paraId="490EC725" w14:textId="77777777" w:rsidR="00BF5DD7" w:rsidRPr="009441BE" w:rsidRDefault="0091717B" w:rsidP="00765E31">
            <w:pPr>
              <w:pStyle w:val="affff4"/>
              <w:rPr>
                <w:rFonts w:cs="Times New Roman"/>
              </w:rPr>
            </w:pPr>
            <w:r w:rsidRPr="009441BE">
              <w:rPr>
                <w:rFonts w:cs="Times New Roman"/>
                <w:szCs w:val="22"/>
              </w:rPr>
              <w:t>Объем</w:t>
            </w:r>
            <w:r w:rsidR="00823DF1" w:rsidRPr="009441BE">
              <w:rPr>
                <w:rFonts w:cs="Times New Roman"/>
                <w:szCs w:val="22"/>
              </w:rPr>
              <w:t xml:space="preserve"> </w:t>
            </w:r>
            <w:r w:rsidRPr="009441BE">
              <w:rPr>
                <w:rFonts w:cs="Times New Roman"/>
                <w:szCs w:val="22"/>
              </w:rPr>
              <w:t>финансирования</w:t>
            </w:r>
            <w:r w:rsidR="00823DF1" w:rsidRPr="009441BE">
              <w:rPr>
                <w:rFonts w:cs="Times New Roman"/>
                <w:szCs w:val="22"/>
              </w:rPr>
              <w:t xml:space="preserve"> </w:t>
            </w:r>
            <w:r w:rsidRPr="009441BE">
              <w:rPr>
                <w:rFonts w:cs="Times New Roman"/>
                <w:szCs w:val="22"/>
              </w:rPr>
              <w:t>Программы</w:t>
            </w:r>
            <w:r w:rsidR="00823DF1" w:rsidRPr="009441BE">
              <w:rPr>
                <w:rFonts w:cs="Times New Roman"/>
                <w:szCs w:val="22"/>
              </w:rPr>
              <w:t xml:space="preserve"> </w:t>
            </w:r>
            <w:r w:rsidR="00765E31" w:rsidRPr="009441BE">
              <w:rPr>
                <w:rFonts w:cs="Times New Roman"/>
                <w:szCs w:val="22"/>
              </w:rPr>
              <w:t>будет</w:t>
            </w:r>
            <w:r w:rsidR="00823DF1" w:rsidRPr="009441BE">
              <w:rPr>
                <w:rFonts w:cs="Times New Roman"/>
                <w:szCs w:val="22"/>
              </w:rPr>
              <w:t xml:space="preserve"> </w:t>
            </w:r>
            <w:r w:rsidR="00765E31" w:rsidRPr="009441BE">
              <w:rPr>
                <w:rFonts w:cs="Times New Roman"/>
                <w:szCs w:val="22"/>
              </w:rPr>
              <w:t>определен</w:t>
            </w:r>
            <w:r w:rsidR="00823DF1" w:rsidRPr="009441BE">
              <w:rPr>
                <w:rFonts w:cs="Times New Roman"/>
                <w:szCs w:val="22"/>
              </w:rPr>
              <w:t xml:space="preserve"> </w:t>
            </w:r>
            <w:r w:rsidR="00765E31" w:rsidRPr="009441BE">
              <w:rPr>
                <w:rFonts w:cs="Times New Roman"/>
                <w:szCs w:val="22"/>
              </w:rPr>
              <w:t>после</w:t>
            </w:r>
            <w:r w:rsidR="00823DF1" w:rsidRPr="009441BE">
              <w:rPr>
                <w:rFonts w:cs="Times New Roman"/>
                <w:szCs w:val="22"/>
              </w:rPr>
              <w:t xml:space="preserve"> </w:t>
            </w:r>
            <w:r w:rsidR="00765E31" w:rsidRPr="009441BE">
              <w:rPr>
                <w:rFonts w:cs="Times New Roman"/>
                <w:szCs w:val="22"/>
              </w:rPr>
              <w:t>разработки</w:t>
            </w:r>
            <w:r w:rsidR="00823DF1" w:rsidRPr="009441BE">
              <w:rPr>
                <w:rFonts w:cs="Times New Roman"/>
                <w:szCs w:val="22"/>
              </w:rPr>
              <w:t xml:space="preserve"> </w:t>
            </w:r>
            <w:r w:rsidR="00765E31" w:rsidRPr="009441BE">
              <w:rPr>
                <w:rFonts w:cs="Times New Roman"/>
                <w:szCs w:val="22"/>
              </w:rPr>
              <w:t>проектно-сметной</w:t>
            </w:r>
            <w:r w:rsidR="00823DF1" w:rsidRPr="009441BE">
              <w:rPr>
                <w:rFonts w:cs="Times New Roman"/>
                <w:szCs w:val="22"/>
              </w:rPr>
              <w:t xml:space="preserve"> </w:t>
            </w:r>
            <w:r w:rsidR="00765E31" w:rsidRPr="009441BE">
              <w:rPr>
                <w:rFonts w:cs="Times New Roman"/>
                <w:szCs w:val="22"/>
              </w:rPr>
              <w:t>документации</w:t>
            </w:r>
          </w:p>
          <w:p w14:paraId="56FAAE42" w14:textId="640D6607" w:rsidR="00B06823" w:rsidRPr="009441BE" w:rsidRDefault="00B06823" w:rsidP="00765E31">
            <w:pPr>
              <w:pStyle w:val="affd"/>
              <w:keepLines/>
              <w:suppressAutoHyphens/>
              <w:spacing w:after="0"/>
              <w:ind w:firstLine="462"/>
              <w:rPr>
                <w:rFonts w:cs="Times New Roman"/>
                <w:sz w:val="22"/>
                <w:szCs w:val="22"/>
              </w:rPr>
            </w:pPr>
            <w:r w:rsidRPr="009441BE">
              <w:rPr>
                <w:rFonts w:cs="Times New Roman"/>
                <w:sz w:val="22"/>
                <w:szCs w:val="22"/>
              </w:rPr>
              <w:t>Источник</w:t>
            </w:r>
            <w:r w:rsidR="00823DF1" w:rsidRPr="009441BE">
              <w:rPr>
                <w:rFonts w:cs="Times New Roman"/>
                <w:sz w:val="22"/>
                <w:szCs w:val="22"/>
              </w:rPr>
              <w:t xml:space="preserve"> </w:t>
            </w:r>
            <w:r w:rsidRPr="009441BE">
              <w:rPr>
                <w:rFonts w:cs="Times New Roman"/>
                <w:sz w:val="22"/>
                <w:szCs w:val="22"/>
              </w:rPr>
              <w:t>финансирования</w:t>
            </w:r>
            <w:r w:rsidR="00823DF1" w:rsidRPr="009441BE">
              <w:rPr>
                <w:rFonts w:cs="Times New Roman"/>
                <w:sz w:val="22"/>
                <w:szCs w:val="22"/>
              </w:rPr>
              <w:t xml:space="preserve"> </w:t>
            </w:r>
            <w:r w:rsidRPr="009441BE">
              <w:rPr>
                <w:rFonts w:cs="Times New Roman"/>
                <w:sz w:val="22"/>
                <w:szCs w:val="22"/>
              </w:rPr>
              <w:t>–</w:t>
            </w:r>
            <w:r w:rsidR="00172A3F" w:rsidRPr="009441BE">
              <w:rPr>
                <w:rFonts w:cs="Times New Roman"/>
                <w:sz w:val="22"/>
                <w:szCs w:val="22"/>
              </w:rPr>
              <w:t xml:space="preserve"> </w:t>
            </w:r>
            <w:r w:rsidR="004A0708" w:rsidRPr="009441BE">
              <w:rPr>
                <w:rFonts w:cs="Times New Roman"/>
                <w:sz w:val="22"/>
                <w:szCs w:val="22"/>
              </w:rPr>
              <w:t>бюджет</w:t>
            </w:r>
            <w:r w:rsidR="00823DF1" w:rsidRPr="009441BE">
              <w:rPr>
                <w:rFonts w:cs="Times New Roman"/>
                <w:sz w:val="22"/>
                <w:szCs w:val="22"/>
              </w:rPr>
              <w:t xml:space="preserve"> </w:t>
            </w:r>
            <w:r w:rsidR="00C342B3">
              <w:rPr>
                <w:rFonts w:cs="Times New Roman"/>
                <w:sz w:val="22"/>
                <w:szCs w:val="22"/>
              </w:rPr>
              <w:t>Республики Коми</w:t>
            </w:r>
            <w:r w:rsidR="004A0708" w:rsidRPr="009441BE">
              <w:rPr>
                <w:rFonts w:cs="Times New Roman"/>
                <w:sz w:val="22"/>
                <w:szCs w:val="22"/>
              </w:rPr>
              <w:t>,</w:t>
            </w:r>
            <w:r w:rsidR="00823DF1" w:rsidRPr="009441BE">
              <w:rPr>
                <w:rFonts w:cs="Times New Roman"/>
                <w:sz w:val="22"/>
                <w:szCs w:val="22"/>
              </w:rPr>
              <w:t xml:space="preserve"> </w:t>
            </w:r>
            <w:r w:rsidR="004A0708" w:rsidRPr="009441BE">
              <w:rPr>
                <w:rFonts w:cs="Times New Roman"/>
                <w:sz w:val="22"/>
                <w:szCs w:val="22"/>
                <w:lang w:bidi="ru-RU"/>
              </w:rPr>
              <w:t>бюджет</w:t>
            </w:r>
            <w:r w:rsidR="00823DF1" w:rsidRPr="009441BE">
              <w:rPr>
                <w:rFonts w:cs="Times New Roman"/>
                <w:sz w:val="22"/>
                <w:szCs w:val="22"/>
                <w:lang w:bidi="ru-RU"/>
              </w:rPr>
              <w:t xml:space="preserve"> </w:t>
            </w:r>
            <w:r w:rsidR="00BA6468">
              <w:rPr>
                <w:rFonts w:cs="Times New Roman"/>
                <w:sz w:val="22"/>
                <w:szCs w:val="22"/>
                <w:lang w:bidi="ru-RU"/>
              </w:rPr>
              <w:t>Муниципального округа «Княжпогостский»</w:t>
            </w:r>
            <w:r w:rsidR="004A0708" w:rsidRPr="009441BE">
              <w:rPr>
                <w:rFonts w:cs="Times New Roman"/>
                <w:sz w:val="22"/>
                <w:szCs w:val="22"/>
                <w:lang w:bidi="ru-RU"/>
              </w:rPr>
              <w:t>,</w:t>
            </w:r>
            <w:r w:rsidR="00823DF1" w:rsidRPr="009441BE">
              <w:rPr>
                <w:rFonts w:cs="Times New Roman"/>
                <w:sz w:val="22"/>
                <w:szCs w:val="22"/>
              </w:rPr>
              <w:t xml:space="preserve"> </w:t>
            </w:r>
            <w:r w:rsidR="008C3EA4" w:rsidRPr="009441BE">
              <w:rPr>
                <w:rFonts w:cs="Times New Roman"/>
                <w:sz w:val="22"/>
                <w:szCs w:val="22"/>
              </w:rPr>
              <w:t>средства</w:t>
            </w:r>
            <w:r w:rsidR="00823DF1" w:rsidRPr="009441BE">
              <w:rPr>
                <w:rFonts w:cs="Times New Roman"/>
                <w:sz w:val="22"/>
                <w:szCs w:val="22"/>
              </w:rPr>
              <w:t xml:space="preserve"> </w:t>
            </w:r>
            <w:r w:rsidR="008C3EA4" w:rsidRPr="009441BE">
              <w:rPr>
                <w:rFonts w:cs="Times New Roman"/>
                <w:sz w:val="22"/>
                <w:szCs w:val="22"/>
              </w:rPr>
              <w:t>ресурсоснабжающ</w:t>
            </w:r>
            <w:r w:rsidR="00765E31" w:rsidRPr="009441BE">
              <w:rPr>
                <w:rFonts w:cs="Times New Roman"/>
                <w:sz w:val="22"/>
                <w:szCs w:val="22"/>
              </w:rPr>
              <w:t>их</w:t>
            </w:r>
            <w:r w:rsidR="00823DF1" w:rsidRPr="009441BE">
              <w:rPr>
                <w:rFonts w:cs="Times New Roman"/>
                <w:sz w:val="22"/>
                <w:szCs w:val="22"/>
              </w:rPr>
              <w:t xml:space="preserve"> </w:t>
            </w:r>
            <w:r w:rsidR="008C3EA4" w:rsidRPr="009441BE">
              <w:rPr>
                <w:rFonts w:cs="Times New Roman"/>
                <w:sz w:val="22"/>
                <w:szCs w:val="22"/>
              </w:rPr>
              <w:t>организаци</w:t>
            </w:r>
            <w:r w:rsidR="00765E31" w:rsidRPr="009441BE">
              <w:rPr>
                <w:rFonts w:cs="Times New Roman"/>
                <w:sz w:val="22"/>
                <w:szCs w:val="22"/>
              </w:rPr>
              <w:t>й</w:t>
            </w:r>
            <w:r w:rsidR="008C3EA4" w:rsidRPr="009441BE">
              <w:rPr>
                <w:rFonts w:cs="Times New Roman"/>
                <w:sz w:val="22"/>
                <w:szCs w:val="22"/>
              </w:rPr>
              <w:t>,</w:t>
            </w:r>
            <w:r w:rsidR="00823DF1" w:rsidRPr="009441BE">
              <w:rPr>
                <w:rFonts w:cs="Times New Roman"/>
                <w:sz w:val="22"/>
                <w:szCs w:val="22"/>
              </w:rPr>
              <w:t xml:space="preserve"> </w:t>
            </w:r>
            <w:r w:rsidR="008C3EA4" w:rsidRPr="009441BE">
              <w:rPr>
                <w:rFonts w:cs="Times New Roman"/>
                <w:sz w:val="22"/>
                <w:szCs w:val="22"/>
              </w:rPr>
              <w:t>инвестиционные</w:t>
            </w:r>
            <w:r w:rsidR="00823DF1" w:rsidRPr="009441BE">
              <w:rPr>
                <w:rFonts w:cs="Times New Roman"/>
                <w:sz w:val="22"/>
                <w:szCs w:val="22"/>
              </w:rPr>
              <w:t xml:space="preserve"> </w:t>
            </w:r>
            <w:r w:rsidR="008C3EA4" w:rsidRPr="009441BE">
              <w:rPr>
                <w:rFonts w:cs="Times New Roman"/>
                <w:sz w:val="22"/>
                <w:szCs w:val="22"/>
              </w:rPr>
              <w:t>программы</w:t>
            </w:r>
            <w:r w:rsidR="00823DF1" w:rsidRPr="009441BE">
              <w:rPr>
                <w:rFonts w:cs="Times New Roman"/>
                <w:sz w:val="22"/>
                <w:szCs w:val="22"/>
              </w:rPr>
              <w:t xml:space="preserve"> </w:t>
            </w:r>
            <w:r w:rsidR="002A1569">
              <w:rPr>
                <w:rFonts w:cs="Times New Roman"/>
                <w:sz w:val="22"/>
                <w:szCs w:val="22"/>
              </w:rPr>
              <w:t>муниципального образования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рамках</w:t>
            </w:r>
            <w:r w:rsidR="00823DF1" w:rsidRPr="009441BE">
              <w:rPr>
                <w:rFonts w:cs="Times New Roman"/>
                <w:sz w:val="22"/>
                <w:szCs w:val="22"/>
              </w:rPr>
              <w:t xml:space="preserve"> </w:t>
            </w:r>
            <w:r w:rsidRPr="009441BE">
              <w:rPr>
                <w:rFonts w:cs="Times New Roman"/>
                <w:sz w:val="22"/>
                <w:szCs w:val="22"/>
              </w:rPr>
              <w:t>своих</w:t>
            </w:r>
            <w:r w:rsidR="00823DF1" w:rsidRPr="009441BE">
              <w:rPr>
                <w:rFonts w:cs="Times New Roman"/>
                <w:sz w:val="22"/>
                <w:szCs w:val="22"/>
              </w:rPr>
              <w:t xml:space="preserve"> </w:t>
            </w:r>
            <w:r w:rsidRPr="009441BE">
              <w:rPr>
                <w:rFonts w:cs="Times New Roman"/>
                <w:sz w:val="22"/>
                <w:szCs w:val="22"/>
              </w:rPr>
              <w:t>полномочий)</w:t>
            </w:r>
            <w:r w:rsidR="008C3EA4" w:rsidRPr="009441BE">
              <w:rPr>
                <w:rFonts w:cs="Times New Roman"/>
                <w:sz w:val="22"/>
                <w:szCs w:val="22"/>
              </w:rPr>
              <w:t>.</w:t>
            </w:r>
          </w:p>
        </w:tc>
      </w:tr>
      <w:tr w:rsidR="00221AC7" w:rsidRPr="009441BE" w14:paraId="730D04B0" w14:textId="77777777">
        <w:tc>
          <w:tcPr>
            <w:tcW w:w="1412" w:type="pct"/>
            <w:tcMar>
              <w:top w:w="28" w:type="dxa"/>
              <w:left w:w="28" w:type="dxa"/>
              <w:bottom w:w="28" w:type="dxa"/>
              <w:right w:w="28" w:type="dxa"/>
            </w:tcMar>
          </w:tcPr>
          <w:p w14:paraId="0118F25D"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Ожидаемые</w:t>
            </w:r>
            <w:r w:rsidR="00823DF1" w:rsidRPr="009441BE">
              <w:rPr>
                <w:rFonts w:cs="Times New Roman"/>
                <w:sz w:val="22"/>
                <w:szCs w:val="22"/>
              </w:rPr>
              <w:t xml:space="preserve"> </w:t>
            </w:r>
            <w:r w:rsidRPr="009441BE">
              <w:rPr>
                <w:rFonts w:cs="Times New Roman"/>
                <w:sz w:val="22"/>
                <w:szCs w:val="22"/>
              </w:rPr>
              <w:t>результаты</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35167788" w14:textId="77777777" w:rsidR="00A81108" w:rsidRPr="009441BE" w:rsidRDefault="00A81108" w:rsidP="00F671C6">
            <w:pPr>
              <w:pStyle w:val="affd"/>
              <w:ind w:firstLine="0"/>
              <w:rPr>
                <w:rFonts w:cs="Times New Roman"/>
                <w:sz w:val="22"/>
                <w:szCs w:val="22"/>
              </w:rPr>
            </w:pPr>
            <w:r w:rsidRPr="009441BE">
              <w:rPr>
                <w:rFonts w:cs="Times New Roman"/>
                <w:sz w:val="22"/>
                <w:szCs w:val="22"/>
              </w:rPr>
              <w:t>Предполагается,</w:t>
            </w:r>
            <w:r w:rsidR="00823DF1" w:rsidRPr="009441BE">
              <w:rPr>
                <w:rFonts w:cs="Times New Roman"/>
                <w:sz w:val="22"/>
                <w:szCs w:val="22"/>
              </w:rPr>
              <w:t xml:space="preserve"> </w:t>
            </w:r>
            <w:r w:rsidRPr="009441BE">
              <w:rPr>
                <w:rFonts w:cs="Times New Roman"/>
                <w:sz w:val="22"/>
                <w:szCs w:val="22"/>
              </w:rPr>
              <w:t>что</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завершении</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r w:rsidRPr="009441BE">
              <w:rPr>
                <w:rFonts w:cs="Times New Roman"/>
                <w:sz w:val="22"/>
                <w:szCs w:val="22"/>
              </w:rPr>
              <w:t>все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r w:rsidRPr="009441BE">
              <w:rPr>
                <w:rFonts w:cs="Times New Roman"/>
                <w:sz w:val="22"/>
                <w:szCs w:val="22"/>
              </w:rPr>
              <w:t>будут</w:t>
            </w:r>
            <w:r w:rsidR="00823DF1" w:rsidRPr="009441BE">
              <w:rPr>
                <w:rFonts w:cs="Times New Roman"/>
                <w:sz w:val="22"/>
                <w:szCs w:val="22"/>
              </w:rPr>
              <w:t xml:space="preserve"> </w:t>
            </w:r>
            <w:r w:rsidRPr="009441BE">
              <w:rPr>
                <w:rFonts w:cs="Times New Roman"/>
                <w:sz w:val="22"/>
                <w:szCs w:val="22"/>
              </w:rPr>
              <w:t>достигнуты.</w:t>
            </w:r>
            <w:r w:rsidR="00823DF1" w:rsidRPr="009441BE">
              <w:rPr>
                <w:rFonts w:cs="Times New Roman"/>
                <w:sz w:val="22"/>
                <w:szCs w:val="22"/>
              </w:rPr>
              <w:t xml:space="preserve"> </w:t>
            </w:r>
            <w:r w:rsidRPr="009441BE">
              <w:rPr>
                <w:rFonts w:cs="Times New Roman"/>
                <w:sz w:val="22"/>
                <w:szCs w:val="22"/>
              </w:rPr>
              <w:t>Во</w:t>
            </w:r>
            <w:r w:rsidR="00823DF1" w:rsidRPr="009441BE">
              <w:rPr>
                <w:rFonts w:cs="Times New Roman"/>
                <w:sz w:val="22"/>
                <w:szCs w:val="22"/>
              </w:rPr>
              <w:t xml:space="preserve"> </w:t>
            </w:r>
            <w:r w:rsidRPr="009441BE">
              <w:rPr>
                <w:rFonts w:cs="Times New Roman"/>
                <w:sz w:val="22"/>
                <w:szCs w:val="22"/>
              </w:rPr>
              <w:t>всех</w:t>
            </w:r>
            <w:r w:rsidR="00823DF1" w:rsidRPr="009441BE">
              <w:rPr>
                <w:rFonts w:cs="Times New Roman"/>
                <w:sz w:val="22"/>
                <w:szCs w:val="22"/>
              </w:rPr>
              <w:t xml:space="preserve"> </w:t>
            </w:r>
            <w:r w:rsidRPr="009441BE">
              <w:rPr>
                <w:rFonts w:cs="Times New Roman"/>
                <w:sz w:val="22"/>
                <w:szCs w:val="22"/>
              </w:rPr>
              <w:t>системах</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Pr="009441BE">
              <w:rPr>
                <w:rFonts w:cs="Times New Roman"/>
                <w:sz w:val="22"/>
                <w:szCs w:val="22"/>
              </w:rPr>
              <w:t>будут</w:t>
            </w:r>
            <w:r w:rsidR="00823DF1" w:rsidRPr="009441BE">
              <w:rPr>
                <w:rFonts w:cs="Times New Roman"/>
                <w:sz w:val="22"/>
                <w:szCs w:val="22"/>
              </w:rPr>
              <w:t xml:space="preserve"> </w:t>
            </w:r>
            <w:r w:rsidRPr="009441BE">
              <w:rPr>
                <w:rFonts w:cs="Times New Roman"/>
                <w:sz w:val="22"/>
                <w:szCs w:val="22"/>
              </w:rPr>
              <w:t>устранены</w:t>
            </w:r>
            <w:r w:rsidR="00823DF1" w:rsidRPr="009441BE">
              <w:rPr>
                <w:rFonts w:cs="Times New Roman"/>
                <w:sz w:val="22"/>
                <w:szCs w:val="22"/>
              </w:rPr>
              <w:t xml:space="preserve"> </w:t>
            </w:r>
            <w:r w:rsidRPr="009441BE">
              <w:rPr>
                <w:rFonts w:cs="Times New Roman"/>
                <w:sz w:val="22"/>
                <w:szCs w:val="22"/>
              </w:rPr>
              <w:t>проблемы,</w:t>
            </w:r>
            <w:r w:rsidR="00823DF1" w:rsidRPr="009441BE">
              <w:rPr>
                <w:rFonts w:cs="Times New Roman"/>
                <w:sz w:val="22"/>
                <w:szCs w:val="22"/>
              </w:rPr>
              <w:t xml:space="preserve"> </w:t>
            </w:r>
            <w:r w:rsidRPr="009441BE">
              <w:rPr>
                <w:rFonts w:cs="Times New Roman"/>
                <w:sz w:val="22"/>
                <w:szCs w:val="22"/>
              </w:rPr>
              <w:t>существующие</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настоящее</w:t>
            </w:r>
            <w:r w:rsidR="00823DF1" w:rsidRPr="009441BE">
              <w:rPr>
                <w:rFonts w:cs="Times New Roman"/>
                <w:sz w:val="22"/>
                <w:szCs w:val="22"/>
              </w:rPr>
              <w:t xml:space="preserve"> </w:t>
            </w:r>
            <w:r w:rsidRPr="009441BE">
              <w:rPr>
                <w:rFonts w:cs="Times New Roman"/>
                <w:sz w:val="22"/>
                <w:szCs w:val="22"/>
              </w:rPr>
              <w:t>время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их</w:t>
            </w:r>
            <w:r w:rsidR="00823DF1" w:rsidRPr="009441BE">
              <w:rPr>
                <w:rFonts w:cs="Times New Roman"/>
                <w:sz w:val="22"/>
                <w:szCs w:val="22"/>
              </w:rPr>
              <w:t xml:space="preserve"> </w:t>
            </w:r>
            <w:r w:rsidRPr="009441BE">
              <w:rPr>
                <w:rFonts w:cs="Times New Roman"/>
                <w:sz w:val="22"/>
                <w:szCs w:val="22"/>
              </w:rPr>
              <w:t>функционировании,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будет</w:t>
            </w:r>
            <w:r w:rsidR="00823DF1" w:rsidRPr="009441BE">
              <w:rPr>
                <w:rFonts w:cs="Times New Roman"/>
                <w:sz w:val="22"/>
                <w:szCs w:val="22"/>
              </w:rPr>
              <w:t xml:space="preserve"> </w:t>
            </w:r>
            <w:r w:rsidRPr="009441BE">
              <w:rPr>
                <w:rFonts w:cs="Times New Roman"/>
                <w:sz w:val="22"/>
                <w:szCs w:val="22"/>
              </w:rPr>
              <w:t>оптимизирована</w:t>
            </w:r>
            <w:r w:rsidR="00823DF1" w:rsidRPr="009441BE">
              <w:rPr>
                <w:rFonts w:cs="Times New Roman"/>
                <w:sz w:val="22"/>
                <w:szCs w:val="22"/>
              </w:rPr>
              <w:t xml:space="preserve"> </w:t>
            </w:r>
            <w:r w:rsidRPr="009441BE">
              <w:rPr>
                <w:rFonts w:cs="Times New Roman"/>
                <w:sz w:val="22"/>
                <w:szCs w:val="22"/>
              </w:rPr>
              <w:t>работа</w:t>
            </w:r>
            <w:r w:rsidR="00823DF1" w:rsidRPr="009441BE">
              <w:rPr>
                <w:rFonts w:cs="Times New Roman"/>
                <w:sz w:val="22"/>
                <w:szCs w:val="22"/>
              </w:rPr>
              <w:t xml:space="preserve"> </w:t>
            </w:r>
            <w:r w:rsidRPr="009441BE">
              <w:rPr>
                <w:rFonts w:cs="Times New Roman"/>
                <w:sz w:val="22"/>
                <w:szCs w:val="22"/>
              </w:rPr>
              <w:t>данных</w:t>
            </w:r>
            <w:r w:rsidR="00823DF1" w:rsidRPr="009441BE">
              <w:rPr>
                <w:rFonts w:cs="Times New Roman"/>
                <w:sz w:val="22"/>
                <w:szCs w:val="22"/>
              </w:rPr>
              <w:t xml:space="preserve"> </w:t>
            </w:r>
            <w:r w:rsidRPr="009441BE">
              <w:rPr>
                <w:rFonts w:cs="Times New Roman"/>
                <w:sz w:val="22"/>
                <w:szCs w:val="22"/>
              </w:rPr>
              <w:t>систем.</w:t>
            </w:r>
          </w:p>
          <w:p w14:paraId="39F47A85" w14:textId="77777777" w:rsidR="00221AC7" w:rsidRPr="009441BE" w:rsidRDefault="00A81108" w:rsidP="00F671C6">
            <w:pPr>
              <w:pStyle w:val="affd"/>
              <w:spacing w:after="0"/>
              <w:ind w:firstLine="0"/>
              <w:rPr>
                <w:rFonts w:cs="Times New Roman"/>
                <w:sz w:val="22"/>
                <w:szCs w:val="22"/>
              </w:rPr>
            </w:pP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r w:rsidRPr="009441BE">
              <w:rPr>
                <w:rFonts w:cs="Times New Roman"/>
                <w:sz w:val="22"/>
                <w:szCs w:val="22"/>
              </w:rPr>
              <w:t>качественной</w:t>
            </w:r>
            <w:r w:rsidR="00823DF1" w:rsidRPr="009441BE">
              <w:rPr>
                <w:rFonts w:cs="Times New Roman"/>
                <w:sz w:val="22"/>
                <w:szCs w:val="22"/>
              </w:rPr>
              <w:t xml:space="preserve"> </w:t>
            </w:r>
            <w:r w:rsidRPr="009441BE">
              <w:rPr>
                <w:rFonts w:cs="Times New Roman"/>
                <w:sz w:val="22"/>
                <w:szCs w:val="22"/>
              </w:rPr>
              <w:t>услугой</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обращению</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твердыми</w:t>
            </w:r>
            <w:r w:rsidR="00823DF1" w:rsidRPr="009441BE">
              <w:rPr>
                <w:rFonts w:cs="Times New Roman"/>
                <w:sz w:val="22"/>
                <w:szCs w:val="22"/>
              </w:rPr>
              <w:t xml:space="preserve"> </w:t>
            </w:r>
            <w:r w:rsidRPr="009441BE">
              <w:rPr>
                <w:rFonts w:cs="Times New Roman"/>
                <w:sz w:val="22"/>
                <w:szCs w:val="22"/>
              </w:rPr>
              <w:t>коммунальными</w:t>
            </w:r>
            <w:r w:rsidR="00823DF1" w:rsidRPr="009441BE">
              <w:rPr>
                <w:rFonts w:cs="Times New Roman"/>
                <w:sz w:val="22"/>
                <w:szCs w:val="22"/>
              </w:rPr>
              <w:t xml:space="preserve"> </w:t>
            </w:r>
            <w:r w:rsidRPr="009441BE">
              <w:rPr>
                <w:rFonts w:cs="Times New Roman"/>
                <w:sz w:val="22"/>
                <w:szCs w:val="22"/>
              </w:rPr>
              <w:t>отходами,</w:t>
            </w:r>
            <w:r w:rsidR="00823DF1" w:rsidRPr="009441BE">
              <w:rPr>
                <w:rFonts w:cs="Times New Roman"/>
                <w:sz w:val="22"/>
                <w:szCs w:val="22"/>
              </w:rPr>
              <w:t xml:space="preserve"> </w:t>
            </w:r>
            <w:r w:rsidRPr="009441BE">
              <w:rPr>
                <w:rFonts w:cs="Times New Roman"/>
                <w:sz w:val="22"/>
                <w:szCs w:val="22"/>
              </w:rPr>
              <w:t>газо-,</w:t>
            </w:r>
            <w:r w:rsidR="00823DF1" w:rsidRPr="009441BE">
              <w:rPr>
                <w:rFonts w:cs="Times New Roman"/>
                <w:sz w:val="22"/>
                <w:szCs w:val="22"/>
              </w:rPr>
              <w:t xml:space="preserve"> </w:t>
            </w:r>
            <w:r w:rsidRPr="009441BE">
              <w:rPr>
                <w:rFonts w:cs="Times New Roman"/>
                <w:sz w:val="22"/>
                <w:szCs w:val="22"/>
              </w:rPr>
              <w:t>электро-,</w:t>
            </w:r>
            <w:r w:rsidR="00823DF1" w:rsidRPr="009441BE">
              <w:rPr>
                <w:rFonts w:cs="Times New Roman"/>
                <w:sz w:val="22"/>
                <w:szCs w:val="22"/>
              </w:rPr>
              <w:t xml:space="preserve"> </w:t>
            </w:r>
            <w:r w:rsidRPr="009441BE">
              <w:rPr>
                <w:rFonts w:cs="Times New Roman"/>
                <w:sz w:val="22"/>
                <w:szCs w:val="22"/>
              </w:rPr>
              <w:t>водоснабжением</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водоотведением</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соответствии</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требованиями</w:t>
            </w:r>
            <w:r w:rsidR="00823DF1" w:rsidRPr="009441BE">
              <w:rPr>
                <w:rFonts w:cs="Times New Roman"/>
                <w:sz w:val="22"/>
                <w:szCs w:val="22"/>
              </w:rPr>
              <w:t xml:space="preserve"> </w:t>
            </w:r>
            <w:r w:rsidRPr="009441BE">
              <w:rPr>
                <w:rFonts w:cs="Times New Roman"/>
                <w:sz w:val="22"/>
                <w:szCs w:val="22"/>
              </w:rPr>
              <w:t>СанПиН,</w:t>
            </w:r>
            <w:r w:rsidR="00823DF1" w:rsidRPr="009441BE">
              <w:rPr>
                <w:rFonts w:cs="Times New Roman"/>
                <w:sz w:val="22"/>
                <w:szCs w:val="22"/>
              </w:rPr>
              <w:t xml:space="preserve"> </w:t>
            </w:r>
            <w:r w:rsidRPr="009441BE">
              <w:rPr>
                <w:rFonts w:cs="Times New Roman"/>
                <w:sz w:val="22"/>
                <w:szCs w:val="22"/>
              </w:rPr>
              <w:t>техническими</w:t>
            </w:r>
            <w:r w:rsidR="00823DF1" w:rsidRPr="009441BE">
              <w:rPr>
                <w:rFonts w:cs="Times New Roman"/>
                <w:sz w:val="22"/>
                <w:szCs w:val="22"/>
              </w:rPr>
              <w:t xml:space="preserve"> </w:t>
            </w:r>
            <w:r w:rsidRPr="009441BE">
              <w:rPr>
                <w:rFonts w:cs="Times New Roman"/>
                <w:sz w:val="22"/>
                <w:szCs w:val="22"/>
              </w:rPr>
              <w:t>регламентами,</w:t>
            </w:r>
            <w:r w:rsidR="00823DF1" w:rsidRPr="009441BE">
              <w:rPr>
                <w:rFonts w:cs="Times New Roman"/>
                <w:sz w:val="22"/>
                <w:szCs w:val="22"/>
              </w:rPr>
              <w:t xml:space="preserve"> </w:t>
            </w:r>
            <w:r w:rsidRPr="009441BE">
              <w:rPr>
                <w:rFonts w:cs="Times New Roman"/>
                <w:sz w:val="22"/>
                <w:szCs w:val="22"/>
              </w:rPr>
              <w:t>ГОСТ.</w:t>
            </w:r>
          </w:p>
        </w:tc>
      </w:tr>
    </w:tbl>
    <w:p w14:paraId="5579B74B" w14:textId="77777777" w:rsidR="00DC780D" w:rsidRPr="009441BE" w:rsidRDefault="00480E51" w:rsidP="002E6448">
      <w:pPr>
        <w:pStyle w:val="17"/>
        <w:numPr>
          <w:ilvl w:val="0"/>
          <w:numId w:val="24"/>
        </w:numPr>
        <w:jc w:val="both"/>
        <w:rPr>
          <w:rFonts w:cs="Times New Roman"/>
          <w:szCs w:val="24"/>
        </w:rPr>
      </w:pPr>
      <w:bookmarkStart w:id="7" w:name="_Toc193675296"/>
      <w:bookmarkStart w:id="8" w:name="_Toc216844873"/>
      <w:bookmarkStart w:id="9" w:name="_Toc216844986"/>
      <w:r w:rsidRPr="009441BE">
        <w:rPr>
          <w:rFonts w:cs="Times New Roman"/>
          <w:szCs w:val="24"/>
        </w:rPr>
        <w:lastRenderedPageBreak/>
        <w:t>ОБЩИЕ</w:t>
      </w:r>
      <w:r w:rsidR="00823DF1" w:rsidRPr="009441BE">
        <w:rPr>
          <w:rFonts w:cs="Times New Roman"/>
          <w:szCs w:val="24"/>
        </w:rPr>
        <w:t xml:space="preserve"> </w:t>
      </w:r>
      <w:r w:rsidRPr="009441BE">
        <w:rPr>
          <w:rFonts w:cs="Times New Roman"/>
          <w:szCs w:val="24"/>
        </w:rPr>
        <w:t>ПОЛОЖЕНИЯ</w:t>
      </w:r>
      <w:bookmarkEnd w:id="7"/>
      <w:bookmarkEnd w:id="8"/>
      <w:bookmarkEnd w:id="9"/>
    </w:p>
    <w:p w14:paraId="39798CB1" w14:textId="02284D26" w:rsidR="00451C80" w:rsidRPr="009441BE" w:rsidRDefault="00451C80" w:rsidP="00F113C2">
      <w:pPr>
        <w:pStyle w:val="afffff6"/>
        <w:rPr>
          <w:rFonts w:cs="Times New Roman"/>
        </w:rPr>
      </w:pPr>
      <w:r w:rsidRPr="009441BE">
        <w:rPr>
          <w:rFonts w:cs="Times New Roman"/>
        </w:rPr>
        <w:t>Целью</w:t>
      </w:r>
      <w:r w:rsidR="00823DF1" w:rsidRPr="009441BE">
        <w:rPr>
          <w:rFonts w:cs="Times New Roman"/>
        </w:rPr>
        <w:t xml:space="preserve"> </w:t>
      </w:r>
      <w:r w:rsidRPr="009441BE">
        <w:rPr>
          <w:rFonts w:cs="Times New Roman"/>
        </w:rPr>
        <w:t>разработки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является</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потребностями</w:t>
      </w:r>
      <w:r w:rsidR="00823DF1" w:rsidRPr="009441BE">
        <w:rPr>
          <w:rFonts w:cs="Times New Roman"/>
        </w:rPr>
        <w:t xml:space="preserve"> </w:t>
      </w:r>
      <w:r w:rsidRPr="009441BE">
        <w:rPr>
          <w:rFonts w:cs="Times New Roman"/>
        </w:rPr>
        <w:t>жилищного</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повышение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производимых</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r w:rsidR="00823DF1" w:rsidRPr="009441BE">
        <w:rPr>
          <w:rFonts w:cs="Times New Roman"/>
        </w:rPr>
        <w:t xml:space="preserve"> </w:t>
      </w:r>
      <w:r w:rsidRPr="009441BE">
        <w:rPr>
          <w:rFonts w:cs="Times New Roman"/>
        </w:rPr>
        <w:t>улучшение</w:t>
      </w:r>
      <w:r w:rsidR="00823DF1" w:rsidRPr="009441BE">
        <w:rPr>
          <w:rFonts w:cs="Times New Roman"/>
        </w:rPr>
        <w:t xml:space="preserve"> </w:t>
      </w:r>
      <w:r w:rsidRPr="009441BE">
        <w:rPr>
          <w:rFonts w:cs="Times New Roman"/>
        </w:rPr>
        <w:t>экологической</w:t>
      </w:r>
      <w:r w:rsidR="00823DF1" w:rsidRPr="009441BE">
        <w:rPr>
          <w:rFonts w:cs="Times New Roman"/>
        </w:rPr>
        <w:t xml:space="preserve"> </w:t>
      </w:r>
      <w:r w:rsidRPr="009441BE">
        <w:rPr>
          <w:rFonts w:cs="Times New Roman"/>
        </w:rPr>
        <w:t>ситуации.</w:t>
      </w:r>
      <w:r w:rsidR="00823DF1" w:rsidRPr="009441BE">
        <w:rPr>
          <w:rFonts w:cs="Times New Roman"/>
        </w:rPr>
        <w:t xml:space="preserve"> </w:t>
      </w:r>
    </w:p>
    <w:p w14:paraId="071730FB" w14:textId="123336F8" w:rsidR="00451C80" w:rsidRPr="009441BE" w:rsidRDefault="00451C80" w:rsidP="00F113C2">
      <w:pPr>
        <w:pStyle w:val="afffff6"/>
        <w:rPr>
          <w:rFonts w:cs="Times New Roman"/>
        </w:rPr>
      </w:pPr>
      <w:r w:rsidRPr="009441BE">
        <w:rPr>
          <w:rFonts w:cs="Times New Roman"/>
        </w:rPr>
        <w:t>Программа</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является</w:t>
      </w:r>
      <w:r w:rsidR="00823DF1" w:rsidRPr="009441BE">
        <w:rPr>
          <w:rFonts w:cs="Times New Roman"/>
        </w:rPr>
        <w:t xml:space="preserve"> </w:t>
      </w:r>
      <w:r w:rsidRPr="009441BE">
        <w:rPr>
          <w:rFonts w:cs="Times New Roman"/>
        </w:rPr>
        <w:t>базовым</w:t>
      </w:r>
      <w:r w:rsidR="00823DF1" w:rsidRPr="009441BE">
        <w:rPr>
          <w:rFonts w:cs="Times New Roman"/>
        </w:rPr>
        <w:t xml:space="preserve"> </w:t>
      </w:r>
      <w:r w:rsidRPr="009441BE">
        <w:rPr>
          <w:rFonts w:cs="Times New Roman"/>
        </w:rPr>
        <w:t>документом</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разработки</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Производственных</w:t>
      </w:r>
      <w:r w:rsidR="00823DF1" w:rsidRPr="009441BE">
        <w:rPr>
          <w:rFonts w:cs="Times New Roman"/>
        </w:rPr>
        <w:t xml:space="preserve"> </w:t>
      </w:r>
      <w:r w:rsidRPr="009441BE">
        <w:rPr>
          <w:rFonts w:cs="Times New Roman"/>
        </w:rPr>
        <w:t>программ</w:t>
      </w:r>
      <w:r w:rsidR="00823DF1" w:rsidRPr="009441BE">
        <w:rPr>
          <w:rFonts w:cs="Times New Roman"/>
        </w:rPr>
        <w:t xml:space="preserve"> </w:t>
      </w:r>
      <w:r w:rsidRPr="009441BE">
        <w:rPr>
          <w:rFonts w:cs="Times New Roman"/>
        </w:rPr>
        <w:t>организаций,</w:t>
      </w:r>
      <w:r w:rsidR="00823DF1" w:rsidRPr="009441BE">
        <w:rPr>
          <w:rFonts w:cs="Times New Roman"/>
        </w:rPr>
        <w:t xml:space="preserve"> </w:t>
      </w:r>
      <w:r w:rsidRPr="009441BE">
        <w:rPr>
          <w:rFonts w:cs="Times New Roman"/>
        </w:rPr>
        <w:t>обслуживающих</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r w:rsidR="00823DF1" w:rsidRPr="009441BE">
        <w:rPr>
          <w:rFonts w:cs="Times New Roman"/>
        </w:rPr>
        <w:t xml:space="preserve"> </w:t>
      </w:r>
    </w:p>
    <w:p w14:paraId="1FBEB606" w14:textId="0D97B456" w:rsidR="00451C80" w:rsidRPr="009441BE" w:rsidRDefault="00451C80" w:rsidP="00F113C2">
      <w:pPr>
        <w:pStyle w:val="afffff6"/>
        <w:rPr>
          <w:rFonts w:cs="Times New Roman"/>
        </w:rPr>
      </w:pPr>
      <w:r w:rsidRPr="009441BE">
        <w:rPr>
          <w:rFonts w:cs="Times New Roman"/>
        </w:rPr>
        <w:t>Программа</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представляет</w:t>
      </w:r>
      <w:r w:rsidR="00823DF1" w:rsidRPr="009441BE">
        <w:rPr>
          <w:rFonts w:cs="Times New Roman"/>
        </w:rPr>
        <w:t xml:space="preserve"> </w:t>
      </w:r>
      <w:r w:rsidRPr="009441BE">
        <w:rPr>
          <w:rFonts w:cs="Times New Roman"/>
        </w:rPr>
        <w:t>собой</w:t>
      </w:r>
      <w:r w:rsidR="00823DF1" w:rsidRPr="009441BE">
        <w:rPr>
          <w:rFonts w:cs="Times New Roman"/>
        </w:rPr>
        <w:t xml:space="preserve"> </w:t>
      </w:r>
      <w:r w:rsidRPr="009441BE">
        <w:rPr>
          <w:rFonts w:cs="Times New Roman"/>
        </w:rPr>
        <w:t>увязанный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задачам,</w:t>
      </w:r>
      <w:r w:rsidR="00823DF1" w:rsidRPr="009441BE">
        <w:rPr>
          <w:rFonts w:cs="Times New Roman"/>
        </w:rPr>
        <w:t xml:space="preserve"> </w:t>
      </w:r>
      <w:r w:rsidRPr="009441BE">
        <w:rPr>
          <w:rFonts w:cs="Times New Roman"/>
        </w:rPr>
        <w:t>ресурсам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срокам</w:t>
      </w:r>
      <w:r w:rsidR="00823DF1" w:rsidRPr="009441BE">
        <w:rPr>
          <w:rFonts w:cs="Times New Roman"/>
        </w:rPr>
        <w:t xml:space="preserve"> </w:t>
      </w:r>
      <w:r w:rsidRPr="009441BE">
        <w:rPr>
          <w:rFonts w:cs="Times New Roman"/>
        </w:rPr>
        <w:t>осуществления</w:t>
      </w:r>
      <w:r w:rsidR="00823DF1" w:rsidRPr="009441BE">
        <w:rPr>
          <w:rFonts w:cs="Times New Roman"/>
        </w:rPr>
        <w:t xml:space="preserve"> </w:t>
      </w:r>
      <w:r w:rsidRPr="009441BE">
        <w:rPr>
          <w:rFonts w:cs="Times New Roman"/>
        </w:rPr>
        <w:t>перечень</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направленных</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r w:rsidR="00823DF1" w:rsidRPr="009441BE">
        <w:rPr>
          <w:rFonts w:cs="Times New Roman"/>
        </w:rPr>
        <w:t xml:space="preserve"> </w:t>
      </w:r>
    </w:p>
    <w:p w14:paraId="7259B76E" w14:textId="373F7BF3" w:rsidR="00451C80" w:rsidRPr="009441BE" w:rsidRDefault="00451C80" w:rsidP="00F113C2">
      <w:pPr>
        <w:pStyle w:val="afffff6"/>
        <w:rPr>
          <w:rFonts w:cs="Times New Roman"/>
        </w:rPr>
      </w:pPr>
      <w:r w:rsidRPr="009441BE">
        <w:rPr>
          <w:rFonts w:cs="Times New Roman"/>
        </w:rPr>
        <w:t>Основными</w:t>
      </w:r>
      <w:r w:rsidR="00823DF1" w:rsidRPr="009441BE">
        <w:rPr>
          <w:rFonts w:cs="Times New Roman"/>
        </w:rPr>
        <w:t xml:space="preserve"> </w:t>
      </w:r>
      <w:r w:rsidRPr="009441BE">
        <w:rPr>
          <w:rFonts w:cs="Times New Roman"/>
        </w:rPr>
        <w:t>задачами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76DEDA17" w14:textId="77777777" w:rsidR="00451C80" w:rsidRPr="009441BE" w:rsidRDefault="00451C80" w:rsidP="00CC30A7">
      <w:pPr>
        <w:pStyle w:val="111"/>
        <w:rPr>
          <w:rFonts w:cs="Times New Roman"/>
        </w:rPr>
      </w:pPr>
      <w:r w:rsidRPr="009441BE">
        <w:rPr>
          <w:rFonts w:cs="Times New Roman"/>
        </w:rPr>
        <w:t>Инженерно-техническая</w:t>
      </w:r>
      <w:r w:rsidR="00823DF1" w:rsidRPr="009441BE">
        <w:rPr>
          <w:rFonts w:cs="Times New Roman"/>
        </w:rPr>
        <w:t xml:space="preserve"> </w:t>
      </w:r>
      <w:r w:rsidRPr="009441BE">
        <w:rPr>
          <w:rFonts w:cs="Times New Roman"/>
        </w:rPr>
        <w:t>оптимизация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систем.</w:t>
      </w:r>
    </w:p>
    <w:p w14:paraId="5E618A2E" w14:textId="77777777" w:rsidR="00451C80" w:rsidRPr="009441BE" w:rsidRDefault="00451C80" w:rsidP="00CC30A7">
      <w:pPr>
        <w:pStyle w:val="111"/>
        <w:rPr>
          <w:rFonts w:cs="Times New Roman"/>
        </w:rPr>
      </w:pPr>
      <w:r w:rsidRPr="009441BE">
        <w:rPr>
          <w:rFonts w:cs="Times New Roman"/>
        </w:rPr>
        <w:t>Взаимосвязанное</w:t>
      </w:r>
      <w:r w:rsidR="00823DF1" w:rsidRPr="009441BE">
        <w:rPr>
          <w:rFonts w:cs="Times New Roman"/>
        </w:rPr>
        <w:t xml:space="preserve"> </w:t>
      </w:r>
      <w:r w:rsidRPr="009441BE">
        <w:rPr>
          <w:rFonts w:cs="Times New Roman"/>
        </w:rPr>
        <w:t>перспективное</w:t>
      </w:r>
      <w:r w:rsidR="00823DF1" w:rsidRPr="009441BE">
        <w:rPr>
          <w:rFonts w:cs="Times New Roman"/>
        </w:rPr>
        <w:t xml:space="preserve"> </w:t>
      </w:r>
      <w:r w:rsidRPr="009441BE">
        <w:rPr>
          <w:rFonts w:cs="Times New Roman"/>
        </w:rPr>
        <w:t>планирование</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систем.</w:t>
      </w:r>
    </w:p>
    <w:p w14:paraId="5EFF0138" w14:textId="77777777" w:rsidR="00451C80" w:rsidRPr="009441BE" w:rsidRDefault="00451C80" w:rsidP="00CC30A7">
      <w:pPr>
        <w:pStyle w:val="111"/>
        <w:rPr>
          <w:rFonts w:cs="Times New Roman"/>
        </w:rPr>
      </w:pPr>
      <w:r w:rsidRPr="009441BE">
        <w:rPr>
          <w:rFonts w:cs="Times New Roman"/>
        </w:rPr>
        <w:t>Обоснование</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комплексной</w:t>
      </w:r>
      <w:r w:rsidR="00823DF1" w:rsidRPr="009441BE">
        <w:rPr>
          <w:rFonts w:cs="Times New Roman"/>
        </w:rPr>
        <w:t xml:space="preserve"> </w:t>
      </w:r>
      <w:r w:rsidRPr="009441BE">
        <w:rPr>
          <w:rFonts w:cs="Times New Roman"/>
        </w:rPr>
        <w:t>реконструкции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модернизации.</w:t>
      </w:r>
    </w:p>
    <w:p w14:paraId="77DE9A81" w14:textId="77777777" w:rsidR="00451C80" w:rsidRPr="009441BE" w:rsidRDefault="00451C80" w:rsidP="00CC30A7">
      <w:pPr>
        <w:pStyle w:val="111"/>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предоставления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p>
    <w:p w14:paraId="31DA4CE9" w14:textId="77777777" w:rsidR="00451C80" w:rsidRPr="009441BE" w:rsidRDefault="00451C80" w:rsidP="00CC30A7">
      <w:pPr>
        <w:pStyle w:val="111"/>
        <w:rPr>
          <w:rFonts w:cs="Times New Roman"/>
        </w:rPr>
      </w:pPr>
      <w:r w:rsidRPr="009441BE">
        <w:rPr>
          <w:rFonts w:cs="Times New Roman"/>
        </w:rPr>
        <w:t>Совершенствование</w:t>
      </w:r>
      <w:r w:rsidR="00823DF1" w:rsidRPr="009441BE">
        <w:rPr>
          <w:rFonts w:cs="Times New Roman"/>
        </w:rPr>
        <w:t xml:space="preserve"> </w:t>
      </w:r>
      <w:r w:rsidRPr="009441BE">
        <w:rPr>
          <w:rFonts w:cs="Times New Roman"/>
        </w:rPr>
        <w:t>механизмов</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энергосбережения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повышение</w:t>
      </w:r>
      <w:r w:rsidR="00823DF1" w:rsidRPr="009441BE">
        <w:rPr>
          <w:rFonts w:cs="Times New Roman"/>
        </w:rPr>
        <w:t xml:space="preserve"> </w:t>
      </w:r>
      <w:r w:rsidRPr="009441BE">
        <w:rPr>
          <w:rFonts w:cs="Times New Roman"/>
        </w:rPr>
        <w:t>энергоэффективности</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p>
    <w:p w14:paraId="1EC55ED6" w14:textId="77777777" w:rsidR="00451C80" w:rsidRPr="009441BE" w:rsidRDefault="00451C80" w:rsidP="00CC30A7">
      <w:pPr>
        <w:pStyle w:val="111"/>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инвестиционной</w:t>
      </w:r>
      <w:r w:rsidR="00823DF1" w:rsidRPr="009441BE">
        <w:rPr>
          <w:rFonts w:cs="Times New Roman"/>
        </w:rPr>
        <w:t xml:space="preserve"> </w:t>
      </w:r>
      <w:r w:rsidRPr="009441BE">
        <w:rPr>
          <w:rFonts w:cs="Times New Roman"/>
        </w:rPr>
        <w:t>привлекательности</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p>
    <w:p w14:paraId="14D40991" w14:textId="77777777" w:rsidR="00451C80" w:rsidRPr="009441BE" w:rsidRDefault="00451C80" w:rsidP="00CC30A7">
      <w:pPr>
        <w:pStyle w:val="111"/>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сбалансированности</w:t>
      </w:r>
      <w:r w:rsidR="00823DF1" w:rsidRPr="009441BE">
        <w:rPr>
          <w:rFonts w:cs="Times New Roman"/>
        </w:rPr>
        <w:t xml:space="preserve"> </w:t>
      </w:r>
      <w:r w:rsidRPr="009441BE">
        <w:rPr>
          <w:rFonts w:cs="Times New Roman"/>
        </w:rPr>
        <w:t>интересов</w:t>
      </w:r>
      <w:r w:rsidR="00823DF1" w:rsidRPr="009441BE">
        <w:rPr>
          <w:rFonts w:cs="Times New Roman"/>
        </w:rPr>
        <w:t xml:space="preserve"> </w:t>
      </w:r>
      <w:r w:rsidRPr="009441BE">
        <w:rPr>
          <w:rFonts w:cs="Times New Roman"/>
        </w:rPr>
        <w:t>субъектов</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потребителей.</w:t>
      </w:r>
    </w:p>
    <w:p w14:paraId="257FC0A4" w14:textId="3A46400D" w:rsidR="00451C80" w:rsidRPr="009441BE" w:rsidRDefault="00451C80" w:rsidP="00F113C2">
      <w:pPr>
        <w:pStyle w:val="afffff6"/>
        <w:rPr>
          <w:rFonts w:cs="Times New Roman"/>
        </w:rPr>
      </w:pPr>
      <w:r w:rsidRPr="009441BE">
        <w:rPr>
          <w:rFonts w:cs="Times New Roman"/>
        </w:rPr>
        <w:t>Формирование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реализация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базируются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следующих</w:t>
      </w:r>
      <w:r w:rsidR="00823DF1" w:rsidRPr="009441BE">
        <w:rPr>
          <w:rFonts w:cs="Times New Roman"/>
        </w:rPr>
        <w:t xml:space="preserve"> </w:t>
      </w:r>
      <w:r w:rsidRPr="009441BE">
        <w:rPr>
          <w:rFonts w:cs="Times New Roman"/>
        </w:rPr>
        <w:t>принципах:</w:t>
      </w:r>
    </w:p>
    <w:p w14:paraId="310E1990" w14:textId="4CD5B8AD" w:rsidR="00451C80" w:rsidRPr="009441BE" w:rsidRDefault="00451C80" w:rsidP="005060F8">
      <w:pPr>
        <w:pStyle w:val="111"/>
        <w:rPr>
          <w:rFonts w:cs="Times New Roman"/>
        </w:rPr>
      </w:pPr>
      <w:r w:rsidRPr="009441BE">
        <w:rPr>
          <w:rFonts w:cs="Times New Roman"/>
        </w:rPr>
        <w:t>системность</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рассмотрение</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000E1A96" w:rsidRPr="009441BE">
        <w:rPr>
          <w:rFonts w:cs="Times New Roman"/>
        </w:rPr>
        <w:t>,</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единой</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взаимного</w:t>
      </w:r>
      <w:r w:rsidR="00823DF1" w:rsidRPr="009441BE">
        <w:rPr>
          <w:rFonts w:cs="Times New Roman"/>
        </w:rPr>
        <w:t xml:space="preserve"> </w:t>
      </w:r>
      <w:r w:rsidRPr="009441BE">
        <w:rPr>
          <w:rFonts w:cs="Times New Roman"/>
        </w:rPr>
        <w:t>влияния</w:t>
      </w:r>
      <w:r w:rsidR="00823DF1" w:rsidRPr="009441BE">
        <w:rPr>
          <w:rFonts w:cs="Times New Roman"/>
        </w:rPr>
        <w:t xml:space="preserve"> </w:t>
      </w:r>
      <w:r w:rsidRPr="009441BE">
        <w:rPr>
          <w:rFonts w:cs="Times New Roman"/>
        </w:rPr>
        <w:t>разделов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друг</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друга;</w:t>
      </w:r>
    </w:p>
    <w:p w14:paraId="04F775D1" w14:textId="77777777" w:rsidR="00451C80" w:rsidRPr="009441BE" w:rsidRDefault="00451C80" w:rsidP="005060F8">
      <w:pPr>
        <w:pStyle w:val="111"/>
        <w:rPr>
          <w:rFonts w:cs="Times New Roman"/>
        </w:rPr>
      </w:pPr>
      <w:r w:rsidRPr="009441BE">
        <w:rPr>
          <w:rFonts w:cs="Times New Roman"/>
        </w:rPr>
        <w:t>комплексность</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формирование</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9A4343" w:rsidRPr="009441BE">
        <w:rPr>
          <w:rFonts w:cs="Times New Roman"/>
        </w:rPr>
        <w:t>Дудоровского</w:t>
      </w:r>
      <w:r w:rsidR="00823DF1" w:rsidRPr="009441BE">
        <w:rPr>
          <w:rFonts w:cs="Times New Roman"/>
        </w:rPr>
        <w:t xml:space="preserve"> </w:t>
      </w:r>
      <w:r w:rsidR="002A1569">
        <w:rPr>
          <w:rFonts w:cs="Times New Roman"/>
        </w:rPr>
        <w:t>муниципального образования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увязке</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различными</w:t>
      </w:r>
      <w:r w:rsidR="00823DF1" w:rsidRPr="009441BE">
        <w:rPr>
          <w:rFonts w:cs="Times New Roman"/>
        </w:rPr>
        <w:t xml:space="preserve"> </w:t>
      </w:r>
      <w:r w:rsidRPr="009441BE">
        <w:rPr>
          <w:rFonts w:cs="Times New Roman"/>
        </w:rPr>
        <w:t>целевыми</w:t>
      </w:r>
      <w:r w:rsidR="00823DF1" w:rsidRPr="009441BE">
        <w:rPr>
          <w:rFonts w:cs="Times New Roman"/>
        </w:rPr>
        <w:t xml:space="preserve"> </w:t>
      </w:r>
      <w:r w:rsidRPr="009441BE">
        <w:rPr>
          <w:rFonts w:cs="Times New Roman"/>
        </w:rPr>
        <w:t>программами</w:t>
      </w:r>
      <w:r w:rsidR="00823DF1" w:rsidRPr="009441BE">
        <w:rPr>
          <w:rFonts w:cs="Times New Roman"/>
        </w:rPr>
        <w:t xml:space="preserve"> </w:t>
      </w:r>
      <w:r w:rsidRPr="009441BE">
        <w:rPr>
          <w:rFonts w:cs="Times New Roman"/>
        </w:rPr>
        <w:t>(федеральными,</w:t>
      </w:r>
      <w:r w:rsidR="00823DF1" w:rsidRPr="009441BE">
        <w:rPr>
          <w:rFonts w:cs="Times New Roman"/>
        </w:rPr>
        <w:t xml:space="preserve"> </w:t>
      </w:r>
      <w:r w:rsidRPr="009441BE">
        <w:rPr>
          <w:rFonts w:cs="Times New Roman"/>
        </w:rPr>
        <w:t>региональными,</w:t>
      </w:r>
      <w:r w:rsidR="00823DF1" w:rsidRPr="009441BE">
        <w:rPr>
          <w:rFonts w:cs="Times New Roman"/>
        </w:rPr>
        <w:t xml:space="preserve"> </w:t>
      </w:r>
      <w:r w:rsidRPr="009441BE">
        <w:rPr>
          <w:rFonts w:cs="Times New Roman"/>
        </w:rPr>
        <w:t>муниципальными).</w:t>
      </w:r>
      <w:r w:rsidR="00823DF1" w:rsidRPr="009441BE">
        <w:rPr>
          <w:rFonts w:cs="Times New Roman"/>
        </w:rPr>
        <w:t xml:space="preserve"> </w:t>
      </w:r>
    </w:p>
    <w:p w14:paraId="246F97DD" w14:textId="77777777" w:rsidR="00451C80" w:rsidRPr="009441BE" w:rsidRDefault="00451C80" w:rsidP="00F113C2">
      <w:pPr>
        <w:pStyle w:val="afffff6"/>
        <w:rPr>
          <w:rFonts w:cs="Times New Roman"/>
        </w:rPr>
      </w:pPr>
      <w:r w:rsidRPr="009441BE">
        <w:rPr>
          <w:rFonts w:cs="Times New Roman"/>
        </w:rPr>
        <w:t>Сроки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этапы:</w:t>
      </w:r>
    </w:p>
    <w:p w14:paraId="6821B0F4" w14:textId="3CD5D454" w:rsidR="00451C80" w:rsidRPr="009441BE" w:rsidRDefault="00451C80" w:rsidP="00F113C2">
      <w:pPr>
        <w:pStyle w:val="afffff6"/>
        <w:rPr>
          <w:rFonts w:cs="Times New Roman"/>
        </w:rPr>
      </w:pPr>
      <w:r w:rsidRPr="009441BE">
        <w:rPr>
          <w:rFonts w:cs="Times New Roman"/>
        </w:rPr>
        <w:lastRenderedPageBreak/>
        <w:t>Программа</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разрабатывается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период</w:t>
      </w:r>
      <w:r w:rsidR="00823DF1" w:rsidRPr="009441BE">
        <w:rPr>
          <w:rFonts w:cs="Times New Roman"/>
        </w:rPr>
        <w:t xml:space="preserve"> </w:t>
      </w:r>
      <w:r w:rsidRPr="009441BE">
        <w:rPr>
          <w:rFonts w:cs="Times New Roman"/>
        </w:rPr>
        <w:t>с</w:t>
      </w:r>
      <w:r w:rsidR="00823DF1" w:rsidRPr="009441BE">
        <w:rPr>
          <w:rFonts w:cs="Times New Roman"/>
        </w:rPr>
        <w:t xml:space="preserve"> </w:t>
      </w:r>
      <w:r w:rsidR="00CF302C">
        <w:rPr>
          <w:rFonts w:cs="Times New Roman"/>
        </w:rPr>
        <w:t>202</w:t>
      </w:r>
      <w:r w:rsidR="00BA6468">
        <w:rPr>
          <w:rFonts w:cs="Times New Roman"/>
          <w:lang w:val="ru-RU"/>
        </w:rPr>
        <w:t>5</w:t>
      </w:r>
      <w:r w:rsidR="00823DF1" w:rsidRPr="009441BE">
        <w:rPr>
          <w:rFonts w:cs="Times New Roman"/>
        </w:rPr>
        <w:t xml:space="preserve"> </w:t>
      </w:r>
      <w:r w:rsidR="00E20695" w:rsidRPr="009441BE">
        <w:rPr>
          <w:rFonts w:cs="Times New Roman"/>
        </w:rPr>
        <w:t>до</w:t>
      </w:r>
      <w:r w:rsidR="00823DF1" w:rsidRPr="009441BE">
        <w:rPr>
          <w:rFonts w:cs="Times New Roman"/>
        </w:rPr>
        <w:t xml:space="preserve"> </w:t>
      </w:r>
      <w:r w:rsidR="00C342B3">
        <w:rPr>
          <w:rFonts w:cs="Times New Roman"/>
        </w:rPr>
        <w:t>2040</w:t>
      </w:r>
      <w:r w:rsidR="00823DF1" w:rsidRPr="009441BE">
        <w:rPr>
          <w:rFonts w:cs="Times New Roman"/>
        </w:rPr>
        <w:t xml:space="preserve"> </w:t>
      </w:r>
      <w:r w:rsidRPr="009441BE">
        <w:rPr>
          <w:rFonts w:cs="Times New Roman"/>
        </w:rPr>
        <w:t>года.</w:t>
      </w:r>
      <w:r w:rsidR="00823DF1" w:rsidRPr="009441BE">
        <w:rPr>
          <w:rFonts w:cs="Times New Roman"/>
        </w:rPr>
        <w:t xml:space="preserve"> </w:t>
      </w:r>
    </w:p>
    <w:p w14:paraId="6F8E7F44" w14:textId="21153748" w:rsidR="00451C80" w:rsidRPr="009441BE" w:rsidRDefault="00451C80" w:rsidP="00F113C2">
      <w:pPr>
        <w:pStyle w:val="afffff6"/>
        <w:rPr>
          <w:rFonts w:cs="Times New Roman"/>
        </w:rPr>
      </w:pPr>
      <w:r w:rsidRPr="009441BE">
        <w:rPr>
          <w:rFonts w:cs="Times New Roman"/>
        </w:rPr>
        <w:t>Этапы</w:t>
      </w:r>
      <w:r w:rsidR="00823DF1" w:rsidRPr="009441BE">
        <w:rPr>
          <w:rFonts w:cs="Times New Roman"/>
        </w:rPr>
        <w:t xml:space="preserve"> </w:t>
      </w:r>
      <w:r w:rsidRPr="009441BE">
        <w:rPr>
          <w:rFonts w:cs="Times New Roman"/>
        </w:rPr>
        <w:t>осуществления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48B552DB" w14:textId="77777777" w:rsidR="00D33019" w:rsidRPr="009441BE" w:rsidRDefault="00451C80" w:rsidP="00F113C2">
      <w:pPr>
        <w:pStyle w:val="afffff6"/>
        <w:rPr>
          <w:rFonts w:cs="Times New Roman"/>
          <w:lang w:val="ru-RU"/>
        </w:rPr>
      </w:pPr>
      <w:r w:rsidRPr="009441BE">
        <w:rPr>
          <w:rFonts w:cs="Times New Roman"/>
        </w:rPr>
        <w:t>1</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CF302C">
        <w:rPr>
          <w:rFonts w:cs="Times New Roman"/>
        </w:rPr>
        <w:t>2025</w:t>
      </w:r>
      <w:r w:rsidR="007D788B" w:rsidRPr="009441BE">
        <w:rPr>
          <w:rFonts w:cs="Times New Roman"/>
        </w:rPr>
        <w:t>-2027</w:t>
      </w:r>
      <w:r w:rsidR="00823DF1" w:rsidRPr="009441BE">
        <w:rPr>
          <w:rFonts w:cs="Times New Roman"/>
        </w:rPr>
        <w:t xml:space="preserve"> </w:t>
      </w:r>
      <w:r w:rsidRPr="009441BE">
        <w:rPr>
          <w:rFonts w:cs="Times New Roman"/>
        </w:rPr>
        <w:t>годы;</w:t>
      </w:r>
    </w:p>
    <w:p w14:paraId="6F387ED6" w14:textId="3031F025" w:rsidR="00451C80" w:rsidRPr="009441BE" w:rsidRDefault="00D33019" w:rsidP="00F113C2">
      <w:pPr>
        <w:pStyle w:val="afffff6"/>
        <w:rPr>
          <w:rFonts w:cs="Times New Roman"/>
          <w:lang w:val="ru-RU"/>
        </w:rPr>
      </w:pPr>
      <w:r w:rsidRPr="009441BE">
        <w:rPr>
          <w:rFonts w:cs="Times New Roman"/>
          <w:lang w:val="ru-RU"/>
        </w:rPr>
        <w:t>2</w:t>
      </w:r>
      <w:r w:rsidR="00823DF1" w:rsidRPr="009441BE">
        <w:rPr>
          <w:rFonts w:cs="Times New Roman"/>
          <w:lang w:val="ru-RU"/>
        </w:rPr>
        <w:t xml:space="preserve"> </w:t>
      </w:r>
      <w:r w:rsidR="00451C80" w:rsidRPr="009441BE">
        <w:rPr>
          <w:rFonts w:cs="Times New Roman"/>
        </w:rPr>
        <w:t>этап</w:t>
      </w:r>
      <w:r w:rsidR="00823DF1" w:rsidRPr="009441BE">
        <w:rPr>
          <w:rFonts w:cs="Times New Roman"/>
        </w:rPr>
        <w:t xml:space="preserve"> </w:t>
      </w:r>
      <w:r w:rsidR="00451C80" w:rsidRPr="009441BE">
        <w:rPr>
          <w:rFonts w:cs="Times New Roman"/>
        </w:rPr>
        <w:t>–</w:t>
      </w:r>
      <w:r w:rsidR="00823DF1" w:rsidRPr="009441BE">
        <w:rPr>
          <w:rFonts w:cs="Times New Roman"/>
        </w:rPr>
        <w:t xml:space="preserve"> </w:t>
      </w:r>
      <w:r w:rsidR="007D788B" w:rsidRPr="009441BE">
        <w:rPr>
          <w:rFonts w:cs="Times New Roman"/>
        </w:rPr>
        <w:t>2028-</w:t>
      </w:r>
      <w:r w:rsidR="00C342B3">
        <w:rPr>
          <w:rFonts w:cs="Times New Roman"/>
        </w:rPr>
        <w:t>2040</w:t>
      </w:r>
      <w:r w:rsidR="00823DF1" w:rsidRPr="009441BE">
        <w:rPr>
          <w:rFonts w:cs="Times New Roman"/>
        </w:rPr>
        <w:t xml:space="preserve"> </w:t>
      </w:r>
      <w:r w:rsidRPr="009441BE">
        <w:rPr>
          <w:rFonts w:cs="Times New Roman"/>
        </w:rPr>
        <w:t>год</w:t>
      </w:r>
      <w:r w:rsidR="00864904" w:rsidRPr="009441BE">
        <w:rPr>
          <w:rFonts w:cs="Times New Roman"/>
          <w:lang w:val="ru-RU"/>
        </w:rPr>
        <w:t>.</w:t>
      </w:r>
    </w:p>
    <w:p w14:paraId="6566CB6E" w14:textId="1C4227BB" w:rsidR="00E2343F" w:rsidRPr="009441BE" w:rsidRDefault="00C96E9C" w:rsidP="002E6448">
      <w:pPr>
        <w:pStyle w:val="17"/>
        <w:numPr>
          <w:ilvl w:val="0"/>
          <w:numId w:val="24"/>
        </w:numPr>
        <w:jc w:val="both"/>
        <w:rPr>
          <w:rFonts w:cs="Times New Roman"/>
          <w:szCs w:val="24"/>
        </w:rPr>
      </w:pPr>
      <w:bookmarkStart w:id="10" w:name="_Toc410138313"/>
      <w:bookmarkStart w:id="11" w:name="_Toc412029668"/>
      <w:bookmarkStart w:id="12" w:name="_Toc193675297"/>
      <w:bookmarkStart w:id="13" w:name="_Toc216844874"/>
      <w:bookmarkStart w:id="14" w:name="_Toc216844987"/>
      <w:r w:rsidRPr="009441BE">
        <w:rPr>
          <w:rFonts w:cs="Times New Roman"/>
          <w:caps w:val="0"/>
          <w:szCs w:val="24"/>
        </w:rPr>
        <w:lastRenderedPageBreak/>
        <w:t>КРАТКАЯ</w:t>
      </w:r>
      <w:r w:rsidR="00823DF1" w:rsidRPr="009441BE">
        <w:rPr>
          <w:rFonts w:cs="Times New Roman"/>
          <w:caps w:val="0"/>
          <w:szCs w:val="24"/>
        </w:rPr>
        <w:t xml:space="preserve"> </w:t>
      </w:r>
      <w:r w:rsidRPr="009441BE">
        <w:rPr>
          <w:rFonts w:cs="Times New Roman"/>
          <w:caps w:val="0"/>
          <w:szCs w:val="24"/>
        </w:rPr>
        <w:t>ХАРАКТЕРИСТИКА</w:t>
      </w:r>
      <w:r w:rsidR="00823DF1" w:rsidRPr="009441BE">
        <w:rPr>
          <w:rFonts w:cs="Times New Roman"/>
          <w:caps w:val="0"/>
          <w:szCs w:val="24"/>
        </w:rPr>
        <w:t xml:space="preserve"> </w:t>
      </w:r>
      <w:bookmarkEnd w:id="10"/>
      <w:bookmarkEnd w:id="11"/>
      <w:r w:rsidR="00BA6468">
        <w:rPr>
          <w:rFonts w:cs="Times New Roman"/>
          <w:caps w:val="0"/>
          <w:szCs w:val="24"/>
          <w:lang w:val="ru-RU"/>
        </w:rPr>
        <w:t>МУНИЦИПАЛЬНОГО ОКРУГА «КНЯЖПОГОСТСКИЙ»</w:t>
      </w:r>
      <w:bookmarkEnd w:id="12"/>
      <w:bookmarkEnd w:id="13"/>
      <w:bookmarkEnd w:id="14"/>
    </w:p>
    <w:p w14:paraId="3397262F" w14:textId="77777777" w:rsidR="00E2343F" w:rsidRPr="009441BE" w:rsidRDefault="00014F4A" w:rsidP="002E6448">
      <w:pPr>
        <w:pStyle w:val="23"/>
        <w:numPr>
          <w:ilvl w:val="1"/>
          <w:numId w:val="20"/>
        </w:numPr>
        <w:jc w:val="both"/>
        <w:rPr>
          <w:rFonts w:cs="Times New Roman"/>
          <w:szCs w:val="24"/>
        </w:rPr>
      </w:pPr>
      <w:bookmarkStart w:id="15" w:name="_Toc387935389"/>
      <w:bookmarkStart w:id="16" w:name="_Toc411853969"/>
      <w:bookmarkStart w:id="17" w:name="_Toc412029669"/>
      <w:bookmarkStart w:id="18" w:name="_Toc387935390"/>
      <w:bookmarkStart w:id="19" w:name="_Toc411853970"/>
      <w:bookmarkStart w:id="20" w:name="_Toc412029670"/>
      <w:bookmarkStart w:id="21" w:name="_Toc387935391"/>
      <w:bookmarkStart w:id="22" w:name="_Toc411853971"/>
      <w:bookmarkStart w:id="23" w:name="_Toc412029671"/>
      <w:bookmarkStart w:id="24" w:name="_Toc193675298"/>
      <w:bookmarkStart w:id="25" w:name="_Toc216844875"/>
      <w:bookmarkStart w:id="26" w:name="_Toc216844988"/>
      <w:bookmarkEnd w:id="15"/>
      <w:bookmarkEnd w:id="16"/>
      <w:bookmarkEnd w:id="17"/>
      <w:bookmarkEnd w:id="18"/>
      <w:bookmarkEnd w:id="19"/>
      <w:bookmarkEnd w:id="20"/>
      <w:bookmarkEnd w:id="21"/>
      <w:bookmarkEnd w:id="22"/>
      <w:bookmarkEnd w:id="23"/>
      <w:r w:rsidRPr="009441BE">
        <w:rPr>
          <w:rFonts w:cs="Times New Roman"/>
          <w:szCs w:val="24"/>
        </w:rPr>
        <w:t>Территория</w:t>
      </w:r>
      <w:bookmarkEnd w:id="24"/>
      <w:bookmarkEnd w:id="25"/>
      <w:bookmarkEnd w:id="26"/>
    </w:p>
    <w:p w14:paraId="307FD465" w14:textId="77777777" w:rsidR="003B1619" w:rsidRPr="003B1619" w:rsidRDefault="003B1619" w:rsidP="003B1619">
      <w:pPr>
        <w:pStyle w:val="afffff6"/>
      </w:pPr>
      <w:r w:rsidRPr="003B1619">
        <w:t>Муниципальный округ «Княжпогостский» — административно-территориальная единица в составе Республики Коми Российской Федерации. С 2005 до 2024 годов имел статус муниципального района.</w:t>
      </w:r>
    </w:p>
    <w:p w14:paraId="3303EA47" w14:textId="77777777" w:rsidR="003B1619" w:rsidRPr="003B1619" w:rsidRDefault="003B1619" w:rsidP="003B1619">
      <w:pPr>
        <w:pStyle w:val="afffff6"/>
      </w:pPr>
      <w:r w:rsidRPr="003B1619">
        <w:t>Расположен в центральной части Республики Коми, в бассейне реки Вымь. Граничит с Удорским, Усть-Цилемским, Ухтинским, Корткеросским, Сыктывдинским и Усть-Вымскими районами.</w:t>
      </w:r>
    </w:p>
    <w:p w14:paraId="383F797D" w14:textId="77777777" w:rsidR="003B1619" w:rsidRPr="003B1619" w:rsidRDefault="003B1619" w:rsidP="003B1619">
      <w:pPr>
        <w:pStyle w:val="afffff6"/>
      </w:pPr>
      <w:r w:rsidRPr="003B1619">
        <w:t>Через территорию округа проходит железная дорога Котлас — Воркута и автомобильная дорога «Сыктывкар — Ухта – Печора – Усинск – Нарьян - Мар».</w:t>
      </w:r>
    </w:p>
    <w:p w14:paraId="76248620" w14:textId="51C70E5E" w:rsidR="003B1619" w:rsidRPr="003B1619" w:rsidRDefault="003B1619" w:rsidP="003B1619">
      <w:pPr>
        <w:pStyle w:val="afffff6"/>
      </w:pPr>
      <w:r w:rsidRPr="003B1619">
        <w:t xml:space="preserve">Наиболее крупные реки </w:t>
      </w:r>
      <w:r w:rsidR="005C27D3" w:rsidRPr="005C27D3">
        <w:t>округ</w:t>
      </w:r>
      <w:r w:rsidRPr="003B1619">
        <w:t>а — Вымь с притоками Весляна, Ёлва.</w:t>
      </w:r>
    </w:p>
    <w:p w14:paraId="723A7208" w14:textId="55C756FA" w:rsidR="003B1619" w:rsidRPr="003B1619" w:rsidRDefault="003B1619" w:rsidP="003B1619">
      <w:pPr>
        <w:pStyle w:val="afffff6"/>
      </w:pPr>
      <w:r w:rsidRPr="003B1619">
        <w:t>Крупнейшее озеро</w:t>
      </w:r>
      <w:r w:rsidR="005C27D3" w:rsidRPr="005C27D3">
        <w:t xml:space="preserve"> округ</w:t>
      </w:r>
      <w:r w:rsidR="005C27D3">
        <w:rPr>
          <w:lang w:val="ru-RU"/>
        </w:rPr>
        <w:t xml:space="preserve">а </w:t>
      </w:r>
      <w:r w:rsidRPr="003B1619">
        <w:t>— Синдорское.</w:t>
      </w:r>
    </w:p>
    <w:p w14:paraId="47359936" w14:textId="77777777" w:rsidR="003B1619" w:rsidRPr="003B1619" w:rsidRDefault="003B1619" w:rsidP="003B1619">
      <w:pPr>
        <w:pStyle w:val="afffff6"/>
      </w:pPr>
      <w:r w:rsidRPr="003B1619">
        <w:t>Приравнен к районам Крайнего Севера.</w:t>
      </w:r>
    </w:p>
    <w:p w14:paraId="6E4393A4" w14:textId="77777777" w:rsidR="003B1619" w:rsidRPr="003B1619" w:rsidRDefault="003B1619" w:rsidP="003B1619">
      <w:pPr>
        <w:pStyle w:val="afffff6"/>
      </w:pPr>
      <w:r w:rsidRPr="003B1619">
        <w:t>В состав муниципального округа входят:</w:t>
      </w:r>
    </w:p>
    <w:p w14:paraId="3183F16A" w14:textId="77777777" w:rsidR="003B1619" w:rsidRPr="003B1619" w:rsidRDefault="003B1619" w:rsidP="003B1619">
      <w:pPr>
        <w:pStyle w:val="a4"/>
        <w:rPr>
          <w:rFonts w:eastAsia="Arial"/>
        </w:rPr>
      </w:pPr>
      <w:r w:rsidRPr="003B1619">
        <w:rPr>
          <w:rFonts w:eastAsia="Arial"/>
        </w:rPr>
        <w:t>город районного значения Емва;</w:t>
      </w:r>
    </w:p>
    <w:p w14:paraId="2DD14CA5" w14:textId="77777777" w:rsidR="003B1619" w:rsidRPr="003B1619" w:rsidRDefault="003B1619" w:rsidP="003B1619">
      <w:pPr>
        <w:pStyle w:val="a4"/>
        <w:rPr>
          <w:rFonts w:eastAsia="Arial"/>
        </w:rPr>
      </w:pPr>
      <w:r w:rsidRPr="003B1619">
        <w:rPr>
          <w:rFonts w:eastAsia="Arial"/>
        </w:rPr>
        <w:t>посёлок городского типа Синдор;</w:t>
      </w:r>
    </w:p>
    <w:p w14:paraId="51762750" w14:textId="77777777" w:rsidR="003B1619" w:rsidRPr="003B1619" w:rsidRDefault="003B1619" w:rsidP="003B1619">
      <w:pPr>
        <w:pStyle w:val="a4"/>
        <w:rPr>
          <w:rFonts w:eastAsia="Arial"/>
        </w:rPr>
      </w:pPr>
      <w:r w:rsidRPr="003B1619">
        <w:rPr>
          <w:rFonts w:eastAsia="Arial"/>
        </w:rPr>
        <w:t>посёлки сельского типа Брусничный, Ветью, Вожаёль, Иоссер, Кылтово, Ляли, Малиновка, Месъю, Мещура, Ракпас, Ропча, Симва, Тракт, Чернореченский, Чиньяворык, Чуб, Шомвуково;</w:t>
      </w:r>
    </w:p>
    <w:p w14:paraId="3CCF0BF1" w14:textId="77777777" w:rsidR="003B1619" w:rsidRPr="003B1619" w:rsidRDefault="003B1619" w:rsidP="003B1619">
      <w:pPr>
        <w:pStyle w:val="a4"/>
        <w:rPr>
          <w:rFonts w:eastAsia="Arial"/>
        </w:rPr>
      </w:pPr>
      <w:r w:rsidRPr="003B1619">
        <w:rPr>
          <w:rFonts w:eastAsia="Arial"/>
        </w:rPr>
        <w:t>сёла Княжпогост, Серёгово, Туръя, Шошка;</w:t>
      </w:r>
    </w:p>
    <w:p w14:paraId="6E09FB42" w14:textId="77777777" w:rsidR="003B1619" w:rsidRPr="003B1619" w:rsidRDefault="003B1619" w:rsidP="003B1619">
      <w:pPr>
        <w:pStyle w:val="a4"/>
        <w:rPr>
          <w:rFonts w:eastAsia="Arial"/>
        </w:rPr>
      </w:pPr>
      <w:r w:rsidRPr="003B1619">
        <w:rPr>
          <w:rFonts w:eastAsia="Arial"/>
        </w:rPr>
        <w:t>деревни Анюша, Весляна, Верхняя Отла, Евдино, Злоба, Катыдпом, Керес, Козловка, Кони, Кошки, Кыркещ, Луг, Ляли, Нижняя Отла, Онежье, Петкоя, Политовка, Половники, Раковица, Синдор, Средняя Отла, Удор, Часадор.</w:t>
      </w:r>
    </w:p>
    <w:p w14:paraId="5F0BB85B" w14:textId="77777777" w:rsidR="003B1619" w:rsidRPr="003B1619" w:rsidRDefault="003B1619" w:rsidP="003B1619">
      <w:pPr>
        <w:pStyle w:val="afffff6"/>
      </w:pPr>
      <w:r w:rsidRPr="003B1619">
        <w:t>Административный центр — город Емва.</w:t>
      </w:r>
    </w:p>
    <w:p w14:paraId="118E9959" w14:textId="77777777" w:rsidR="003B1619" w:rsidRDefault="003B1619" w:rsidP="008961E4">
      <w:pPr>
        <w:pStyle w:val="afffff6"/>
        <w:rPr>
          <w:b/>
          <w:bCs/>
          <w:lang w:val="ru-RU"/>
        </w:rPr>
      </w:pPr>
    </w:p>
    <w:p w14:paraId="0C60FE91" w14:textId="3B5A4825" w:rsidR="008961E4" w:rsidRPr="003B1619" w:rsidRDefault="008961E4" w:rsidP="008961E4">
      <w:pPr>
        <w:pStyle w:val="afffff6"/>
        <w:rPr>
          <w:lang w:val="ru-RU"/>
        </w:rPr>
      </w:pPr>
      <w:r w:rsidRPr="008961E4">
        <w:rPr>
          <w:b/>
          <w:bCs/>
        </w:rPr>
        <w:t>Город</w:t>
      </w:r>
      <w:r w:rsidR="002F00E6">
        <w:rPr>
          <w:b/>
          <w:bCs/>
          <w:lang w:val="ru-RU"/>
        </w:rPr>
        <w:t xml:space="preserve"> </w:t>
      </w:r>
      <w:r w:rsidRPr="008961E4">
        <w:rPr>
          <w:b/>
          <w:bCs/>
        </w:rPr>
        <w:t>Емва</w:t>
      </w:r>
      <w:r w:rsidR="002F00E6">
        <w:rPr>
          <w:b/>
          <w:bCs/>
          <w:lang w:val="ru-RU"/>
        </w:rPr>
        <w:t xml:space="preserve"> </w:t>
      </w:r>
      <w:r>
        <w:t>расположен в центральной части Республики Коми</w:t>
      </w:r>
      <w:r w:rsidR="003B1619">
        <w:rPr>
          <w:lang w:val="ru-RU"/>
        </w:rPr>
        <w:t>.</w:t>
      </w:r>
    </w:p>
    <w:p w14:paraId="6834523C" w14:textId="7CDF2C0E" w:rsidR="008961E4" w:rsidRDefault="008961E4" w:rsidP="008961E4">
      <w:pPr>
        <w:pStyle w:val="afffff6"/>
      </w:pPr>
      <w:r>
        <w:t>Город Емва – административный центр Княжпогостского</w:t>
      </w:r>
      <w:r w:rsidR="005C27D3">
        <w:rPr>
          <w:lang w:val="ru-RU"/>
        </w:rPr>
        <w:t xml:space="preserve"> муниципального</w:t>
      </w:r>
      <w:r>
        <w:t xml:space="preserve"> </w:t>
      </w:r>
      <w:r w:rsidR="005C27D3" w:rsidRPr="005C27D3">
        <w:t>округ</w:t>
      </w:r>
      <w:r w:rsidR="005C27D3">
        <w:rPr>
          <w:lang w:val="ru-RU"/>
        </w:rPr>
        <w:t>а</w:t>
      </w:r>
      <w:r>
        <w:t>. Располагается на р. Вымь. Возник как посёлок при станции Княжпогост, с 1941 г. назывался поселком городского типа Железнодорожный. В 1985 г. посёлок преобразован в город и переименован в Емва. Название присвоено по расположению города на р. Вымь, которую местное население называет Емва.</w:t>
      </w:r>
    </w:p>
    <w:p w14:paraId="3A43BA37" w14:textId="7CF8062C" w:rsidR="008961E4" w:rsidRDefault="008961E4" w:rsidP="008961E4">
      <w:pPr>
        <w:pStyle w:val="afffff6"/>
      </w:pPr>
      <w:r>
        <w:t>Пст. Чуб – поселок при железнодорожной станции Чуб.</w:t>
      </w:r>
    </w:p>
    <w:p w14:paraId="534B9F1B" w14:textId="6800ACF4" w:rsidR="008961E4" w:rsidRDefault="008961E4" w:rsidP="008961E4">
      <w:pPr>
        <w:pStyle w:val="afffff6"/>
      </w:pPr>
      <w:r>
        <w:t>Пст. Кылтово</w:t>
      </w:r>
      <w:r w:rsidR="003B1619">
        <w:rPr>
          <w:lang w:val="ru-RU"/>
        </w:rPr>
        <w:t xml:space="preserve">. </w:t>
      </w:r>
      <w:r>
        <w:t>В поселке расположен Крестовоздвиженский Кылтовский женский монастырь, основанный в 1878. В 1918 г. монастырь был упразднен. 16 июля 1995 года монастырь был возрожден к монашеской жизни.</w:t>
      </w:r>
    </w:p>
    <w:p w14:paraId="1723A175" w14:textId="47135917" w:rsidR="008961E4" w:rsidRDefault="003B1619" w:rsidP="008961E4">
      <w:pPr>
        <w:pStyle w:val="afffff6"/>
      </w:pPr>
      <w:r>
        <w:rPr>
          <w:lang w:val="ru-RU"/>
        </w:rPr>
        <w:lastRenderedPageBreak/>
        <w:t xml:space="preserve">Город </w:t>
      </w:r>
      <w:r w:rsidR="008961E4">
        <w:t>Емва обладает довольно развитым транспортным комплексом – магистральные автомобильная и железная дороги</w:t>
      </w:r>
      <w:r>
        <w:rPr>
          <w:lang w:val="ru-RU"/>
        </w:rPr>
        <w:t>.</w:t>
      </w:r>
      <w:r w:rsidR="008961E4">
        <w:t xml:space="preserve"> </w:t>
      </w:r>
    </w:p>
    <w:p w14:paraId="67CC19B1" w14:textId="642E4564" w:rsidR="008961E4" w:rsidRPr="008961E4" w:rsidRDefault="003B1619" w:rsidP="008961E4">
      <w:pPr>
        <w:pStyle w:val="afffff6"/>
      </w:pPr>
      <w:r>
        <w:rPr>
          <w:b/>
          <w:bCs/>
          <w:lang w:val="ru-RU"/>
        </w:rPr>
        <w:t xml:space="preserve">Пгт </w:t>
      </w:r>
      <w:r w:rsidR="008961E4" w:rsidRPr="008961E4">
        <w:rPr>
          <w:b/>
          <w:bCs/>
        </w:rPr>
        <w:t>Синдор</w:t>
      </w:r>
      <w:r w:rsidR="008961E4" w:rsidRPr="008961E4">
        <w:t xml:space="preserve"> </w:t>
      </w:r>
    </w:p>
    <w:p w14:paraId="26040FDD" w14:textId="67A58FD4" w:rsidR="008961E4" w:rsidRPr="008961E4" w:rsidRDefault="008961E4" w:rsidP="008961E4">
      <w:pPr>
        <w:pStyle w:val="afffff6"/>
      </w:pPr>
      <w:r w:rsidRPr="008961E4">
        <w:t xml:space="preserve">Пгт. Синдор </w:t>
      </w:r>
      <w:r w:rsidR="003B1619">
        <w:rPr>
          <w:lang w:val="ru-RU"/>
        </w:rPr>
        <w:t>с</w:t>
      </w:r>
      <w:r w:rsidRPr="008961E4">
        <w:t xml:space="preserve"> 2001г. получил статус поселка городского типа (решение Совета МУ «Княжпогостский» № 128 от 06.11.2001г.).</w:t>
      </w:r>
    </w:p>
    <w:p w14:paraId="264ABE99" w14:textId="3F69AF54" w:rsidR="008961E4" w:rsidRPr="008961E4" w:rsidRDefault="003B1619" w:rsidP="008961E4">
      <w:pPr>
        <w:pStyle w:val="afffff6"/>
      </w:pPr>
      <w:r>
        <w:rPr>
          <w:lang w:val="ru-RU"/>
        </w:rPr>
        <w:t xml:space="preserve">Пгт. </w:t>
      </w:r>
      <w:r w:rsidR="008961E4" w:rsidRPr="008961E4">
        <w:t xml:space="preserve">Синдор расположен в центральной части Республики Коми и входит в состав территории МО «Княжпогостский». </w:t>
      </w:r>
    </w:p>
    <w:p w14:paraId="1C7EC8A1" w14:textId="57F71A1D" w:rsidR="008961E4" w:rsidRPr="008961E4" w:rsidRDefault="008961E4" w:rsidP="008961E4">
      <w:pPr>
        <w:pStyle w:val="afffff6"/>
      </w:pPr>
      <w:r w:rsidRPr="008961E4">
        <w:t xml:space="preserve">На территории </w:t>
      </w:r>
      <w:r w:rsidR="003B1619">
        <w:rPr>
          <w:lang w:val="ru-RU"/>
        </w:rPr>
        <w:t xml:space="preserve">поселка </w:t>
      </w:r>
      <w:r w:rsidRPr="008961E4">
        <w:t>расположены газокомпрессорная станция – Синдорское ЛПУ МГ, нефтеперекачивающая станция АО «Транснефть-север», подразделения УФСИН по Республике Коми.</w:t>
      </w:r>
    </w:p>
    <w:p w14:paraId="4F72B7FB" w14:textId="3DB1A2BA" w:rsidR="008961E4" w:rsidRPr="008961E4" w:rsidRDefault="008961E4" w:rsidP="008961E4">
      <w:pPr>
        <w:pStyle w:val="afffff6"/>
      </w:pPr>
      <w:r w:rsidRPr="008961E4">
        <w:t xml:space="preserve">Основная часть территории занята эксплуатационными и защитными лесами, с большим количеством заболоченных участков и рек. Здесь расположены месторождения полезных ископаемых, таких как: доломит, базальт, алюминий, сланец, известняк, подземные источники пресной воды, а также строительные материалы и др.  </w:t>
      </w:r>
    </w:p>
    <w:p w14:paraId="5038B21A" w14:textId="71CE5CD5" w:rsidR="008961E4" w:rsidRPr="008961E4" w:rsidRDefault="008961E4" w:rsidP="008961E4">
      <w:pPr>
        <w:pStyle w:val="afffff6"/>
      </w:pPr>
      <w:r w:rsidRPr="008961E4">
        <w:t xml:space="preserve">Основная территория пгт. Синдор и пст. Симва находится в самом центре </w:t>
      </w:r>
      <w:r w:rsidR="003B1619">
        <w:rPr>
          <w:lang w:val="ru-RU"/>
        </w:rPr>
        <w:t xml:space="preserve">бывшего </w:t>
      </w:r>
      <w:r w:rsidRPr="008961E4">
        <w:t xml:space="preserve">ГП «Синдор». Эти населенные пункты расположены в непосредственной близости друг к другу,   в северной части они граничат с заказником болотным «Симвинский», в южной части – с автодорогой Ухта-Сыктывкар, в западной части – с землями лесного фонда и в восточной части – с землями сельскохозяйственного назначения. </w:t>
      </w:r>
    </w:p>
    <w:p w14:paraId="2A158010" w14:textId="77777777" w:rsidR="008961E4" w:rsidRPr="008961E4" w:rsidRDefault="008961E4" w:rsidP="008961E4">
      <w:pPr>
        <w:pStyle w:val="afffff6"/>
      </w:pPr>
      <w:r w:rsidRPr="008961E4">
        <w:t xml:space="preserve">Через Синдор с юго-запада на северо-восток проходит железнодорожная линия Котлас-Воркута. </w:t>
      </w:r>
    </w:p>
    <w:p w14:paraId="15DEBFE1" w14:textId="77777777" w:rsidR="008961E4" w:rsidRPr="008961E4" w:rsidRDefault="008961E4" w:rsidP="008961E4">
      <w:pPr>
        <w:pStyle w:val="afffff6"/>
      </w:pPr>
      <w:r w:rsidRPr="008961E4">
        <w:t xml:space="preserve">Жилая застройка поселков представлена жилыми кварталами многоэтажной застройки (средняя высота - 5 этажей), среднеэтажными домами барачного типа и малоэтажными дома усадебного типа. </w:t>
      </w:r>
    </w:p>
    <w:p w14:paraId="56D95BCE" w14:textId="77777777" w:rsidR="008961E4" w:rsidRDefault="008961E4" w:rsidP="008961E4">
      <w:pPr>
        <w:pStyle w:val="afffff6"/>
        <w:rPr>
          <w:lang w:val="ru-RU"/>
        </w:rPr>
      </w:pPr>
      <w:r w:rsidRPr="008961E4">
        <w:t xml:space="preserve">Микрорайон многоэтажной застройки представляет собой полноценное жилое образование с детским дошкольным учреждением и общеобразовательной школой. </w:t>
      </w:r>
    </w:p>
    <w:p w14:paraId="1E8D7D26" w14:textId="53F7B1ED" w:rsidR="008961E4" w:rsidRPr="008961E4" w:rsidRDefault="008961E4" w:rsidP="008961E4">
      <w:pPr>
        <w:pStyle w:val="afffff6"/>
      </w:pPr>
      <w:r w:rsidRPr="008961E4">
        <w:t xml:space="preserve">В пгт. Синдор хорошо развита социальная инфраструктура (исключая районы с малоэтажной усадебной застройкой): имеются различные объекты обслуживания, </w:t>
      </w:r>
      <w:r>
        <w:rPr>
          <w:lang w:val="ru-RU"/>
        </w:rPr>
        <w:t xml:space="preserve"> </w:t>
      </w:r>
      <w:r w:rsidRPr="008961E4">
        <w:t xml:space="preserve">здравоохранения, образования и пр. </w:t>
      </w:r>
    </w:p>
    <w:p w14:paraId="6305EC2A" w14:textId="422BA2CD" w:rsidR="008961E4" w:rsidRPr="008961E4" w:rsidRDefault="008961E4" w:rsidP="008961E4">
      <w:pPr>
        <w:pStyle w:val="afffff6"/>
      </w:pPr>
      <w:r w:rsidRPr="008961E4">
        <w:t>Основными поселковыми дорогами являются улицы: Северная, Гагарина, Симва, Дзержинского, Центральная и Строителей. Для пгт. Синдор характерно существование небольшого поселкового центра  у здания администрации</w:t>
      </w:r>
      <w:r w:rsidR="005C27D3">
        <w:rPr>
          <w:lang w:val="ru-RU"/>
        </w:rPr>
        <w:t xml:space="preserve">, </w:t>
      </w:r>
      <w:r w:rsidRPr="008961E4">
        <w:t xml:space="preserve">здесь находится: часовня, магазин «Симва»,  ФОК, «Досуговый центр» и т д. </w:t>
      </w:r>
    </w:p>
    <w:p w14:paraId="7541F417" w14:textId="77777777" w:rsidR="008961E4" w:rsidRPr="008961E4" w:rsidRDefault="008961E4" w:rsidP="008961E4">
      <w:pPr>
        <w:pStyle w:val="afffff6"/>
      </w:pPr>
      <w:r w:rsidRPr="008961E4">
        <w:t>Значительные территории пгт.Синдор занимают коммунально-складские и производственные объекты, основная часть которых расположена в юго-западной и в северо-западной частях поселка. Здесь находятся режимные территории - исправительная колония ФКУ КП-42 ОИУ ОУХД УФСИН  РОССИИ по Республике Коми.</w:t>
      </w:r>
    </w:p>
    <w:p w14:paraId="21262236" w14:textId="41DEF501" w:rsidR="008961E4" w:rsidRPr="008961E4" w:rsidRDefault="008A3914" w:rsidP="008961E4">
      <w:pPr>
        <w:pStyle w:val="afffff6"/>
      </w:pPr>
      <w:r>
        <w:rPr>
          <w:b/>
          <w:bCs/>
          <w:lang w:val="ru-RU"/>
        </w:rPr>
        <w:lastRenderedPageBreak/>
        <w:t xml:space="preserve">П. </w:t>
      </w:r>
      <w:r w:rsidR="008961E4" w:rsidRPr="008961E4">
        <w:rPr>
          <w:b/>
          <w:bCs/>
        </w:rPr>
        <w:t>Иоссер</w:t>
      </w:r>
      <w:r w:rsidR="008961E4" w:rsidRPr="008961E4">
        <w:t xml:space="preserve"> располагается в восточной части Княжпогостского</w:t>
      </w:r>
      <w:r w:rsidR="008961E4">
        <w:rPr>
          <w:lang w:val="ru-RU"/>
        </w:rPr>
        <w:t xml:space="preserve"> муниципального округа</w:t>
      </w:r>
      <w:r w:rsidR="008961E4" w:rsidRPr="008961E4">
        <w:t xml:space="preserve"> Республики Коми.  </w:t>
      </w:r>
    </w:p>
    <w:p w14:paraId="14C4F024" w14:textId="6C99E7D0" w:rsidR="008961E4" w:rsidRPr="008961E4" w:rsidRDefault="008961E4" w:rsidP="008961E4">
      <w:pPr>
        <w:pStyle w:val="afffff6"/>
        <w:rPr>
          <w:bCs/>
        </w:rPr>
      </w:pPr>
      <w:r w:rsidRPr="008961E4">
        <w:t>пст. Иоссер</w:t>
      </w:r>
      <w:r w:rsidRPr="008961E4">
        <w:rPr>
          <w:b/>
          <w:bCs/>
        </w:rPr>
        <w:t xml:space="preserve"> –</w:t>
      </w:r>
      <w:r w:rsidRPr="008961E4">
        <w:rPr>
          <w:bCs/>
        </w:rPr>
        <w:t>представлен жилой и общественной застройкой. На территории поселка расположены малоэтажная и индивидуальная жилая застройки, зоны общественно-деловой застройки (здание Дома культуры, библиотека, фельдшерско-акушерский пункт, почтовое отделение, баня и магазин), зона образования представлена зданием неполной средней школы, детский сад.. В центре поселка располагается зона объектов железнодорожного транспорта.</w:t>
      </w:r>
    </w:p>
    <w:p w14:paraId="623D6134" w14:textId="5991DD28" w:rsidR="008961E4" w:rsidRPr="008961E4" w:rsidRDefault="008961E4" w:rsidP="008961E4">
      <w:pPr>
        <w:pStyle w:val="afffff6"/>
      </w:pPr>
      <w:r w:rsidRPr="008961E4">
        <w:t>пст. Ропча –</w:t>
      </w:r>
      <w:r w:rsidR="008A3914">
        <w:rPr>
          <w:lang w:val="ru-RU"/>
        </w:rPr>
        <w:t xml:space="preserve"> п</w:t>
      </w:r>
      <w:r w:rsidRPr="008961E4">
        <w:t xml:space="preserve">редставлен зонами жилой застройки, общественной зоной. Отсутствуют объекты отдыха и спорта, объекты социального значения.                                                                                                                                                                              </w:t>
      </w:r>
    </w:p>
    <w:p w14:paraId="67C6F6B5" w14:textId="4BDE2D82" w:rsidR="008961E4" w:rsidRPr="008961E4" w:rsidRDefault="008961E4" w:rsidP="008961E4">
      <w:pPr>
        <w:pStyle w:val="afffff6"/>
      </w:pPr>
      <w:r w:rsidRPr="008961E4">
        <w:t>пст. Малиновка</w:t>
      </w:r>
      <w:r w:rsidRPr="008961E4">
        <w:rPr>
          <w:b/>
          <w:bCs/>
        </w:rPr>
        <w:t xml:space="preserve"> </w:t>
      </w:r>
      <w:r w:rsidRPr="008961E4">
        <w:t>-  находится в непосредственной близости пст. Иоссер. Какие либо объекты, зоны застройки жилыми домами на территории пст. Малиновка отсутствуют.</w:t>
      </w:r>
    </w:p>
    <w:p w14:paraId="39FDBF5F" w14:textId="58D0B48A" w:rsidR="008961E4" w:rsidRPr="008961E4" w:rsidRDefault="008A3914" w:rsidP="008961E4">
      <w:pPr>
        <w:pStyle w:val="afffff6"/>
      </w:pPr>
      <w:r>
        <w:rPr>
          <w:b/>
          <w:bCs/>
          <w:lang w:val="ru-RU"/>
        </w:rPr>
        <w:t xml:space="preserve">П. </w:t>
      </w:r>
      <w:r w:rsidR="008961E4" w:rsidRPr="008961E4">
        <w:rPr>
          <w:b/>
          <w:bCs/>
        </w:rPr>
        <w:t>Мещура</w:t>
      </w:r>
      <w:r w:rsidR="008961E4" w:rsidRPr="008961E4">
        <w:t xml:space="preserve"> расположено в западной части муниципального </w:t>
      </w:r>
      <w:r w:rsidR="008961E4">
        <w:rPr>
          <w:lang w:val="ru-RU"/>
        </w:rPr>
        <w:t>округа</w:t>
      </w:r>
      <w:r w:rsidR="008961E4" w:rsidRPr="008961E4">
        <w:t xml:space="preserve"> «Княжпогостский» на левом берегу р. Ёлва. Мещура была основана в 1930 году  предположительно с 28 мая по 1 июля. Первыми спецпереселенцами были раскулаченные крестьяне из Самарской области. 18 августа 1930 года Совнарком РСФСР принял постановление «О мероприятиях по проведению спецколонизации в Северном и  Сибирских краях и Уральской обасти», там в числе образованных поселков называется и Мещура. Первоначально входил в Веслянский сельсовет. На 01.01.1932г.- 807 жителей, на 01.05.1932г.-826 жителей. В 1949г. здесь находилось 175 высланных: 51 западный украинец, 39 немцев, 36 «бывших кулаков», 49 «власовцев». В 1954г. стал центром вновь образованного Мещурского сельсовета. В 1956г. в состав сельсовета входили: д. Пегыш и посёлки лесозаготовителей Верхняя Мещура, Верхний Пытырью, Куим Кыддза, Настапия, Пытырью и Седъюдор. По предположению А. П. Афанасьева, название Мещура связано с коми словом  мосьор (волок), т. к. посёлок расположен недалеко от Пегышского (Вымского) волока.</w:t>
      </w:r>
    </w:p>
    <w:p w14:paraId="56A367F8" w14:textId="77777777" w:rsidR="008961E4" w:rsidRPr="008961E4" w:rsidRDefault="008961E4" w:rsidP="008961E4">
      <w:pPr>
        <w:pStyle w:val="afffff6"/>
      </w:pPr>
      <w:r w:rsidRPr="008961E4">
        <w:t>В 1930-х г. в посёлке был образован клуб и небольшая библиотека, в которых совершенно отсутствовала художественная литература. Массовые и культурные мероприятия не проводились. Добровольных обществ никаких не было т.к. спецпереселенцы не имели никаких гражданских прав. В посёлке имелось помещение для учёбы, но наглядных пособий никаких не было, тетрадей тоже не было. Школьники писали на бересте. Там обучались дети с 1 по 4 классы. В 1953 году построили школу, где было семилетнее образование. В 1958-восьмилетку. В 1960 году  открыта  средняя школа, каковой является и сегодня.</w:t>
      </w:r>
    </w:p>
    <w:p w14:paraId="55D8785F" w14:textId="153A7B53" w:rsidR="008961E4" w:rsidRPr="008961E4" w:rsidRDefault="008961E4" w:rsidP="008961E4">
      <w:pPr>
        <w:pStyle w:val="afffff6"/>
      </w:pPr>
      <w:r w:rsidRPr="008961E4">
        <w:t xml:space="preserve">С самого основания посёлка местное население занималось заготовкой леса. В 1970-80 гг. в Мещуре был большой леспромхоз- один из главных поставщиков леса в районе. Часть населения трудилась в сельском хозяйстве. На полях выращивали картофель, капусту, кормовые культуры для скота. Имелось своё подсобное хозяйство, где выращивали коров и свиней. Мясо и молоко продавали населению, использовали для приготовления пищи в детских садах, школе, больнице, столовых. До середины 90-х гг., в посёлке было авиасообщение. Самолёт «АН-2» летал три раза в день в райцентр, доставляя пассажиров и почту. Сейчас сообщение с административным центром осуществляется по единственной транспортной магистрали, преодолевая два понтонных моста </w:t>
      </w:r>
      <w:r w:rsidRPr="008961E4">
        <w:lastRenderedPageBreak/>
        <w:t xml:space="preserve">через реки Вымь и Весляна. В период весенней распутицы сообщение прекращается. Расстояние от границ </w:t>
      </w:r>
      <w:r w:rsidR="005C27D3">
        <w:rPr>
          <w:lang w:val="ru-RU"/>
        </w:rPr>
        <w:t>п. Мещура</w:t>
      </w:r>
      <w:r w:rsidRPr="008961E4">
        <w:t xml:space="preserve"> до города Емва -120км.  В 1991году была ликвидирована колония-поселение, которая просуществовала  9лет. Это событие совпало с распадом СССР и началом реформ. Посёлок стало лихорадить- леспромхоз передавался из одной организации другой. На сегодняшний день в посёлках нет ни одного крупного предприятия. Инфраструктура не развита, сообщение между населенными пунктами носит условный характер. </w:t>
      </w:r>
    </w:p>
    <w:p w14:paraId="3CA337C0" w14:textId="273E73B3" w:rsidR="008961E4" w:rsidRPr="008961E4" w:rsidRDefault="008961E4" w:rsidP="008961E4">
      <w:pPr>
        <w:pStyle w:val="afffff6"/>
      </w:pPr>
      <w:r w:rsidRPr="008961E4">
        <w:t>Расстояние от пст. Мещура до г. Емва составляет 115 км, до ближайшей крупной железнодорожной  станции Княжпогост – 115 км.</w:t>
      </w:r>
    </w:p>
    <w:p w14:paraId="5C9E97E4" w14:textId="1B6B1EA4" w:rsidR="008961E4" w:rsidRPr="008961E4" w:rsidRDefault="008961E4" w:rsidP="008961E4">
      <w:pPr>
        <w:pStyle w:val="afffff6"/>
      </w:pPr>
      <w:r w:rsidRPr="008961E4">
        <w:t xml:space="preserve">Экономическая база </w:t>
      </w:r>
      <w:r w:rsidR="008A3914">
        <w:rPr>
          <w:lang w:val="ru-RU"/>
        </w:rPr>
        <w:t xml:space="preserve">поселка </w:t>
      </w:r>
      <w:r w:rsidRPr="008961E4">
        <w:t>Мещура представлена лесным хозяйством.</w:t>
      </w:r>
    </w:p>
    <w:p w14:paraId="3066EDAC" w14:textId="4D7943F9" w:rsidR="00E831DF" w:rsidRPr="00E831DF" w:rsidRDefault="008A3914" w:rsidP="00E831DF">
      <w:pPr>
        <w:pStyle w:val="afffff6"/>
        <w:rPr>
          <w:lang w:val="ru-RU"/>
        </w:rPr>
      </w:pPr>
      <w:r>
        <w:rPr>
          <w:b/>
          <w:bCs/>
          <w:lang w:val="ru-RU"/>
        </w:rPr>
        <w:t xml:space="preserve">С. </w:t>
      </w:r>
      <w:r w:rsidR="00E831DF" w:rsidRPr="00E831DF">
        <w:rPr>
          <w:b/>
          <w:bCs/>
          <w:lang w:val="ru-RU"/>
        </w:rPr>
        <w:t>Серёгово</w:t>
      </w:r>
      <w:r>
        <w:rPr>
          <w:b/>
          <w:bCs/>
          <w:lang w:val="ru-RU"/>
        </w:rPr>
        <w:t xml:space="preserve"> </w:t>
      </w:r>
      <w:r w:rsidR="00E831DF" w:rsidRPr="00E831DF">
        <w:rPr>
          <w:lang w:val="ru-RU"/>
        </w:rPr>
        <w:t xml:space="preserve">располагается в южной части Княжпогостского </w:t>
      </w:r>
      <w:r w:rsidR="00E831DF">
        <w:rPr>
          <w:lang w:val="ru-RU"/>
        </w:rPr>
        <w:t>муниципального округа</w:t>
      </w:r>
      <w:r w:rsidR="00E831DF" w:rsidRPr="00E831DF">
        <w:rPr>
          <w:lang w:val="ru-RU"/>
        </w:rPr>
        <w:t xml:space="preserve"> Республики Коми. </w:t>
      </w:r>
    </w:p>
    <w:p w14:paraId="0499379B" w14:textId="77777777" w:rsidR="00E831DF" w:rsidRPr="00E831DF" w:rsidRDefault="00E831DF" w:rsidP="00E831DF">
      <w:pPr>
        <w:pStyle w:val="afffff6"/>
        <w:rPr>
          <w:lang w:val="ru-RU"/>
        </w:rPr>
      </w:pPr>
      <w:r w:rsidRPr="00E831DF">
        <w:rPr>
          <w:lang w:val="ru-RU"/>
        </w:rPr>
        <w:t>Серёгово (Серегов) – село располагается на правом берегу реки Вымь. У села Серегово богатая история. Уже с конца 16-го века там добывали соль. В начале 20-го века Серегово превратилось в крупный центр соледобычи. Здесь были построены церковь с часовней, земская и церковно-приходская школы, гимназия для девочек и большая библиотека. В 1990-х годах на солеваренном заводе добывали 5-6 тысяч тонн соли в год. В 2004 году Сереговский солеваренный завод был ликвидирован. Сереговские рассолы незаменимы при лечении многих заболеваний, а местные минеральные воды по своим свойствам ничуть не уступают известным минералкам Северного Кавказа или чешских Карловых Вар. В конце XIX века лечебные свойства вымских рассолов были подтверждены российскими учеными. В 1915 году предприняли первую попытку организовать в селе курорт, но этому помешала мировая война. В 1919 году Владимир Ленин подписал декрет «О лечебных местностях общегосударственного значения». В 1925 году запланировали создание курорта в Серегово, в 1928-м началось его строительство. В 1929 году были построены спальный корпус и водолечебница бальнеологического курорта.</w:t>
      </w:r>
    </w:p>
    <w:p w14:paraId="04F6DAB4" w14:textId="77777777" w:rsidR="00E831DF" w:rsidRPr="00E831DF" w:rsidRDefault="00E831DF" w:rsidP="00E831DF">
      <w:pPr>
        <w:pStyle w:val="afffff6"/>
        <w:rPr>
          <w:lang w:val="ru-RU"/>
        </w:rPr>
      </w:pPr>
      <w:r w:rsidRPr="00E831DF">
        <w:rPr>
          <w:lang w:val="ru-RU"/>
        </w:rPr>
        <w:t>Кошки (Кось) - деревня на правом берегу реки Вымь</w:t>
      </w:r>
    </w:p>
    <w:p w14:paraId="0D30D102" w14:textId="77777777" w:rsidR="00E831DF" w:rsidRPr="00E831DF" w:rsidRDefault="00E831DF" w:rsidP="00E831DF">
      <w:pPr>
        <w:pStyle w:val="afffff6"/>
        <w:rPr>
          <w:lang w:val="ru-RU"/>
        </w:rPr>
      </w:pPr>
      <w:r w:rsidRPr="00E831DF">
        <w:rPr>
          <w:lang w:val="ru-RU"/>
        </w:rPr>
        <w:t>Политовка - деревня на левом берегу реки Вымь</w:t>
      </w:r>
    </w:p>
    <w:p w14:paraId="24CEF43F" w14:textId="77777777" w:rsidR="00E831DF" w:rsidRPr="00E831DF" w:rsidRDefault="00E831DF" w:rsidP="00E831DF">
      <w:pPr>
        <w:pStyle w:val="afffff6"/>
        <w:rPr>
          <w:lang w:val="ru-RU"/>
        </w:rPr>
      </w:pPr>
      <w:r w:rsidRPr="00E831DF">
        <w:rPr>
          <w:lang w:val="ru-RU"/>
        </w:rPr>
        <w:t>Часадор - деревня на левом берегу реки Вымь</w:t>
      </w:r>
    </w:p>
    <w:p w14:paraId="04076469" w14:textId="327CE968" w:rsidR="008961E4" w:rsidRDefault="00E831DF" w:rsidP="00E831DF">
      <w:pPr>
        <w:pStyle w:val="afffff6"/>
        <w:rPr>
          <w:lang w:val="ru-RU"/>
        </w:rPr>
      </w:pPr>
      <w:r w:rsidRPr="00E831DF">
        <w:rPr>
          <w:lang w:val="ru-RU"/>
        </w:rPr>
        <w:t>Ляли (Ляль) – поселок сельского типа и деревня на левом берегу реки Вымь</w:t>
      </w:r>
    </w:p>
    <w:p w14:paraId="5F18E9C9" w14:textId="088926B4" w:rsidR="00E831DF" w:rsidRPr="008A3914" w:rsidRDefault="00E831DF" w:rsidP="00E831DF">
      <w:pPr>
        <w:pStyle w:val="afffff6"/>
        <w:rPr>
          <w:lang w:val="ru-RU"/>
        </w:rPr>
      </w:pPr>
      <w:r w:rsidRPr="00E831DF">
        <w:t xml:space="preserve">Территория </w:t>
      </w:r>
      <w:r w:rsidR="008A3914">
        <w:rPr>
          <w:b/>
          <w:bCs/>
          <w:lang w:val="ru-RU"/>
        </w:rPr>
        <w:t xml:space="preserve">поселка </w:t>
      </w:r>
      <w:r w:rsidRPr="00E831DF">
        <w:rPr>
          <w:b/>
          <w:bCs/>
        </w:rPr>
        <w:t>Тракт</w:t>
      </w:r>
      <w:r w:rsidR="008A3914">
        <w:rPr>
          <w:b/>
          <w:bCs/>
          <w:lang w:val="ru-RU"/>
        </w:rPr>
        <w:t xml:space="preserve"> </w:t>
      </w:r>
      <w:r w:rsidRPr="00E831DF">
        <w:t xml:space="preserve">расположена на юге </w:t>
      </w:r>
      <w:r>
        <w:rPr>
          <w:lang w:val="ru-RU"/>
        </w:rPr>
        <w:t>муниципального округа «</w:t>
      </w:r>
      <w:r w:rsidRPr="00E831DF">
        <w:t>Княжпогостск</w:t>
      </w:r>
      <w:r>
        <w:rPr>
          <w:lang w:val="ru-RU"/>
        </w:rPr>
        <w:t>ий»</w:t>
      </w:r>
      <w:r w:rsidRPr="00E831DF">
        <w:t xml:space="preserve">. </w:t>
      </w:r>
      <w:r w:rsidR="008A3914">
        <w:rPr>
          <w:lang w:val="ru-RU"/>
        </w:rPr>
        <w:t xml:space="preserve">Поселок </w:t>
      </w:r>
      <w:r w:rsidRPr="00E831DF">
        <w:t xml:space="preserve"> Тракт  находится в 24 км от города Емв</w:t>
      </w:r>
      <w:r w:rsidR="005C27D3">
        <w:rPr>
          <w:lang w:val="ru-RU"/>
        </w:rPr>
        <w:t>а</w:t>
      </w:r>
      <w:r w:rsidR="008A3914">
        <w:rPr>
          <w:lang w:val="ru-RU"/>
        </w:rPr>
        <w:t>.</w:t>
      </w:r>
    </w:p>
    <w:p w14:paraId="37AC2761" w14:textId="0CAF83A3" w:rsidR="00E831DF" w:rsidRPr="00E831DF" w:rsidRDefault="00E831DF" w:rsidP="00E831DF">
      <w:pPr>
        <w:pStyle w:val="afffff6"/>
        <w:rPr>
          <w:lang w:val="ru-RU"/>
        </w:rPr>
      </w:pPr>
      <w:r w:rsidRPr="00E831DF">
        <w:rPr>
          <w:lang w:val="ru-RU"/>
        </w:rPr>
        <w:t xml:space="preserve">Первое документальное упоминание о </w:t>
      </w:r>
      <w:r w:rsidRPr="00E831DF">
        <w:rPr>
          <w:b/>
          <w:bCs/>
          <w:lang w:val="ru-RU"/>
        </w:rPr>
        <w:t xml:space="preserve">селе Туръя </w:t>
      </w:r>
      <w:r w:rsidRPr="00E831DF">
        <w:rPr>
          <w:lang w:val="ru-RU"/>
        </w:rPr>
        <w:t xml:space="preserve">– в Вычегодско-Вымской летописи – относится к 1480 году. Эта дата и считается датой основания села. Однако есть сведения, что возникла Туръя гораздо раньше, а в ХV – ХVI веках стала широко известна как крупный посад – городище. Известно, что новгородцы, а потом и московские торговые люди, с X – XII веков, за пушниной и другими богатствами шли на Печору и за Урал через Северную Двину, Вычегду и, по притоку Вычегды, Выми поднимались до волока, соединявшего верховья Выми с рекой Ухтой. Этот путь связывал Северную Европу с Северной Азией, известный с глубокой древности как </w:t>
      </w:r>
      <w:r w:rsidRPr="00E831DF">
        <w:rPr>
          <w:lang w:val="ru-RU"/>
        </w:rPr>
        <w:lastRenderedPageBreak/>
        <w:t>Чрезкаменный путь. Такое крупное селение на этом пути, как Туръя, безусловно, сыграло свою роль в освоении Севера, Зауралья и Сибири.</w:t>
      </w:r>
    </w:p>
    <w:p w14:paraId="626F92DF" w14:textId="77777777" w:rsidR="00E831DF" w:rsidRPr="00E831DF" w:rsidRDefault="00E831DF" w:rsidP="00E831DF">
      <w:pPr>
        <w:pStyle w:val="afffff6"/>
        <w:rPr>
          <w:lang w:val="ru-RU"/>
        </w:rPr>
      </w:pPr>
      <w:r w:rsidRPr="00E831DF">
        <w:rPr>
          <w:lang w:val="ru-RU"/>
        </w:rPr>
        <w:t>До конца ХV века поселение было укреплением, имевшим хорошее для тех времён вооружение и даже артиллерию. Статус Туръи как торгового центра на Севере держался до конца ХVII века. В начале XVIII века древний Чрезкаменный путь в Сибирь в связи с появлением более удобных дорог через Урал был официально закрыт. И хотя местные жители еще продолжали им пользоваться, Туръя постепенно потеряла свою роль центра торговли. По переписи 1747 года в Туръинской волости (включая Кони, Онежье, Луг) было 607 крестьянских хозяйств.</w:t>
      </w:r>
    </w:p>
    <w:p w14:paraId="71D65794" w14:textId="2D488C57" w:rsidR="00E831DF" w:rsidRPr="00E831DF" w:rsidRDefault="00E831DF" w:rsidP="00E831DF">
      <w:pPr>
        <w:pStyle w:val="afffff6"/>
        <w:rPr>
          <w:lang w:val="ru-RU"/>
        </w:rPr>
      </w:pPr>
      <w:r w:rsidRPr="00E831DF">
        <w:rPr>
          <w:lang w:val="ru-RU"/>
        </w:rPr>
        <w:t>В 1891 году в Туръе была открыта одноклассная церковно-приходская школа, а в 1899 году на средства общества и уездного земства открылась библиотека. В 1915 году школа преобразована также в земскую начальную школу, в 1940-м она стала семилетней, а с 1943 года – средней, каковой является и сегодня. Организованный здесь в 1929 году колхоз в 60-е вошёл в состав большого животноводческого совхоза «Вымский» с центром в селе Шошка. Многие годы, с предвоенных до 60-х, в Туръе располагалась также дирекция крупного леспромхоза с лесопунктами по рекам Вымь и Пожег. Позже рядом с селом, в посёлке</w:t>
      </w:r>
      <w:r>
        <w:rPr>
          <w:lang w:val="ru-RU"/>
        </w:rPr>
        <w:t xml:space="preserve"> </w:t>
      </w:r>
      <w:r w:rsidRPr="00E831DF">
        <w:rPr>
          <w:lang w:val="ru-RU"/>
        </w:rPr>
        <w:t>Брусничный, длительное время базировался лесопункт от Кылтовского леспромхоза.</w:t>
      </w:r>
    </w:p>
    <w:p w14:paraId="186B314C" w14:textId="6D02B1EC" w:rsidR="00E831DF" w:rsidRPr="00E831DF" w:rsidRDefault="00E831DF" w:rsidP="00E831DF">
      <w:pPr>
        <w:pStyle w:val="afffff6"/>
        <w:rPr>
          <w:lang w:val="ru-RU"/>
        </w:rPr>
      </w:pPr>
      <w:r w:rsidRPr="00E831DF">
        <w:rPr>
          <w:lang w:val="ru-RU"/>
        </w:rPr>
        <w:t xml:space="preserve">Муниципальное образование расположено в южной части Княжпогостского </w:t>
      </w:r>
      <w:r w:rsidR="008A3914">
        <w:rPr>
          <w:lang w:val="ru-RU"/>
        </w:rPr>
        <w:t>муниципального округа</w:t>
      </w:r>
      <w:r w:rsidRPr="00E831DF">
        <w:rPr>
          <w:lang w:val="ru-RU"/>
        </w:rPr>
        <w:t>. Сообщение с административным центром осуществляется по единственной транспортной магистрали – выезду на автодорогу общего пользования районного значения. При этом транспорту необходимо преодолевать естественный водный объект – реку Вымь. Сообщение осуществляется по средствам парома. Расстояние от</w:t>
      </w:r>
      <w:r w:rsidR="008A3914">
        <w:rPr>
          <w:lang w:val="ru-RU"/>
        </w:rPr>
        <w:t xml:space="preserve"> села</w:t>
      </w:r>
      <w:r w:rsidRPr="00E831DF">
        <w:rPr>
          <w:lang w:val="ru-RU"/>
        </w:rPr>
        <w:t xml:space="preserve"> до города Емва не менее 48,5 км. Железнодорожного, воздушного видов транспорта на территории муниципального образования нет, водный не развит, реализуется за счет индивидуальных стредства транспорта.</w:t>
      </w:r>
    </w:p>
    <w:p w14:paraId="09EB4CF5" w14:textId="191F9283" w:rsidR="00F751A0" w:rsidRPr="00F751A0" w:rsidRDefault="008A3914" w:rsidP="00F751A0">
      <w:pPr>
        <w:pStyle w:val="afffff6"/>
        <w:rPr>
          <w:lang w:val="ru-RU"/>
        </w:rPr>
      </w:pPr>
      <w:r>
        <w:rPr>
          <w:b/>
          <w:bCs/>
          <w:lang w:val="ru-RU"/>
        </w:rPr>
        <w:t xml:space="preserve">Поселок </w:t>
      </w:r>
      <w:r w:rsidR="00F751A0" w:rsidRPr="00F751A0">
        <w:rPr>
          <w:b/>
          <w:bCs/>
          <w:lang w:val="ru-RU"/>
        </w:rPr>
        <w:t>Чиньяворык</w:t>
      </w:r>
      <w:r w:rsidR="00F751A0" w:rsidRPr="00F751A0">
        <w:rPr>
          <w:lang w:val="ru-RU"/>
        </w:rPr>
        <w:t xml:space="preserve"> расположен в восточной части Княжпоготского </w:t>
      </w:r>
      <w:r w:rsidRPr="008A3914">
        <w:rPr>
          <w:lang w:val="ru-RU"/>
        </w:rPr>
        <w:t xml:space="preserve">муниципального округа. </w:t>
      </w:r>
      <w:r w:rsidR="00F751A0" w:rsidRPr="00F751A0">
        <w:rPr>
          <w:lang w:val="ru-RU"/>
        </w:rPr>
        <w:t xml:space="preserve"> Республики Коми. </w:t>
      </w:r>
    </w:p>
    <w:p w14:paraId="0963EEEF" w14:textId="5F581B66" w:rsidR="00F751A0" w:rsidRPr="00F751A0" w:rsidRDefault="00F751A0" w:rsidP="00F751A0">
      <w:pPr>
        <w:pStyle w:val="afffff6"/>
        <w:rPr>
          <w:lang w:val="ru-RU"/>
        </w:rPr>
      </w:pPr>
      <w:r w:rsidRPr="00F751A0">
        <w:rPr>
          <w:lang w:val="ru-RU"/>
        </w:rPr>
        <w:t>П</w:t>
      </w:r>
      <w:r w:rsidR="008A3914">
        <w:rPr>
          <w:lang w:val="ru-RU"/>
        </w:rPr>
        <w:t>с</w:t>
      </w:r>
      <w:r w:rsidRPr="00F751A0">
        <w:rPr>
          <w:lang w:val="ru-RU"/>
        </w:rPr>
        <w:t>т. Чиньяворык - Поселок расположен в 120 км от центра Кн</w:t>
      </w:r>
      <w:r w:rsidR="008A3914">
        <w:rPr>
          <w:lang w:val="ru-RU"/>
        </w:rPr>
        <w:t>яжп</w:t>
      </w:r>
      <w:r w:rsidRPr="00F751A0">
        <w:rPr>
          <w:lang w:val="ru-RU"/>
        </w:rPr>
        <w:t xml:space="preserve">огосткого </w:t>
      </w:r>
      <w:r w:rsidR="008A3914" w:rsidRPr="008A3914">
        <w:rPr>
          <w:lang w:val="ru-RU"/>
        </w:rPr>
        <w:t>муниципального округа.</w:t>
      </w:r>
      <w:r w:rsidRPr="00F751A0">
        <w:rPr>
          <w:lang w:val="ru-RU"/>
        </w:rPr>
        <w:t>, на автомобильной дороге регионального значени Сыктывкар - Ухта.</w:t>
      </w:r>
    </w:p>
    <w:p w14:paraId="66D29546" w14:textId="52A2E389" w:rsidR="00F751A0" w:rsidRPr="00F751A0" w:rsidRDefault="00F751A0" w:rsidP="00B9164E">
      <w:pPr>
        <w:pStyle w:val="afffff6"/>
        <w:rPr>
          <w:lang w:val="ru-RU"/>
        </w:rPr>
      </w:pPr>
      <w:r w:rsidRPr="00F751A0">
        <w:rPr>
          <w:lang w:val="ru-RU"/>
        </w:rPr>
        <w:t>П</w:t>
      </w:r>
      <w:r w:rsidR="008A3914">
        <w:rPr>
          <w:lang w:val="ru-RU"/>
        </w:rPr>
        <w:t>с</w:t>
      </w:r>
      <w:r w:rsidRPr="00F751A0">
        <w:rPr>
          <w:lang w:val="ru-RU"/>
        </w:rPr>
        <w:t xml:space="preserve">т. Месью </w:t>
      </w:r>
      <w:r w:rsidR="008A3914">
        <w:rPr>
          <w:lang w:val="ru-RU"/>
        </w:rPr>
        <w:t xml:space="preserve">. </w:t>
      </w:r>
      <w:r w:rsidRPr="00F751A0">
        <w:rPr>
          <w:lang w:val="ru-RU"/>
        </w:rPr>
        <w:t>В поселке находится реабилитационный центр «Возрождение».</w:t>
      </w:r>
    </w:p>
    <w:p w14:paraId="49B3CB24" w14:textId="4DFFE738" w:rsidR="00F751A0" w:rsidRPr="00F751A0" w:rsidRDefault="00F751A0" w:rsidP="00B9164E">
      <w:pPr>
        <w:pStyle w:val="afffff6"/>
        <w:rPr>
          <w:lang w:val="ru-RU"/>
        </w:rPr>
      </w:pPr>
      <w:r w:rsidRPr="00F751A0">
        <w:rPr>
          <w:lang w:val="ru-RU"/>
        </w:rPr>
        <w:t>П</w:t>
      </w:r>
      <w:r w:rsidR="008A3914">
        <w:rPr>
          <w:lang w:val="ru-RU"/>
        </w:rPr>
        <w:t>с</w:t>
      </w:r>
      <w:r w:rsidRPr="00F751A0">
        <w:rPr>
          <w:lang w:val="ru-RU"/>
        </w:rPr>
        <w:t>т. Шомвуково - образован при исправительной колонии. В настоящий момент колония закрыта, поселок расформировывается.</w:t>
      </w:r>
    </w:p>
    <w:p w14:paraId="099E5D21" w14:textId="5ABC77E3" w:rsidR="00896F0F" w:rsidRPr="00896F0F" w:rsidRDefault="00896F0F" w:rsidP="00896F0F">
      <w:pPr>
        <w:pStyle w:val="afffff6"/>
        <w:rPr>
          <w:lang w:val="ru-RU"/>
        </w:rPr>
      </w:pPr>
      <w:r w:rsidRPr="00896F0F">
        <w:rPr>
          <w:b/>
          <w:bCs/>
          <w:lang w:val="ru-RU"/>
        </w:rPr>
        <w:t>Сел</w:t>
      </w:r>
      <w:r w:rsidR="008A3914">
        <w:rPr>
          <w:b/>
          <w:bCs/>
          <w:lang w:val="ru-RU"/>
        </w:rPr>
        <w:t xml:space="preserve">о </w:t>
      </w:r>
      <w:r w:rsidRPr="00896F0F">
        <w:rPr>
          <w:b/>
          <w:bCs/>
          <w:lang w:val="ru-RU"/>
        </w:rPr>
        <w:t xml:space="preserve">Шошка </w:t>
      </w:r>
      <w:r w:rsidRPr="00896F0F">
        <w:rPr>
          <w:lang w:val="ru-RU"/>
        </w:rPr>
        <w:t xml:space="preserve">располагается в западной части муниципального </w:t>
      </w:r>
      <w:r>
        <w:rPr>
          <w:lang w:val="ru-RU"/>
        </w:rPr>
        <w:t>округа</w:t>
      </w:r>
      <w:r w:rsidRPr="00896F0F">
        <w:rPr>
          <w:lang w:val="ru-RU"/>
        </w:rPr>
        <w:t xml:space="preserve"> «Княжпогостский». </w:t>
      </w:r>
    </w:p>
    <w:p w14:paraId="53B766D4" w14:textId="43509A71" w:rsidR="00896F0F" w:rsidRPr="00896F0F" w:rsidRDefault="00896F0F" w:rsidP="006C5B27">
      <w:pPr>
        <w:pStyle w:val="afffff6"/>
        <w:rPr>
          <w:lang w:val="ru-RU"/>
        </w:rPr>
      </w:pPr>
      <w:r w:rsidRPr="00896F0F">
        <w:rPr>
          <w:lang w:val="ru-RU"/>
        </w:rPr>
        <w:t>Железнодорожный, речной и воздушный транспорт отсутствуют. Ближайшая железнодорожная станция в г.Емва- 37 км.</w:t>
      </w:r>
    </w:p>
    <w:p w14:paraId="556BFBFF" w14:textId="6EDFD335" w:rsidR="00896F0F" w:rsidRPr="00896F0F" w:rsidRDefault="00896F0F" w:rsidP="00896F0F">
      <w:pPr>
        <w:pStyle w:val="afffff6"/>
        <w:rPr>
          <w:lang w:val="ru-RU"/>
        </w:rPr>
      </w:pPr>
      <w:r w:rsidRPr="00896F0F">
        <w:rPr>
          <w:lang w:val="ru-RU"/>
        </w:rPr>
        <w:t xml:space="preserve">Социальная политика   администрации </w:t>
      </w:r>
      <w:r w:rsidR="008A3914">
        <w:rPr>
          <w:lang w:val="ru-RU"/>
        </w:rPr>
        <w:t xml:space="preserve">села </w:t>
      </w:r>
      <w:r w:rsidRPr="00896F0F">
        <w:rPr>
          <w:lang w:val="ru-RU"/>
        </w:rPr>
        <w:t xml:space="preserve">направлена на повышение уровня жизни  и удовлетворение потребности населения в культурном и духовном росте. В  </w:t>
      </w:r>
      <w:r w:rsidR="008A3914">
        <w:rPr>
          <w:lang w:val="ru-RU"/>
        </w:rPr>
        <w:t>селе</w:t>
      </w:r>
      <w:r w:rsidRPr="00896F0F">
        <w:rPr>
          <w:lang w:val="ru-RU"/>
        </w:rPr>
        <w:t xml:space="preserve"> идет активная работа по благоустройству территорий, большое внимание уделяется развитию культуры и спорта.</w:t>
      </w:r>
    </w:p>
    <w:p w14:paraId="2AAF4B17" w14:textId="0F69FBCA" w:rsidR="00896F0F" w:rsidRPr="00896F0F" w:rsidRDefault="00896F0F" w:rsidP="00896F0F">
      <w:pPr>
        <w:pStyle w:val="afffff6"/>
        <w:rPr>
          <w:lang w:val="ru-RU"/>
        </w:rPr>
      </w:pPr>
      <w:r w:rsidRPr="00896F0F">
        <w:rPr>
          <w:lang w:val="ru-RU"/>
        </w:rPr>
        <w:t xml:space="preserve">Приоритетное направление развития отраслей </w:t>
      </w:r>
      <w:r w:rsidR="008A3914">
        <w:rPr>
          <w:lang w:val="ru-RU"/>
        </w:rPr>
        <w:t xml:space="preserve">села </w:t>
      </w:r>
      <w:r w:rsidRPr="00896F0F">
        <w:rPr>
          <w:lang w:val="ru-RU"/>
        </w:rPr>
        <w:t xml:space="preserve">Шошка - агропромышленный комплекс и представлены предприятиями сельскохозяйственного и коммунального хозяйства. Сельское </w:t>
      </w:r>
      <w:r w:rsidRPr="00896F0F">
        <w:rPr>
          <w:lang w:val="ru-RU"/>
        </w:rPr>
        <w:lastRenderedPageBreak/>
        <w:t>хозяйство представлено 4 крестьянско-фермерскими хозяйствами животноводческого направления. В личных подсобных хозяйствах наблюдается снижение поголовья скота по причине отсутствия рынка сбыта и незначительной прибыли, потери навыков к физическому труду. Отрасль растениеводства представлена картофелеводством в личных подсобных хозяйствах.</w:t>
      </w:r>
    </w:p>
    <w:p w14:paraId="21E088F3" w14:textId="410F2EA1" w:rsidR="00896F0F" w:rsidRPr="00896F0F" w:rsidRDefault="00896F0F" w:rsidP="00896F0F">
      <w:pPr>
        <w:pStyle w:val="afffff6"/>
        <w:rPr>
          <w:lang w:val="ru-RU"/>
        </w:rPr>
      </w:pPr>
      <w:r w:rsidRPr="00896F0F">
        <w:rPr>
          <w:lang w:val="ru-RU"/>
        </w:rPr>
        <w:t>К предприятиям коммунального хозяйства относится участок АО «Княжпогостская тепло-энергетическая компания», в обслуживании и эксплуатации которого две котельных на угле, очистные сооружения.</w:t>
      </w:r>
    </w:p>
    <w:p w14:paraId="3DF292B7" w14:textId="6D6D155F" w:rsidR="00896F0F" w:rsidRPr="00896F0F" w:rsidRDefault="00896F0F" w:rsidP="00896F0F">
      <w:pPr>
        <w:pStyle w:val="afffff6"/>
        <w:rPr>
          <w:lang w:val="ru-RU"/>
        </w:rPr>
      </w:pPr>
      <w:r w:rsidRPr="00896F0F">
        <w:rPr>
          <w:lang w:val="ru-RU"/>
        </w:rPr>
        <w:t xml:space="preserve">Социальная инфраструктура  </w:t>
      </w:r>
      <w:r w:rsidR="00D0181E">
        <w:rPr>
          <w:lang w:val="ru-RU"/>
        </w:rPr>
        <w:t xml:space="preserve">села </w:t>
      </w:r>
      <w:r w:rsidRPr="00896F0F">
        <w:rPr>
          <w:lang w:val="ru-RU"/>
        </w:rPr>
        <w:t xml:space="preserve"> представлена социокультурным центром, средней общеобразовательной школой, фельдшерско-акушерским пункт</w:t>
      </w:r>
      <w:r w:rsidR="00D0181E">
        <w:rPr>
          <w:lang w:val="ru-RU"/>
        </w:rPr>
        <w:t>ом</w:t>
      </w:r>
      <w:r w:rsidRPr="00896F0F">
        <w:rPr>
          <w:lang w:val="ru-RU"/>
        </w:rPr>
        <w:t xml:space="preserve">,  почтой. Из объектов культуры и спорта также имеются детская площадка  и спортивная площадка в с.Шошка. </w:t>
      </w:r>
    </w:p>
    <w:p w14:paraId="6FB6FB46" w14:textId="45733A94" w:rsidR="00E93D8C" w:rsidRDefault="00896F0F" w:rsidP="00896F0F">
      <w:pPr>
        <w:pStyle w:val="afffff6"/>
        <w:rPr>
          <w:lang w:val="ru-RU"/>
        </w:rPr>
      </w:pPr>
      <w:r w:rsidRPr="00896F0F">
        <w:rPr>
          <w:lang w:val="ru-RU"/>
        </w:rPr>
        <w:t xml:space="preserve">В сети объектов торговли </w:t>
      </w:r>
      <w:r w:rsidR="005C27D3">
        <w:rPr>
          <w:lang w:val="ru-RU"/>
        </w:rPr>
        <w:t>ф</w:t>
      </w:r>
      <w:r w:rsidRPr="00896F0F">
        <w:rPr>
          <w:lang w:val="ru-RU"/>
        </w:rPr>
        <w:t>ункционирует один магазина в с.Шошка. Вместе с тем  многие виды социальной инфраструктуры отстают от нормативов и отсутствуют некоторые виды бытовых услуг.</w:t>
      </w:r>
    </w:p>
    <w:p w14:paraId="704B0CB2" w14:textId="77777777" w:rsidR="00E20695" w:rsidRPr="009441BE" w:rsidRDefault="00E20695" w:rsidP="0073324E">
      <w:pPr>
        <w:pStyle w:val="afffff6"/>
        <w:rPr>
          <w:rFonts w:cs="Times New Roman"/>
          <w:lang w:val="ru-RU"/>
        </w:rPr>
      </w:pPr>
    </w:p>
    <w:p w14:paraId="0A32F191" w14:textId="77777777" w:rsidR="009A4943" w:rsidRPr="009441BE" w:rsidRDefault="009A4943" w:rsidP="002E6448">
      <w:pPr>
        <w:pStyle w:val="23"/>
        <w:numPr>
          <w:ilvl w:val="1"/>
          <w:numId w:val="20"/>
        </w:numPr>
        <w:jc w:val="both"/>
        <w:rPr>
          <w:rFonts w:cs="Times New Roman"/>
          <w:szCs w:val="24"/>
          <w:lang w:val="ru-RU"/>
        </w:rPr>
      </w:pPr>
      <w:bookmarkStart w:id="27" w:name="_Toc193675299"/>
      <w:bookmarkStart w:id="28" w:name="_Toc216844876"/>
      <w:bookmarkStart w:id="29" w:name="_Toc216844989"/>
      <w:r w:rsidRPr="009441BE">
        <w:rPr>
          <w:rFonts w:cs="Times New Roman"/>
          <w:szCs w:val="24"/>
        </w:rPr>
        <w:t>Климат</w:t>
      </w:r>
      <w:bookmarkEnd w:id="27"/>
      <w:bookmarkEnd w:id="28"/>
      <w:bookmarkEnd w:id="29"/>
    </w:p>
    <w:p w14:paraId="1A7A3B68" w14:textId="16B6A681" w:rsidR="001D19B4" w:rsidRPr="001D19B4" w:rsidRDefault="001D19B4" w:rsidP="001D19B4">
      <w:pPr>
        <w:pStyle w:val="afffff6"/>
        <w:rPr>
          <w:rFonts w:cs="Times New Roman"/>
          <w:lang w:val="ru-RU"/>
        </w:rPr>
      </w:pPr>
      <w:r w:rsidRPr="001D19B4">
        <w:rPr>
          <w:rFonts w:cs="Times New Roman"/>
          <w:lang w:val="ru-RU"/>
        </w:rPr>
        <w:t xml:space="preserve">Климат </w:t>
      </w:r>
      <w:r w:rsidR="00E36E5D" w:rsidRPr="00E36E5D">
        <w:rPr>
          <w:rFonts w:cs="Times New Roman"/>
          <w:lang w:val="ru-RU"/>
        </w:rPr>
        <w:t>муниципального округа «Княжпогостский</w:t>
      </w:r>
      <w:r w:rsidRPr="00E36E5D">
        <w:rPr>
          <w:rFonts w:cs="Times New Roman"/>
          <w:lang w:val="ru-RU"/>
        </w:rPr>
        <w:t>»</w:t>
      </w:r>
      <w:r w:rsidRPr="001D19B4">
        <w:rPr>
          <w:rFonts w:cs="Times New Roman"/>
          <w:lang w:val="ru-RU"/>
        </w:rPr>
        <w:t xml:space="preserve"> умеренно-континентальный, лето короткое и умеренно-прохладное, зима многоснежная, продолжительная и умеренно-холодная. Климат формируется в условиях малого количества солнечной радиации зимой, под воздействием северных морей и интенсивного западного переноса воздушных масс. Вынос теплого морского воздуха, связанный с прохождением атлантических циклонов, и частые вторжения арктического воздуха с Северного Ледовитого океана придают погоде большую неустойчивость в течение всего года. Все это отражается на температурном режиме, определяя продолжительность холодного и теплого периодов. </w:t>
      </w:r>
    </w:p>
    <w:p w14:paraId="5E45B316" w14:textId="26374306" w:rsidR="001D19B4" w:rsidRPr="001D19B4" w:rsidRDefault="001D19B4" w:rsidP="001D19B4">
      <w:pPr>
        <w:pStyle w:val="afffff6"/>
        <w:rPr>
          <w:rFonts w:cs="Times New Roman"/>
          <w:lang w:val="ru-RU"/>
        </w:rPr>
      </w:pPr>
      <w:r w:rsidRPr="001D19B4">
        <w:rPr>
          <w:rFonts w:cs="Times New Roman"/>
          <w:lang w:val="ru-RU"/>
        </w:rPr>
        <w:t xml:space="preserve">Территория </w:t>
      </w:r>
      <w:r w:rsidR="00415F37" w:rsidRPr="00415F37">
        <w:rPr>
          <w:rFonts w:cs="Times New Roman"/>
          <w:lang w:val="ru-RU"/>
        </w:rPr>
        <w:t xml:space="preserve">муниципального округа «Княжпогостский» </w:t>
      </w:r>
      <w:r w:rsidRPr="001D19B4">
        <w:rPr>
          <w:rFonts w:cs="Times New Roman"/>
          <w:lang w:val="ru-RU"/>
        </w:rPr>
        <w:t>относится к юго-западному равнинному климатическому району Республики Коми, характеризующемуся умеренно-теплым климатом, пониженным суммами температур за период активной вегетации (выше 10ºС) и равномерным распределением осадков на большей части территории. Самым теплым месяцем года является июль (средняя месячная температура около +16°С), самым холодным месяцем – январь (около -16°С). Среднегодовая температура воздуха колеблется от 0 до 1°С. Число дней со средней суточной температурой воздуха выше нуля градусов составляет 180-190.</w:t>
      </w:r>
    </w:p>
    <w:p w14:paraId="32F43693" w14:textId="77777777" w:rsidR="001D19B4" w:rsidRPr="001D19B4" w:rsidRDefault="001D19B4" w:rsidP="001D19B4">
      <w:pPr>
        <w:pStyle w:val="afffff6"/>
        <w:rPr>
          <w:rFonts w:cs="Times New Roman"/>
          <w:lang w:val="ru-RU"/>
        </w:rPr>
      </w:pPr>
      <w:r w:rsidRPr="001D19B4">
        <w:rPr>
          <w:rFonts w:cs="Times New Roman"/>
          <w:lang w:val="ru-RU"/>
        </w:rPr>
        <w:t>Территория относится к зоне влажного климата с весьма развитой циклонической деятельностью. Среднегодовое количество осадков в равно 500-600 мм.</w:t>
      </w:r>
    </w:p>
    <w:p w14:paraId="5DDE683D" w14:textId="77777777" w:rsidR="001D19B4" w:rsidRPr="001D19B4" w:rsidRDefault="001D19B4" w:rsidP="001D19B4">
      <w:pPr>
        <w:pStyle w:val="afffff6"/>
        <w:rPr>
          <w:rFonts w:cs="Times New Roman"/>
          <w:lang w:val="ru-RU"/>
        </w:rPr>
      </w:pPr>
      <w:r w:rsidRPr="001D19B4">
        <w:rPr>
          <w:rFonts w:cs="Times New Roman"/>
          <w:lang w:val="ru-RU"/>
        </w:rPr>
        <w:t xml:space="preserve">Снежный покров является фактором, оказывающим существенное влияние на формирование климата в зимний период, в основном вследствие большой отражательной способности поверхности снега. В то же время снежный покров предохраняет почву от глубокого промерзания. Наиболее интенсивный рост высоты снежного покрова идет от ноября к январю, в месяцы с наибольшей повторяемостью циклонической погоды, когда сохраняются основные запасы снега. Наибольшей величины он достигает во второй декаде марта. Наибольшая за зиму средняя </w:t>
      </w:r>
      <w:r w:rsidRPr="001D19B4">
        <w:rPr>
          <w:rFonts w:cs="Times New Roman"/>
          <w:lang w:val="ru-RU"/>
        </w:rPr>
        <w:lastRenderedPageBreak/>
        <w:t>высота снежного покрова по данным снегомерной съемки в лесу составляет 82 см. Число дней с устойчивым снежным покровом составляет 165-175.</w:t>
      </w:r>
    </w:p>
    <w:p w14:paraId="3851C6E6" w14:textId="77777777" w:rsidR="001D19B4" w:rsidRPr="001D19B4" w:rsidRDefault="001D19B4" w:rsidP="001D19B4">
      <w:pPr>
        <w:pStyle w:val="afffff6"/>
        <w:rPr>
          <w:rFonts w:cs="Times New Roman"/>
          <w:lang w:val="ru-RU"/>
        </w:rPr>
      </w:pPr>
      <w:r w:rsidRPr="001D19B4">
        <w:rPr>
          <w:rFonts w:cs="Times New Roman"/>
          <w:lang w:val="ru-RU"/>
        </w:rPr>
        <w:t>В целом за год преобладают ветры северного направления. Среднегодовая скорость ветра около 2,7 м/с.</w:t>
      </w:r>
    </w:p>
    <w:p w14:paraId="17695C77" w14:textId="637BDDA5" w:rsidR="009C6D8D" w:rsidRDefault="001D19B4" w:rsidP="001D19B4">
      <w:pPr>
        <w:pStyle w:val="afffff6"/>
        <w:rPr>
          <w:rFonts w:cs="Times New Roman"/>
          <w:lang w:val="ru-RU"/>
        </w:rPr>
      </w:pPr>
      <w:r w:rsidRPr="001D19B4">
        <w:rPr>
          <w:rFonts w:cs="Times New Roman"/>
          <w:lang w:val="ru-RU"/>
        </w:rPr>
        <w:t xml:space="preserve">Согласно СНиП 23-01-99 «Строительная климатология» территория </w:t>
      </w:r>
      <w:r w:rsidR="00E36E5D">
        <w:rPr>
          <w:rFonts w:cs="Times New Roman"/>
          <w:lang w:val="ru-RU"/>
        </w:rPr>
        <w:t>муниципального округа</w:t>
      </w:r>
      <w:r w:rsidRPr="001D19B4">
        <w:rPr>
          <w:rFonts w:cs="Times New Roman"/>
          <w:lang w:val="ru-RU"/>
        </w:rPr>
        <w:t xml:space="preserve"> по климатическому районированию относится к строительно-климатической зоне I В, характеризуемой как ограниченно благоприятная.</w:t>
      </w:r>
    </w:p>
    <w:p w14:paraId="2558925C" w14:textId="77777777" w:rsidR="009C6D8D" w:rsidRPr="009441BE" w:rsidRDefault="009C6D8D" w:rsidP="004B7DBD">
      <w:pPr>
        <w:pStyle w:val="afffff6"/>
        <w:rPr>
          <w:rFonts w:cs="Times New Roman"/>
          <w:lang w:val="ru-RU"/>
        </w:rPr>
      </w:pPr>
    </w:p>
    <w:p w14:paraId="51F39F79" w14:textId="77777777" w:rsidR="00816350" w:rsidRPr="009441BE" w:rsidRDefault="008226CB" w:rsidP="002E6448">
      <w:pPr>
        <w:pStyle w:val="23"/>
        <w:numPr>
          <w:ilvl w:val="1"/>
          <w:numId w:val="20"/>
        </w:numPr>
        <w:jc w:val="both"/>
        <w:rPr>
          <w:rFonts w:cs="Times New Roman"/>
          <w:szCs w:val="24"/>
          <w:lang w:val="ru-RU"/>
        </w:rPr>
      </w:pPr>
      <w:bookmarkStart w:id="30" w:name="_Toc193675300"/>
      <w:bookmarkStart w:id="31" w:name="_Toc216844877"/>
      <w:bookmarkStart w:id="32" w:name="_Toc216844990"/>
      <w:r w:rsidRPr="009441BE">
        <w:rPr>
          <w:rFonts w:cs="Times New Roman"/>
          <w:szCs w:val="24"/>
        </w:rPr>
        <w:t>Анализ</w:t>
      </w:r>
      <w:r w:rsidR="00823DF1" w:rsidRPr="009441BE">
        <w:rPr>
          <w:rFonts w:cs="Times New Roman"/>
          <w:szCs w:val="24"/>
        </w:rPr>
        <w:t xml:space="preserve"> </w:t>
      </w:r>
      <w:r w:rsidRPr="009441BE">
        <w:rPr>
          <w:rFonts w:cs="Times New Roman"/>
          <w:szCs w:val="24"/>
        </w:rPr>
        <w:t>численности</w:t>
      </w:r>
      <w:r w:rsidR="00823DF1" w:rsidRPr="009441BE">
        <w:rPr>
          <w:rFonts w:cs="Times New Roman"/>
          <w:szCs w:val="24"/>
        </w:rPr>
        <w:t xml:space="preserve"> </w:t>
      </w:r>
      <w:r w:rsidRPr="009441BE">
        <w:rPr>
          <w:rFonts w:cs="Times New Roman"/>
          <w:szCs w:val="24"/>
        </w:rPr>
        <w:t>н</w:t>
      </w:r>
      <w:r w:rsidR="00816350" w:rsidRPr="009441BE">
        <w:rPr>
          <w:rFonts w:cs="Times New Roman"/>
          <w:szCs w:val="24"/>
        </w:rPr>
        <w:t>аселени</w:t>
      </w:r>
      <w:r w:rsidRPr="009441BE">
        <w:rPr>
          <w:rFonts w:cs="Times New Roman"/>
          <w:szCs w:val="24"/>
        </w:rPr>
        <w:t>я</w:t>
      </w:r>
      <w:bookmarkEnd w:id="30"/>
      <w:bookmarkEnd w:id="31"/>
      <w:bookmarkEnd w:id="32"/>
    </w:p>
    <w:p w14:paraId="0A39CCD0" w14:textId="77777777" w:rsidR="00855933" w:rsidRPr="009441BE" w:rsidRDefault="00855933" w:rsidP="002E6448">
      <w:pPr>
        <w:pStyle w:val="32"/>
        <w:numPr>
          <w:ilvl w:val="2"/>
          <w:numId w:val="42"/>
        </w:numPr>
        <w:rPr>
          <w:rFonts w:cs="Times New Roman"/>
        </w:rPr>
      </w:pPr>
      <w:bookmarkStart w:id="33" w:name="_Toc216844878"/>
      <w:bookmarkStart w:id="34" w:name="_Toc216844991"/>
      <w:r w:rsidRPr="009441BE">
        <w:rPr>
          <w:rFonts w:cs="Times New Roman"/>
        </w:rPr>
        <w:t>Анализ</w:t>
      </w:r>
      <w:r w:rsidR="00823DF1" w:rsidRPr="009441BE">
        <w:rPr>
          <w:rFonts w:cs="Times New Roman"/>
        </w:rPr>
        <w:t xml:space="preserve"> </w:t>
      </w:r>
      <w:r w:rsidRPr="009441BE">
        <w:rPr>
          <w:rFonts w:cs="Times New Roman"/>
        </w:rPr>
        <w:t>численности</w:t>
      </w:r>
      <w:r w:rsidR="00823DF1" w:rsidRPr="009441BE">
        <w:rPr>
          <w:rFonts w:cs="Times New Roman"/>
        </w:rPr>
        <w:t xml:space="preserve"> </w:t>
      </w:r>
      <w:r w:rsidRPr="009441BE">
        <w:rPr>
          <w:rFonts w:cs="Times New Roman"/>
        </w:rPr>
        <w:t>населения</w:t>
      </w:r>
      <w:bookmarkEnd w:id="33"/>
      <w:bookmarkEnd w:id="34"/>
    </w:p>
    <w:p w14:paraId="6672F198" w14:textId="5552E964" w:rsidR="0072638F" w:rsidRPr="002C4A1B" w:rsidRDefault="002C4A1B" w:rsidP="002C4A1B">
      <w:pPr>
        <w:pStyle w:val="afffff6"/>
        <w:rPr>
          <w:rFonts w:cs="Times New Roman"/>
        </w:rPr>
      </w:pPr>
      <w:r w:rsidRPr="002C4A1B">
        <w:rPr>
          <w:rFonts w:cs="Times New Roman"/>
          <w:lang w:val="ru-RU"/>
        </w:rPr>
        <w:t xml:space="preserve">Численность </w:t>
      </w:r>
      <w:r w:rsidRPr="002C4A1B">
        <w:rPr>
          <w:rFonts w:cs="Times New Roman"/>
        </w:rPr>
        <w:t>муниципального округа «Княжпогостский</w:t>
      </w:r>
      <w:r w:rsidRPr="002C4A1B">
        <w:rPr>
          <w:rFonts w:cs="Times New Roman"/>
          <w:lang w:val="ru-RU"/>
        </w:rPr>
        <w:t>» составляет 14981</w:t>
      </w:r>
      <w:r>
        <w:rPr>
          <w:rFonts w:cs="Times New Roman"/>
          <w:lang w:val="ru-RU"/>
        </w:rPr>
        <w:t xml:space="preserve"> </w:t>
      </w:r>
      <w:r w:rsidRPr="002C4A1B">
        <w:rPr>
          <w:rFonts w:cs="Times New Roman"/>
          <w:lang w:val="ru-RU"/>
        </w:rPr>
        <w:t xml:space="preserve">человек. </w:t>
      </w:r>
      <w:r w:rsidR="0072638F" w:rsidRPr="002C4A1B">
        <w:rPr>
          <w:rFonts w:cs="Times New Roman"/>
        </w:rPr>
        <w:t xml:space="preserve">За прошедшие 10 лет численность населения </w:t>
      </w:r>
      <w:r w:rsidR="00A901D6" w:rsidRPr="002C4A1B">
        <w:rPr>
          <w:rFonts w:cs="Times New Roman"/>
        </w:rPr>
        <w:t>муниципального округа «Княжпогостский»</w:t>
      </w:r>
      <w:r w:rsidRPr="002C4A1B">
        <w:rPr>
          <w:rFonts w:cs="Times New Roman"/>
          <w:lang w:val="ru-RU"/>
        </w:rPr>
        <w:t xml:space="preserve"> </w:t>
      </w:r>
      <w:r w:rsidR="0072638F" w:rsidRPr="002C4A1B">
        <w:rPr>
          <w:rFonts w:cs="Times New Roman"/>
        </w:rPr>
        <w:t xml:space="preserve">сократилась на </w:t>
      </w:r>
      <w:r w:rsidR="008B3414" w:rsidRPr="002C4A1B">
        <w:rPr>
          <w:rFonts w:cs="Times New Roman"/>
          <w:lang w:val="ru-RU"/>
        </w:rPr>
        <w:t>27,2</w:t>
      </w:r>
      <w:r w:rsidR="0072638F" w:rsidRPr="002C4A1B">
        <w:rPr>
          <w:rFonts w:cs="Times New Roman"/>
        </w:rPr>
        <w:t xml:space="preserve">%. </w:t>
      </w:r>
      <w:r w:rsidR="00F90F2C" w:rsidRPr="00F90F2C">
        <w:rPr>
          <w:rFonts w:cs="Times New Roman"/>
        </w:rPr>
        <w:t xml:space="preserve">Население в последние годы сокращается за счет отрицательного естественного прироста и отрицательной миграции, что связано с ухудшением социально-экономической ситуации </w:t>
      </w:r>
      <w:r w:rsidR="005C27D3" w:rsidRPr="005C27D3">
        <w:rPr>
          <w:rFonts w:cs="Times New Roman"/>
        </w:rPr>
        <w:t xml:space="preserve">муниципального округа </w:t>
      </w:r>
      <w:r w:rsidR="00F90F2C" w:rsidRPr="00F90F2C">
        <w:rPr>
          <w:rFonts w:cs="Times New Roman"/>
        </w:rPr>
        <w:t>– сокращением количества рабочих мест.</w:t>
      </w:r>
    </w:p>
    <w:p w14:paraId="613FEB80" w14:textId="2A06E33E" w:rsidR="0072638F" w:rsidRPr="0072638F" w:rsidRDefault="0072638F" w:rsidP="0072638F">
      <w:pPr>
        <w:pStyle w:val="afffff6"/>
        <w:rPr>
          <w:rFonts w:cs="Times New Roman"/>
        </w:rPr>
      </w:pPr>
      <w:r w:rsidRPr="0072638F">
        <w:rPr>
          <w:rFonts w:cs="Times New Roman"/>
        </w:rPr>
        <w:t xml:space="preserve">Демографическая ситуация </w:t>
      </w:r>
      <w:r w:rsidR="004120B0" w:rsidRPr="004120B0">
        <w:rPr>
          <w:rFonts w:cs="Times New Roman"/>
        </w:rPr>
        <w:t xml:space="preserve">муниципального округа «Княжпогостский» </w:t>
      </w:r>
      <w:r w:rsidRPr="0072638F">
        <w:rPr>
          <w:rFonts w:cs="Times New Roman"/>
        </w:rPr>
        <w:t>характеризуется:</w:t>
      </w:r>
    </w:p>
    <w:p w14:paraId="6C3A793F" w14:textId="53F3B7B3" w:rsidR="0072638F" w:rsidRPr="0072638F" w:rsidRDefault="0072638F" w:rsidP="0072638F">
      <w:pPr>
        <w:pStyle w:val="afffff6"/>
        <w:rPr>
          <w:rFonts w:cs="Times New Roman"/>
        </w:rPr>
      </w:pPr>
      <w:r w:rsidRPr="0072638F">
        <w:rPr>
          <w:rFonts w:cs="Times New Roman"/>
        </w:rPr>
        <w:t>–</w:t>
      </w:r>
      <w:r>
        <w:rPr>
          <w:rFonts w:cs="Times New Roman"/>
        </w:rPr>
        <w:t xml:space="preserve"> </w:t>
      </w:r>
      <w:r w:rsidRPr="0072638F">
        <w:rPr>
          <w:rFonts w:cs="Times New Roman"/>
        </w:rPr>
        <w:t>Сменой ежегодных темпов отрицательного прироста в сторону увеличения;</w:t>
      </w:r>
    </w:p>
    <w:p w14:paraId="1A4A475F" w14:textId="77777777" w:rsidR="0072638F" w:rsidRPr="0072638F" w:rsidRDefault="0072638F" w:rsidP="0072638F">
      <w:pPr>
        <w:pStyle w:val="afffff6"/>
        <w:rPr>
          <w:rFonts w:cs="Times New Roman"/>
        </w:rPr>
      </w:pPr>
      <w:r w:rsidRPr="0072638F">
        <w:rPr>
          <w:rFonts w:cs="Times New Roman"/>
        </w:rPr>
        <w:t>–</w:t>
      </w:r>
      <w:r>
        <w:rPr>
          <w:rFonts w:cs="Times New Roman"/>
        </w:rPr>
        <w:t xml:space="preserve"> </w:t>
      </w:r>
      <w:r w:rsidRPr="0072638F">
        <w:rPr>
          <w:rFonts w:cs="Times New Roman"/>
        </w:rPr>
        <w:t>Превышением естественной убыли населения над рождаемостью;</w:t>
      </w:r>
    </w:p>
    <w:p w14:paraId="2EA0C721" w14:textId="77777777" w:rsidR="0072638F" w:rsidRPr="0072638F" w:rsidRDefault="0072638F" w:rsidP="0072638F">
      <w:pPr>
        <w:pStyle w:val="afffff6"/>
        <w:rPr>
          <w:rFonts w:cs="Times New Roman"/>
        </w:rPr>
      </w:pPr>
      <w:r w:rsidRPr="0072638F">
        <w:rPr>
          <w:rFonts w:cs="Times New Roman"/>
        </w:rPr>
        <w:t>–</w:t>
      </w:r>
      <w:r>
        <w:rPr>
          <w:rFonts w:cs="Times New Roman"/>
        </w:rPr>
        <w:t xml:space="preserve"> </w:t>
      </w:r>
      <w:r w:rsidRPr="0072638F">
        <w:rPr>
          <w:rFonts w:cs="Times New Roman"/>
        </w:rPr>
        <w:t>Отрицательным сальдо миграционного прироста населения;</w:t>
      </w:r>
    </w:p>
    <w:p w14:paraId="37273412" w14:textId="2E2E41C0" w:rsidR="0072638F" w:rsidRPr="0072638F" w:rsidRDefault="0072638F" w:rsidP="0072638F">
      <w:pPr>
        <w:pStyle w:val="afffff6"/>
        <w:rPr>
          <w:rFonts w:cs="Times New Roman"/>
        </w:rPr>
      </w:pPr>
      <w:r w:rsidRPr="0072638F">
        <w:rPr>
          <w:rFonts w:cs="Times New Roman"/>
        </w:rPr>
        <w:t xml:space="preserve">На территории </w:t>
      </w:r>
      <w:r w:rsidR="00A203D0" w:rsidRPr="00A203D0">
        <w:rPr>
          <w:rFonts w:cs="Times New Roman"/>
        </w:rPr>
        <w:t xml:space="preserve">муниципального округа «Княжпогостский» </w:t>
      </w:r>
      <w:r w:rsidRPr="0072638F">
        <w:rPr>
          <w:rFonts w:cs="Times New Roman"/>
        </w:rPr>
        <w:t>миграционные потоки оказывают большее влияние на демографические показатели, чем естественный прирост населения. В</w:t>
      </w:r>
      <w:r w:rsidR="005C27D3" w:rsidRPr="005C27D3">
        <w:t xml:space="preserve"> </w:t>
      </w:r>
      <w:r w:rsidR="005C27D3" w:rsidRPr="005C27D3">
        <w:rPr>
          <w:rFonts w:cs="Times New Roman"/>
        </w:rPr>
        <w:t>муниципально</w:t>
      </w:r>
      <w:r w:rsidR="005C27D3">
        <w:rPr>
          <w:rFonts w:cs="Times New Roman"/>
          <w:lang w:val="ru-RU"/>
        </w:rPr>
        <w:t>м</w:t>
      </w:r>
      <w:r w:rsidR="005C27D3" w:rsidRPr="005C27D3">
        <w:rPr>
          <w:rFonts w:cs="Times New Roman"/>
        </w:rPr>
        <w:t xml:space="preserve"> округ</w:t>
      </w:r>
      <w:r w:rsidR="005C27D3">
        <w:rPr>
          <w:rFonts w:cs="Times New Roman"/>
          <w:lang w:val="ru-RU"/>
        </w:rPr>
        <w:t>е</w:t>
      </w:r>
      <w:r w:rsidR="005C27D3" w:rsidRPr="005C27D3">
        <w:rPr>
          <w:rFonts w:cs="Times New Roman"/>
        </w:rPr>
        <w:t xml:space="preserve"> </w:t>
      </w:r>
      <w:r w:rsidRPr="0072638F">
        <w:rPr>
          <w:rFonts w:cs="Times New Roman"/>
        </w:rPr>
        <w:t>сложилась устойчивая миграционная убыль населения, при естественной (снижение рождаемости и увеличение смертности) убыли или в отдельные годы незначительном приросте населения. Следует отметить, тенденцию снижения темпов отрицательного естественного прироста в последние годы.</w:t>
      </w:r>
    </w:p>
    <w:p w14:paraId="6EA440EF" w14:textId="294547A1" w:rsidR="00BF6C89" w:rsidRDefault="004B7DBD" w:rsidP="004B7DBD">
      <w:pPr>
        <w:pStyle w:val="afffff6"/>
        <w:rPr>
          <w:rFonts w:cs="Times New Roman"/>
          <w:lang w:val="ru-RU"/>
        </w:rPr>
      </w:pPr>
      <w:r w:rsidRPr="009441BE">
        <w:rPr>
          <w:rFonts w:cs="Times New Roman"/>
        </w:rPr>
        <w:t xml:space="preserve">Современная средняя плотность населения по муниципальному округу – </w:t>
      </w:r>
      <w:r w:rsidR="00796F68">
        <w:rPr>
          <w:rFonts w:cs="Times New Roman"/>
          <w:lang w:val="ru-RU"/>
        </w:rPr>
        <w:t>0,</w:t>
      </w:r>
      <w:r w:rsidR="00BD38A8">
        <w:rPr>
          <w:rFonts w:cs="Times New Roman"/>
          <w:lang w:val="ru-RU"/>
        </w:rPr>
        <w:t xml:space="preserve">61 </w:t>
      </w:r>
      <w:r w:rsidRPr="009441BE">
        <w:rPr>
          <w:rFonts w:cs="Times New Roman"/>
        </w:rPr>
        <w:t>чел/к</w:t>
      </w:r>
      <w:r w:rsidR="00E5070C" w:rsidRPr="00E5070C">
        <w:rPr>
          <w:rFonts w:cs="Times New Roman"/>
        </w:rPr>
        <w:t>м</w:t>
      </w:r>
      <w:r w:rsidR="00E5070C" w:rsidRPr="00E5070C">
        <w:rPr>
          <w:rFonts w:cs="Times New Roman"/>
          <w:vertAlign w:val="superscript"/>
        </w:rPr>
        <w:t>2</w:t>
      </w:r>
      <w:r w:rsidRPr="009441BE">
        <w:rPr>
          <w:rFonts w:cs="Times New Roman"/>
        </w:rPr>
        <w:t>.</w:t>
      </w:r>
    </w:p>
    <w:p w14:paraId="2E5BFEF8" w14:textId="77777777" w:rsidR="0072638F" w:rsidRDefault="0072638F" w:rsidP="004B7DBD">
      <w:pPr>
        <w:pStyle w:val="afffff6"/>
        <w:rPr>
          <w:rFonts w:cs="Times New Roman"/>
          <w:lang w:val="ru-RU"/>
        </w:rPr>
      </w:pPr>
    </w:p>
    <w:p w14:paraId="3AEF43E4" w14:textId="77777777" w:rsidR="00FA5233" w:rsidRPr="009441BE" w:rsidRDefault="00FA5233" w:rsidP="002E6448">
      <w:pPr>
        <w:pStyle w:val="32"/>
        <w:numPr>
          <w:ilvl w:val="2"/>
          <w:numId w:val="42"/>
        </w:numPr>
        <w:rPr>
          <w:rFonts w:cs="Times New Roman"/>
        </w:rPr>
      </w:pPr>
      <w:bookmarkStart w:id="35" w:name="_Toc216844879"/>
      <w:bookmarkStart w:id="36" w:name="_Toc216844992"/>
      <w:r w:rsidRPr="009441BE">
        <w:rPr>
          <w:rFonts w:cs="Times New Roman"/>
        </w:rPr>
        <w:t>Жилищный</w:t>
      </w:r>
      <w:r w:rsidR="00823DF1" w:rsidRPr="009441BE">
        <w:rPr>
          <w:rFonts w:cs="Times New Roman"/>
        </w:rPr>
        <w:t xml:space="preserve"> </w:t>
      </w:r>
      <w:r w:rsidRPr="009441BE">
        <w:rPr>
          <w:rFonts w:cs="Times New Roman"/>
        </w:rPr>
        <w:t>фонд</w:t>
      </w:r>
      <w:bookmarkEnd w:id="35"/>
      <w:bookmarkEnd w:id="36"/>
    </w:p>
    <w:p w14:paraId="080C6244" w14:textId="77777777" w:rsidR="0033432A" w:rsidRPr="009441BE" w:rsidRDefault="0033432A" w:rsidP="0033432A">
      <w:pPr>
        <w:pStyle w:val="afffff6"/>
        <w:rPr>
          <w:rFonts w:cs="Times New Roman"/>
          <w:b/>
          <w:i/>
        </w:rPr>
      </w:pPr>
      <w:r w:rsidRPr="009441BE">
        <w:rPr>
          <w:rFonts w:cs="Times New Roman"/>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5E227569" w14:textId="77777777" w:rsidR="0033432A" w:rsidRPr="009441BE" w:rsidRDefault="0033432A" w:rsidP="0033432A">
      <w:pPr>
        <w:pStyle w:val="afffff6"/>
        <w:rPr>
          <w:rFonts w:cs="Times New Roman"/>
        </w:rPr>
      </w:pPr>
      <w:r w:rsidRPr="009441BE">
        <w:rPr>
          <w:rFonts w:cs="Times New Roman"/>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6AFF2B83" w14:textId="77777777" w:rsidR="0033432A" w:rsidRPr="009441BE" w:rsidRDefault="0033432A" w:rsidP="0033432A">
      <w:pPr>
        <w:pStyle w:val="afffff6"/>
        <w:rPr>
          <w:rFonts w:cs="Times New Roman"/>
        </w:rPr>
      </w:pPr>
      <w:r w:rsidRPr="009441BE">
        <w:rPr>
          <w:rFonts w:cs="Times New Roman"/>
        </w:rPr>
        <w:t>Перечень вопросов в сфере муниципальной жилищной политики, решение которых обеспечивают муниципальные органы власти:</w:t>
      </w:r>
    </w:p>
    <w:p w14:paraId="5A352FC8" w14:textId="77777777" w:rsidR="0033432A" w:rsidRPr="009441BE" w:rsidRDefault="0033432A" w:rsidP="0033432A">
      <w:pPr>
        <w:pStyle w:val="111"/>
        <w:rPr>
          <w:rFonts w:cs="Times New Roman"/>
        </w:rPr>
      </w:pPr>
      <w:r w:rsidRPr="009441BE">
        <w:rPr>
          <w:rFonts w:cs="Times New Roman"/>
        </w:rPr>
        <w:t>учет (мониторинг) жилищного фонда;</w:t>
      </w:r>
    </w:p>
    <w:p w14:paraId="4576FAC6" w14:textId="77777777" w:rsidR="0033432A" w:rsidRPr="009441BE" w:rsidRDefault="0033432A" w:rsidP="0033432A">
      <w:pPr>
        <w:pStyle w:val="111"/>
        <w:rPr>
          <w:rFonts w:cs="Times New Roman"/>
        </w:rPr>
      </w:pPr>
      <w:r w:rsidRPr="009441BE">
        <w:rPr>
          <w:rFonts w:cs="Times New Roman"/>
        </w:rPr>
        <w:lastRenderedPageBreak/>
        <w:t>определение существующей обеспеченности жильем населения муниципального образования;</w:t>
      </w:r>
    </w:p>
    <w:p w14:paraId="007F6616" w14:textId="77777777" w:rsidR="0033432A" w:rsidRPr="009441BE" w:rsidRDefault="0033432A" w:rsidP="0033432A">
      <w:pPr>
        <w:pStyle w:val="111"/>
        <w:rPr>
          <w:rFonts w:cs="Times New Roman"/>
        </w:rPr>
      </w:pPr>
      <w:r w:rsidRPr="009441BE">
        <w:rPr>
          <w:rFonts w:cs="Times New Roman"/>
        </w:rPr>
        <w:t>установление нормативов жилищной обеспеченности, учитывающих местные условия муниципального образования;</w:t>
      </w:r>
    </w:p>
    <w:p w14:paraId="327BF98A" w14:textId="77777777" w:rsidR="0033432A" w:rsidRPr="009441BE" w:rsidRDefault="0033432A" w:rsidP="0033432A">
      <w:pPr>
        <w:pStyle w:val="111"/>
        <w:rPr>
          <w:rFonts w:cs="Times New Roman"/>
        </w:rPr>
      </w:pPr>
      <w:r w:rsidRPr="009441BE">
        <w:rPr>
          <w:rFonts w:cs="Times New Roman"/>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5920E8AB" w14:textId="77777777" w:rsidR="00490F73" w:rsidRDefault="0033432A" w:rsidP="00985338">
      <w:pPr>
        <w:pStyle w:val="111"/>
        <w:rPr>
          <w:rFonts w:cs="Times New Roman"/>
        </w:rPr>
      </w:pPr>
      <w:r w:rsidRPr="00490F73">
        <w:rPr>
          <w:rFonts w:cs="Times New Roman"/>
        </w:rPr>
        <w:t>формирование нормативно-правовой базы в жилищной сфере.</w:t>
      </w:r>
    </w:p>
    <w:p w14:paraId="5E8ABCAD" w14:textId="77777777" w:rsidR="00490F73" w:rsidRDefault="00490F73" w:rsidP="00490F73">
      <w:pPr>
        <w:pStyle w:val="afffff6"/>
        <w:rPr>
          <w:lang w:val="ru-RU"/>
        </w:rPr>
      </w:pPr>
    </w:p>
    <w:p w14:paraId="0B752533" w14:textId="4D3842CF" w:rsidR="00F8005A" w:rsidRPr="00012F43" w:rsidRDefault="00F8005A" w:rsidP="00F8005A">
      <w:pPr>
        <w:pStyle w:val="afffff6"/>
        <w:rPr>
          <w:lang w:val="ru-RU"/>
        </w:rPr>
      </w:pPr>
      <w:r>
        <w:t xml:space="preserve">Жилищный фонд </w:t>
      </w:r>
      <w:r w:rsidR="00AB153D" w:rsidRPr="00AB153D">
        <w:t>муниципального округа «Княжпогостский»</w:t>
      </w:r>
      <w:r w:rsidR="00B808FA">
        <w:rPr>
          <w:lang w:val="ru-RU"/>
        </w:rPr>
        <w:t>,согласно предоставленным данным,</w:t>
      </w:r>
      <w:r w:rsidR="00AB153D" w:rsidRPr="00AB153D">
        <w:rPr>
          <w:b/>
          <w:bCs/>
        </w:rPr>
        <w:t xml:space="preserve"> </w:t>
      </w:r>
      <w:r>
        <w:t>составляет</w:t>
      </w:r>
      <w:r w:rsidR="00240266">
        <w:t xml:space="preserve"> </w:t>
      </w:r>
      <w:r w:rsidR="00D06B66" w:rsidRPr="00D06B66">
        <w:t>621,3 тыс. м</w:t>
      </w:r>
      <w:r w:rsidR="00D06B66" w:rsidRPr="00D06B66">
        <w:rPr>
          <w:vertAlign w:val="superscript"/>
          <w:lang w:val="ru-RU"/>
        </w:rPr>
        <w:t>2</w:t>
      </w:r>
      <w:r w:rsidR="00012F43">
        <w:rPr>
          <w:lang w:val="ru-RU"/>
        </w:rPr>
        <w:t>.</w:t>
      </w:r>
    </w:p>
    <w:p w14:paraId="2820BBAB" w14:textId="438385CD" w:rsidR="00591228" w:rsidRPr="009441BE" w:rsidRDefault="00F8005A" w:rsidP="00F8005A">
      <w:pPr>
        <w:pStyle w:val="afffff6"/>
      </w:pPr>
      <w:r>
        <w:t xml:space="preserve">Средняя обеспеченность – </w:t>
      </w:r>
      <w:r w:rsidR="00D1124B">
        <w:rPr>
          <w:lang w:val="ru-RU"/>
        </w:rPr>
        <w:t>41,47</w:t>
      </w:r>
      <w:r>
        <w:t xml:space="preserve"> м</w:t>
      </w:r>
      <w:r w:rsidRPr="00D1124B">
        <w:rPr>
          <w:vertAlign w:val="superscript"/>
        </w:rPr>
        <w:t>2</w:t>
      </w:r>
      <w:r>
        <w:t xml:space="preserve"> общей площади на 1 постоянного жителя.</w:t>
      </w:r>
    </w:p>
    <w:p w14:paraId="2D26365D" w14:textId="263DC440" w:rsidR="00F8005A" w:rsidRPr="00F8005A" w:rsidRDefault="00F8005A" w:rsidP="00F8005A">
      <w:pPr>
        <w:pStyle w:val="afffff6"/>
      </w:pPr>
      <w:r w:rsidRPr="00F8005A">
        <w:t xml:space="preserve">Основными причинами большого количества ветхого жилищного фонда в </w:t>
      </w:r>
      <w:r w:rsidR="00D1124B" w:rsidRPr="00D1124B">
        <w:t>муниципально</w:t>
      </w:r>
      <w:r w:rsidR="00D1124B">
        <w:rPr>
          <w:lang w:val="ru-RU"/>
        </w:rPr>
        <w:t>м</w:t>
      </w:r>
      <w:r w:rsidR="00D1124B" w:rsidRPr="00D1124B">
        <w:t xml:space="preserve"> округ</w:t>
      </w:r>
      <w:r w:rsidR="003647F7">
        <w:rPr>
          <w:lang w:val="ru-RU"/>
        </w:rPr>
        <w:t>е</w:t>
      </w:r>
      <w:r w:rsidR="00D1124B" w:rsidRPr="00D1124B">
        <w:t xml:space="preserve"> «Княжпогостский» </w:t>
      </w:r>
      <w:r w:rsidRPr="00F8005A">
        <w:t>являются:</w:t>
      </w:r>
    </w:p>
    <w:p w14:paraId="2E005FAF" w14:textId="77777777" w:rsidR="00F8005A" w:rsidRPr="00F8005A" w:rsidRDefault="00F8005A" w:rsidP="00F8005A">
      <w:pPr>
        <w:pStyle w:val="a4"/>
      </w:pPr>
      <w:r w:rsidRPr="00F8005A">
        <w:t>естественное</w:t>
      </w:r>
      <w:r w:rsidRPr="00F8005A">
        <w:rPr>
          <w:spacing w:val="-14"/>
        </w:rPr>
        <w:t xml:space="preserve"> </w:t>
      </w:r>
      <w:r w:rsidRPr="00F8005A">
        <w:t>старение</w:t>
      </w:r>
      <w:r w:rsidRPr="00F8005A">
        <w:rPr>
          <w:spacing w:val="-14"/>
        </w:rPr>
        <w:t xml:space="preserve"> </w:t>
      </w:r>
      <w:r w:rsidRPr="00F8005A">
        <w:rPr>
          <w:spacing w:val="-2"/>
        </w:rPr>
        <w:t>зданий;</w:t>
      </w:r>
    </w:p>
    <w:p w14:paraId="5F638481" w14:textId="77777777" w:rsidR="00F8005A" w:rsidRPr="00F8005A" w:rsidRDefault="00F8005A" w:rsidP="00F8005A">
      <w:pPr>
        <w:pStyle w:val="a4"/>
      </w:pPr>
      <w:r w:rsidRPr="00F8005A">
        <w:t>экстремальные</w:t>
      </w:r>
      <w:r w:rsidRPr="00F8005A">
        <w:rPr>
          <w:spacing w:val="-10"/>
        </w:rPr>
        <w:t xml:space="preserve"> </w:t>
      </w:r>
      <w:r w:rsidRPr="00F8005A">
        <w:t>условия</w:t>
      </w:r>
      <w:r w:rsidRPr="00F8005A">
        <w:rPr>
          <w:spacing w:val="-11"/>
        </w:rPr>
        <w:t xml:space="preserve"> </w:t>
      </w:r>
      <w:r w:rsidRPr="00F8005A">
        <w:t>формирования</w:t>
      </w:r>
      <w:r w:rsidRPr="00F8005A">
        <w:rPr>
          <w:spacing w:val="-10"/>
        </w:rPr>
        <w:t xml:space="preserve"> </w:t>
      </w:r>
      <w:r w:rsidRPr="00F8005A">
        <w:t>жилищного</w:t>
      </w:r>
      <w:r w:rsidRPr="00F8005A">
        <w:rPr>
          <w:spacing w:val="-11"/>
        </w:rPr>
        <w:t xml:space="preserve"> </w:t>
      </w:r>
      <w:r w:rsidRPr="00F8005A">
        <w:t>фонда</w:t>
      </w:r>
      <w:r w:rsidRPr="00F8005A">
        <w:rPr>
          <w:spacing w:val="-11"/>
        </w:rPr>
        <w:t xml:space="preserve"> </w:t>
      </w:r>
      <w:r w:rsidRPr="00F8005A">
        <w:t>в</w:t>
      </w:r>
      <w:r w:rsidRPr="00F8005A">
        <w:rPr>
          <w:spacing w:val="-11"/>
        </w:rPr>
        <w:t xml:space="preserve"> </w:t>
      </w:r>
      <w:r w:rsidRPr="00F8005A">
        <w:t>годы</w:t>
      </w:r>
      <w:r w:rsidRPr="00F8005A">
        <w:rPr>
          <w:spacing w:val="-12"/>
        </w:rPr>
        <w:t xml:space="preserve"> </w:t>
      </w:r>
      <w:r w:rsidRPr="00F8005A">
        <w:rPr>
          <w:spacing w:val="-2"/>
        </w:rPr>
        <w:t>индустриализации;</w:t>
      </w:r>
    </w:p>
    <w:p w14:paraId="07DF3118" w14:textId="77777777" w:rsidR="00F8005A" w:rsidRPr="00027E85" w:rsidRDefault="00F8005A" w:rsidP="00F8005A">
      <w:pPr>
        <w:pStyle w:val="a4"/>
      </w:pPr>
      <w:r w:rsidRPr="00F8005A">
        <w:t>хронический</w:t>
      </w:r>
      <w:r w:rsidRPr="00F8005A">
        <w:rPr>
          <w:spacing w:val="78"/>
        </w:rPr>
        <w:t xml:space="preserve"> </w:t>
      </w:r>
      <w:r w:rsidRPr="00F8005A">
        <w:t>недостаток</w:t>
      </w:r>
      <w:r w:rsidRPr="00F8005A">
        <w:rPr>
          <w:spacing w:val="80"/>
        </w:rPr>
        <w:t xml:space="preserve"> </w:t>
      </w:r>
      <w:r w:rsidRPr="00F8005A">
        <w:t>средств</w:t>
      </w:r>
      <w:r w:rsidRPr="00F8005A">
        <w:rPr>
          <w:spacing w:val="79"/>
        </w:rPr>
        <w:t xml:space="preserve"> </w:t>
      </w:r>
      <w:r w:rsidRPr="00F8005A">
        <w:t>на</w:t>
      </w:r>
      <w:r w:rsidRPr="00F8005A">
        <w:rPr>
          <w:spacing w:val="79"/>
        </w:rPr>
        <w:t xml:space="preserve"> </w:t>
      </w:r>
      <w:r w:rsidRPr="00F8005A">
        <w:t>капитальный</w:t>
      </w:r>
      <w:r w:rsidRPr="00F8005A">
        <w:rPr>
          <w:spacing w:val="80"/>
        </w:rPr>
        <w:t xml:space="preserve"> </w:t>
      </w:r>
      <w:r w:rsidRPr="00F8005A">
        <w:t>ремонт</w:t>
      </w:r>
      <w:r w:rsidRPr="00F8005A">
        <w:rPr>
          <w:spacing w:val="78"/>
        </w:rPr>
        <w:t xml:space="preserve"> </w:t>
      </w:r>
      <w:r w:rsidRPr="00F8005A">
        <w:t>и</w:t>
      </w:r>
      <w:r w:rsidRPr="00F8005A">
        <w:rPr>
          <w:spacing w:val="80"/>
        </w:rPr>
        <w:t xml:space="preserve"> </w:t>
      </w:r>
      <w:r w:rsidRPr="00F8005A">
        <w:t>текущее</w:t>
      </w:r>
      <w:r w:rsidRPr="00F8005A">
        <w:rPr>
          <w:spacing w:val="79"/>
        </w:rPr>
        <w:t xml:space="preserve"> </w:t>
      </w:r>
      <w:r w:rsidRPr="00F8005A">
        <w:t>содержание муниципального жилищного фонда.</w:t>
      </w:r>
    </w:p>
    <w:p w14:paraId="5FE32AE5" w14:textId="77777777" w:rsidR="00027E85" w:rsidRDefault="00027E85" w:rsidP="00027E85">
      <w:pPr>
        <w:pStyle w:val="afffff6"/>
      </w:pPr>
      <w:r>
        <w:t xml:space="preserve">Большая часть жилищного фонда представлена индивидуальными жилыми домами с участками (70,5%.). Доля многоэтажных домов (4-5 эт.) составляет  (4 %),  среднеэтажных (2-3 эт.) – 13,4 %. Наличие в Емве большого количества ветхого и аварийного жилищного фонда (88 тыс. кв. м, что составляет 24 % от всего жилищного фонда) является острой социальной проблемой. Кроме того, часть жилых домов по ул. Загородная, в м. Ачим, на ул. Октябрьская, около АТП, «Завода ДВП», гаражей, в прибрежной зоне реки (за вокзалом), в северной части от железной дороги находится в санитарно-защитной зоне. </w:t>
      </w:r>
    </w:p>
    <w:p w14:paraId="4D54C434" w14:textId="28F172BA" w:rsidR="00027E85" w:rsidRPr="00F8005A" w:rsidRDefault="00027E85" w:rsidP="00027E85">
      <w:pPr>
        <w:pStyle w:val="afffff6"/>
      </w:pPr>
      <w:r>
        <w:t>В последние годы объемы нового жилищного строительства составляют порядка 1 – 1,5 тыс. кв. м общей площади. Все это - только индивидуальные жилые дома.</w:t>
      </w:r>
    </w:p>
    <w:p w14:paraId="4D1A8537" w14:textId="77777777" w:rsidR="00FC234B" w:rsidRPr="00FC234B" w:rsidRDefault="00FC234B" w:rsidP="00FC234B">
      <w:pPr>
        <w:pStyle w:val="afffff6"/>
        <w:rPr>
          <w:lang w:val="ru-RU"/>
        </w:rPr>
      </w:pPr>
    </w:p>
    <w:p w14:paraId="0D757530" w14:textId="0985E607" w:rsidR="00B478EE" w:rsidRPr="009441BE" w:rsidRDefault="005E69BE" w:rsidP="002E6448">
      <w:pPr>
        <w:pStyle w:val="17"/>
        <w:numPr>
          <w:ilvl w:val="0"/>
          <w:numId w:val="20"/>
        </w:numPr>
        <w:ind w:firstLine="0"/>
        <w:rPr>
          <w:rFonts w:cs="Times New Roman"/>
          <w:szCs w:val="24"/>
        </w:rPr>
      </w:pPr>
      <w:bookmarkStart w:id="37" w:name="_Toc419731043"/>
      <w:bookmarkStart w:id="38" w:name="_Toc193675301"/>
      <w:bookmarkStart w:id="39" w:name="_Toc216844880"/>
      <w:bookmarkStart w:id="40" w:name="_Toc216844993"/>
      <w:r w:rsidRPr="009441BE">
        <w:rPr>
          <w:rFonts w:cs="Times New Roman"/>
          <w:caps w:val="0"/>
          <w:szCs w:val="24"/>
        </w:rPr>
        <w:lastRenderedPageBreak/>
        <w:t>ХАРАКТЕРИСТИКА</w:t>
      </w:r>
      <w:r w:rsidR="00823DF1" w:rsidRPr="009441BE">
        <w:rPr>
          <w:rFonts w:cs="Times New Roman"/>
          <w:caps w:val="0"/>
          <w:szCs w:val="24"/>
        </w:rPr>
        <w:t xml:space="preserve"> </w:t>
      </w:r>
      <w:r w:rsidRPr="009441BE">
        <w:rPr>
          <w:rFonts w:cs="Times New Roman"/>
          <w:caps w:val="0"/>
          <w:szCs w:val="24"/>
        </w:rPr>
        <w:t>СУЩЕСТВУЮЩЕГО</w:t>
      </w:r>
      <w:r w:rsidR="00823DF1" w:rsidRPr="009441BE">
        <w:rPr>
          <w:rFonts w:cs="Times New Roman"/>
          <w:caps w:val="0"/>
          <w:szCs w:val="24"/>
        </w:rPr>
        <w:t xml:space="preserve"> </w:t>
      </w:r>
      <w:r w:rsidRPr="009441BE">
        <w:rPr>
          <w:rFonts w:cs="Times New Roman"/>
          <w:caps w:val="0"/>
          <w:szCs w:val="24"/>
        </w:rPr>
        <w:t>СОСТОЯНИЯ</w:t>
      </w:r>
      <w:r w:rsidR="00823DF1" w:rsidRPr="009441BE">
        <w:rPr>
          <w:rFonts w:cs="Times New Roman"/>
          <w:caps w:val="0"/>
          <w:szCs w:val="24"/>
        </w:rPr>
        <w:t xml:space="preserve"> </w:t>
      </w:r>
      <w:r w:rsidRPr="009441BE">
        <w:rPr>
          <w:rFonts w:cs="Times New Roman"/>
          <w:caps w:val="0"/>
          <w:szCs w:val="24"/>
        </w:rPr>
        <w:t>СИСТЕМ</w:t>
      </w:r>
      <w:r w:rsidR="00823DF1" w:rsidRPr="009441BE">
        <w:rPr>
          <w:rFonts w:cs="Times New Roman"/>
          <w:caps w:val="0"/>
          <w:szCs w:val="24"/>
        </w:rPr>
        <w:t xml:space="preserve"> </w:t>
      </w:r>
      <w:r w:rsidRPr="009441BE">
        <w:rPr>
          <w:rFonts w:cs="Times New Roman"/>
          <w:caps w:val="0"/>
          <w:szCs w:val="24"/>
        </w:rPr>
        <w:t>КОММУНАЛЬНОЙ</w:t>
      </w:r>
      <w:r w:rsidR="00823DF1" w:rsidRPr="009441BE">
        <w:rPr>
          <w:rFonts w:cs="Times New Roman"/>
          <w:caps w:val="0"/>
          <w:szCs w:val="24"/>
        </w:rPr>
        <w:t xml:space="preserve"> </w:t>
      </w:r>
      <w:r w:rsidRPr="009441BE">
        <w:rPr>
          <w:rFonts w:cs="Times New Roman"/>
          <w:caps w:val="0"/>
          <w:szCs w:val="24"/>
        </w:rPr>
        <w:t>ИНФРАСТУКТУРЫ</w:t>
      </w:r>
      <w:r w:rsidR="00823DF1" w:rsidRPr="009441BE">
        <w:rPr>
          <w:rFonts w:cs="Times New Roman"/>
          <w:caps w:val="0"/>
          <w:szCs w:val="24"/>
        </w:rPr>
        <w:t xml:space="preserve"> </w:t>
      </w:r>
      <w:bookmarkEnd w:id="37"/>
      <w:r w:rsidR="00BA6468">
        <w:rPr>
          <w:rFonts w:cs="Times New Roman"/>
          <w:caps w:val="0"/>
          <w:szCs w:val="24"/>
          <w:lang w:val="ru-RU"/>
        </w:rPr>
        <w:t>МУНИЦИПАЛЬНОГО ОКРУГА «КНЯЖПОГОСТСКИЙ»</w:t>
      </w:r>
      <w:bookmarkEnd w:id="38"/>
      <w:bookmarkEnd w:id="39"/>
      <w:bookmarkEnd w:id="40"/>
    </w:p>
    <w:p w14:paraId="6E1D5C9F" w14:textId="77777777" w:rsidR="00B478EE" w:rsidRPr="009441BE" w:rsidRDefault="00F7243C" w:rsidP="002E6448">
      <w:pPr>
        <w:pStyle w:val="23"/>
        <w:numPr>
          <w:ilvl w:val="1"/>
          <w:numId w:val="20"/>
        </w:numPr>
        <w:jc w:val="both"/>
        <w:rPr>
          <w:rFonts w:cs="Times New Roman"/>
          <w:szCs w:val="24"/>
        </w:rPr>
      </w:pPr>
      <w:bookmarkStart w:id="41" w:name="_Toc387935398"/>
      <w:bookmarkStart w:id="42" w:name="_Toc411853979"/>
      <w:bookmarkStart w:id="43" w:name="_Toc412029679"/>
      <w:bookmarkStart w:id="44" w:name="_Toc193675302"/>
      <w:bookmarkStart w:id="45" w:name="_Toc216844881"/>
      <w:bookmarkStart w:id="46" w:name="_Toc216844994"/>
      <w:bookmarkEnd w:id="41"/>
      <w:bookmarkEnd w:id="42"/>
      <w:bookmarkEnd w:id="43"/>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электроснабжения,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44"/>
      <w:bookmarkEnd w:id="45"/>
      <w:bookmarkEnd w:id="46"/>
    </w:p>
    <w:p w14:paraId="777723B7" w14:textId="77777777" w:rsidR="00A241F2" w:rsidRPr="009441BE" w:rsidRDefault="00A241F2" w:rsidP="00F06D51">
      <w:pPr>
        <w:pStyle w:val="afffd"/>
      </w:pPr>
      <w:bookmarkStart w:id="47" w:name="_Toc374693413"/>
      <w:bookmarkStart w:id="48" w:name="_Toc216844882"/>
      <w:bookmarkStart w:id="49" w:name="_Toc216844995"/>
      <w:r w:rsidRPr="009441BE">
        <w:t>4.1.1.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Pr="009441BE">
        <w:t>электроснабжения</w:t>
      </w:r>
      <w:bookmarkEnd w:id="47"/>
      <w:bookmarkEnd w:id="48"/>
      <w:bookmarkEnd w:id="49"/>
    </w:p>
    <w:p w14:paraId="5830CC2B" w14:textId="77777777" w:rsidR="00783819" w:rsidRPr="00783819" w:rsidRDefault="00783819" w:rsidP="00783819">
      <w:pPr>
        <w:pStyle w:val="afffff6"/>
        <w:rPr>
          <w:lang w:val="ru-RU"/>
        </w:rPr>
      </w:pPr>
      <w:bookmarkStart w:id="50" w:name="_Hlk195108301"/>
      <w:bookmarkStart w:id="51" w:name="_Hlk217197750"/>
      <w:bookmarkStart w:id="52" w:name="_Hlk129418351"/>
      <w:bookmarkStart w:id="53" w:name="_Hlk160141455"/>
      <w:bookmarkStart w:id="54" w:name="_Hlk185658997"/>
      <w:bookmarkStart w:id="55" w:name="_Hlk193664971"/>
      <w:r w:rsidRPr="00783819">
        <w:rPr>
          <w:lang w:val="ru-RU"/>
        </w:rPr>
        <w:t>Энергосистема  Республики  Коми   входит   в   операционную   зону Филиала АО «СО ЕЭС» Коми РДУ и обслуживает территорию Республики Коми.</w:t>
      </w:r>
    </w:p>
    <w:p w14:paraId="63157E50" w14:textId="77777777" w:rsidR="00783819" w:rsidRPr="00783819" w:rsidRDefault="00783819" w:rsidP="00783819">
      <w:pPr>
        <w:pStyle w:val="afffff6"/>
        <w:rPr>
          <w:lang w:val="ru-RU"/>
        </w:rPr>
      </w:pPr>
      <w:r w:rsidRPr="00783819">
        <w:rPr>
          <w:lang w:val="ru-RU"/>
        </w:rPr>
        <w:t>Основные сетевые организации, осуществляющие функции передачи и распределения электрической энергии по электрическим сетям на территории Республики Коми и владеющие объектами электросетевого хозяйства 110 кВ и (или) выше:</w:t>
      </w:r>
    </w:p>
    <w:p w14:paraId="4A9BA418" w14:textId="13AF1FBF" w:rsidR="00783819" w:rsidRPr="00783819" w:rsidRDefault="00783819" w:rsidP="00783819">
      <w:pPr>
        <w:pStyle w:val="a4"/>
      </w:pPr>
      <w:r w:rsidRPr="00783819">
        <w:t>филиал ПАО «Россети» – Северное ПМЭС – предприятие, осуществляющее функции управления Единой национальной (общероссийской) электрической сетью на территории Республики Коми и Архангельской области;</w:t>
      </w:r>
    </w:p>
    <w:p w14:paraId="4FF30F2D" w14:textId="7C76DD2B" w:rsidR="00783819" w:rsidRPr="00783819" w:rsidRDefault="00783819" w:rsidP="00783819">
      <w:pPr>
        <w:pStyle w:val="a4"/>
      </w:pPr>
      <w:r w:rsidRPr="00783819">
        <w:t>филиал ПАО «Россети Северо-Запад» в Республике Коми – предприятие, осуществляющее функции передачи и распределения электроэнергии по электрическим сетям 0,4–6(10)–35–110–220 кВ на территории Республики Коми;</w:t>
      </w:r>
    </w:p>
    <w:p w14:paraId="79F6DD0A" w14:textId="2EECC017" w:rsidR="00783819" w:rsidRDefault="00783819" w:rsidP="00783819">
      <w:pPr>
        <w:pStyle w:val="a4"/>
      </w:pPr>
      <w:r w:rsidRPr="00783819">
        <w:t>АО «Коми коммунальные технологии» – предприятие, осуществляющее функции передачи и распределения электроэнергии по электрическим сетям 0,4–6(10)–35–110 кВ на территории Республики Коми.</w:t>
      </w:r>
    </w:p>
    <w:p w14:paraId="4A52BFB0" w14:textId="10B98C82" w:rsidR="000D540B" w:rsidRPr="000D540B" w:rsidRDefault="000D540B" w:rsidP="000D540B">
      <w:pPr>
        <w:pStyle w:val="afffff6"/>
        <w:rPr>
          <w:b/>
          <w:bCs/>
        </w:rPr>
      </w:pPr>
      <w:r w:rsidRPr="000D540B">
        <w:rPr>
          <w:b/>
          <w:bCs/>
        </w:rPr>
        <w:t>Таблица</w:t>
      </w:r>
      <w:r w:rsidRPr="000D540B">
        <w:rPr>
          <w:b/>
          <w:bCs/>
          <w:spacing w:val="-5"/>
        </w:rPr>
        <w:t xml:space="preserve"> </w:t>
      </w:r>
      <w:r w:rsidRPr="000D540B">
        <w:rPr>
          <w:b/>
          <w:bCs/>
        </w:rPr>
        <w:t>4.1.1.</w:t>
      </w:r>
      <w:r>
        <w:rPr>
          <w:b/>
          <w:bCs/>
          <w:lang w:val="ru-RU"/>
        </w:rPr>
        <w:t xml:space="preserve">1 </w:t>
      </w:r>
      <w:r w:rsidRPr="000D540B">
        <w:rPr>
          <w:b/>
          <w:bCs/>
        </w:rPr>
        <w:t>-</w:t>
      </w:r>
      <w:r w:rsidRPr="000D540B">
        <w:rPr>
          <w:b/>
          <w:bCs/>
          <w:spacing w:val="49"/>
        </w:rPr>
        <w:t xml:space="preserve"> </w:t>
      </w:r>
      <w:r w:rsidRPr="000D540B">
        <w:rPr>
          <w:b/>
          <w:bCs/>
        </w:rPr>
        <w:t>Характеристика линий электропередачи</w:t>
      </w:r>
    </w:p>
    <w:tbl>
      <w:tblPr>
        <w:tblW w:w="0" w:type="auto"/>
        <w:tblCellMar>
          <w:top w:w="15" w:type="dxa"/>
        </w:tblCellMar>
        <w:tblLook w:val="04A0" w:firstRow="1" w:lastRow="0" w:firstColumn="1" w:lastColumn="0" w:noHBand="0" w:noVBand="1"/>
      </w:tblPr>
      <w:tblGrid>
        <w:gridCol w:w="2627"/>
        <w:gridCol w:w="4141"/>
        <w:gridCol w:w="2566"/>
      </w:tblGrid>
      <w:tr w:rsidR="00C44E63" w:rsidRPr="00C44E63" w14:paraId="5306D840" w14:textId="77777777" w:rsidTr="00C44E63">
        <w:trPr>
          <w:trHeight w:val="20"/>
          <w:tblHead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2B0305CA" w14:textId="77777777" w:rsidR="00C44E63" w:rsidRPr="00C44E63" w:rsidRDefault="00C44E63" w:rsidP="00C44E63">
            <w:pPr>
              <w:pStyle w:val="115"/>
            </w:pPr>
            <w:r w:rsidRPr="00C44E63">
              <w:t>Наименование муниципального образования</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2E01E9A1" w14:textId="77777777" w:rsidR="00C44E63" w:rsidRPr="00C44E63" w:rsidRDefault="00C44E63" w:rsidP="00C44E63">
            <w:pPr>
              <w:pStyle w:val="115"/>
            </w:pPr>
            <w:r w:rsidRPr="00C44E63">
              <w:t>Эксплуатирующее предприятие</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1A6C97C3" w14:textId="45B9BDA6" w:rsidR="00C44E63" w:rsidRPr="00C44E63" w:rsidRDefault="00C44E63" w:rsidP="00C44E63">
            <w:pPr>
              <w:pStyle w:val="115"/>
            </w:pPr>
            <w:r w:rsidRPr="00C44E63">
              <w:t>Протяженность сетей* (км)</w:t>
            </w:r>
          </w:p>
        </w:tc>
      </w:tr>
      <w:tr w:rsidR="00C44E63" w:rsidRPr="00C44E63" w14:paraId="27ACC039" w14:textId="77777777" w:rsidTr="00C44E63">
        <w:trPr>
          <w:trHeight w:val="20"/>
        </w:trPr>
        <w:tc>
          <w:tcPr>
            <w:tcW w:w="0" w:type="auto"/>
            <w:tcBorders>
              <w:top w:val="nil"/>
              <w:left w:val="single" w:sz="8" w:space="0" w:color="000000"/>
              <w:bottom w:val="single" w:sz="8" w:space="0" w:color="000000"/>
              <w:right w:val="single" w:sz="8" w:space="0" w:color="000000"/>
            </w:tcBorders>
            <w:shd w:val="clear" w:color="000000" w:fill="FFFFFF"/>
            <w:noWrap/>
            <w:vAlign w:val="center"/>
            <w:hideMark/>
          </w:tcPr>
          <w:p w14:paraId="48A2E2DF" w14:textId="77777777" w:rsidR="00C44E63" w:rsidRPr="00C44E63" w:rsidRDefault="00C44E63" w:rsidP="00C44E63">
            <w:pPr>
              <w:pStyle w:val="115"/>
            </w:pPr>
            <w:r w:rsidRPr="00C44E63">
              <w:t>1</w:t>
            </w:r>
          </w:p>
        </w:tc>
        <w:tc>
          <w:tcPr>
            <w:tcW w:w="0" w:type="auto"/>
            <w:tcBorders>
              <w:top w:val="nil"/>
              <w:left w:val="nil"/>
              <w:bottom w:val="single" w:sz="8" w:space="0" w:color="000000"/>
              <w:right w:val="single" w:sz="8" w:space="0" w:color="000000"/>
            </w:tcBorders>
            <w:shd w:val="clear" w:color="000000" w:fill="FFFFFF"/>
            <w:noWrap/>
            <w:vAlign w:val="center"/>
            <w:hideMark/>
          </w:tcPr>
          <w:p w14:paraId="2BE653C3" w14:textId="77777777" w:rsidR="00C44E63" w:rsidRPr="00C44E63" w:rsidRDefault="00C44E63" w:rsidP="00C44E63">
            <w:pPr>
              <w:pStyle w:val="115"/>
            </w:pPr>
            <w:r w:rsidRPr="00C44E63">
              <w:t>2</w:t>
            </w:r>
          </w:p>
        </w:tc>
        <w:tc>
          <w:tcPr>
            <w:tcW w:w="0" w:type="auto"/>
            <w:tcBorders>
              <w:top w:val="nil"/>
              <w:left w:val="nil"/>
              <w:bottom w:val="single" w:sz="8" w:space="0" w:color="000000"/>
              <w:right w:val="single" w:sz="8" w:space="0" w:color="000000"/>
            </w:tcBorders>
            <w:shd w:val="clear" w:color="000000" w:fill="FFFFFF"/>
            <w:noWrap/>
            <w:vAlign w:val="center"/>
            <w:hideMark/>
          </w:tcPr>
          <w:p w14:paraId="3E283602" w14:textId="77777777" w:rsidR="00C44E63" w:rsidRPr="00C44E63" w:rsidRDefault="00C44E63" w:rsidP="00C44E63">
            <w:pPr>
              <w:pStyle w:val="115"/>
            </w:pPr>
            <w:r w:rsidRPr="00C44E63">
              <w:t>3</w:t>
            </w:r>
          </w:p>
        </w:tc>
      </w:tr>
      <w:tr w:rsidR="00C44E63" w:rsidRPr="00C44E63" w14:paraId="79A654AC" w14:textId="77777777" w:rsidTr="00C44E63">
        <w:trPr>
          <w:trHeight w:val="20"/>
        </w:trPr>
        <w:tc>
          <w:tcPr>
            <w:tcW w:w="0" w:type="auto"/>
            <w:vMerge w:val="restart"/>
            <w:tcBorders>
              <w:top w:val="nil"/>
              <w:left w:val="single" w:sz="8" w:space="0" w:color="000000"/>
              <w:bottom w:val="single" w:sz="8" w:space="0" w:color="000000"/>
              <w:right w:val="single" w:sz="8" w:space="0" w:color="000000"/>
            </w:tcBorders>
            <w:shd w:val="clear" w:color="000000" w:fill="FFFFFF"/>
            <w:vAlign w:val="center"/>
            <w:hideMark/>
          </w:tcPr>
          <w:p w14:paraId="295707DA" w14:textId="77777777" w:rsidR="00C44E63" w:rsidRPr="00C44E63" w:rsidRDefault="00C44E63" w:rsidP="00C44E63">
            <w:pPr>
              <w:pStyle w:val="115"/>
            </w:pPr>
            <w:r w:rsidRPr="00C44E63">
              <w:t>МО "Княжпогостский"</w:t>
            </w:r>
          </w:p>
        </w:tc>
        <w:tc>
          <w:tcPr>
            <w:tcW w:w="0" w:type="auto"/>
            <w:tcBorders>
              <w:top w:val="nil"/>
              <w:left w:val="nil"/>
              <w:bottom w:val="single" w:sz="8" w:space="0" w:color="000000"/>
              <w:right w:val="single" w:sz="8" w:space="0" w:color="000000"/>
            </w:tcBorders>
            <w:shd w:val="clear" w:color="000000" w:fill="FFFFFF"/>
            <w:vAlign w:val="center"/>
            <w:hideMark/>
          </w:tcPr>
          <w:p w14:paraId="0AD4F211" w14:textId="77777777" w:rsidR="00C44E63" w:rsidRPr="00C44E63" w:rsidRDefault="00C44E63" w:rsidP="00C44E63">
            <w:pPr>
              <w:pStyle w:val="115"/>
            </w:pPr>
            <w:r w:rsidRPr="00C44E63">
              <w:t>АО "Коми коммунальные технологии"</w:t>
            </w:r>
          </w:p>
        </w:tc>
        <w:tc>
          <w:tcPr>
            <w:tcW w:w="0" w:type="auto"/>
            <w:tcBorders>
              <w:top w:val="nil"/>
              <w:left w:val="nil"/>
              <w:bottom w:val="single" w:sz="8" w:space="0" w:color="000000"/>
              <w:right w:val="single" w:sz="8" w:space="0" w:color="000000"/>
            </w:tcBorders>
            <w:shd w:val="clear" w:color="000000" w:fill="FFFFFF"/>
            <w:vAlign w:val="center"/>
            <w:hideMark/>
          </w:tcPr>
          <w:p w14:paraId="26572EAC" w14:textId="77777777" w:rsidR="00C44E63" w:rsidRPr="00C44E63" w:rsidRDefault="00C44E63" w:rsidP="00C44E63">
            <w:pPr>
              <w:pStyle w:val="115"/>
            </w:pPr>
            <w:r w:rsidRPr="00C44E63">
              <w:t>116,923</w:t>
            </w:r>
          </w:p>
        </w:tc>
      </w:tr>
      <w:tr w:rsidR="00C44E63" w:rsidRPr="00C44E63" w14:paraId="07EC8B37"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7D0B42AA" w14:textId="77777777" w:rsidR="00C44E63" w:rsidRPr="00C44E63" w:rsidRDefault="00C44E63" w:rsidP="00C44E63">
            <w:pPr>
              <w:pStyle w:val="115"/>
            </w:pPr>
          </w:p>
        </w:tc>
        <w:tc>
          <w:tcPr>
            <w:tcW w:w="0" w:type="auto"/>
            <w:vMerge w:val="restart"/>
            <w:tcBorders>
              <w:top w:val="nil"/>
              <w:left w:val="single" w:sz="8" w:space="0" w:color="000000"/>
              <w:bottom w:val="single" w:sz="8" w:space="0" w:color="000000"/>
              <w:right w:val="single" w:sz="8" w:space="0" w:color="000000"/>
            </w:tcBorders>
            <w:shd w:val="clear" w:color="000000" w:fill="FFFFFF"/>
            <w:vAlign w:val="center"/>
            <w:hideMark/>
          </w:tcPr>
          <w:p w14:paraId="34098173" w14:textId="3968E5CC" w:rsidR="00C44E63" w:rsidRPr="00C44E63" w:rsidRDefault="00C44E63" w:rsidP="00C44E63">
            <w:pPr>
              <w:pStyle w:val="115"/>
            </w:pPr>
            <w:r w:rsidRPr="00C44E63">
              <w:t>ПО "Южные электрические сети" филиала ПАО "Россети Северо - Запад" в Республике Коми</w:t>
            </w:r>
          </w:p>
        </w:tc>
        <w:tc>
          <w:tcPr>
            <w:tcW w:w="0" w:type="auto"/>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6BB7DED5" w14:textId="77777777" w:rsidR="00C44E63" w:rsidRPr="00C44E63" w:rsidRDefault="00C44E63" w:rsidP="00C44E63">
            <w:pPr>
              <w:pStyle w:val="115"/>
            </w:pPr>
            <w:r w:rsidRPr="00C44E63">
              <w:t>547</w:t>
            </w:r>
          </w:p>
        </w:tc>
      </w:tr>
      <w:tr w:rsidR="00C44E63" w:rsidRPr="00C44E63" w14:paraId="39DB9FA3"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18A57DF2"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FDD72E6"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0D8DAE0F" w14:textId="77777777" w:rsidR="00C44E63" w:rsidRPr="00C44E63" w:rsidRDefault="00C44E63" w:rsidP="00C44E63">
            <w:pPr>
              <w:pStyle w:val="115"/>
            </w:pPr>
          </w:p>
        </w:tc>
      </w:tr>
      <w:tr w:rsidR="00C44E63" w:rsidRPr="00C44E63" w14:paraId="61FE7B60"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3988087B"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32BA2F7A"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2BBC182A" w14:textId="77777777" w:rsidR="00C44E63" w:rsidRPr="00C44E63" w:rsidRDefault="00C44E63" w:rsidP="00C44E63">
            <w:pPr>
              <w:pStyle w:val="115"/>
            </w:pPr>
          </w:p>
        </w:tc>
      </w:tr>
      <w:tr w:rsidR="00C44E63" w:rsidRPr="00C44E63" w14:paraId="3195C788"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7AD00EED"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AD9A05F"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29EA232C" w14:textId="77777777" w:rsidR="00C44E63" w:rsidRPr="00C44E63" w:rsidRDefault="00C44E63" w:rsidP="00C44E63">
            <w:pPr>
              <w:pStyle w:val="115"/>
            </w:pPr>
          </w:p>
        </w:tc>
      </w:tr>
      <w:tr w:rsidR="00C44E63" w:rsidRPr="00C44E63" w14:paraId="183F7C7A"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5A146773"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5BD185B6"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0037648" w14:textId="77777777" w:rsidR="00C44E63" w:rsidRPr="00C44E63" w:rsidRDefault="00C44E63" w:rsidP="00C44E63">
            <w:pPr>
              <w:pStyle w:val="115"/>
            </w:pPr>
          </w:p>
        </w:tc>
      </w:tr>
      <w:tr w:rsidR="00C44E63" w:rsidRPr="00C44E63" w14:paraId="42EFE1EA"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569716C8"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7D51D4EA"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4762022E" w14:textId="77777777" w:rsidR="00C44E63" w:rsidRPr="00C44E63" w:rsidRDefault="00C44E63" w:rsidP="00C44E63">
            <w:pPr>
              <w:pStyle w:val="115"/>
            </w:pPr>
          </w:p>
        </w:tc>
      </w:tr>
      <w:tr w:rsidR="00C44E63" w:rsidRPr="00C44E63" w14:paraId="3C0EC286"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07BAAC0C"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F66FA44"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4C9BB521" w14:textId="77777777" w:rsidR="00C44E63" w:rsidRPr="00C44E63" w:rsidRDefault="00C44E63" w:rsidP="00C44E63">
            <w:pPr>
              <w:pStyle w:val="115"/>
            </w:pPr>
          </w:p>
        </w:tc>
      </w:tr>
    </w:tbl>
    <w:p w14:paraId="202C663C" w14:textId="77777777" w:rsidR="000D540B" w:rsidRPr="000D540B" w:rsidRDefault="000D540B" w:rsidP="000D540B">
      <w:pPr>
        <w:pStyle w:val="afffff6"/>
        <w:rPr>
          <w:sz w:val="25"/>
          <w:lang w:val="ru-RU"/>
        </w:rPr>
      </w:pPr>
    </w:p>
    <w:p w14:paraId="7506430A" w14:textId="0EBAFAD0" w:rsidR="00BF3F09" w:rsidRPr="00BF3F09" w:rsidRDefault="00BF3F09" w:rsidP="00BF3F09">
      <w:pPr>
        <w:pStyle w:val="afffff6"/>
      </w:pPr>
      <w:r w:rsidRPr="00BF3F09">
        <w:rPr>
          <w:b/>
          <w:bCs/>
        </w:rPr>
        <w:t>Г</w:t>
      </w:r>
      <w:r w:rsidR="001F5220">
        <w:rPr>
          <w:b/>
          <w:bCs/>
          <w:lang w:val="ru-RU"/>
        </w:rPr>
        <w:t>.</w:t>
      </w:r>
      <w:r w:rsidR="00CC6358">
        <w:rPr>
          <w:b/>
          <w:bCs/>
          <w:lang w:val="ru-RU"/>
        </w:rPr>
        <w:t xml:space="preserve"> </w:t>
      </w:r>
      <w:r w:rsidRPr="00BF3F09">
        <w:rPr>
          <w:b/>
          <w:bCs/>
        </w:rPr>
        <w:t>Емва</w:t>
      </w:r>
      <w:r w:rsidRPr="00BF3F09">
        <w:t xml:space="preserve"> </w:t>
      </w:r>
    </w:p>
    <w:p w14:paraId="7767932E" w14:textId="77E028C1" w:rsidR="00FD4CF0" w:rsidRPr="00170BEE" w:rsidRDefault="00FD4CF0" w:rsidP="00BF3F09">
      <w:pPr>
        <w:pStyle w:val="afffff6"/>
        <w:rPr>
          <w:lang w:val="ru-RU"/>
        </w:rPr>
      </w:pPr>
      <w:r w:rsidRPr="00170BEE">
        <w:t xml:space="preserve">Основные сетевые организации, осуществляющие функции передачи и распределения электрической энергии по электрическим сетям на территории </w:t>
      </w:r>
      <w:r w:rsidRPr="00170BEE">
        <w:rPr>
          <w:lang w:val="ru-RU"/>
        </w:rPr>
        <w:t>г. Емва</w:t>
      </w:r>
      <w:r w:rsidRPr="00170BEE">
        <w:t xml:space="preserve"> и владеющие объектами электросетевого хозяйства </w:t>
      </w:r>
      <w:r w:rsidRPr="00170BEE">
        <w:rPr>
          <w:lang w:val="ru-RU"/>
        </w:rPr>
        <w:t>являются</w:t>
      </w:r>
      <w:r w:rsidR="00C50CF9" w:rsidRPr="00170BEE">
        <w:rPr>
          <w:lang w:val="ru-RU"/>
        </w:rPr>
        <w:t>:</w:t>
      </w:r>
    </w:p>
    <w:p w14:paraId="18A24058" w14:textId="28A4E15A" w:rsidR="00C50CF9" w:rsidRPr="00170BEE" w:rsidRDefault="00C50CF9" w:rsidP="00C50CF9">
      <w:pPr>
        <w:pStyle w:val="afffff6"/>
        <w:rPr>
          <w:lang w:val="ru-RU"/>
        </w:rPr>
      </w:pPr>
      <w:r w:rsidRPr="00170BEE">
        <w:rPr>
          <w:lang w:val="ru-RU"/>
        </w:rPr>
        <w:t>-</w:t>
      </w:r>
      <w:r w:rsidR="00D45264" w:rsidRPr="00170BEE">
        <w:t xml:space="preserve"> </w:t>
      </w:r>
      <w:r w:rsidR="00D45264" w:rsidRPr="00170BEE">
        <w:rPr>
          <w:lang w:val="ru-RU"/>
        </w:rPr>
        <w:t xml:space="preserve">производственное отделение «Южные электрические сети» </w:t>
      </w:r>
      <w:r w:rsidRPr="00170BEE">
        <w:rPr>
          <w:lang w:val="ru-RU"/>
        </w:rPr>
        <w:t xml:space="preserve"> филиал</w:t>
      </w:r>
      <w:r w:rsidR="00D45264" w:rsidRPr="00170BEE">
        <w:rPr>
          <w:lang w:val="ru-RU"/>
        </w:rPr>
        <w:t>а</w:t>
      </w:r>
      <w:r w:rsidRPr="00170BEE">
        <w:rPr>
          <w:lang w:val="ru-RU"/>
        </w:rPr>
        <w:t xml:space="preserve"> ПАО «Россети Северо-Запад» в Республике Коми;</w:t>
      </w:r>
    </w:p>
    <w:p w14:paraId="6D88664D" w14:textId="57AE92DA" w:rsidR="00C50CF9" w:rsidRPr="00170BEE" w:rsidRDefault="00C50CF9" w:rsidP="00C50CF9">
      <w:pPr>
        <w:pStyle w:val="afffff6"/>
        <w:rPr>
          <w:lang w:val="ru-RU"/>
        </w:rPr>
      </w:pPr>
      <w:r w:rsidRPr="00170BEE">
        <w:rPr>
          <w:lang w:val="ru-RU"/>
        </w:rPr>
        <w:t xml:space="preserve">- АО «Коми коммунальные технологии». </w:t>
      </w:r>
    </w:p>
    <w:p w14:paraId="0C46D796" w14:textId="40BB959E" w:rsidR="00BF3F09" w:rsidRPr="00170BEE" w:rsidRDefault="00BF3F09" w:rsidP="00BF3F09">
      <w:pPr>
        <w:pStyle w:val="afffff6"/>
      </w:pPr>
      <w:r w:rsidRPr="00170BEE">
        <w:lastRenderedPageBreak/>
        <w:t>На территории города расположены две ПС 110кВ «Княжпогост» (2х16МВА), «Заводская» (1х1,6МВА) и ПС 35кВ «Железнодорожная» (2х4МВА), а также проходят ВЛ 110кВ: Микунь - Княжпогост, Микунь-Заводская  и ВЛ 35кВ: Княжпогост –Железнодорожная, Княжпогост-Онежье.</w:t>
      </w:r>
    </w:p>
    <w:p w14:paraId="14C96033" w14:textId="77777777" w:rsidR="00BF3F09" w:rsidRPr="00170BEE" w:rsidRDefault="00BF3F09" w:rsidP="00BF3F09">
      <w:pPr>
        <w:pStyle w:val="afffff6"/>
      </w:pPr>
      <w:r w:rsidRPr="00170BEE">
        <w:t>Распределение электроэнергии по потребителям города осуществляется на напряжении 6-10кВ через сеть подстанций 6-10\0.4кВ, подключенных линиями 6-10кВ к подстанциям «Княжпогост» и «Железнодорожная».</w:t>
      </w:r>
    </w:p>
    <w:p w14:paraId="0C7C3BAE" w14:textId="77777777" w:rsidR="00BF3F09" w:rsidRPr="00170BEE" w:rsidRDefault="00BF3F09" w:rsidP="00BF3F09">
      <w:pPr>
        <w:pStyle w:val="afffff6"/>
      </w:pPr>
      <w:r w:rsidRPr="00170BEE">
        <w:t>Все существующие электроподстанции, расположенные на территории  города, открытого типа имеют трансформаторы, основных источников шума, мощностью от 1,6МВА до 16МВА. В зависимости от мощности  и напряжения трансформаторов расстояние от них до жилой застройки составляет:</w:t>
      </w:r>
    </w:p>
    <w:p w14:paraId="150A29B3" w14:textId="77777777" w:rsidR="00BF3F09" w:rsidRPr="00170BEE" w:rsidRDefault="00BF3F09" w:rsidP="00BF3F09">
      <w:pPr>
        <w:pStyle w:val="afffff6"/>
      </w:pPr>
      <w:r w:rsidRPr="00170BEE">
        <w:t>- 110кВ – от80м  до 200м (для трансформаторов мощностью 1,6 – 16МВА);</w:t>
      </w:r>
    </w:p>
    <w:p w14:paraId="41EE874D" w14:textId="77777777" w:rsidR="00BF3F09" w:rsidRPr="00170BEE" w:rsidRDefault="00BF3F09" w:rsidP="00BF3F09">
      <w:pPr>
        <w:pStyle w:val="afffff6"/>
      </w:pPr>
      <w:r w:rsidRPr="00170BEE">
        <w:t>- 35кВ  - 70м   для 2х  трансформаторов мощностью по 4 МВА.</w:t>
      </w:r>
    </w:p>
    <w:p w14:paraId="76C9758D" w14:textId="4A86DC04" w:rsidR="00BF3F09" w:rsidRPr="00170BEE" w:rsidRDefault="00BF3F09" w:rsidP="00BF3F09">
      <w:pPr>
        <w:pStyle w:val="afffff6"/>
      </w:pPr>
      <w:r w:rsidRPr="00170BEE">
        <w:t>В соответствии с Постановлением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вдоль воздушных линий электропередачи составляют:  110кВ – 20м, 35кВ – 15м, 10кВ – 10м по обе стороны линии от крайних проводов при неотклонённом их положении.</w:t>
      </w:r>
    </w:p>
    <w:p w14:paraId="29AFA799" w14:textId="77777777" w:rsidR="00BF3F09" w:rsidRPr="00170BEE" w:rsidRDefault="00BF3F09" w:rsidP="00BF3F09">
      <w:pPr>
        <w:pStyle w:val="afffff6"/>
      </w:pPr>
      <w:r w:rsidRPr="00170BEE">
        <w:t>Нагрузка трансформаторов на подстанциях составляет 60-85 %.</w:t>
      </w:r>
    </w:p>
    <w:p w14:paraId="21AB56C0" w14:textId="48176CE7" w:rsidR="00BF3F09" w:rsidRPr="00170BEE" w:rsidRDefault="00BF3F09" w:rsidP="00BF3F09">
      <w:pPr>
        <w:pStyle w:val="afffff6"/>
      </w:pPr>
      <w:r w:rsidRPr="00170BEE">
        <w:t xml:space="preserve">Всем подстанциям </w:t>
      </w:r>
      <w:r w:rsidR="00C44E63" w:rsidRPr="00170BEE">
        <w:rPr>
          <w:lang w:val="ru-RU"/>
        </w:rPr>
        <w:t>города</w:t>
      </w:r>
      <w:r w:rsidRPr="00170BEE">
        <w:t xml:space="preserve"> необходима модернизация оборудования.</w:t>
      </w:r>
    </w:p>
    <w:p w14:paraId="3CF81183" w14:textId="41C04C8B" w:rsidR="00BF3F09" w:rsidRPr="00170BEE" w:rsidRDefault="00BF3F09" w:rsidP="00CB4A02">
      <w:pPr>
        <w:pStyle w:val="afffff6"/>
        <w:rPr>
          <w:b/>
          <w:bCs/>
        </w:rPr>
      </w:pPr>
    </w:p>
    <w:p w14:paraId="2DDBF147" w14:textId="019CA32C" w:rsidR="00251440" w:rsidRPr="00170BEE" w:rsidRDefault="00251440" w:rsidP="00251440">
      <w:pPr>
        <w:pStyle w:val="afffff6"/>
        <w:rPr>
          <w:lang w:val="ru-RU"/>
        </w:rPr>
      </w:pPr>
      <w:r w:rsidRPr="00170BEE">
        <w:rPr>
          <w:lang w:val="ru-RU"/>
        </w:rPr>
        <w:t>Распределение и поставку электрической энергии потребителям на территории</w:t>
      </w:r>
      <w:r w:rsidR="00CC6358" w:rsidRPr="00170BEE">
        <w:rPr>
          <w:lang w:val="ru-RU"/>
        </w:rPr>
        <w:t xml:space="preserve"> </w:t>
      </w:r>
      <w:r w:rsidR="005B1718" w:rsidRPr="00170BEE">
        <w:rPr>
          <w:lang w:val="ru-RU"/>
        </w:rPr>
        <w:t xml:space="preserve">               </w:t>
      </w:r>
      <w:r w:rsidR="00CC6358" w:rsidRPr="00170BEE">
        <w:rPr>
          <w:b/>
          <w:bCs/>
          <w:lang w:val="ru-RU"/>
        </w:rPr>
        <w:t xml:space="preserve">пгт </w:t>
      </w:r>
      <w:r w:rsidR="00AF646E" w:rsidRPr="00170BEE">
        <w:rPr>
          <w:b/>
          <w:bCs/>
          <w:lang w:val="ru-RU"/>
        </w:rPr>
        <w:t>«Синдор»</w:t>
      </w:r>
      <w:r w:rsidR="00AF646E" w:rsidRPr="00170BEE">
        <w:rPr>
          <w:lang w:val="ru-RU"/>
        </w:rPr>
        <w:t xml:space="preserve"> </w:t>
      </w:r>
      <w:r w:rsidRPr="00170BEE">
        <w:rPr>
          <w:lang w:val="ru-RU"/>
        </w:rPr>
        <w:t>осуществляет филиал ОАО «Коми энергосбытовая компания».</w:t>
      </w:r>
    </w:p>
    <w:p w14:paraId="69C4028A" w14:textId="12D0349D" w:rsidR="00251440" w:rsidRPr="00170BEE" w:rsidRDefault="00251440" w:rsidP="00251440">
      <w:pPr>
        <w:pStyle w:val="afffff6"/>
        <w:rPr>
          <w:lang w:val="ru-RU"/>
        </w:rPr>
      </w:pPr>
      <w:r w:rsidRPr="00170BEE">
        <w:rPr>
          <w:lang w:val="ru-RU"/>
        </w:rPr>
        <w:t>На территории посел</w:t>
      </w:r>
      <w:r w:rsidR="00D0181E" w:rsidRPr="00170BEE">
        <w:rPr>
          <w:lang w:val="ru-RU"/>
        </w:rPr>
        <w:t>ка</w:t>
      </w:r>
      <w:r w:rsidRPr="00170BEE">
        <w:rPr>
          <w:lang w:val="ru-RU"/>
        </w:rPr>
        <w:t xml:space="preserve"> расположена ПС 220/35/10кВ «Синдор» (2х25МВА) и ВЛ 220кВ Синдор-Микунь, Синдор-Ухта.</w:t>
      </w:r>
    </w:p>
    <w:p w14:paraId="1FA2487E" w14:textId="06CFB703" w:rsidR="00251440" w:rsidRPr="004C676B" w:rsidRDefault="00251440" w:rsidP="004C676B">
      <w:pPr>
        <w:pStyle w:val="afffff6"/>
        <w:rPr>
          <w:lang w:val="ru-RU"/>
        </w:rPr>
      </w:pPr>
      <w:r w:rsidRPr="00170BEE">
        <w:rPr>
          <w:lang w:val="ru-RU"/>
        </w:rPr>
        <w:t xml:space="preserve">Распределение, передача электроэнергии потребителям </w:t>
      </w:r>
      <w:r w:rsidR="00C44E63" w:rsidRPr="00170BEE">
        <w:rPr>
          <w:lang w:val="ru-RU"/>
        </w:rPr>
        <w:t xml:space="preserve">пгт. </w:t>
      </w:r>
      <w:r w:rsidRPr="00170BEE">
        <w:rPr>
          <w:lang w:val="ru-RU"/>
        </w:rPr>
        <w:t>Синдор осуществляется от  ПС 220/35/10кВ «Синдор» на напряжении 10кВ через сеть подстанции 10/0,4кВ по электрическим сетям, обслуживаемым</w:t>
      </w:r>
      <w:r w:rsidR="004C676B" w:rsidRPr="00170BEE">
        <w:rPr>
          <w:lang w:val="ru-RU"/>
        </w:rPr>
        <w:t xml:space="preserve"> </w:t>
      </w:r>
      <w:r w:rsidR="00D45264" w:rsidRPr="00170BEE">
        <w:rPr>
          <w:lang w:val="ru-RU"/>
        </w:rPr>
        <w:t xml:space="preserve">производственным отделением «Южные электрические сети» </w:t>
      </w:r>
      <w:r w:rsidR="004C676B" w:rsidRPr="00170BEE">
        <w:rPr>
          <w:lang w:val="ru-RU"/>
        </w:rPr>
        <w:t>филиал</w:t>
      </w:r>
      <w:r w:rsidR="00D45264" w:rsidRPr="00170BEE">
        <w:rPr>
          <w:lang w:val="ru-RU"/>
        </w:rPr>
        <w:t>а</w:t>
      </w:r>
      <w:r w:rsidR="004C676B" w:rsidRPr="00170BEE">
        <w:rPr>
          <w:lang w:val="ru-RU"/>
        </w:rPr>
        <w:t xml:space="preserve"> ПАО «Россети Северо-Запад» в Республике Коми и </w:t>
      </w:r>
      <w:r w:rsidR="004C676B" w:rsidRPr="00170BEE">
        <w:t xml:space="preserve"> </w:t>
      </w:r>
      <w:r w:rsidR="004C676B" w:rsidRPr="00170BEE">
        <w:rPr>
          <w:lang w:val="ru-RU"/>
        </w:rPr>
        <w:t>АО «Коми коммунальные технологии».</w:t>
      </w:r>
    </w:p>
    <w:p w14:paraId="2FC3D3E1" w14:textId="314C341A" w:rsidR="00251440" w:rsidRPr="00251440" w:rsidRDefault="00251440" w:rsidP="00251440">
      <w:pPr>
        <w:pStyle w:val="afffff6"/>
        <w:rPr>
          <w:lang w:val="ru-RU"/>
        </w:rPr>
      </w:pPr>
      <w:r w:rsidRPr="00251440">
        <w:rPr>
          <w:lang w:val="ru-RU"/>
        </w:rPr>
        <w:t>Существующая электроподстанция «Синдор», расположенная на территории городского посел</w:t>
      </w:r>
      <w:r w:rsidR="00D0181E">
        <w:rPr>
          <w:lang w:val="ru-RU"/>
        </w:rPr>
        <w:t>ка</w:t>
      </w:r>
      <w:r w:rsidRPr="00251440">
        <w:rPr>
          <w:lang w:val="ru-RU"/>
        </w:rPr>
        <w:t xml:space="preserve"> открытого типа имеет два трансформатора, основных источников шума, мощностью 25 МВА. Расстояние от трансформаторов до жилой застройки составляет 325 м.</w:t>
      </w:r>
    </w:p>
    <w:p w14:paraId="06A42ADF" w14:textId="77777777" w:rsidR="00251440" w:rsidRPr="00251440" w:rsidRDefault="00251440" w:rsidP="00251440">
      <w:pPr>
        <w:pStyle w:val="afffff6"/>
        <w:rPr>
          <w:lang w:val="ru-RU"/>
        </w:rPr>
      </w:pPr>
      <w:r w:rsidRPr="00251440">
        <w:rPr>
          <w:lang w:val="ru-RU"/>
        </w:rPr>
        <w:t xml:space="preserve">В соответствии с Постановлением Правительства РФ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вдоль воздушных линий электропередачи составляют: 220кВ - 25 м и 10кВ – 10 м по обе стороны линии от крайних проводов при отклонённом их положении. </w:t>
      </w:r>
    </w:p>
    <w:p w14:paraId="09454B50" w14:textId="56A862F9" w:rsidR="00251440" w:rsidRDefault="00251440" w:rsidP="00251440">
      <w:pPr>
        <w:pStyle w:val="afffff6"/>
        <w:rPr>
          <w:lang w:val="ru-RU"/>
        </w:rPr>
      </w:pPr>
      <w:r w:rsidRPr="00251440">
        <w:rPr>
          <w:lang w:val="ru-RU"/>
        </w:rPr>
        <w:t>Загрузка трансформаторов на подстанциях составляет 60-85%. Всем подстанциям посел</w:t>
      </w:r>
      <w:r w:rsidR="00D0181E">
        <w:rPr>
          <w:lang w:val="ru-RU"/>
        </w:rPr>
        <w:t xml:space="preserve">ка </w:t>
      </w:r>
      <w:r w:rsidRPr="00251440">
        <w:rPr>
          <w:lang w:val="ru-RU"/>
        </w:rPr>
        <w:t>необходима модернизация оборудования.</w:t>
      </w:r>
    </w:p>
    <w:p w14:paraId="69E7B57A" w14:textId="7929FDD5" w:rsidR="00AF646E" w:rsidRDefault="00AF646E" w:rsidP="00251440">
      <w:pPr>
        <w:pStyle w:val="afffff6"/>
        <w:rPr>
          <w:lang w:val="ru-RU"/>
        </w:rPr>
      </w:pPr>
    </w:p>
    <w:p w14:paraId="29818096" w14:textId="55CBEE87" w:rsidR="00C44E63" w:rsidRDefault="00C44E63" w:rsidP="00C34FA0">
      <w:pPr>
        <w:pStyle w:val="afffff6"/>
        <w:rPr>
          <w:lang w:val="ru-RU"/>
        </w:rPr>
      </w:pPr>
      <w:r>
        <w:rPr>
          <w:b/>
          <w:bCs/>
          <w:lang w:val="ru-RU"/>
        </w:rPr>
        <w:t>П.</w:t>
      </w:r>
      <w:r w:rsidR="00CC6358">
        <w:rPr>
          <w:b/>
          <w:bCs/>
          <w:lang w:val="ru-RU"/>
        </w:rPr>
        <w:t xml:space="preserve"> </w:t>
      </w:r>
      <w:r w:rsidR="00C34FA0" w:rsidRPr="00C34FA0">
        <w:rPr>
          <w:b/>
          <w:bCs/>
          <w:lang w:val="ru-RU"/>
        </w:rPr>
        <w:t>Иоссер</w:t>
      </w:r>
      <w:r w:rsidR="00C34FA0" w:rsidRPr="00C34FA0">
        <w:rPr>
          <w:lang w:val="ru-RU"/>
        </w:rPr>
        <w:t xml:space="preserve"> </w:t>
      </w:r>
    </w:p>
    <w:p w14:paraId="4E7024A7" w14:textId="3A0F8A73" w:rsidR="00C34FA0" w:rsidRPr="00C34FA0" w:rsidRDefault="00C34FA0" w:rsidP="00C34FA0">
      <w:pPr>
        <w:pStyle w:val="afffff6"/>
        <w:rPr>
          <w:lang w:val="ru-RU"/>
        </w:rPr>
      </w:pPr>
      <w:r w:rsidRPr="00C34FA0">
        <w:rPr>
          <w:lang w:val="ru-RU"/>
        </w:rPr>
        <w:t xml:space="preserve">На территории </w:t>
      </w:r>
      <w:r w:rsidR="00C44E63">
        <w:rPr>
          <w:lang w:val="ru-RU"/>
        </w:rPr>
        <w:t>поселка</w:t>
      </w:r>
      <w:r w:rsidRPr="00C34FA0">
        <w:rPr>
          <w:lang w:val="ru-RU"/>
        </w:rPr>
        <w:t xml:space="preserve"> находится ПС 35/10 кВ «Ропча». Также по территории проходят ВЛ 220 кВ ПС «Синдор» - ПС «Ухта» и 35 кВ ПС «Синдор».-ПС «Ропча»-ПС «Чинья-Ворык».Распределение электроэнергии по потребителям осуществляется на напряжении 10 кВ по ВЛ 10кВ через сеть ТП 10/0,4кВ. В границах </w:t>
      </w:r>
      <w:r w:rsidR="00D0181E">
        <w:rPr>
          <w:lang w:val="ru-RU"/>
        </w:rPr>
        <w:t xml:space="preserve">поселка </w:t>
      </w:r>
      <w:r w:rsidRPr="00C34FA0">
        <w:rPr>
          <w:lang w:val="ru-RU"/>
        </w:rPr>
        <w:t xml:space="preserve"> планировочными ограничениями является шумовая зона электрической подстанции 35/10кВ «Ропча» и охранные зоны воздушных линий электропередачи напряжением 220 кВ и 10 кВ, проходящих по рассматриваемой территории.</w:t>
      </w:r>
    </w:p>
    <w:p w14:paraId="3F3AE765" w14:textId="2145F3D7" w:rsidR="00C34FA0" w:rsidRDefault="00C34FA0" w:rsidP="00C34FA0">
      <w:pPr>
        <w:pStyle w:val="afffff6"/>
        <w:rPr>
          <w:lang w:val="ru-RU"/>
        </w:rPr>
      </w:pPr>
    </w:p>
    <w:p w14:paraId="13A8555A" w14:textId="414261BA" w:rsidR="00905B36" w:rsidRDefault="00905B36" w:rsidP="00C34FA0">
      <w:pPr>
        <w:pStyle w:val="afffff6"/>
        <w:rPr>
          <w:lang w:val="ru-RU"/>
        </w:rPr>
      </w:pPr>
      <w:r w:rsidRPr="00905B36">
        <w:rPr>
          <w:lang w:val="ru-RU"/>
        </w:rPr>
        <w:t xml:space="preserve">Распределение и поставку электрической энергии потребителям на территории </w:t>
      </w:r>
      <w:r w:rsidR="00CC6358">
        <w:rPr>
          <w:b/>
          <w:bCs/>
          <w:lang w:val="ru-RU"/>
        </w:rPr>
        <w:t xml:space="preserve">поселка </w:t>
      </w:r>
      <w:r w:rsidR="001045EB" w:rsidRPr="00874C93">
        <w:rPr>
          <w:b/>
          <w:bCs/>
          <w:lang w:val="ru-RU"/>
        </w:rPr>
        <w:t>Мещура</w:t>
      </w:r>
      <w:r w:rsidR="001045EB" w:rsidRPr="001045EB">
        <w:rPr>
          <w:lang w:val="ru-RU"/>
        </w:rPr>
        <w:t xml:space="preserve"> </w:t>
      </w:r>
      <w:r w:rsidRPr="00905B36">
        <w:rPr>
          <w:lang w:val="ru-RU"/>
        </w:rPr>
        <w:t xml:space="preserve">осуществляет филиал </w:t>
      </w:r>
      <w:r w:rsidR="00783819" w:rsidRPr="00783819">
        <w:rPr>
          <w:lang w:val="ru-RU"/>
        </w:rPr>
        <w:t>АО «Коми коммунальные технологии»</w:t>
      </w:r>
      <w:r w:rsidR="00783819">
        <w:rPr>
          <w:lang w:val="ru-RU"/>
        </w:rPr>
        <w:t>.</w:t>
      </w:r>
    </w:p>
    <w:p w14:paraId="24D902C8" w14:textId="67CD91F7" w:rsidR="00783819" w:rsidRPr="00637D0B" w:rsidRDefault="00783819" w:rsidP="00783819">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w:t>
      </w:r>
      <w:r w:rsidR="000D540B">
        <w:rPr>
          <w:rFonts w:cs="Times New Roman"/>
          <w:b/>
          <w:sz w:val="22"/>
          <w:lang w:eastAsia="en-US"/>
        </w:rPr>
        <w:t>2</w:t>
      </w:r>
      <w:r w:rsidRPr="00637D0B">
        <w:rPr>
          <w:rFonts w:cs="Times New Roman"/>
          <w:spacing w:val="-2"/>
          <w:sz w:val="22"/>
          <w:lang w:eastAsia="en-US"/>
        </w:rPr>
        <w:t xml:space="preserve"> </w:t>
      </w:r>
      <w:r>
        <w:rPr>
          <w:rFonts w:cs="Times New Roman"/>
          <w:b/>
          <w:sz w:val="22"/>
          <w:lang w:eastAsia="en-US"/>
        </w:rPr>
        <w:t>–</w:t>
      </w:r>
      <w:r w:rsidRPr="00637D0B">
        <w:rPr>
          <w:rFonts w:cs="Times New Roman"/>
          <w:spacing w:val="49"/>
          <w:sz w:val="22"/>
          <w:lang w:eastAsia="en-US"/>
        </w:rPr>
        <w:t xml:space="preserve"> </w:t>
      </w:r>
      <w:r>
        <w:rPr>
          <w:rFonts w:cs="Times New Roman"/>
          <w:b/>
          <w:sz w:val="22"/>
          <w:lang w:eastAsia="en-US"/>
        </w:rPr>
        <w:t xml:space="preserve">Описание </w:t>
      </w:r>
      <w:r w:rsidR="000D540B">
        <w:rPr>
          <w:rFonts w:cs="Times New Roman"/>
          <w:b/>
          <w:sz w:val="22"/>
          <w:lang w:eastAsia="en-US"/>
        </w:rPr>
        <w:t xml:space="preserve">резервного </w:t>
      </w:r>
      <w:r>
        <w:rPr>
          <w:rFonts w:cs="Times New Roman"/>
          <w:b/>
          <w:sz w:val="22"/>
          <w:lang w:eastAsia="en-US"/>
        </w:rPr>
        <w:t xml:space="preserve">оборудования </w:t>
      </w:r>
    </w:p>
    <w:tbl>
      <w:tblPr>
        <w:tblW w:w="5000" w:type="pct"/>
        <w:tblLook w:val="04A0" w:firstRow="1" w:lastRow="0" w:firstColumn="1" w:lastColumn="0" w:noHBand="0" w:noVBand="1"/>
      </w:tblPr>
      <w:tblGrid>
        <w:gridCol w:w="1526"/>
        <w:gridCol w:w="1545"/>
        <w:gridCol w:w="1355"/>
        <w:gridCol w:w="855"/>
        <w:gridCol w:w="855"/>
        <w:gridCol w:w="958"/>
        <w:gridCol w:w="1253"/>
        <w:gridCol w:w="997"/>
      </w:tblGrid>
      <w:tr w:rsidR="00783819" w:rsidRPr="00783819" w14:paraId="237B0B1D" w14:textId="77777777" w:rsidTr="00783819">
        <w:trPr>
          <w:trHeight w:val="20"/>
          <w:tblHeader/>
        </w:trPr>
        <w:tc>
          <w:tcPr>
            <w:tcW w:w="8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5867A" w14:textId="77777777" w:rsidR="00783819" w:rsidRPr="00783819" w:rsidRDefault="00783819" w:rsidP="005B1718">
            <w:pPr>
              <w:pStyle w:val="115"/>
            </w:pPr>
            <w:r w:rsidRPr="00783819">
              <w:t>Наименование муниципального образования</w:t>
            </w:r>
          </w:p>
        </w:tc>
        <w:tc>
          <w:tcPr>
            <w:tcW w:w="8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A4B362" w14:textId="77777777" w:rsidR="00783819" w:rsidRPr="00783819" w:rsidRDefault="00783819" w:rsidP="005B1718">
            <w:pPr>
              <w:pStyle w:val="115"/>
            </w:pPr>
            <w:r w:rsidRPr="00783819">
              <w:t>Место размещения</w:t>
            </w:r>
          </w:p>
        </w:tc>
        <w:tc>
          <w:tcPr>
            <w:tcW w:w="7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2B83B" w14:textId="77777777" w:rsidR="00783819" w:rsidRPr="00783819" w:rsidRDefault="00783819" w:rsidP="005B1718">
            <w:pPr>
              <w:pStyle w:val="115"/>
            </w:pPr>
            <w:r w:rsidRPr="00783819">
              <w:t>Количество потребителей, присоединенная нагрузка</w:t>
            </w:r>
          </w:p>
        </w:tc>
        <w:tc>
          <w:tcPr>
            <w:tcW w:w="4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E26C33" w14:textId="77777777" w:rsidR="00783819" w:rsidRPr="00783819" w:rsidRDefault="00783819" w:rsidP="005B1718">
            <w:pPr>
              <w:pStyle w:val="115"/>
            </w:pPr>
            <w:r w:rsidRPr="00783819">
              <w:t>Марка (модель)</w:t>
            </w:r>
          </w:p>
        </w:tc>
        <w:tc>
          <w:tcPr>
            <w:tcW w:w="4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5DC648" w14:textId="77777777" w:rsidR="00783819" w:rsidRPr="00783819" w:rsidRDefault="00783819" w:rsidP="005B1718">
            <w:pPr>
              <w:pStyle w:val="115"/>
            </w:pPr>
            <w:r w:rsidRPr="00783819">
              <w:t>Топливо, объем бака (л)</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C8541" w14:textId="77777777" w:rsidR="00783819" w:rsidRPr="00783819" w:rsidRDefault="00783819" w:rsidP="005B1718">
            <w:pPr>
              <w:pStyle w:val="115"/>
            </w:pPr>
            <w:r w:rsidRPr="00783819">
              <w:t>Мощность (кВт)</w:t>
            </w:r>
          </w:p>
        </w:tc>
        <w:tc>
          <w:tcPr>
            <w:tcW w:w="6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E10B4C" w14:textId="77777777" w:rsidR="00783819" w:rsidRPr="00783819" w:rsidRDefault="00783819" w:rsidP="005B1718">
            <w:pPr>
              <w:pStyle w:val="115"/>
            </w:pPr>
            <w:r w:rsidRPr="00783819">
              <w:t>Собственник / контактные телефоны</w:t>
            </w:r>
          </w:p>
        </w:tc>
        <w:tc>
          <w:tcPr>
            <w:tcW w:w="5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B1FAE" w14:textId="77777777" w:rsidR="00783819" w:rsidRPr="00783819" w:rsidRDefault="00783819" w:rsidP="005B1718">
            <w:pPr>
              <w:pStyle w:val="115"/>
            </w:pPr>
            <w:r w:rsidRPr="00783819">
              <w:t>Акт проверки готовности на 01.09.2026 г. № _____</w:t>
            </w:r>
          </w:p>
        </w:tc>
      </w:tr>
      <w:tr w:rsidR="00783819" w:rsidRPr="00783819" w14:paraId="16D2BCA6" w14:textId="77777777" w:rsidTr="00783819">
        <w:trPr>
          <w:trHeight w:val="20"/>
        </w:trPr>
        <w:tc>
          <w:tcPr>
            <w:tcW w:w="81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661427" w14:textId="77777777" w:rsidR="00783819" w:rsidRPr="00783819" w:rsidRDefault="00783819" w:rsidP="005B1718">
            <w:pPr>
              <w:pStyle w:val="115"/>
            </w:pPr>
            <w:r w:rsidRPr="00783819">
              <w:t>МО "Княжпогостский"</w:t>
            </w:r>
          </w:p>
        </w:tc>
        <w:tc>
          <w:tcPr>
            <w:tcW w:w="8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1FF3FB" w14:textId="77777777" w:rsidR="00783819" w:rsidRPr="00783819" w:rsidRDefault="00783819" w:rsidP="005B1718">
            <w:pPr>
              <w:pStyle w:val="115"/>
            </w:pPr>
            <w:r w:rsidRPr="00783819">
              <w:t>п. Мещура</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DFDFE4" w14:textId="77777777" w:rsidR="00783819" w:rsidRPr="00783819" w:rsidRDefault="00783819" w:rsidP="005B1718">
            <w:pPr>
              <w:pStyle w:val="115"/>
            </w:pPr>
            <w:r w:rsidRPr="00783819">
              <w:t>358</w:t>
            </w:r>
          </w:p>
        </w:tc>
        <w:tc>
          <w:tcPr>
            <w:tcW w:w="457" w:type="pct"/>
            <w:tcBorders>
              <w:top w:val="nil"/>
              <w:left w:val="nil"/>
              <w:bottom w:val="single" w:sz="4" w:space="0" w:color="auto"/>
              <w:right w:val="single" w:sz="4" w:space="0" w:color="auto"/>
            </w:tcBorders>
            <w:shd w:val="clear" w:color="000000" w:fill="FFFFFF"/>
            <w:vAlign w:val="center"/>
            <w:hideMark/>
          </w:tcPr>
          <w:p w14:paraId="249D0366" w14:textId="77777777" w:rsidR="00783819" w:rsidRPr="00783819" w:rsidRDefault="00783819" w:rsidP="005B1718">
            <w:pPr>
              <w:pStyle w:val="115"/>
            </w:pPr>
            <w:r w:rsidRPr="00783819">
              <w:t>Onis Visa F301B</w:t>
            </w:r>
          </w:p>
        </w:tc>
        <w:tc>
          <w:tcPr>
            <w:tcW w:w="457" w:type="pct"/>
            <w:tcBorders>
              <w:top w:val="nil"/>
              <w:left w:val="nil"/>
              <w:bottom w:val="single" w:sz="4" w:space="0" w:color="auto"/>
              <w:right w:val="single" w:sz="4" w:space="0" w:color="auto"/>
            </w:tcBorders>
            <w:shd w:val="clear" w:color="000000" w:fill="FFFFFF"/>
            <w:noWrap/>
            <w:vAlign w:val="center"/>
            <w:hideMark/>
          </w:tcPr>
          <w:p w14:paraId="3698242A" w14:textId="77777777" w:rsidR="00783819" w:rsidRPr="00783819" w:rsidRDefault="00783819" w:rsidP="005B1718">
            <w:pPr>
              <w:pStyle w:val="115"/>
            </w:pPr>
            <w:r w:rsidRPr="00783819">
              <w:t>700</w:t>
            </w:r>
          </w:p>
        </w:tc>
        <w:tc>
          <w:tcPr>
            <w:tcW w:w="512" w:type="pct"/>
            <w:tcBorders>
              <w:top w:val="nil"/>
              <w:left w:val="nil"/>
              <w:bottom w:val="single" w:sz="4" w:space="0" w:color="auto"/>
              <w:right w:val="single" w:sz="4" w:space="0" w:color="auto"/>
            </w:tcBorders>
            <w:shd w:val="clear" w:color="000000" w:fill="FFFFFF"/>
            <w:noWrap/>
            <w:vAlign w:val="center"/>
            <w:hideMark/>
          </w:tcPr>
          <w:p w14:paraId="05B03D5F" w14:textId="77777777" w:rsidR="00783819" w:rsidRPr="00783819" w:rsidRDefault="00783819" w:rsidP="005B1718">
            <w:pPr>
              <w:pStyle w:val="115"/>
            </w:pPr>
            <w:r w:rsidRPr="00783819">
              <w:t>220</w:t>
            </w:r>
          </w:p>
        </w:tc>
        <w:tc>
          <w:tcPr>
            <w:tcW w:w="671" w:type="pct"/>
            <w:tcBorders>
              <w:top w:val="nil"/>
              <w:left w:val="nil"/>
              <w:bottom w:val="single" w:sz="4" w:space="0" w:color="auto"/>
              <w:right w:val="single" w:sz="4" w:space="0" w:color="auto"/>
            </w:tcBorders>
            <w:shd w:val="clear" w:color="000000" w:fill="FFFFFF"/>
            <w:vAlign w:val="center"/>
            <w:hideMark/>
          </w:tcPr>
          <w:p w14:paraId="552F1E62" w14:textId="77777777" w:rsidR="00783819" w:rsidRPr="00783819" w:rsidRDefault="00783819" w:rsidP="005B1718">
            <w:pPr>
              <w:pStyle w:val="115"/>
            </w:pPr>
            <w:r w:rsidRPr="00783819">
              <w:t>АО "Коми коммунальные технологии"</w:t>
            </w:r>
          </w:p>
        </w:tc>
        <w:tc>
          <w:tcPr>
            <w:tcW w:w="53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BAD6A46" w14:textId="77777777" w:rsidR="00783819" w:rsidRPr="00783819" w:rsidRDefault="00783819" w:rsidP="005B1718">
            <w:pPr>
              <w:pStyle w:val="115"/>
            </w:pPr>
          </w:p>
        </w:tc>
      </w:tr>
      <w:tr w:rsidR="00783819" w:rsidRPr="00783819" w14:paraId="17188F99" w14:textId="77777777" w:rsidTr="00783819">
        <w:trPr>
          <w:trHeight w:val="20"/>
        </w:trPr>
        <w:tc>
          <w:tcPr>
            <w:tcW w:w="817" w:type="pct"/>
            <w:vMerge/>
            <w:tcBorders>
              <w:top w:val="nil"/>
              <w:left w:val="single" w:sz="4" w:space="0" w:color="auto"/>
              <w:bottom w:val="single" w:sz="4" w:space="0" w:color="auto"/>
              <w:right w:val="single" w:sz="4" w:space="0" w:color="auto"/>
            </w:tcBorders>
            <w:vAlign w:val="center"/>
            <w:hideMark/>
          </w:tcPr>
          <w:p w14:paraId="2D9BEF24" w14:textId="77777777" w:rsidR="00783819" w:rsidRPr="00783819" w:rsidRDefault="00783819" w:rsidP="005B1718">
            <w:pPr>
              <w:pStyle w:val="115"/>
            </w:pPr>
          </w:p>
        </w:tc>
        <w:tc>
          <w:tcPr>
            <w:tcW w:w="828" w:type="pct"/>
            <w:vMerge/>
            <w:tcBorders>
              <w:top w:val="nil"/>
              <w:left w:val="single" w:sz="4" w:space="0" w:color="auto"/>
              <w:bottom w:val="single" w:sz="4" w:space="0" w:color="auto"/>
              <w:right w:val="single" w:sz="4" w:space="0" w:color="auto"/>
            </w:tcBorders>
            <w:vAlign w:val="center"/>
            <w:hideMark/>
          </w:tcPr>
          <w:p w14:paraId="523212D1" w14:textId="77777777" w:rsidR="00783819" w:rsidRPr="00783819" w:rsidRDefault="00783819" w:rsidP="005B1718">
            <w:pPr>
              <w:pStyle w:val="115"/>
            </w:pPr>
          </w:p>
        </w:tc>
        <w:tc>
          <w:tcPr>
            <w:tcW w:w="726" w:type="pct"/>
            <w:vMerge/>
            <w:tcBorders>
              <w:top w:val="nil"/>
              <w:left w:val="single" w:sz="4" w:space="0" w:color="auto"/>
              <w:bottom w:val="single" w:sz="4" w:space="0" w:color="auto"/>
              <w:right w:val="single" w:sz="4" w:space="0" w:color="auto"/>
            </w:tcBorders>
            <w:vAlign w:val="center"/>
            <w:hideMark/>
          </w:tcPr>
          <w:p w14:paraId="6608B47D" w14:textId="77777777" w:rsidR="00783819" w:rsidRPr="00783819" w:rsidRDefault="00783819" w:rsidP="005B1718">
            <w:pPr>
              <w:pStyle w:val="115"/>
            </w:pPr>
          </w:p>
        </w:tc>
        <w:tc>
          <w:tcPr>
            <w:tcW w:w="457" w:type="pct"/>
            <w:tcBorders>
              <w:top w:val="nil"/>
              <w:left w:val="nil"/>
              <w:bottom w:val="single" w:sz="4" w:space="0" w:color="auto"/>
              <w:right w:val="single" w:sz="4" w:space="0" w:color="auto"/>
            </w:tcBorders>
            <w:shd w:val="clear" w:color="000000" w:fill="FFFFFF"/>
            <w:vAlign w:val="center"/>
            <w:hideMark/>
          </w:tcPr>
          <w:p w14:paraId="77011412" w14:textId="77777777" w:rsidR="00783819" w:rsidRPr="00783819" w:rsidRDefault="00783819" w:rsidP="005B1718">
            <w:pPr>
              <w:pStyle w:val="115"/>
            </w:pPr>
            <w:r w:rsidRPr="00783819">
              <w:t>LII-275</w:t>
            </w:r>
          </w:p>
        </w:tc>
        <w:tc>
          <w:tcPr>
            <w:tcW w:w="457" w:type="pct"/>
            <w:tcBorders>
              <w:top w:val="nil"/>
              <w:left w:val="nil"/>
              <w:bottom w:val="single" w:sz="4" w:space="0" w:color="auto"/>
              <w:right w:val="single" w:sz="4" w:space="0" w:color="auto"/>
            </w:tcBorders>
            <w:shd w:val="clear" w:color="000000" w:fill="FFFFFF"/>
            <w:noWrap/>
            <w:vAlign w:val="center"/>
            <w:hideMark/>
          </w:tcPr>
          <w:p w14:paraId="7F6BEF9F" w14:textId="77777777" w:rsidR="00783819" w:rsidRPr="00783819" w:rsidRDefault="00783819" w:rsidP="005B1718">
            <w:pPr>
              <w:pStyle w:val="115"/>
            </w:pPr>
            <w:r w:rsidRPr="00783819">
              <w:t>700</w:t>
            </w:r>
          </w:p>
        </w:tc>
        <w:tc>
          <w:tcPr>
            <w:tcW w:w="512" w:type="pct"/>
            <w:tcBorders>
              <w:top w:val="nil"/>
              <w:left w:val="nil"/>
              <w:bottom w:val="single" w:sz="4" w:space="0" w:color="auto"/>
              <w:right w:val="single" w:sz="4" w:space="0" w:color="auto"/>
            </w:tcBorders>
            <w:shd w:val="clear" w:color="000000" w:fill="FFFFFF"/>
            <w:noWrap/>
            <w:vAlign w:val="center"/>
            <w:hideMark/>
          </w:tcPr>
          <w:p w14:paraId="6AD494FB" w14:textId="77777777" w:rsidR="00783819" w:rsidRPr="00783819" w:rsidRDefault="00783819" w:rsidP="005B1718">
            <w:pPr>
              <w:pStyle w:val="115"/>
            </w:pPr>
            <w:r w:rsidRPr="00783819">
              <w:t>220</w:t>
            </w:r>
          </w:p>
        </w:tc>
        <w:tc>
          <w:tcPr>
            <w:tcW w:w="671" w:type="pct"/>
            <w:tcBorders>
              <w:top w:val="nil"/>
              <w:left w:val="nil"/>
              <w:bottom w:val="single" w:sz="4" w:space="0" w:color="auto"/>
              <w:right w:val="single" w:sz="4" w:space="0" w:color="auto"/>
            </w:tcBorders>
            <w:shd w:val="clear" w:color="000000" w:fill="FFFFFF"/>
            <w:vAlign w:val="center"/>
            <w:hideMark/>
          </w:tcPr>
          <w:p w14:paraId="78644283" w14:textId="77777777" w:rsidR="00783819" w:rsidRPr="00783819" w:rsidRDefault="00783819" w:rsidP="005B1718">
            <w:pPr>
              <w:pStyle w:val="115"/>
            </w:pPr>
            <w:r w:rsidRPr="00783819">
              <w:t>8(8216) 77-05-11</w:t>
            </w:r>
          </w:p>
        </w:tc>
        <w:tc>
          <w:tcPr>
            <w:tcW w:w="533" w:type="pct"/>
            <w:vMerge/>
            <w:tcBorders>
              <w:top w:val="nil"/>
              <w:left w:val="single" w:sz="4" w:space="0" w:color="auto"/>
              <w:bottom w:val="single" w:sz="4" w:space="0" w:color="auto"/>
              <w:right w:val="single" w:sz="4" w:space="0" w:color="auto"/>
            </w:tcBorders>
            <w:vAlign w:val="center"/>
            <w:hideMark/>
          </w:tcPr>
          <w:p w14:paraId="395899FF" w14:textId="77777777" w:rsidR="00783819" w:rsidRPr="00783819" w:rsidRDefault="00783819" w:rsidP="005B1718">
            <w:pPr>
              <w:pStyle w:val="115"/>
            </w:pPr>
          </w:p>
        </w:tc>
      </w:tr>
      <w:tr w:rsidR="00783819" w:rsidRPr="00783819" w14:paraId="1270566F" w14:textId="77777777" w:rsidTr="00783819">
        <w:trPr>
          <w:trHeight w:val="20"/>
        </w:trPr>
        <w:tc>
          <w:tcPr>
            <w:tcW w:w="817" w:type="pct"/>
            <w:vMerge/>
            <w:tcBorders>
              <w:top w:val="nil"/>
              <w:left w:val="single" w:sz="4" w:space="0" w:color="auto"/>
              <w:bottom w:val="single" w:sz="4" w:space="0" w:color="auto"/>
              <w:right w:val="single" w:sz="4" w:space="0" w:color="auto"/>
            </w:tcBorders>
            <w:vAlign w:val="center"/>
            <w:hideMark/>
          </w:tcPr>
          <w:p w14:paraId="2449B0C2" w14:textId="77777777" w:rsidR="00783819" w:rsidRPr="00783819" w:rsidRDefault="00783819" w:rsidP="005B1718">
            <w:pPr>
              <w:pStyle w:val="115"/>
            </w:pPr>
          </w:p>
        </w:tc>
        <w:tc>
          <w:tcPr>
            <w:tcW w:w="828" w:type="pct"/>
            <w:vMerge/>
            <w:tcBorders>
              <w:top w:val="nil"/>
              <w:left w:val="single" w:sz="4" w:space="0" w:color="auto"/>
              <w:bottom w:val="single" w:sz="4" w:space="0" w:color="auto"/>
              <w:right w:val="single" w:sz="4" w:space="0" w:color="auto"/>
            </w:tcBorders>
            <w:vAlign w:val="center"/>
            <w:hideMark/>
          </w:tcPr>
          <w:p w14:paraId="3A0EC397" w14:textId="77777777" w:rsidR="00783819" w:rsidRPr="00783819" w:rsidRDefault="00783819" w:rsidP="005B1718">
            <w:pPr>
              <w:pStyle w:val="115"/>
            </w:pPr>
          </w:p>
        </w:tc>
        <w:tc>
          <w:tcPr>
            <w:tcW w:w="726" w:type="pct"/>
            <w:vMerge/>
            <w:tcBorders>
              <w:top w:val="nil"/>
              <w:left w:val="single" w:sz="4" w:space="0" w:color="auto"/>
              <w:bottom w:val="single" w:sz="4" w:space="0" w:color="auto"/>
              <w:right w:val="single" w:sz="4" w:space="0" w:color="auto"/>
            </w:tcBorders>
            <w:vAlign w:val="center"/>
            <w:hideMark/>
          </w:tcPr>
          <w:p w14:paraId="63724BC6" w14:textId="77777777" w:rsidR="00783819" w:rsidRPr="00783819" w:rsidRDefault="00783819" w:rsidP="005B1718">
            <w:pPr>
              <w:pStyle w:val="115"/>
            </w:pPr>
          </w:p>
        </w:tc>
        <w:tc>
          <w:tcPr>
            <w:tcW w:w="457" w:type="pct"/>
            <w:tcBorders>
              <w:top w:val="nil"/>
              <w:left w:val="nil"/>
              <w:bottom w:val="single" w:sz="4" w:space="0" w:color="auto"/>
              <w:right w:val="single" w:sz="4" w:space="0" w:color="auto"/>
            </w:tcBorders>
            <w:shd w:val="clear" w:color="000000" w:fill="FFFFFF"/>
            <w:vAlign w:val="center"/>
            <w:hideMark/>
          </w:tcPr>
          <w:p w14:paraId="32D1D58E" w14:textId="77777777" w:rsidR="00783819" w:rsidRPr="00783819" w:rsidRDefault="00783819" w:rsidP="005B1718">
            <w:pPr>
              <w:pStyle w:val="115"/>
            </w:pPr>
            <w:r w:rsidRPr="00783819">
              <w:t>ЭТ-100-Д</w:t>
            </w:r>
          </w:p>
        </w:tc>
        <w:tc>
          <w:tcPr>
            <w:tcW w:w="457" w:type="pct"/>
            <w:tcBorders>
              <w:top w:val="nil"/>
              <w:left w:val="nil"/>
              <w:bottom w:val="single" w:sz="4" w:space="0" w:color="auto"/>
              <w:right w:val="single" w:sz="4" w:space="0" w:color="auto"/>
            </w:tcBorders>
            <w:shd w:val="clear" w:color="000000" w:fill="FFFFFF"/>
            <w:noWrap/>
            <w:vAlign w:val="center"/>
            <w:hideMark/>
          </w:tcPr>
          <w:p w14:paraId="36FA6E45" w14:textId="77777777" w:rsidR="00783819" w:rsidRPr="00783819" w:rsidRDefault="00783819" w:rsidP="005B1718">
            <w:pPr>
              <w:pStyle w:val="115"/>
            </w:pPr>
            <w:r w:rsidRPr="00783819">
              <w:t>400</w:t>
            </w:r>
          </w:p>
        </w:tc>
        <w:tc>
          <w:tcPr>
            <w:tcW w:w="512" w:type="pct"/>
            <w:tcBorders>
              <w:top w:val="nil"/>
              <w:left w:val="nil"/>
              <w:bottom w:val="single" w:sz="4" w:space="0" w:color="auto"/>
              <w:right w:val="single" w:sz="4" w:space="0" w:color="auto"/>
            </w:tcBorders>
            <w:shd w:val="clear" w:color="000000" w:fill="FFFFFF"/>
            <w:noWrap/>
            <w:vAlign w:val="center"/>
            <w:hideMark/>
          </w:tcPr>
          <w:p w14:paraId="4065240F" w14:textId="77777777" w:rsidR="00783819" w:rsidRPr="00783819" w:rsidRDefault="00783819" w:rsidP="005B1718">
            <w:pPr>
              <w:pStyle w:val="115"/>
            </w:pPr>
            <w:r w:rsidRPr="00783819">
              <w:t>100</w:t>
            </w:r>
          </w:p>
        </w:tc>
        <w:tc>
          <w:tcPr>
            <w:tcW w:w="671" w:type="pct"/>
            <w:tcBorders>
              <w:top w:val="nil"/>
              <w:left w:val="nil"/>
              <w:bottom w:val="single" w:sz="4" w:space="0" w:color="auto"/>
              <w:right w:val="single" w:sz="4" w:space="0" w:color="auto"/>
            </w:tcBorders>
            <w:shd w:val="clear" w:color="000000" w:fill="FFFFFF"/>
            <w:vAlign w:val="center"/>
            <w:hideMark/>
          </w:tcPr>
          <w:p w14:paraId="032528DF" w14:textId="77777777" w:rsidR="00783819" w:rsidRPr="00783819" w:rsidRDefault="00783819" w:rsidP="005B1718">
            <w:pPr>
              <w:pStyle w:val="115"/>
            </w:pPr>
          </w:p>
        </w:tc>
        <w:tc>
          <w:tcPr>
            <w:tcW w:w="533" w:type="pct"/>
            <w:vMerge/>
            <w:tcBorders>
              <w:top w:val="nil"/>
              <w:left w:val="single" w:sz="4" w:space="0" w:color="auto"/>
              <w:bottom w:val="single" w:sz="4" w:space="0" w:color="auto"/>
              <w:right w:val="single" w:sz="4" w:space="0" w:color="auto"/>
            </w:tcBorders>
            <w:vAlign w:val="center"/>
            <w:hideMark/>
          </w:tcPr>
          <w:p w14:paraId="439DA92F" w14:textId="77777777" w:rsidR="00783819" w:rsidRPr="00783819" w:rsidRDefault="00783819" w:rsidP="005B1718">
            <w:pPr>
              <w:pStyle w:val="115"/>
            </w:pPr>
          </w:p>
        </w:tc>
      </w:tr>
      <w:tr w:rsidR="00783819" w:rsidRPr="00783819" w14:paraId="2842136B" w14:textId="77777777" w:rsidTr="00783819">
        <w:trPr>
          <w:trHeight w:val="20"/>
        </w:trPr>
        <w:tc>
          <w:tcPr>
            <w:tcW w:w="817" w:type="pct"/>
            <w:vMerge/>
            <w:tcBorders>
              <w:top w:val="nil"/>
              <w:left w:val="single" w:sz="4" w:space="0" w:color="auto"/>
              <w:bottom w:val="single" w:sz="4" w:space="0" w:color="auto"/>
              <w:right w:val="single" w:sz="4" w:space="0" w:color="auto"/>
            </w:tcBorders>
            <w:vAlign w:val="center"/>
            <w:hideMark/>
          </w:tcPr>
          <w:p w14:paraId="7AB08915" w14:textId="77777777" w:rsidR="00783819" w:rsidRPr="00783819" w:rsidRDefault="00783819" w:rsidP="005B1718">
            <w:pPr>
              <w:pStyle w:val="115"/>
            </w:pPr>
          </w:p>
        </w:tc>
        <w:tc>
          <w:tcPr>
            <w:tcW w:w="828" w:type="pct"/>
            <w:vMerge/>
            <w:tcBorders>
              <w:top w:val="nil"/>
              <w:left w:val="single" w:sz="4" w:space="0" w:color="auto"/>
              <w:bottom w:val="single" w:sz="4" w:space="0" w:color="auto"/>
              <w:right w:val="single" w:sz="4" w:space="0" w:color="auto"/>
            </w:tcBorders>
            <w:vAlign w:val="center"/>
            <w:hideMark/>
          </w:tcPr>
          <w:p w14:paraId="6187E3A3" w14:textId="77777777" w:rsidR="00783819" w:rsidRPr="00783819" w:rsidRDefault="00783819" w:rsidP="005B1718">
            <w:pPr>
              <w:pStyle w:val="115"/>
            </w:pPr>
          </w:p>
        </w:tc>
        <w:tc>
          <w:tcPr>
            <w:tcW w:w="726" w:type="pct"/>
            <w:vMerge/>
            <w:tcBorders>
              <w:top w:val="nil"/>
              <w:left w:val="single" w:sz="4" w:space="0" w:color="auto"/>
              <w:bottom w:val="single" w:sz="4" w:space="0" w:color="auto"/>
              <w:right w:val="single" w:sz="4" w:space="0" w:color="auto"/>
            </w:tcBorders>
            <w:vAlign w:val="center"/>
            <w:hideMark/>
          </w:tcPr>
          <w:p w14:paraId="3534CB8B" w14:textId="77777777" w:rsidR="00783819" w:rsidRPr="00783819" w:rsidRDefault="00783819" w:rsidP="005B1718">
            <w:pPr>
              <w:pStyle w:val="115"/>
            </w:pPr>
          </w:p>
        </w:tc>
        <w:tc>
          <w:tcPr>
            <w:tcW w:w="457" w:type="pct"/>
            <w:tcBorders>
              <w:top w:val="nil"/>
              <w:left w:val="nil"/>
              <w:bottom w:val="single" w:sz="4" w:space="0" w:color="auto"/>
              <w:right w:val="single" w:sz="4" w:space="0" w:color="auto"/>
            </w:tcBorders>
            <w:shd w:val="clear" w:color="000000" w:fill="FFFFFF"/>
            <w:vAlign w:val="center"/>
            <w:hideMark/>
          </w:tcPr>
          <w:p w14:paraId="4571597B" w14:textId="77777777" w:rsidR="00783819" w:rsidRPr="00783819" w:rsidRDefault="00783819" w:rsidP="005B1718">
            <w:pPr>
              <w:pStyle w:val="115"/>
            </w:pPr>
            <w:r w:rsidRPr="00783819">
              <w:t>АД100C-Т400-1РГН</w:t>
            </w:r>
          </w:p>
        </w:tc>
        <w:tc>
          <w:tcPr>
            <w:tcW w:w="457" w:type="pct"/>
            <w:tcBorders>
              <w:top w:val="nil"/>
              <w:left w:val="nil"/>
              <w:bottom w:val="single" w:sz="4" w:space="0" w:color="auto"/>
              <w:right w:val="single" w:sz="4" w:space="0" w:color="auto"/>
            </w:tcBorders>
            <w:shd w:val="clear" w:color="000000" w:fill="FFFFFF"/>
            <w:noWrap/>
            <w:vAlign w:val="center"/>
            <w:hideMark/>
          </w:tcPr>
          <w:p w14:paraId="28829030" w14:textId="77777777" w:rsidR="00783819" w:rsidRPr="00783819" w:rsidRDefault="00783819" w:rsidP="005B1718">
            <w:pPr>
              <w:pStyle w:val="115"/>
            </w:pPr>
            <w:r w:rsidRPr="00783819">
              <w:t>100</w:t>
            </w:r>
          </w:p>
        </w:tc>
        <w:tc>
          <w:tcPr>
            <w:tcW w:w="512" w:type="pct"/>
            <w:tcBorders>
              <w:top w:val="nil"/>
              <w:left w:val="nil"/>
              <w:bottom w:val="single" w:sz="4" w:space="0" w:color="auto"/>
              <w:right w:val="single" w:sz="4" w:space="0" w:color="auto"/>
            </w:tcBorders>
            <w:shd w:val="clear" w:color="000000" w:fill="FFFFFF"/>
            <w:noWrap/>
            <w:vAlign w:val="center"/>
            <w:hideMark/>
          </w:tcPr>
          <w:p w14:paraId="33E2465F" w14:textId="77777777" w:rsidR="00783819" w:rsidRPr="00783819" w:rsidRDefault="00783819" w:rsidP="005B1718">
            <w:pPr>
              <w:pStyle w:val="115"/>
            </w:pPr>
            <w:r w:rsidRPr="00783819">
              <w:t>100</w:t>
            </w:r>
          </w:p>
        </w:tc>
        <w:tc>
          <w:tcPr>
            <w:tcW w:w="671" w:type="pct"/>
            <w:tcBorders>
              <w:top w:val="nil"/>
              <w:left w:val="nil"/>
              <w:bottom w:val="single" w:sz="4" w:space="0" w:color="auto"/>
              <w:right w:val="single" w:sz="4" w:space="0" w:color="auto"/>
            </w:tcBorders>
            <w:shd w:val="clear" w:color="000000" w:fill="FFFFFF"/>
            <w:vAlign w:val="center"/>
            <w:hideMark/>
          </w:tcPr>
          <w:p w14:paraId="0AB2888D" w14:textId="77777777" w:rsidR="00783819" w:rsidRPr="00783819" w:rsidRDefault="00783819" w:rsidP="005B1718">
            <w:pPr>
              <w:pStyle w:val="115"/>
            </w:pPr>
          </w:p>
        </w:tc>
        <w:tc>
          <w:tcPr>
            <w:tcW w:w="533" w:type="pct"/>
            <w:vMerge/>
            <w:tcBorders>
              <w:top w:val="nil"/>
              <w:left w:val="single" w:sz="4" w:space="0" w:color="auto"/>
              <w:bottom w:val="single" w:sz="4" w:space="0" w:color="auto"/>
              <w:right w:val="single" w:sz="4" w:space="0" w:color="auto"/>
            </w:tcBorders>
            <w:vAlign w:val="center"/>
            <w:hideMark/>
          </w:tcPr>
          <w:p w14:paraId="7E2D3B1F" w14:textId="77777777" w:rsidR="00783819" w:rsidRPr="00783819" w:rsidRDefault="00783819" w:rsidP="005B1718">
            <w:pPr>
              <w:pStyle w:val="115"/>
            </w:pPr>
          </w:p>
        </w:tc>
      </w:tr>
    </w:tbl>
    <w:p w14:paraId="06DB1E49" w14:textId="77777777" w:rsidR="00783819" w:rsidRDefault="00783819" w:rsidP="00C34FA0">
      <w:pPr>
        <w:pStyle w:val="afffff6"/>
        <w:rPr>
          <w:lang w:val="ru-RU"/>
        </w:rPr>
      </w:pPr>
    </w:p>
    <w:p w14:paraId="4384C5BE" w14:textId="573F8C2D" w:rsidR="007760A2" w:rsidRPr="00637D0B" w:rsidRDefault="007760A2" w:rsidP="007760A2">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w:t>
      </w:r>
      <w:r w:rsidR="000D540B">
        <w:rPr>
          <w:rFonts w:cs="Times New Roman"/>
          <w:b/>
          <w:sz w:val="22"/>
          <w:lang w:eastAsia="en-US"/>
        </w:rPr>
        <w:t>3</w:t>
      </w:r>
      <w:r w:rsidRPr="00637D0B">
        <w:rPr>
          <w:rFonts w:cs="Times New Roman"/>
          <w:spacing w:val="-2"/>
          <w:sz w:val="22"/>
          <w:lang w:eastAsia="en-US"/>
        </w:rPr>
        <w:t xml:space="preserve"> </w:t>
      </w:r>
      <w:r w:rsidRPr="00637D0B">
        <w:rPr>
          <w:rFonts w:cs="Times New Roman"/>
          <w:b/>
          <w:sz w:val="22"/>
          <w:lang w:eastAsia="en-US"/>
        </w:rPr>
        <w:t>-</w:t>
      </w:r>
      <w:r w:rsidRPr="00637D0B">
        <w:rPr>
          <w:rFonts w:cs="Times New Roman"/>
          <w:spacing w:val="49"/>
          <w:sz w:val="22"/>
          <w:lang w:eastAsia="en-US"/>
        </w:rPr>
        <w:t xml:space="preserve"> </w:t>
      </w:r>
      <w:r w:rsidRPr="007760A2">
        <w:rPr>
          <w:rFonts w:cs="Times New Roman"/>
          <w:b/>
          <w:sz w:val="22"/>
          <w:lang w:eastAsia="en-US"/>
        </w:rPr>
        <w:t>Характеристика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7"/>
        <w:gridCol w:w="2338"/>
        <w:gridCol w:w="2336"/>
        <w:gridCol w:w="11"/>
        <w:gridCol w:w="2325"/>
      </w:tblGrid>
      <w:tr w:rsidR="001045EB" w:rsidRPr="00DB2BFF" w14:paraId="58D9DEB9" w14:textId="77777777" w:rsidTr="007760A2">
        <w:trPr>
          <w:trHeight w:val="20"/>
          <w:tblHeader/>
        </w:trPr>
        <w:tc>
          <w:tcPr>
            <w:tcW w:w="1249" w:type="pct"/>
            <w:gridSpan w:val="2"/>
            <w:shd w:val="clear" w:color="auto" w:fill="D9D9D9" w:themeFill="background1" w:themeFillShade="D9"/>
            <w:vAlign w:val="center"/>
          </w:tcPr>
          <w:p w14:paraId="7B122835" w14:textId="07001080" w:rsidR="001045EB" w:rsidRPr="00DB2BFF" w:rsidRDefault="001045EB" w:rsidP="001045EB">
            <w:pPr>
              <w:pStyle w:val="115"/>
            </w:pPr>
            <w:r w:rsidRPr="00DB2BFF">
              <w:t>Наименование линии</w:t>
            </w:r>
          </w:p>
        </w:tc>
        <w:tc>
          <w:tcPr>
            <w:tcW w:w="1250" w:type="pct"/>
            <w:shd w:val="clear" w:color="auto" w:fill="D9D9D9" w:themeFill="background1" w:themeFillShade="D9"/>
            <w:vAlign w:val="center"/>
          </w:tcPr>
          <w:p w14:paraId="029D7796" w14:textId="77777777" w:rsidR="001045EB" w:rsidRPr="00DB2BFF" w:rsidRDefault="001045EB" w:rsidP="001045EB">
            <w:pPr>
              <w:pStyle w:val="115"/>
            </w:pPr>
            <w:r w:rsidRPr="00DB2BFF">
              <w:t>Статус</w:t>
            </w:r>
          </w:p>
        </w:tc>
        <w:tc>
          <w:tcPr>
            <w:tcW w:w="1250" w:type="pct"/>
            <w:shd w:val="clear" w:color="auto" w:fill="D9D9D9" w:themeFill="background1" w:themeFillShade="D9"/>
            <w:vAlign w:val="center"/>
          </w:tcPr>
          <w:p w14:paraId="6E01728E" w14:textId="77777777" w:rsidR="001045EB" w:rsidRDefault="001045EB" w:rsidP="001045EB">
            <w:pPr>
              <w:pStyle w:val="115"/>
            </w:pPr>
            <w:r w:rsidRPr="00DB2BFF">
              <w:t>Напряжение,</w:t>
            </w:r>
          </w:p>
          <w:p w14:paraId="4894B337" w14:textId="502520C2" w:rsidR="001045EB" w:rsidRPr="00DB2BFF" w:rsidRDefault="001045EB" w:rsidP="001045EB">
            <w:pPr>
              <w:pStyle w:val="115"/>
            </w:pPr>
            <w:r w:rsidRPr="00DB2BFF">
              <w:t>кВ</w:t>
            </w:r>
          </w:p>
        </w:tc>
        <w:tc>
          <w:tcPr>
            <w:tcW w:w="1250" w:type="pct"/>
            <w:gridSpan w:val="2"/>
            <w:shd w:val="clear" w:color="auto" w:fill="D9D9D9" w:themeFill="background1" w:themeFillShade="D9"/>
            <w:vAlign w:val="center"/>
          </w:tcPr>
          <w:p w14:paraId="0BAC18AE" w14:textId="69E23CEC" w:rsidR="001045EB" w:rsidRDefault="001045EB" w:rsidP="001045EB">
            <w:pPr>
              <w:pStyle w:val="115"/>
            </w:pPr>
            <w:r w:rsidRPr="00DB2BFF">
              <w:t>Протяженность,</w:t>
            </w:r>
          </w:p>
          <w:p w14:paraId="643B7A90" w14:textId="27480C6B" w:rsidR="001045EB" w:rsidRPr="00DB2BFF" w:rsidRDefault="001045EB" w:rsidP="001045EB">
            <w:pPr>
              <w:pStyle w:val="115"/>
            </w:pPr>
            <w:r w:rsidRPr="00DB2BFF">
              <w:t>км</w:t>
            </w:r>
            <w:r>
              <w:t>.</w:t>
            </w:r>
          </w:p>
        </w:tc>
      </w:tr>
      <w:tr w:rsidR="001045EB" w:rsidRPr="00DB2BFF" w14:paraId="26514718" w14:textId="77777777" w:rsidTr="001045EB">
        <w:trPr>
          <w:trHeight w:val="20"/>
        </w:trPr>
        <w:tc>
          <w:tcPr>
            <w:tcW w:w="2500" w:type="pct"/>
            <w:gridSpan w:val="3"/>
            <w:vAlign w:val="center"/>
          </w:tcPr>
          <w:p w14:paraId="39423513" w14:textId="121120D1" w:rsidR="001045EB" w:rsidRPr="00DB2BFF" w:rsidRDefault="001045EB" w:rsidP="001045EB">
            <w:pPr>
              <w:pStyle w:val="115"/>
            </w:pPr>
            <w:r w:rsidRPr="00DB2BFF">
              <w:t>Всего</w:t>
            </w:r>
          </w:p>
        </w:tc>
        <w:tc>
          <w:tcPr>
            <w:tcW w:w="2500" w:type="pct"/>
            <w:gridSpan w:val="3"/>
            <w:vAlign w:val="center"/>
          </w:tcPr>
          <w:p w14:paraId="3BFAF9E3" w14:textId="092DFA87" w:rsidR="001045EB" w:rsidRPr="00DB2BFF" w:rsidRDefault="001045EB" w:rsidP="001045EB">
            <w:pPr>
              <w:pStyle w:val="115"/>
            </w:pPr>
            <w:r w:rsidRPr="00DB2BFF">
              <w:t>В пределах посел</w:t>
            </w:r>
            <w:r w:rsidR="005C27D3">
              <w:t>ка</w:t>
            </w:r>
          </w:p>
        </w:tc>
      </w:tr>
      <w:tr w:rsidR="001045EB" w:rsidRPr="00DB2BFF" w14:paraId="63BDA256" w14:textId="77777777" w:rsidTr="001045EB">
        <w:trPr>
          <w:trHeight w:val="20"/>
        </w:trPr>
        <w:tc>
          <w:tcPr>
            <w:tcW w:w="1240" w:type="pct"/>
            <w:vAlign w:val="center"/>
          </w:tcPr>
          <w:p w14:paraId="17211E17" w14:textId="38B61D66" w:rsidR="001045EB" w:rsidRPr="00DB2BFF" w:rsidRDefault="001045EB" w:rsidP="001045EB">
            <w:pPr>
              <w:pStyle w:val="115"/>
            </w:pPr>
            <w:r>
              <w:t>ВЛ 10кВ</w:t>
            </w:r>
          </w:p>
        </w:tc>
        <w:tc>
          <w:tcPr>
            <w:tcW w:w="1257" w:type="pct"/>
            <w:gridSpan w:val="2"/>
            <w:vAlign w:val="center"/>
          </w:tcPr>
          <w:p w14:paraId="6C8C1EEF" w14:textId="3D92A440" w:rsidR="001045EB" w:rsidRPr="00DB2BFF" w:rsidRDefault="001045EB" w:rsidP="001045EB">
            <w:pPr>
              <w:pStyle w:val="115"/>
            </w:pPr>
            <w:r w:rsidRPr="00DB2BFF">
              <w:t>-</w:t>
            </w:r>
          </w:p>
        </w:tc>
        <w:tc>
          <w:tcPr>
            <w:tcW w:w="1256" w:type="pct"/>
            <w:gridSpan w:val="2"/>
            <w:vAlign w:val="center"/>
          </w:tcPr>
          <w:p w14:paraId="568BBB12" w14:textId="3FB263D4" w:rsidR="001045EB" w:rsidRPr="00DB2BFF" w:rsidRDefault="001045EB" w:rsidP="001045EB">
            <w:pPr>
              <w:pStyle w:val="115"/>
            </w:pPr>
            <w:r w:rsidRPr="00DB2BFF">
              <w:t>10</w:t>
            </w:r>
          </w:p>
        </w:tc>
        <w:tc>
          <w:tcPr>
            <w:tcW w:w="1247" w:type="pct"/>
            <w:vAlign w:val="center"/>
          </w:tcPr>
          <w:p w14:paraId="4994924E" w14:textId="2B45F805" w:rsidR="001045EB" w:rsidRPr="00DB2BFF" w:rsidRDefault="001045EB" w:rsidP="001045EB">
            <w:pPr>
              <w:pStyle w:val="115"/>
            </w:pPr>
            <w:r>
              <w:t>13</w:t>
            </w:r>
          </w:p>
        </w:tc>
      </w:tr>
      <w:tr w:rsidR="001045EB" w:rsidRPr="00DB2BFF" w14:paraId="605447A2" w14:textId="77777777" w:rsidTr="001045EB">
        <w:trPr>
          <w:trHeight w:val="20"/>
        </w:trPr>
        <w:tc>
          <w:tcPr>
            <w:tcW w:w="1240" w:type="pct"/>
            <w:vAlign w:val="center"/>
          </w:tcPr>
          <w:p w14:paraId="7D099B93" w14:textId="77777777" w:rsidR="001045EB" w:rsidRDefault="001045EB" w:rsidP="001045EB">
            <w:pPr>
              <w:pStyle w:val="115"/>
            </w:pPr>
            <w:r>
              <w:t>ВЛ 0,4 кВ</w:t>
            </w:r>
          </w:p>
        </w:tc>
        <w:tc>
          <w:tcPr>
            <w:tcW w:w="1257" w:type="pct"/>
            <w:gridSpan w:val="2"/>
            <w:vAlign w:val="center"/>
          </w:tcPr>
          <w:p w14:paraId="74A24A8A" w14:textId="36489B8D" w:rsidR="001045EB" w:rsidRPr="00DB2BFF" w:rsidRDefault="001045EB" w:rsidP="001045EB">
            <w:pPr>
              <w:pStyle w:val="115"/>
            </w:pPr>
            <w:r>
              <w:t>-</w:t>
            </w:r>
          </w:p>
        </w:tc>
        <w:tc>
          <w:tcPr>
            <w:tcW w:w="1256" w:type="pct"/>
            <w:gridSpan w:val="2"/>
            <w:vAlign w:val="center"/>
          </w:tcPr>
          <w:p w14:paraId="11127EF4" w14:textId="1A8451DB" w:rsidR="001045EB" w:rsidRPr="00DB2BFF" w:rsidRDefault="001045EB" w:rsidP="001045EB">
            <w:pPr>
              <w:pStyle w:val="115"/>
            </w:pPr>
            <w:r>
              <w:t>0,4</w:t>
            </w:r>
          </w:p>
        </w:tc>
        <w:tc>
          <w:tcPr>
            <w:tcW w:w="1247" w:type="pct"/>
            <w:vAlign w:val="center"/>
          </w:tcPr>
          <w:p w14:paraId="0D9D22FF" w14:textId="61450C08" w:rsidR="001045EB" w:rsidRDefault="001045EB" w:rsidP="001045EB">
            <w:pPr>
              <w:pStyle w:val="115"/>
            </w:pPr>
            <w:r>
              <w:t>8</w:t>
            </w:r>
          </w:p>
        </w:tc>
      </w:tr>
    </w:tbl>
    <w:p w14:paraId="51CBE788" w14:textId="77777777" w:rsidR="00C34FA0" w:rsidRPr="00C34FA0" w:rsidRDefault="00C34FA0" w:rsidP="00C34FA0">
      <w:pPr>
        <w:pStyle w:val="afffff6"/>
        <w:rPr>
          <w:lang w:val="ru-RU"/>
        </w:rPr>
      </w:pPr>
    </w:p>
    <w:p w14:paraId="21EDDA07" w14:textId="61418A42" w:rsidR="00F33F5A" w:rsidRPr="00F33F5A" w:rsidRDefault="00F33F5A" w:rsidP="00F33F5A">
      <w:pPr>
        <w:pStyle w:val="afffff6"/>
        <w:rPr>
          <w:lang w:val="ru-RU"/>
        </w:rPr>
      </w:pPr>
      <w:r w:rsidRPr="00F33F5A">
        <w:rPr>
          <w:lang w:val="ru-RU"/>
        </w:rPr>
        <w:t xml:space="preserve">Распределение и поставку электрической энергии потребителям на территории </w:t>
      </w:r>
      <w:r w:rsidR="00CC6358">
        <w:rPr>
          <w:b/>
          <w:bCs/>
          <w:lang w:val="ru-RU"/>
        </w:rPr>
        <w:t xml:space="preserve">села </w:t>
      </w:r>
      <w:r w:rsidRPr="00F33F5A">
        <w:rPr>
          <w:b/>
          <w:bCs/>
          <w:lang w:val="ru-RU"/>
        </w:rPr>
        <w:t>Серёгово</w:t>
      </w:r>
      <w:r w:rsidRPr="00F33F5A">
        <w:rPr>
          <w:lang w:val="ru-RU"/>
        </w:rPr>
        <w:t xml:space="preserve"> осуществляет филиал ОАО «Коми энергосбытовая компания».</w:t>
      </w:r>
    </w:p>
    <w:p w14:paraId="5F1856DA" w14:textId="5E59E014" w:rsidR="004C676B" w:rsidRPr="00170BEE" w:rsidRDefault="00F33F5A" w:rsidP="00F33F5A">
      <w:pPr>
        <w:pStyle w:val="afffff6"/>
        <w:rPr>
          <w:lang w:val="ru-RU"/>
        </w:rPr>
      </w:pPr>
      <w:r w:rsidRPr="00F33F5A">
        <w:rPr>
          <w:lang w:val="ru-RU"/>
        </w:rPr>
        <w:t>Распределение, передача электроэнергии потребителям посел</w:t>
      </w:r>
      <w:r w:rsidR="00D0181E">
        <w:rPr>
          <w:lang w:val="ru-RU"/>
        </w:rPr>
        <w:t xml:space="preserve">ка </w:t>
      </w:r>
      <w:r w:rsidRPr="00F33F5A">
        <w:rPr>
          <w:lang w:val="ru-RU"/>
        </w:rPr>
        <w:t xml:space="preserve">осуществляется по электрическим сетям, </w:t>
      </w:r>
      <w:r w:rsidRPr="00170BEE">
        <w:rPr>
          <w:lang w:val="ru-RU"/>
        </w:rPr>
        <w:t xml:space="preserve">обслуживаемым </w:t>
      </w:r>
      <w:r w:rsidR="00D45264" w:rsidRPr="00170BEE">
        <w:rPr>
          <w:lang w:val="ru-RU"/>
        </w:rPr>
        <w:t xml:space="preserve">производственным отделением «Южные электрические сети» </w:t>
      </w:r>
      <w:r w:rsidR="004C676B" w:rsidRPr="00170BEE">
        <w:rPr>
          <w:lang w:val="ru-RU"/>
        </w:rPr>
        <w:t>филиал</w:t>
      </w:r>
      <w:r w:rsidR="00D45264" w:rsidRPr="00170BEE">
        <w:rPr>
          <w:lang w:val="ru-RU"/>
        </w:rPr>
        <w:t>а</w:t>
      </w:r>
      <w:r w:rsidR="004C676B" w:rsidRPr="00170BEE">
        <w:rPr>
          <w:lang w:val="ru-RU"/>
        </w:rPr>
        <w:t xml:space="preserve"> ПАО «Россети Северо-Запад» в Республике Коми</w:t>
      </w:r>
      <w:r w:rsidRPr="00170BEE">
        <w:rPr>
          <w:lang w:val="ru-RU"/>
        </w:rPr>
        <w:t>.</w:t>
      </w:r>
    </w:p>
    <w:p w14:paraId="5CEDFF1C" w14:textId="1218DE64" w:rsidR="00F33F5A" w:rsidRPr="00170BEE" w:rsidRDefault="00F33F5A" w:rsidP="00F33F5A">
      <w:pPr>
        <w:pStyle w:val="afffff6"/>
        <w:rPr>
          <w:lang w:val="ru-RU"/>
        </w:rPr>
      </w:pPr>
      <w:r w:rsidRPr="00170BEE">
        <w:rPr>
          <w:lang w:val="ru-RU"/>
        </w:rPr>
        <w:t>Центр питания – ПС 110/10кВ «Серёгово».</w:t>
      </w:r>
    </w:p>
    <w:p w14:paraId="3160AEDD" w14:textId="77777777" w:rsidR="00F33F5A" w:rsidRPr="00170BEE" w:rsidRDefault="00F33F5A" w:rsidP="00F33F5A">
      <w:pPr>
        <w:pStyle w:val="afffff6"/>
        <w:rPr>
          <w:lang w:val="ru-RU"/>
        </w:rPr>
      </w:pPr>
      <w:r w:rsidRPr="00170BEE">
        <w:rPr>
          <w:lang w:val="ru-RU"/>
        </w:rPr>
        <w:lastRenderedPageBreak/>
        <w:t>Распределение электроэнергии по потребителям осуществляется на напряжении 10кВ по ВЛ 10кВ через сеть ТП 10/0,4кВ.   В границах  СП «Серёгово» планировочными ограничениями являются шумовая зона электрической подстанции 110/10кВ «Серёгово».    и охранные зоны воздушных линий электропередачи напряжением 110кВ и 10кВ,  проходящих по рассматриваемой территории.</w:t>
      </w:r>
    </w:p>
    <w:p w14:paraId="645ED7D7" w14:textId="0F914CB6" w:rsidR="00F1215A" w:rsidRPr="00170BEE" w:rsidRDefault="00F33F5A" w:rsidP="00F33F5A">
      <w:pPr>
        <w:pStyle w:val="afffff6"/>
        <w:rPr>
          <w:lang w:val="ru-RU"/>
        </w:rPr>
      </w:pPr>
      <w:r w:rsidRPr="00170BEE">
        <w:rPr>
          <w:lang w:val="ru-RU"/>
        </w:rPr>
        <w:t>Существующая ПС 110/10кВ «Серёгово» открытого типа имеет  трансформатор, основной источник шума, мощностью 2,5 МВА -   расстояние от них до жилой застройки составляет  30 м.</w:t>
      </w:r>
    </w:p>
    <w:p w14:paraId="54389F2F" w14:textId="1B3FA957" w:rsidR="00F33F5A" w:rsidRPr="00170BEE" w:rsidRDefault="00F33F5A" w:rsidP="00F33F5A">
      <w:pPr>
        <w:pStyle w:val="afffff6"/>
        <w:rPr>
          <w:lang w:val="ru-RU"/>
        </w:rPr>
      </w:pPr>
    </w:p>
    <w:p w14:paraId="7613C4F2" w14:textId="5D21B9C9" w:rsidR="00161A85" w:rsidRPr="00170BEE" w:rsidRDefault="00161A85" w:rsidP="00161A85">
      <w:pPr>
        <w:pStyle w:val="afffff6"/>
        <w:rPr>
          <w:lang w:val="ru-RU"/>
        </w:rPr>
      </w:pPr>
      <w:r w:rsidRPr="00170BEE">
        <w:rPr>
          <w:lang w:val="ru-RU"/>
        </w:rPr>
        <w:t xml:space="preserve">Система электроснабжения </w:t>
      </w:r>
      <w:r w:rsidR="00CC6358" w:rsidRPr="00170BEE">
        <w:rPr>
          <w:b/>
          <w:bCs/>
          <w:lang w:val="ru-RU"/>
        </w:rPr>
        <w:t xml:space="preserve">поселка </w:t>
      </w:r>
      <w:r w:rsidRPr="00170BEE">
        <w:rPr>
          <w:b/>
          <w:bCs/>
          <w:lang w:val="ru-RU"/>
        </w:rPr>
        <w:t>Тракт</w:t>
      </w:r>
      <w:r w:rsidRPr="00170BEE">
        <w:rPr>
          <w:lang w:val="ru-RU"/>
        </w:rPr>
        <w:t xml:space="preserve"> является централизованной. Основными источниками электроснабжения являются распределительные станции (РПС).</w:t>
      </w:r>
    </w:p>
    <w:p w14:paraId="74502B38" w14:textId="4549842B" w:rsidR="00F33F5A" w:rsidRPr="00170BEE" w:rsidRDefault="00161A85" w:rsidP="00161A85">
      <w:pPr>
        <w:pStyle w:val="afffff6"/>
        <w:rPr>
          <w:lang w:val="ru-RU"/>
        </w:rPr>
      </w:pPr>
      <w:r w:rsidRPr="00170BEE">
        <w:rPr>
          <w:lang w:val="ru-RU"/>
        </w:rPr>
        <w:t>Распределение и транзит мощности в населённые пункты сельского посел</w:t>
      </w:r>
      <w:r w:rsidR="00D0181E" w:rsidRPr="00170BEE">
        <w:rPr>
          <w:lang w:val="ru-RU"/>
        </w:rPr>
        <w:t>ка</w:t>
      </w:r>
      <w:r w:rsidRPr="00170BEE">
        <w:rPr>
          <w:lang w:val="ru-RU"/>
        </w:rPr>
        <w:t xml:space="preserve"> осуществляется по воздушным линиям электропередачи 35,10 кВ</w:t>
      </w:r>
      <w:r w:rsidR="004C676B" w:rsidRPr="00170BEE">
        <w:rPr>
          <w:lang w:val="ru-RU"/>
        </w:rPr>
        <w:t>,</w:t>
      </w:r>
      <w:r w:rsidR="004C676B" w:rsidRPr="00170BEE">
        <w:t xml:space="preserve"> </w:t>
      </w:r>
      <w:r w:rsidR="004C676B" w:rsidRPr="00170BEE">
        <w:rPr>
          <w:lang w:val="ru-RU"/>
        </w:rPr>
        <w:t>обслуживаемым</w:t>
      </w:r>
      <w:r w:rsidR="00D45264" w:rsidRPr="00170BEE">
        <w:t xml:space="preserve"> </w:t>
      </w:r>
      <w:r w:rsidR="00D45264" w:rsidRPr="00170BEE">
        <w:rPr>
          <w:lang w:val="ru-RU"/>
        </w:rPr>
        <w:t xml:space="preserve">производственным отделением «Южные электрические сети» </w:t>
      </w:r>
      <w:r w:rsidR="004C676B" w:rsidRPr="00170BEE">
        <w:rPr>
          <w:lang w:val="ru-RU"/>
        </w:rPr>
        <w:t xml:space="preserve"> филиал</w:t>
      </w:r>
      <w:r w:rsidR="00D45264" w:rsidRPr="00170BEE">
        <w:rPr>
          <w:lang w:val="ru-RU"/>
        </w:rPr>
        <w:t>а</w:t>
      </w:r>
      <w:r w:rsidR="004C676B" w:rsidRPr="00170BEE">
        <w:rPr>
          <w:lang w:val="ru-RU"/>
        </w:rPr>
        <w:t xml:space="preserve"> ПАО «Россети Северо-Запад» в Республике Коми.</w:t>
      </w:r>
    </w:p>
    <w:p w14:paraId="1D1C97E1" w14:textId="6CFB6169" w:rsidR="00161A85" w:rsidRPr="00170BEE" w:rsidRDefault="00161A85" w:rsidP="00161A85">
      <w:pPr>
        <w:pStyle w:val="afffff6"/>
        <w:rPr>
          <w:lang w:val="ru-RU"/>
        </w:rPr>
      </w:pPr>
    </w:p>
    <w:p w14:paraId="02D4EEB6" w14:textId="654EC910" w:rsidR="00161A85" w:rsidRPr="00170BEE" w:rsidRDefault="00161A85" w:rsidP="00161A85">
      <w:pPr>
        <w:pStyle w:val="afffff6"/>
        <w:rPr>
          <w:lang w:val="ru-RU"/>
        </w:rPr>
      </w:pPr>
      <w:r w:rsidRPr="00170BEE">
        <w:rPr>
          <w:lang w:val="ru-RU"/>
        </w:rPr>
        <w:t xml:space="preserve">Распределение и поставку электрической энергии потребителям на территории </w:t>
      </w:r>
      <w:r w:rsidR="00CC6358" w:rsidRPr="00170BEE">
        <w:rPr>
          <w:b/>
          <w:bCs/>
          <w:lang w:val="ru-RU"/>
        </w:rPr>
        <w:t xml:space="preserve">села </w:t>
      </w:r>
      <w:r w:rsidR="00F366F6" w:rsidRPr="00170BEE">
        <w:rPr>
          <w:b/>
          <w:bCs/>
          <w:lang w:val="ru-RU"/>
        </w:rPr>
        <w:t xml:space="preserve">Туръя </w:t>
      </w:r>
      <w:r w:rsidR="00F366F6" w:rsidRPr="00170BEE">
        <w:rPr>
          <w:lang w:val="ru-RU"/>
        </w:rPr>
        <w:t xml:space="preserve">базируется </w:t>
      </w:r>
      <w:r w:rsidRPr="00170BEE">
        <w:rPr>
          <w:lang w:val="ru-RU"/>
        </w:rPr>
        <w:t>осуществляет филиал ОАО «Коми энергосбытовая компания».</w:t>
      </w:r>
    </w:p>
    <w:p w14:paraId="4A019EA4" w14:textId="4CF739D7" w:rsidR="00F366F6" w:rsidRPr="00170BEE" w:rsidRDefault="00F366F6" w:rsidP="00F366F6">
      <w:pPr>
        <w:widowControl w:val="0"/>
        <w:autoSpaceDE w:val="0"/>
        <w:autoSpaceDN w:val="0"/>
        <w:spacing w:before="127" w:after="0" w:line="240" w:lineRule="auto"/>
        <w:ind w:left="138" w:firstLine="0"/>
        <w:jc w:val="left"/>
        <w:rPr>
          <w:rFonts w:cs="Times New Roman"/>
          <w:b/>
          <w:sz w:val="22"/>
          <w:lang w:eastAsia="en-US"/>
        </w:rPr>
      </w:pPr>
      <w:r w:rsidRPr="00170BEE">
        <w:rPr>
          <w:rFonts w:cs="Times New Roman"/>
          <w:b/>
          <w:sz w:val="22"/>
          <w:lang w:eastAsia="en-US"/>
        </w:rPr>
        <w:t>Таблица</w:t>
      </w:r>
      <w:r w:rsidRPr="00170BEE">
        <w:rPr>
          <w:rFonts w:cs="Times New Roman"/>
          <w:spacing w:val="-5"/>
          <w:sz w:val="22"/>
          <w:lang w:eastAsia="en-US"/>
        </w:rPr>
        <w:t xml:space="preserve"> </w:t>
      </w:r>
      <w:r w:rsidRPr="00170BEE">
        <w:rPr>
          <w:rFonts w:cs="Times New Roman"/>
          <w:b/>
          <w:sz w:val="22"/>
          <w:lang w:eastAsia="en-US"/>
        </w:rPr>
        <w:t>4.1.1.2</w:t>
      </w:r>
      <w:r w:rsidRPr="00170BEE">
        <w:rPr>
          <w:rFonts w:cs="Times New Roman"/>
          <w:spacing w:val="-2"/>
          <w:sz w:val="22"/>
          <w:lang w:eastAsia="en-US"/>
        </w:rPr>
        <w:t xml:space="preserve"> </w:t>
      </w:r>
      <w:r w:rsidRPr="00170BEE">
        <w:rPr>
          <w:rFonts w:cs="Times New Roman"/>
          <w:b/>
          <w:sz w:val="22"/>
          <w:lang w:eastAsia="en-US"/>
        </w:rPr>
        <w:t>-</w:t>
      </w:r>
      <w:r w:rsidRPr="00170BEE">
        <w:rPr>
          <w:rFonts w:cs="Times New Roman"/>
          <w:spacing w:val="49"/>
          <w:sz w:val="22"/>
          <w:lang w:eastAsia="en-US"/>
        </w:rPr>
        <w:t xml:space="preserve"> </w:t>
      </w:r>
      <w:r w:rsidRPr="00170BEE">
        <w:rPr>
          <w:rFonts w:cs="Times New Roman"/>
          <w:b/>
          <w:sz w:val="22"/>
          <w:lang w:eastAsia="en-US"/>
        </w:rPr>
        <w:t>Характеристика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467"/>
        <w:gridCol w:w="1402"/>
        <w:gridCol w:w="934"/>
        <w:gridCol w:w="934"/>
        <w:gridCol w:w="1402"/>
        <w:gridCol w:w="467"/>
        <w:gridCol w:w="1869"/>
      </w:tblGrid>
      <w:tr w:rsidR="00F366F6" w:rsidRPr="00170BEE" w14:paraId="4A0A3A8F" w14:textId="77777777" w:rsidTr="00F366F6">
        <w:trPr>
          <w:trHeight w:val="20"/>
          <w:tblHeader/>
        </w:trPr>
        <w:tc>
          <w:tcPr>
            <w:tcW w:w="1250" w:type="pct"/>
            <w:gridSpan w:val="2"/>
            <w:shd w:val="clear" w:color="auto" w:fill="D9D9D9" w:themeFill="background1" w:themeFillShade="D9"/>
            <w:vAlign w:val="center"/>
          </w:tcPr>
          <w:p w14:paraId="5D56EAC8" w14:textId="018A9262" w:rsidR="00F366F6" w:rsidRPr="00170BEE" w:rsidRDefault="00F366F6" w:rsidP="00F366F6">
            <w:pPr>
              <w:pStyle w:val="115"/>
            </w:pPr>
            <w:r w:rsidRPr="00170BEE">
              <w:t>Наименование линии</w:t>
            </w:r>
          </w:p>
        </w:tc>
        <w:tc>
          <w:tcPr>
            <w:tcW w:w="1250" w:type="pct"/>
            <w:gridSpan w:val="2"/>
            <w:shd w:val="clear" w:color="auto" w:fill="D9D9D9" w:themeFill="background1" w:themeFillShade="D9"/>
            <w:vAlign w:val="center"/>
          </w:tcPr>
          <w:p w14:paraId="6A79EC52" w14:textId="033D7FB1" w:rsidR="00F366F6" w:rsidRPr="00170BEE" w:rsidRDefault="00F366F6" w:rsidP="00F366F6">
            <w:pPr>
              <w:pStyle w:val="115"/>
            </w:pPr>
            <w:r w:rsidRPr="00170BEE">
              <w:t>Статус</w:t>
            </w:r>
          </w:p>
        </w:tc>
        <w:tc>
          <w:tcPr>
            <w:tcW w:w="1250" w:type="pct"/>
            <w:gridSpan w:val="2"/>
            <w:shd w:val="clear" w:color="auto" w:fill="D9D9D9" w:themeFill="background1" w:themeFillShade="D9"/>
            <w:vAlign w:val="center"/>
          </w:tcPr>
          <w:p w14:paraId="626BF4AE" w14:textId="69585DE6" w:rsidR="00F366F6" w:rsidRPr="00170BEE" w:rsidRDefault="00F366F6" w:rsidP="00F366F6">
            <w:pPr>
              <w:pStyle w:val="115"/>
            </w:pPr>
            <w:r w:rsidRPr="00170BEE">
              <w:t>Напряжение, кВ</w:t>
            </w:r>
          </w:p>
        </w:tc>
        <w:tc>
          <w:tcPr>
            <w:tcW w:w="1250" w:type="pct"/>
            <w:gridSpan w:val="2"/>
            <w:shd w:val="clear" w:color="auto" w:fill="D9D9D9" w:themeFill="background1" w:themeFillShade="D9"/>
            <w:vAlign w:val="center"/>
          </w:tcPr>
          <w:p w14:paraId="6296B0D1" w14:textId="7E172E06" w:rsidR="00F366F6" w:rsidRPr="00170BEE" w:rsidRDefault="00F366F6" w:rsidP="00F366F6">
            <w:pPr>
              <w:pStyle w:val="115"/>
            </w:pPr>
            <w:r w:rsidRPr="00170BEE">
              <w:t>Протяженность, км</w:t>
            </w:r>
          </w:p>
        </w:tc>
      </w:tr>
      <w:tr w:rsidR="00F366F6" w:rsidRPr="00170BEE" w14:paraId="0C21A9C5" w14:textId="77777777" w:rsidTr="00F366F6">
        <w:trPr>
          <w:trHeight w:val="20"/>
        </w:trPr>
        <w:tc>
          <w:tcPr>
            <w:tcW w:w="2500" w:type="pct"/>
            <w:gridSpan w:val="4"/>
            <w:vAlign w:val="center"/>
          </w:tcPr>
          <w:p w14:paraId="05756ABA" w14:textId="5A4D9B7B" w:rsidR="00F366F6" w:rsidRPr="00170BEE" w:rsidRDefault="00F366F6" w:rsidP="00F366F6">
            <w:pPr>
              <w:pStyle w:val="115"/>
            </w:pPr>
            <w:r w:rsidRPr="00170BEE">
              <w:t>Всего</w:t>
            </w:r>
          </w:p>
        </w:tc>
        <w:tc>
          <w:tcPr>
            <w:tcW w:w="2500" w:type="pct"/>
            <w:gridSpan w:val="4"/>
            <w:vAlign w:val="center"/>
          </w:tcPr>
          <w:p w14:paraId="048C0ED5" w14:textId="7A0E4455" w:rsidR="00F366F6" w:rsidRPr="00170BEE" w:rsidRDefault="00F366F6" w:rsidP="00F366F6">
            <w:pPr>
              <w:pStyle w:val="115"/>
            </w:pPr>
            <w:r w:rsidRPr="00170BEE">
              <w:t>В пределах посел</w:t>
            </w:r>
            <w:r w:rsidR="00D0181E" w:rsidRPr="00170BEE">
              <w:t>ка</w:t>
            </w:r>
          </w:p>
        </w:tc>
      </w:tr>
      <w:tr w:rsidR="00F366F6" w:rsidRPr="00170BEE" w14:paraId="4E488735" w14:textId="77777777" w:rsidTr="00F366F6">
        <w:trPr>
          <w:trHeight w:val="20"/>
        </w:trPr>
        <w:tc>
          <w:tcPr>
            <w:tcW w:w="1000" w:type="pct"/>
            <w:vAlign w:val="center"/>
          </w:tcPr>
          <w:p w14:paraId="027A9A60" w14:textId="750C9900" w:rsidR="00F366F6" w:rsidRPr="00170BEE" w:rsidRDefault="00F366F6" w:rsidP="00F366F6">
            <w:pPr>
              <w:pStyle w:val="115"/>
            </w:pPr>
            <w:r w:rsidRPr="00170BEE">
              <w:t>ПС-110/10 кВ «Туръя»</w:t>
            </w:r>
          </w:p>
        </w:tc>
        <w:tc>
          <w:tcPr>
            <w:tcW w:w="1000" w:type="pct"/>
            <w:gridSpan w:val="2"/>
            <w:vAlign w:val="center"/>
          </w:tcPr>
          <w:p w14:paraId="34810402" w14:textId="7F56811E" w:rsidR="00F366F6" w:rsidRPr="00170BEE" w:rsidRDefault="00F366F6" w:rsidP="00F366F6">
            <w:pPr>
              <w:pStyle w:val="115"/>
            </w:pPr>
            <w:r w:rsidRPr="00170BEE">
              <w:t>-</w:t>
            </w:r>
          </w:p>
        </w:tc>
        <w:tc>
          <w:tcPr>
            <w:tcW w:w="1000" w:type="pct"/>
            <w:gridSpan w:val="2"/>
            <w:vAlign w:val="center"/>
          </w:tcPr>
          <w:p w14:paraId="54837DDF" w14:textId="34A4604C" w:rsidR="00F366F6" w:rsidRPr="00170BEE" w:rsidRDefault="00F366F6" w:rsidP="00F366F6">
            <w:pPr>
              <w:pStyle w:val="115"/>
            </w:pPr>
            <w:r w:rsidRPr="00170BEE">
              <w:t>110-10</w:t>
            </w:r>
          </w:p>
        </w:tc>
        <w:tc>
          <w:tcPr>
            <w:tcW w:w="1000" w:type="pct"/>
            <w:gridSpan w:val="2"/>
            <w:vAlign w:val="center"/>
          </w:tcPr>
          <w:p w14:paraId="5380A6E2" w14:textId="210F1BF4" w:rsidR="00F366F6" w:rsidRPr="00170BEE" w:rsidRDefault="00F366F6" w:rsidP="00F366F6">
            <w:pPr>
              <w:pStyle w:val="115"/>
            </w:pPr>
            <w:r w:rsidRPr="00170BEE">
              <w:t>34,22</w:t>
            </w:r>
          </w:p>
        </w:tc>
        <w:tc>
          <w:tcPr>
            <w:tcW w:w="1001" w:type="pct"/>
            <w:vAlign w:val="center"/>
          </w:tcPr>
          <w:p w14:paraId="098F01E6" w14:textId="5BB01909" w:rsidR="00F366F6" w:rsidRPr="00170BEE" w:rsidRDefault="00F366F6" w:rsidP="00F366F6">
            <w:pPr>
              <w:pStyle w:val="115"/>
            </w:pPr>
            <w:r w:rsidRPr="00170BEE">
              <w:t>34,22</w:t>
            </w:r>
          </w:p>
        </w:tc>
      </w:tr>
    </w:tbl>
    <w:p w14:paraId="4372DDF3" w14:textId="77777777" w:rsidR="00F366F6" w:rsidRPr="00170BEE" w:rsidRDefault="00F366F6" w:rsidP="00F366F6">
      <w:pPr>
        <w:widowControl w:val="0"/>
        <w:autoSpaceDE w:val="0"/>
        <w:autoSpaceDN w:val="0"/>
        <w:spacing w:before="127" w:after="0" w:line="240" w:lineRule="auto"/>
        <w:ind w:left="138" w:firstLine="0"/>
        <w:jc w:val="left"/>
        <w:rPr>
          <w:rFonts w:cs="Times New Roman"/>
          <w:b/>
          <w:sz w:val="22"/>
          <w:lang w:eastAsia="en-US"/>
        </w:rPr>
      </w:pPr>
    </w:p>
    <w:p w14:paraId="1A8FAB71" w14:textId="025EECC8" w:rsidR="00C71A70" w:rsidRPr="00170BEE" w:rsidRDefault="00C71A70" w:rsidP="00C71A70">
      <w:pPr>
        <w:pStyle w:val="afffff6"/>
        <w:rPr>
          <w:lang w:val="ru-RU"/>
        </w:rPr>
      </w:pPr>
      <w:r w:rsidRPr="00170BEE">
        <w:rPr>
          <w:lang w:val="ru-RU"/>
        </w:rPr>
        <w:t xml:space="preserve">Распределение и поставку электрической энергии потребителям на территории </w:t>
      </w:r>
      <w:r w:rsidR="00CC6358" w:rsidRPr="00170BEE">
        <w:rPr>
          <w:b/>
          <w:bCs/>
          <w:lang w:val="ru-RU"/>
        </w:rPr>
        <w:t xml:space="preserve">поселка </w:t>
      </w:r>
      <w:r w:rsidR="001702FD" w:rsidRPr="00170BEE">
        <w:rPr>
          <w:b/>
          <w:bCs/>
          <w:lang w:val="ru-RU"/>
        </w:rPr>
        <w:t>Чиньяворык</w:t>
      </w:r>
      <w:r w:rsidR="001702FD" w:rsidRPr="00170BEE">
        <w:rPr>
          <w:lang w:val="ru-RU"/>
        </w:rPr>
        <w:t xml:space="preserve"> </w:t>
      </w:r>
      <w:r w:rsidRPr="00170BEE">
        <w:rPr>
          <w:lang w:val="ru-RU"/>
        </w:rPr>
        <w:t>осуществляет филиал ОАО «Коми энергосбытовая компания».</w:t>
      </w:r>
    </w:p>
    <w:p w14:paraId="5F168605" w14:textId="527115BF" w:rsidR="00C71A70" w:rsidRPr="00170BEE" w:rsidRDefault="00C71A70" w:rsidP="00C71A70">
      <w:pPr>
        <w:pStyle w:val="afffff6"/>
        <w:rPr>
          <w:lang w:val="ru-RU"/>
        </w:rPr>
      </w:pPr>
      <w:r w:rsidRPr="00170BEE">
        <w:rPr>
          <w:lang w:val="ru-RU"/>
        </w:rPr>
        <w:t>Распределение,</w:t>
      </w:r>
      <w:r w:rsidR="001702FD" w:rsidRPr="00170BEE">
        <w:rPr>
          <w:lang w:val="ru-RU"/>
        </w:rPr>
        <w:t xml:space="preserve"> </w:t>
      </w:r>
      <w:r w:rsidRPr="00170BEE">
        <w:rPr>
          <w:lang w:val="ru-RU"/>
        </w:rPr>
        <w:t>передача</w:t>
      </w:r>
      <w:r w:rsidR="001702FD" w:rsidRPr="00170BEE">
        <w:rPr>
          <w:lang w:val="ru-RU"/>
        </w:rPr>
        <w:t xml:space="preserve"> </w:t>
      </w:r>
      <w:r w:rsidRPr="00170BEE">
        <w:rPr>
          <w:lang w:val="ru-RU"/>
        </w:rPr>
        <w:t>электроэнергии потребителям</w:t>
      </w:r>
      <w:r w:rsidR="001702FD" w:rsidRPr="00170BEE">
        <w:rPr>
          <w:lang w:val="ru-RU"/>
        </w:rPr>
        <w:t xml:space="preserve"> </w:t>
      </w:r>
      <w:r w:rsidRPr="00170BEE">
        <w:rPr>
          <w:lang w:val="ru-RU"/>
        </w:rPr>
        <w:t>посел</w:t>
      </w:r>
      <w:r w:rsidR="00D0181E" w:rsidRPr="00170BEE">
        <w:rPr>
          <w:lang w:val="ru-RU"/>
        </w:rPr>
        <w:t>ка</w:t>
      </w:r>
      <w:r w:rsidR="001702FD" w:rsidRPr="00170BEE">
        <w:rPr>
          <w:lang w:val="ru-RU"/>
        </w:rPr>
        <w:t xml:space="preserve"> </w:t>
      </w:r>
      <w:r w:rsidRPr="00170BEE">
        <w:rPr>
          <w:lang w:val="ru-RU"/>
        </w:rPr>
        <w:t>осуществляется по электрическим сетям, обслуживаемым</w:t>
      </w:r>
      <w:r w:rsidR="001702FD" w:rsidRPr="00170BEE">
        <w:rPr>
          <w:lang w:val="ru-RU"/>
        </w:rPr>
        <w:t xml:space="preserve"> </w:t>
      </w:r>
      <w:r w:rsidR="00883E7B" w:rsidRPr="00170BEE">
        <w:rPr>
          <w:lang w:val="ru-RU"/>
        </w:rPr>
        <w:t>АО «Коми коммунальные технологии»</w:t>
      </w:r>
    </w:p>
    <w:p w14:paraId="7E2054B1" w14:textId="566D7FEB" w:rsidR="00C71A70" w:rsidRPr="00170BEE" w:rsidRDefault="00C71A70" w:rsidP="00C71A70">
      <w:pPr>
        <w:pStyle w:val="afffff6"/>
        <w:rPr>
          <w:lang w:val="ru-RU"/>
        </w:rPr>
      </w:pPr>
      <w:r w:rsidRPr="00170BEE">
        <w:rPr>
          <w:lang w:val="ru-RU"/>
        </w:rPr>
        <w:t>Центр питания - ПС 35/l</w:t>
      </w:r>
      <w:r w:rsidR="002544E8" w:rsidRPr="00170BEE">
        <w:rPr>
          <w:lang w:val="ru-RU"/>
        </w:rPr>
        <w:t xml:space="preserve">0 </w:t>
      </w:r>
      <w:r w:rsidRPr="00170BEE">
        <w:rPr>
          <w:lang w:val="ru-RU"/>
        </w:rPr>
        <w:t>кВ «Чиньяворык».</w:t>
      </w:r>
    </w:p>
    <w:p w14:paraId="395DF333" w14:textId="5CB50215" w:rsidR="00C71A70" w:rsidRPr="00170BEE" w:rsidRDefault="00C71A70" w:rsidP="00C71A70">
      <w:pPr>
        <w:pStyle w:val="afffff6"/>
        <w:rPr>
          <w:lang w:val="ru-RU"/>
        </w:rPr>
      </w:pPr>
      <w:r w:rsidRPr="00170BEE">
        <w:rPr>
          <w:lang w:val="ru-RU"/>
        </w:rPr>
        <w:t xml:space="preserve">Распределение электроэнергии по потребителям осуществляется на напряжении </w:t>
      </w:r>
      <w:r w:rsidR="001702FD" w:rsidRPr="00170BEE">
        <w:rPr>
          <w:lang w:val="ru-RU"/>
        </w:rPr>
        <w:t xml:space="preserve">10 </w:t>
      </w:r>
      <w:r w:rsidRPr="00170BEE">
        <w:rPr>
          <w:lang w:val="ru-RU"/>
        </w:rPr>
        <w:t xml:space="preserve">кВ по ВЛ </w:t>
      </w:r>
      <w:r w:rsidR="001702FD" w:rsidRPr="00170BEE">
        <w:rPr>
          <w:lang w:val="ru-RU"/>
        </w:rPr>
        <w:t xml:space="preserve">10 </w:t>
      </w:r>
      <w:r w:rsidRPr="00170BEE">
        <w:rPr>
          <w:lang w:val="ru-RU"/>
        </w:rPr>
        <w:t>кВ через сеть ТП 10/</w:t>
      </w:r>
      <w:r w:rsidR="001702FD" w:rsidRPr="00170BEE">
        <w:rPr>
          <w:lang w:val="ru-RU"/>
        </w:rPr>
        <w:t>0</w:t>
      </w:r>
      <w:r w:rsidRPr="00170BEE">
        <w:rPr>
          <w:lang w:val="ru-RU"/>
        </w:rPr>
        <w:t xml:space="preserve">,4кВ. В границах </w:t>
      </w:r>
      <w:r w:rsidR="00C44E63" w:rsidRPr="00170BEE">
        <w:rPr>
          <w:lang w:val="ru-RU"/>
        </w:rPr>
        <w:t xml:space="preserve">поселка </w:t>
      </w:r>
      <w:r w:rsidRPr="00170BEE">
        <w:rPr>
          <w:lang w:val="ru-RU"/>
        </w:rPr>
        <w:t>Чиньяворык планировочными ограничениями являются шумовая зона электрической подстанции 35/1</w:t>
      </w:r>
      <w:r w:rsidR="002544E8" w:rsidRPr="00170BEE">
        <w:rPr>
          <w:lang w:val="ru-RU"/>
        </w:rPr>
        <w:t>0</w:t>
      </w:r>
      <w:r w:rsidRPr="00170BEE">
        <w:rPr>
          <w:lang w:val="ru-RU"/>
        </w:rPr>
        <w:t>кВ 1«Чиньяворык», и охранные зоны воздушных линий электропередачи напряжением 35кВ и 1</w:t>
      </w:r>
      <w:r w:rsidR="002544E8" w:rsidRPr="00170BEE">
        <w:rPr>
          <w:lang w:val="ru-RU"/>
        </w:rPr>
        <w:t>0</w:t>
      </w:r>
      <w:r w:rsidRPr="00170BEE">
        <w:rPr>
          <w:lang w:val="ru-RU"/>
        </w:rPr>
        <w:t>кВ, проходящих по рассматриваемой территории.</w:t>
      </w:r>
    </w:p>
    <w:p w14:paraId="63A80309" w14:textId="39970ADB" w:rsidR="00F366F6" w:rsidRPr="00170BEE" w:rsidRDefault="00C71A70" w:rsidP="00C71A70">
      <w:pPr>
        <w:pStyle w:val="afffff6"/>
        <w:rPr>
          <w:lang w:val="ru-RU"/>
        </w:rPr>
      </w:pPr>
      <w:r w:rsidRPr="00170BEE">
        <w:rPr>
          <w:lang w:val="ru-RU"/>
        </w:rPr>
        <w:t>Существующая ПС 35/l</w:t>
      </w:r>
      <w:r w:rsidR="002544E8" w:rsidRPr="00170BEE">
        <w:rPr>
          <w:lang w:val="ru-RU"/>
        </w:rPr>
        <w:t>0</w:t>
      </w:r>
      <w:r w:rsidRPr="00170BEE">
        <w:rPr>
          <w:lang w:val="ru-RU"/>
        </w:rPr>
        <w:t>кВ «Чиньяворык» открытого типа имеет трансформаторы, основные источники шума, мощностью 4,0 МВА - расстояние от них до жилой застройки составляет 70 м.</w:t>
      </w:r>
    </w:p>
    <w:p w14:paraId="72884394" w14:textId="5BD7CA08" w:rsidR="00CD15D7" w:rsidRPr="00170BEE" w:rsidRDefault="00CD15D7" w:rsidP="00C71A70">
      <w:pPr>
        <w:pStyle w:val="afffff6"/>
        <w:rPr>
          <w:lang w:val="ru-RU"/>
        </w:rPr>
      </w:pPr>
      <w:r w:rsidRPr="00170BEE">
        <w:rPr>
          <w:lang w:val="ru-RU"/>
        </w:rPr>
        <w:t xml:space="preserve">На территории </w:t>
      </w:r>
      <w:r w:rsidR="00CC6358" w:rsidRPr="00170BEE">
        <w:rPr>
          <w:b/>
          <w:bCs/>
          <w:lang w:val="ru-RU"/>
        </w:rPr>
        <w:t xml:space="preserve">села </w:t>
      </w:r>
      <w:r w:rsidR="00BB0226" w:rsidRPr="00170BEE">
        <w:rPr>
          <w:b/>
          <w:bCs/>
          <w:lang w:val="ru-RU"/>
        </w:rPr>
        <w:t>Шошка:</w:t>
      </w:r>
    </w:p>
    <w:p w14:paraId="71163D48" w14:textId="2B5BBE12" w:rsidR="00CD15D7" w:rsidRPr="00CD15D7" w:rsidRDefault="00CD15D7" w:rsidP="00CD15D7">
      <w:pPr>
        <w:pStyle w:val="afffff6"/>
        <w:rPr>
          <w:lang w:val="ru-RU"/>
        </w:rPr>
      </w:pPr>
      <w:r w:rsidRPr="00170BEE">
        <w:rPr>
          <w:lang w:val="ru-RU"/>
        </w:rPr>
        <w:t xml:space="preserve">1. Обслуживающая организация </w:t>
      </w:r>
      <w:r w:rsidR="00D45264" w:rsidRPr="00170BEE">
        <w:rPr>
          <w:lang w:val="ru-RU"/>
        </w:rPr>
        <w:t xml:space="preserve">производственным отделением «Южные электрические сети» </w:t>
      </w:r>
      <w:r w:rsidRPr="00170BEE">
        <w:rPr>
          <w:lang w:val="ru-RU"/>
        </w:rPr>
        <w:t xml:space="preserve"> </w:t>
      </w:r>
      <w:r w:rsidR="00883E7B" w:rsidRPr="00170BEE">
        <w:rPr>
          <w:lang w:val="ru-RU"/>
        </w:rPr>
        <w:t>ПАО «Россети Северо-Запад» в Республике Коми</w:t>
      </w:r>
      <w:r w:rsidRPr="00170BEE">
        <w:rPr>
          <w:lang w:val="ru-RU"/>
        </w:rPr>
        <w:t>.</w:t>
      </w:r>
      <w:r w:rsidRPr="00CD15D7">
        <w:rPr>
          <w:lang w:val="ru-RU"/>
        </w:rPr>
        <w:t xml:space="preserve"> </w:t>
      </w:r>
    </w:p>
    <w:p w14:paraId="7D39E9D7" w14:textId="77777777" w:rsidR="00CD15D7" w:rsidRPr="00CD15D7" w:rsidRDefault="00CD15D7" w:rsidP="00CD15D7">
      <w:pPr>
        <w:pStyle w:val="afffff6"/>
        <w:rPr>
          <w:lang w:val="ru-RU"/>
        </w:rPr>
      </w:pPr>
      <w:r w:rsidRPr="00CD15D7">
        <w:rPr>
          <w:lang w:val="ru-RU"/>
        </w:rPr>
        <w:t xml:space="preserve">2. Количество трансформаторных подстанций – 9 шт, </w:t>
      </w:r>
    </w:p>
    <w:p w14:paraId="31CCD285" w14:textId="77777777" w:rsidR="00CD15D7" w:rsidRPr="00CD15D7" w:rsidRDefault="00CD15D7" w:rsidP="00CD15D7">
      <w:pPr>
        <w:pStyle w:val="afffff6"/>
        <w:rPr>
          <w:lang w:val="ru-RU"/>
        </w:rPr>
      </w:pPr>
      <w:r w:rsidRPr="00CD15D7">
        <w:rPr>
          <w:lang w:val="ru-RU"/>
        </w:rPr>
        <w:lastRenderedPageBreak/>
        <w:t>3. Технического перевооружения и реконструкции электролиний не производилось. Необходимо предусмотреть в мероприятиях замену уличных сетей электроснабжения.</w:t>
      </w:r>
    </w:p>
    <w:p w14:paraId="19B50412" w14:textId="77777777" w:rsidR="00CD15D7" w:rsidRPr="00CD15D7" w:rsidRDefault="00CD15D7" w:rsidP="00CD15D7">
      <w:pPr>
        <w:pStyle w:val="afffff6"/>
        <w:rPr>
          <w:lang w:val="ru-RU"/>
        </w:rPr>
      </w:pPr>
      <w:r w:rsidRPr="00CD15D7">
        <w:rPr>
          <w:lang w:val="ru-RU"/>
        </w:rPr>
        <w:t>4. Оснащенность жилищного фонда приборами учета – 100 процентов. Приборы установлены, как внутри помещений, так и снаружи.</w:t>
      </w:r>
    </w:p>
    <w:p w14:paraId="5069F284" w14:textId="74BDE894" w:rsidR="00CD15D7" w:rsidRPr="00CD15D7" w:rsidRDefault="00CD15D7" w:rsidP="00CD15D7">
      <w:pPr>
        <w:pStyle w:val="afffff6"/>
        <w:rPr>
          <w:lang w:val="ru-RU"/>
        </w:rPr>
      </w:pPr>
      <w:r w:rsidRPr="00CD15D7">
        <w:rPr>
          <w:lang w:val="ru-RU"/>
        </w:rPr>
        <w:t>5. Ежегодно на уличное освещение администрация  сельского посел</w:t>
      </w:r>
      <w:r w:rsidR="00D0181E">
        <w:rPr>
          <w:lang w:val="ru-RU"/>
        </w:rPr>
        <w:t>ка</w:t>
      </w:r>
      <w:r w:rsidRPr="00CD15D7">
        <w:rPr>
          <w:lang w:val="ru-RU"/>
        </w:rPr>
        <w:t xml:space="preserve"> тратит в среднем  251 тыс. руб. в год.</w:t>
      </w:r>
    </w:p>
    <w:p w14:paraId="0B8992D7" w14:textId="18BE0721" w:rsidR="00CD15D7" w:rsidRPr="00CD15D7" w:rsidRDefault="00CD15D7" w:rsidP="00CD15D7">
      <w:pPr>
        <w:pStyle w:val="afffff6"/>
        <w:rPr>
          <w:lang w:val="ru-RU"/>
        </w:rPr>
      </w:pPr>
      <w:r w:rsidRPr="00CD15D7">
        <w:rPr>
          <w:lang w:val="ru-RU"/>
        </w:rPr>
        <w:t xml:space="preserve">Центром питания является ПС - 110/35 «Княжпогост». На территории </w:t>
      </w:r>
      <w:r w:rsidR="00CC6358">
        <w:rPr>
          <w:lang w:val="ru-RU"/>
        </w:rPr>
        <w:t xml:space="preserve">села </w:t>
      </w:r>
      <w:r w:rsidRPr="00CD15D7">
        <w:rPr>
          <w:lang w:val="ru-RU"/>
        </w:rPr>
        <w:t>Шошка</w:t>
      </w:r>
      <w:r w:rsidR="00CC6358">
        <w:rPr>
          <w:lang w:val="ru-RU"/>
        </w:rPr>
        <w:t xml:space="preserve"> </w:t>
      </w:r>
      <w:r w:rsidRPr="00CD15D7">
        <w:rPr>
          <w:lang w:val="ru-RU"/>
        </w:rPr>
        <w:t xml:space="preserve">расположена понизительная подстанция 35/10кВ «Онежье» с мощностью установленных трансформаторов (1х1,6+1х1,8МВА) в д.Онежье. </w:t>
      </w:r>
    </w:p>
    <w:p w14:paraId="37D2F043" w14:textId="77777777" w:rsidR="00CD15D7" w:rsidRPr="00CD15D7" w:rsidRDefault="00CD15D7" w:rsidP="00CD15D7">
      <w:pPr>
        <w:pStyle w:val="afffff6"/>
        <w:rPr>
          <w:lang w:val="ru-RU"/>
        </w:rPr>
      </w:pPr>
      <w:r w:rsidRPr="00CD15D7">
        <w:rPr>
          <w:lang w:val="ru-RU"/>
        </w:rPr>
        <w:t>От ПС «Онежье» электроэнергия по воздушным линиям 10 кВ подключает  трансформаторные подстанции (ТП) и комплектные трансформаторные подстанции (КТП) 10/0,4 кВ,  расположенные в непосредственной близости к потребителям.  Сельские распределительные сети состоят из ТП - 10/0,4 – 10 ед., воздушных линий электропередач 10 кВ  и ВЛ-0,4 кВ.</w:t>
      </w:r>
    </w:p>
    <w:p w14:paraId="32580FFC" w14:textId="67972C28" w:rsidR="00CD15D7" w:rsidRPr="00CD15D7" w:rsidRDefault="00CD15D7" w:rsidP="00CD15D7">
      <w:pPr>
        <w:pStyle w:val="afffff6"/>
        <w:rPr>
          <w:lang w:val="ru-RU"/>
        </w:rPr>
      </w:pPr>
      <w:r w:rsidRPr="00CD15D7">
        <w:rPr>
          <w:lang w:val="ru-RU"/>
        </w:rPr>
        <w:t xml:space="preserve">По конструктивному исполнению распределительные сети </w:t>
      </w:r>
      <w:r w:rsidR="00D0181E">
        <w:rPr>
          <w:lang w:val="ru-RU"/>
        </w:rPr>
        <w:t>поселка</w:t>
      </w:r>
      <w:r w:rsidRPr="00CD15D7">
        <w:rPr>
          <w:lang w:val="ru-RU"/>
        </w:rPr>
        <w:t xml:space="preserve"> выполнены воздушными напряжением 10 кВ с подвеской неизолированных проводов. </w:t>
      </w:r>
    </w:p>
    <w:p w14:paraId="13934753" w14:textId="2F8EDC9B" w:rsidR="00F366F6" w:rsidRDefault="00CD15D7" w:rsidP="00CD15D7">
      <w:pPr>
        <w:pStyle w:val="afffff6"/>
        <w:rPr>
          <w:lang w:val="ru-RU"/>
        </w:rPr>
      </w:pPr>
      <w:r w:rsidRPr="00CD15D7">
        <w:rPr>
          <w:lang w:val="ru-RU"/>
        </w:rPr>
        <w:t>На данный период состояние электрических сетей удовлетворительное.</w:t>
      </w:r>
    </w:p>
    <w:p w14:paraId="48D7C6B4" w14:textId="33FB459D" w:rsidR="00BB0226" w:rsidRDefault="00BB0226" w:rsidP="00BB0226">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4.1.1.3</w:t>
      </w:r>
      <w:r w:rsidRPr="00637D0B">
        <w:rPr>
          <w:rFonts w:cs="Times New Roman"/>
          <w:spacing w:val="-2"/>
          <w:sz w:val="22"/>
          <w:lang w:eastAsia="en-US"/>
        </w:rPr>
        <w:t xml:space="preserve"> </w:t>
      </w:r>
      <w:r w:rsidRPr="00637D0B">
        <w:rPr>
          <w:rFonts w:cs="Times New Roman"/>
          <w:b/>
          <w:sz w:val="22"/>
          <w:lang w:eastAsia="en-US"/>
        </w:rPr>
        <w:t>-</w:t>
      </w:r>
      <w:r>
        <w:rPr>
          <w:rFonts w:cs="Times New Roman"/>
          <w:spacing w:val="49"/>
          <w:sz w:val="22"/>
          <w:lang w:eastAsia="en-US"/>
        </w:rPr>
        <w:t xml:space="preserve"> </w:t>
      </w:r>
      <w:r w:rsidRPr="00BB0226">
        <w:rPr>
          <w:rFonts w:cs="Times New Roman"/>
          <w:b/>
          <w:sz w:val="22"/>
          <w:lang w:eastAsia="en-US"/>
        </w:rPr>
        <w:t>Характеристика электроснабжения с</w:t>
      </w:r>
      <w:r w:rsidR="00CC6358">
        <w:rPr>
          <w:rFonts w:cs="Times New Roman"/>
          <w:b/>
          <w:sz w:val="22"/>
          <w:lang w:eastAsia="en-US"/>
        </w:rPr>
        <w:t xml:space="preserve">. </w:t>
      </w:r>
      <w:r w:rsidRPr="00BB0226">
        <w:rPr>
          <w:rFonts w:cs="Times New Roman"/>
          <w:b/>
          <w:sz w:val="22"/>
          <w:lang w:eastAsia="en-US"/>
        </w:rPr>
        <w:t>Шошка</w:t>
      </w:r>
    </w:p>
    <w:tbl>
      <w:tblPr>
        <w:tblW w:w="5000" w:type="pct"/>
        <w:tblLook w:val="0000" w:firstRow="0" w:lastRow="0" w:firstColumn="0" w:lastColumn="0" w:noHBand="0" w:noVBand="0"/>
      </w:tblPr>
      <w:tblGrid>
        <w:gridCol w:w="470"/>
        <w:gridCol w:w="3029"/>
        <w:gridCol w:w="2375"/>
        <w:gridCol w:w="1620"/>
        <w:gridCol w:w="1850"/>
      </w:tblGrid>
      <w:tr w:rsidR="00BB0226" w14:paraId="04CB2D12" w14:textId="77777777" w:rsidTr="00BB0226">
        <w:trPr>
          <w:trHeight w:val="20"/>
          <w:tblHeader/>
        </w:trPr>
        <w:tc>
          <w:tcPr>
            <w:tcW w:w="251" w:type="pct"/>
            <w:tcBorders>
              <w:top w:val="single" w:sz="4" w:space="0" w:color="000000"/>
              <w:left w:val="single" w:sz="4" w:space="0" w:color="000000"/>
              <w:bottom w:val="single" w:sz="4" w:space="0" w:color="000000"/>
            </w:tcBorders>
            <w:shd w:val="clear" w:color="auto" w:fill="D9D9D9" w:themeFill="background1" w:themeFillShade="D9"/>
            <w:vAlign w:val="center"/>
          </w:tcPr>
          <w:p w14:paraId="514D113B" w14:textId="77777777" w:rsidR="00BB0226" w:rsidRDefault="00BB0226" w:rsidP="00BB0226">
            <w:pPr>
              <w:pStyle w:val="115"/>
            </w:pPr>
          </w:p>
        </w:tc>
        <w:tc>
          <w:tcPr>
            <w:tcW w:w="1621" w:type="pct"/>
            <w:tcBorders>
              <w:top w:val="single" w:sz="4" w:space="0" w:color="000000"/>
              <w:left w:val="single" w:sz="4" w:space="0" w:color="000000"/>
              <w:bottom w:val="single" w:sz="4" w:space="0" w:color="000000"/>
            </w:tcBorders>
            <w:shd w:val="clear" w:color="auto" w:fill="D9D9D9" w:themeFill="background1" w:themeFillShade="D9"/>
            <w:vAlign w:val="center"/>
          </w:tcPr>
          <w:p w14:paraId="149AE086" w14:textId="77777777" w:rsidR="00BB0226" w:rsidRDefault="00BB0226" w:rsidP="00BB0226">
            <w:pPr>
              <w:pStyle w:val="115"/>
            </w:pPr>
          </w:p>
        </w:tc>
        <w:tc>
          <w:tcPr>
            <w:tcW w:w="1271" w:type="pct"/>
            <w:tcBorders>
              <w:top w:val="single" w:sz="4" w:space="0" w:color="000000"/>
              <w:left w:val="single" w:sz="4" w:space="0" w:color="000000"/>
              <w:bottom w:val="single" w:sz="4" w:space="0" w:color="000000"/>
            </w:tcBorders>
            <w:shd w:val="clear" w:color="auto" w:fill="D9D9D9" w:themeFill="background1" w:themeFillShade="D9"/>
            <w:vAlign w:val="center"/>
          </w:tcPr>
          <w:p w14:paraId="14A4313A" w14:textId="77777777" w:rsidR="00BB0226" w:rsidRDefault="00BB0226" w:rsidP="00BB0226">
            <w:pPr>
              <w:pStyle w:val="115"/>
            </w:pPr>
            <w:r>
              <w:t>КТП</w:t>
            </w:r>
          </w:p>
        </w:tc>
        <w:tc>
          <w:tcPr>
            <w:tcW w:w="867" w:type="pct"/>
            <w:tcBorders>
              <w:top w:val="single" w:sz="4" w:space="0" w:color="000000"/>
              <w:left w:val="single" w:sz="4" w:space="0" w:color="000000"/>
              <w:bottom w:val="single" w:sz="4" w:space="0" w:color="000000"/>
            </w:tcBorders>
            <w:shd w:val="clear" w:color="auto" w:fill="D9D9D9" w:themeFill="background1" w:themeFillShade="D9"/>
            <w:vAlign w:val="center"/>
          </w:tcPr>
          <w:p w14:paraId="7A01288D" w14:textId="77777777" w:rsidR="00BB0226" w:rsidRDefault="00BB0226" w:rsidP="00BB0226">
            <w:pPr>
              <w:pStyle w:val="115"/>
            </w:pPr>
            <w:r>
              <w:t>Суммарное потребление электроэнергии, кВТч/год</w:t>
            </w:r>
          </w:p>
        </w:tc>
        <w:tc>
          <w:tcPr>
            <w:tcW w:w="9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7DA90E" w14:textId="77777777" w:rsidR="00BB0226" w:rsidRDefault="00BB0226" w:rsidP="00BB0226">
            <w:pPr>
              <w:pStyle w:val="115"/>
            </w:pPr>
            <w:r>
              <w:t>В т.ч. на уличное освещение, кВТч/год</w:t>
            </w:r>
          </w:p>
        </w:tc>
      </w:tr>
      <w:tr w:rsidR="00BB0226" w14:paraId="440267CE"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018CBABF" w14:textId="77777777" w:rsidR="00BB0226" w:rsidRDefault="00BB0226" w:rsidP="00BB0226">
            <w:pPr>
              <w:pStyle w:val="115"/>
            </w:pPr>
          </w:p>
        </w:tc>
        <w:tc>
          <w:tcPr>
            <w:tcW w:w="1621" w:type="pct"/>
            <w:tcBorders>
              <w:top w:val="single" w:sz="4" w:space="0" w:color="000000"/>
              <w:left w:val="single" w:sz="4" w:space="0" w:color="000000"/>
              <w:bottom w:val="single" w:sz="4" w:space="0" w:color="000000"/>
            </w:tcBorders>
            <w:vAlign w:val="center"/>
          </w:tcPr>
          <w:p w14:paraId="0EE4F580" w14:textId="77777777" w:rsidR="00BB0226" w:rsidRDefault="00BB0226" w:rsidP="00BB0226">
            <w:pPr>
              <w:pStyle w:val="115"/>
            </w:pPr>
            <w:r>
              <w:t>с.Шошка</w:t>
            </w:r>
          </w:p>
        </w:tc>
        <w:tc>
          <w:tcPr>
            <w:tcW w:w="1271" w:type="pct"/>
            <w:tcBorders>
              <w:top w:val="single" w:sz="4" w:space="0" w:color="000000"/>
              <w:left w:val="single" w:sz="4" w:space="0" w:color="000000"/>
              <w:bottom w:val="single" w:sz="4" w:space="0" w:color="000000"/>
            </w:tcBorders>
            <w:vAlign w:val="center"/>
          </w:tcPr>
          <w:p w14:paraId="00AAE741" w14:textId="77777777" w:rsidR="00BB0226" w:rsidRDefault="00BB0226" w:rsidP="00BB0226">
            <w:pPr>
              <w:pStyle w:val="115"/>
            </w:pPr>
            <w:r>
              <w:t>КТП 1105</w:t>
            </w:r>
          </w:p>
          <w:p w14:paraId="3776469F" w14:textId="77777777" w:rsidR="00BB0226" w:rsidRDefault="00BB0226" w:rsidP="00BB0226">
            <w:pPr>
              <w:pStyle w:val="115"/>
            </w:pPr>
            <w:r>
              <w:t>КПТ 1109</w:t>
            </w:r>
          </w:p>
          <w:p w14:paraId="4F802514" w14:textId="77777777" w:rsidR="00BB0226" w:rsidRDefault="00BB0226" w:rsidP="00BB0226">
            <w:pPr>
              <w:pStyle w:val="115"/>
            </w:pPr>
            <w:r>
              <w:t>КТП 1108</w:t>
            </w:r>
          </w:p>
          <w:p w14:paraId="021B5FC3" w14:textId="77777777" w:rsidR="00BB0226" w:rsidRDefault="00BB0226" w:rsidP="00BB0226">
            <w:pPr>
              <w:pStyle w:val="115"/>
            </w:pPr>
            <w:r>
              <w:t>КТП 1107</w:t>
            </w:r>
          </w:p>
        </w:tc>
        <w:tc>
          <w:tcPr>
            <w:tcW w:w="867" w:type="pct"/>
            <w:tcBorders>
              <w:top w:val="single" w:sz="4" w:space="0" w:color="000000"/>
              <w:left w:val="single" w:sz="4" w:space="0" w:color="000000"/>
              <w:bottom w:val="single" w:sz="4" w:space="0" w:color="000000"/>
            </w:tcBorders>
            <w:vAlign w:val="center"/>
          </w:tcPr>
          <w:p w14:paraId="6F357A1A"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719A3579" w14:textId="77777777" w:rsidR="00BB0226" w:rsidRDefault="00BB0226" w:rsidP="00BB0226">
            <w:pPr>
              <w:pStyle w:val="115"/>
            </w:pPr>
          </w:p>
        </w:tc>
      </w:tr>
      <w:tr w:rsidR="00BB0226" w14:paraId="76A03D9F"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2B5525A0" w14:textId="77777777" w:rsidR="00BB0226" w:rsidRDefault="00BB0226" w:rsidP="00BB0226">
            <w:pPr>
              <w:pStyle w:val="115"/>
            </w:pPr>
            <w:r>
              <w:t>1</w:t>
            </w:r>
          </w:p>
        </w:tc>
        <w:tc>
          <w:tcPr>
            <w:tcW w:w="1621" w:type="pct"/>
            <w:tcBorders>
              <w:top w:val="single" w:sz="4" w:space="0" w:color="000000"/>
              <w:left w:val="single" w:sz="4" w:space="0" w:color="000000"/>
              <w:bottom w:val="single" w:sz="4" w:space="0" w:color="000000"/>
            </w:tcBorders>
            <w:vAlign w:val="center"/>
          </w:tcPr>
          <w:p w14:paraId="7C913227" w14:textId="77777777" w:rsidR="00BB0226" w:rsidRDefault="00BB0226" w:rsidP="00BB0226">
            <w:pPr>
              <w:pStyle w:val="115"/>
            </w:pPr>
            <w:r>
              <w:t>д.Анюша</w:t>
            </w:r>
          </w:p>
        </w:tc>
        <w:tc>
          <w:tcPr>
            <w:tcW w:w="1271" w:type="pct"/>
            <w:tcBorders>
              <w:top w:val="single" w:sz="4" w:space="0" w:color="000000"/>
              <w:left w:val="single" w:sz="4" w:space="0" w:color="000000"/>
              <w:bottom w:val="single" w:sz="4" w:space="0" w:color="000000"/>
            </w:tcBorders>
            <w:vAlign w:val="center"/>
          </w:tcPr>
          <w:p w14:paraId="693E09DC" w14:textId="77777777" w:rsidR="00BB0226" w:rsidRDefault="00BB0226" w:rsidP="00BB0226">
            <w:pPr>
              <w:pStyle w:val="115"/>
            </w:pPr>
            <w:r>
              <w:t>КТП 1110</w:t>
            </w:r>
          </w:p>
        </w:tc>
        <w:tc>
          <w:tcPr>
            <w:tcW w:w="867" w:type="pct"/>
            <w:tcBorders>
              <w:top w:val="single" w:sz="4" w:space="0" w:color="000000"/>
              <w:left w:val="single" w:sz="4" w:space="0" w:color="000000"/>
              <w:bottom w:val="single" w:sz="4" w:space="0" w:color="000000"/>
            </w:tcBorders>
            <w:vAlign w:val="center"/>
          </w:tcPr>
          <w:p w14:paraId="0C0D3B54"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72A9C966" w14:textId="77777777" w:rsidR="00BB0226" w:rsidRDefault="00BB0226" w:rsidP="00BB0226">
            <w:pPr>
              <w:pStyle w:val="115"/>
            </w:pPr>
          </w:p>
        </w:tc>
      </w:tr>
      <w:tr w:rsidR="00BB0226" w14:paraId="57AF14E1"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7C68E86E" w14:textId="77777777" w:rsidR="00BB0226" w:rsidRDefault="00BB0226" w:rsidP="00BB0226">
            <w:pPr>
              <w:pStyle w:val="115"/>
            </w:pPr>
            <w:r>
              <w:t>2</w:t>
            </w:r>
          </w:p>
        </w:tc>
        <w:tc>
          <w:tcPr>
            <w:tcW w:w="1621" w:type="pct"/>
            <w:tcBorders>
              <w:top w:val="single" w:sz="4" w:space="0" w:color="000000"/>
              <w:left w:val="single" w:sz="4" w:space="0" w:color="000000"/>
              <w:bottom w:val="single" w:sz="4" w:space="0" w:color="000000"/>
            </w:tcBorders>
            <w:vAlign w:val="center"/>
          </w:tcPr>
          <w:p w14:paraId="5FA9C4E9" w14:textId="77777777" w:rsidR="00BB0226" w:rsidRDefault="00BB0226" w:rsidP="00BB0226">
            <w:pPr>
              <w:pStyle w:val="115"/>
            </w:pPr>
            <w:r>
              <w:t>д. Верхняя Отла</w:t>
            </w:r>
          </w:p>
        </w:tc>
        <w:tc>
          <w:tcPr>
            <w:tcW w:w="1271" w:type="pct"/>
            <w:tcBorders>
              <w:top w:val="single" w:sz="4" w:space="0" w:color="000000"/>
              <w:left w:val="single" w:sz="4" w:space="0" w:color="000000"/>
              <w:bottom w:val="single" w:sz="4" w:space="0" w:color="000000"/>
            </w:tcBorders>
            <w:vAlign w:val="center"/>
          </w:tcPr>
          <w:p w14:paraId="0EF40FB7" w14:textId="77777777" w:rsidR="00BB0226" w:rsidRDefault="00BB0226" w:rsidP="00BB0226">
            <w:pPr>
              <w:pStyle w:val="115"/>
            </w:pPr>
            <w:r>
              <w:t>КТП 1101</w:t>
            </w:r>
          </w:p>
        </w:tc>
        <w:tc>
          <w:tcPr>
            <w:tcW w:w="867" w:type="pct"/>
            <w:tcBorders>
              <w:top w:val="single" w:sz="4" w:space="0" w:color="000000"/>
              <w:left w:val="single" w:sz="4" w:space="0" w:color="000000"/>
              <w:bottom w:val="single" w:sz="4" w:space="0" w:color="000000"/>
            </w:tcBorders>
            <w:vAlign w:val="center"/>
          </w:tcPr>
          <w:p w14:paraId="440B96A1"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0B9E6C58" w14:textId="77777777" w:rsidR="00BB0226" w:rsidRDefault="00BB0226" w:rsidP="00BB0226">
            <w:pPr>
              <w:pStyle w:val="115"/>
            </w:pPr>
          </w:p>
        </w:tc>
      </w:tr>
      <w:tr w:rsidR="00BB0226" w14:paraId="578C4E7D"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72C0DC51" w14:textId="77777777" w:rsidR="00BB0226" w:rsidRDefault="00BB0226" w:rsidP="00BB0226">
            <w:pPr>
              <w:pStyle w:val="115"/>
            </w:pPr>
            <w:r>
              <w:t>3</w:t>
            </w:r>
          </w:p>
        </w:tc>
        <w:tc>
          <w:tcPr>
            <w:tcW w:w="1621" w:type="pct"/>
            <w:tcBorders>
              <w:top w:val="single" w:sz="4" w:space="0" w:color="000000"/>
              <w:left w:val="single" w:sz="4" w:space="0" w:color="000000"/>
              <w:bottom w:val="single" w:sz="4" w:space="0" w:color="000000"/>
            </w:tcBorders>
            <w:vAlign w:val="center"/>
          </w:tcPr>
          <w:p w14:paraId="6BD114CC" w14:textId="77777777" w:rsidR="00BB0226" w:rsidRDefault="00BB0226" w:rsidP="00BB0226">
            <w:pPr>
              <w:pStyle w:val="115"/>
            </w:pPr>
            <w:r>
              <w:t>д. Средняя Отла</w:t>
            </w:r>
          </w:p>
        </w:tc>
        <w:tc>
          <w:tcPr>
            <w:tcW w:w="1271" w:type="pct"/>
            <w:tcBorders>
              <w:top w:val="single" w:sz="4" w:space="0" w:color="000000"/>
              <w:left w:val="single" w:sz="4" w:space="0" w:color="000000"/>
              <w:bottom w:val="single" w:sz="4" w:space="0" w:color="000000"/>
            </w:tcBorders>
            <w:vAlign w:val="center"/>
          </w:tcPr>
          <w:p w14:paraId="4F17BC3C" w14:textId="77777777" w:rsidR="00BB0226" w:rsidRDefault="00BB0226" w:rsidP="00BB0226">
            <w:pPr>
              <w:pStyle w:val="115"/>
            </w:pPr>
            <w:r>
              <w:t>КТП 1102</w:t>
            </w:r>
          </w:p>
        </w:tc>
        <w:tc>
          <w:tcPr>
            <w:tcW w:w="867" w:type="pct"/>
            <w:tcBorders>
              <w:top w:val="single" w:sz="4" w:space="0" w:color="000000"/>
              <w:left w:val="single" w:sz="4" w:space="0" w:color="000000"/>
              <w:bottom w:val="single" w:sz="4" w:space="0" w:color="000000"/>
            </w:tcBorders>
            <w:vAlign w:val="center"/>
          </w:tcPr>
          <w:p w14:paraId="5C9D39D0"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16BFCF9C" w14:textId="77777777" w:rsidR="00BB0226" w:rsidRDefault="00BB0226" w:rsidP="00BB0226">
            <w:pPr>
              <w:pStyle w:val="115"/>
            </w:pPr>
          </w:p>
        </w:tc>
      </w:tr>
      <w:tr w:rsidR="00BB0226" w14:paraId="0F046A19"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3CAC01CE" w14:textId="77777777" w:rsidR="00BB0226" w:rsidRDefault="00BB0226" w:rsidP="00BB0226">
            <w:pPr>
              <w:pStyle w:val="115"/>
            </w:pPr>
            <w:r>
              <w:t>4</w:t>
            </w:r>
          </w:p>
        </w:tc>
        <w:tc>
          <w:tcPr>
            <w:tcW w:w="1621" w:type="pct"/>
            <w:tcBorders>
              <w:top w:val="single" w:sz="4" w:space="0" w:color="000000"/>
              <w:left w:val="single" w:sz="4" w:space="0" w:color="000000"/>
              <w:bottom w:val="single" w:sz="4" w:space="0" w:color="000000"/>
            </w:tcBorders>
            <w:vAlign w:val="center"/>
          </w:tcPr>
          <w:p w14:paraId="2DCE00FF" w14:textId="77777777" w:rsidR="00BB0226" w:rsidRDefault="00BB0226" w:rsidP="00BB0226">
            <w:pPr>
              <w:pStyle w:val="115"/>
            </w:pPr>
            <w:r>
              <w:t>д. Нижняя Отла</w:t>
            </w:r>
          </w:p>
        </w:tc>
        <w:tc>
          <w:tcPr>
            <w:tcW w:w="1271" w:type="pct"/>
            <w:tcBorders>
              <w:top w:val="single" w:sz="4" w:space="0" w:color="000000"/>
              <w:left w:val="single" w:sz="4" w:space="0" w:color="000000"/>
              <w:bottom w:val="single" w:sz="4" w:space="0" w:color="000000"/>
            </w:tcBorders>
            <w:vAlign w:val="center"/>
          </w:tcPr>
          <w:p w14:paraId="53090336" w14:textId="77777777" w:rsidR="00BB0226" w:rsidRDefault="00BB0226" w:rsidP="00BB0226">
            <w:pPr>
              <w:pStyle w:val="115"/>
            </w:pPr>
            <w:r>
              <w:t>КПТ 1104</w:t>
            </w:r>
          </w:p>
        </w:tc>
        <w:tc>
          <w:tcPr>
            <w:tcW w:w="867" w:type="pct"/>
            <w:tcBorders>
              <w:top w:val="single" w:sz="4" w:space="0" w:color="000000"/>
              <w:left w:val="single" w:sz="4" w:space="0" w:color="000000"/>
              <w:bottom w:val="single" w:sz="4" w:space="0" w:color="000000"/>
            </w:tcBorders>
            <w:vAlign w:val="center"/>
          </w:tcPr>
          <w:p w14:paraId="1BCD20E3"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27735804" w14:textId="77777777" w:rsidR="00BB0226" w:rsidRDefault="00BB0226" w:rsidP="00BB0226">
            <w:pPr>
              <w:pStyle w:val="115"/>
            </w:pPr>
          </w:p>
        </w:tc>
      </w:tr>
      <w:tr w:rsidR="00BB0226" w14:paraId="0E8BE866"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3766EFFD" w14:textId="77777777" w:rsidR="00BB0226" w:rsidRDefault="00BB0226" w:rsidP="00BB0226">
            <w:pPr>
              <w:pStyle w:val="115"/>
            </w:pPr>
            <w:r>
              <w:t>5</w:t>
            </w:r>
          </w:p>
        </w:tc>
        <w:tc>
          <w:tcPr>
            <w:tcW w:w="1621" w:type="pct"/>
            <w:tcBorders>
              <w:top w:val="single" w:sz="4" w:space="0" w:color="000000"/>
              <w:left w:val="single" w:sz="4" w:space="0" w:color="000000"/>
              <w:bottom w:val="single" w:sz="4" w:space="0" w:color="000000"/>
            </w:tcBorders>
            <w:vAlign w:val="center"/>
          </w:tcPr>
          <w:p w14:paraId="03118B84" w14:textId="77777777" w:rsidR="00BB0226" w:rsidRDefault="00BB0226" w:rsidP="00BB0226">
            <w:pPr>
              <w:pStyle w:val="115"/>
            </w:pPr>
            <w:r>
              <w:t>д.Козловка</w:t>
            </w:r>
          </w:p>
        </w:tc>
        <w:tc>
          <w:tcPr>
            <w:tcW w:w="1271" w:type="pct"/>
            <w:tcBorders>
              <w:top w:val="single" w:sz="4" w:space="0" w:color="000000"/>
              <w:left w:val="single" w:sz="4" w:space="0" w:color="000000"/>
              <w:bottom w:val="single" w:sz="4" w:space="0" w:color="000000"/>
            </w:tcBorders>
            <w:vAlign w:val="center"/>
          </w:tcPr>
          <w:p w14:paraId="5321E8D2" w14:textId="77777777" w:rsidR="00BB0226" w:rsidRDefault="00BB0226" w:rsidP="00BB0226">
            <w:pPr>
              <w:pStyle w:val="115"/>
            </w:pPr>
            <w:r>
              <w:t>КТП 103</w:t>
            </w:r>
          </w:p>
        </w:tc>
        <w:tc>
          <w:tcPr>
            <w:tcW w:w="867" w:type="pct"/>
            <w:tcBorders>
              <w:top w:val="single" w:sz="4" w:space="0" w:color="000000"/>
              <w:left w:val="single" w:sz="4" w:space="0" w:color="000000"/>
              <w:bottom w:val="single" w:sz="4" w:space="0" w:color="000000"/>
            </w:tcBorders>
            <w:vAlign w:val="center"/>
          </w:tcPr>
          <w:p w14:paraId="56ED9E07"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74D445EF" w14:textId="77777777" w:rsidR="00BB0226" w:rsidRDefault="00BB0226" w:rsidP="00BB0226">
            <w:pPr>
              <w:pStyle w:val="115"/>
            </w:pPr>
          </w:p>
        </w:tc>
      </w:tr>
      <w:tr w:rsidR="00BB0226" w14:paraId="0CEF01F4"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285F4D39" w14:textId="77777777" w:rsidR="00BB0226" w:rsidRDefault="00BB0226" w:rsidP="00BB0226">
            <w:pPr>
              <w:pStyle w:val="115"/>
            </w:pPr>
            <w:r>
              <w:t>6</w:t>
            </w:r>
          </w:p>
        </w:tc>
        <w:tc>
          <w:tcPr>
            <w:tcW w:w="1621" w:type="pct"/>
            <w:tcBorders>
              <w:top w:val="single" w:sz="4" w:space="0" w:color="000000"/>
              <w:left w:val="single" w:sz="4" w:space="0" w:color="000000"/>
              <w:bottom w:val="single" w:sz="4" w:space="0" w:color="000000"/>
            </w:tcBorders>
            <w:vAlign w:val="center"/>
          </w:tcPr>
          <w:p w14:paraId="6B225813" w14:textId="77777777" w:rsidR="00BB0226" w:rsidRDefault="00BB0226" w:rsidP="00BB0226">
            <w:pPr>
              <w:pStyle w:val="115"/>
            </w:pPr>
            <w:r>
              <w:t>д. Онежье</w:t>
            </w:r>
          </w:p>
        </w:tc>
        <w:tc>
          <w:tcPr>
            <w:tcW w:w="1271" w:type="pct"/>
            <w:tcBorders>
              <w:top w:val="single" w:sz="4" w:space="0" w:color="000000"/>
              <w:left w:val="single" w:sz="4" w:space="0" w:color="000000"/>
              <w:bottom w:val="single" w:sz="4" w:space="0" w:color="000000"/>
            </w:tcBorders>
            <w:vAlign w:val="center"/>
          </w:tcPr>
          <w:p w14:paraId="1F99BEF9" w14:textId="77777777" w:rsidR="00BB0226" w:rsidRDefault="00BB0226" w:rsidP="00BB0226">
            <w:pPr>
              <w:pStyle w:val="115"/>
            </w:pPr>
            <w:r>
              <w:t>КТП 101</w:t>
            </w:r>
          </w:p>
        </w:tc>
        <w:tc>
          <w:tcPr>
            <w:tcW w:w="867" w:type="pct"/>
            <w:tcBorders>
              <w:top w:val="single" w:sz="4" w:space="0" w:color="000000"/>
              <w:left w:val="single" w:sz="4" w:space="0" w:color="000000"/>
              <w:bottom w:val="single" w:sz="4" w:space="0" w:color="000000"/>
            </w:tcBorders>
            <w:vAlign w:val="center"/>
          </w:tcPr>
          <w:p w14:paraId="684029DA"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00927068" w14:textId="77777777" w:rsidR="00BB0226" w:rsidRDefault="00BB0226" w:rsidP="00BB0226">
            <w:pPr>
              <w:pStyle w:val="115"/>
            </w:pPr>
          </w:p>
        </w:tc>
      </w:tr>
      <w:tr w:rsidR="00BB0226" w14:paraId="31775D00"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482A9BA6" w14:textId="77777777" w:rsidR="00BB0226" w:rsidRDefault="00BB0226" w:rsidP="00BB0226">
            <w:pPr>
              <w:pStyle w:val="115"/>
            </w:pPr>
          </w:p>
        </w:tc>
        <w:tc>
          <w:tcPr>
            <w:tcW w:w="1621" w:type="pct"/>
            <w:tcBorders>
              <w:top w:val="single" w:sz="4" w:space="0" w:color="000000"/>
              <w:left w:val="single" w:sz="4" w:space="0" w:color="000000"/>
              <w:bottom w:val="single" w:sz="4" w:space="0" w:color="000000"/>
            </w:tcBorders>
            <w:vAlign w:val="center"/>
          </w:tcPr>
          <w:p w14:paraId="25A20284" w14:textId="77777777" w:rsidR="00BB0226" w:rsidRDefault="00BB0226" w:rsidP="00BB0226">
            <w:pPr>
              <w:pStyle w:val="115"/>
            </w:pPr>
            <w:r>
              <w:t>Всего по сп. «Шошка»</w:t>
            </w:r>
          </w:p>
        </w:tc>
        <w:tc>
          <w:tcPr>
            <w:tcW w:w="1271" w:type="pct"/>
            <w:tcBorders>
              <w:top w:val="single" w:sz="4" w:space="0" w:color="000000"/>
              <w:left w:val="single" w:sz="4" w:space="0" w:color="000000"/>
              <w:bottom w:val="single" w:sz="4" w:space="0" w:color="000000"/>
            </w:tcBorders>
            <w:vAlign w:val="center"/>
          </w:tcPr>
          <w:p w14:paraId="53473D98" w14:textId="77777777" w:rsidR="00BB0226" w:rsidRDefault="00BB0226" w:rsidP="00BB0226">
            <w:pPr>
              <w:pStyle w:val="115"/>
            </w:pPr>
            <w:r>
              <w:t>10</w:t>
            </w:r>
          </w:p>
        </w:tc>
        <w:tc>
          <w:tcPr>
            <w:tcW w:w="867" w:type="pct"/>
            <w:tcBorders>
              <w:top w:val="single" w:sz="4" w:space="0" w:color="000000"/>
              <w:left w:val="single" w:sz="4" w:space="0" w:color="000000"/>
              <w:bottom w:val="single" w:sz="4" w:space="0" w:color="000000"/>
            </w:tcBorders>
            <w:vAlign w:val="center"/>
          </w:tcPr>
          <w:p w14:paraId="6F12E089" w14:textId="77777777" w:rsidR="00BB0226" w:rsidRDefault="00BB0226" w:rsidP="00BB0226">
            <w:pPr>
              <w:pStyle w:val="115"/>
            </w:pPr>
            <w:r>
              <w:t>34000</w:t>
            </w:r>
          </w:p>
        </w:tc>
        <w:tc>
          <w:tcPr>
            <w:tcW w:w="990" w:type="pct"/>
            <w:tcBorders>
              <w:top w:val="single" w:sz="4" w:space="0" w:color="000000"/>
              <w:left w:val="single" w:sz="4" w:space="0" w:color="000000"/>
              <w:bottom w:val="single" w:sz="4" w:space="0" w:color="000000"/>
              <w:right w:val="single" w:sz="4" w:space="0" w:color="000000"/>
            </w:tcBorders>
            <w:vAlign w:val="center"/>
          </w:tcPr>
          <w:p w14:paraId="423CCC53" w14:textId="77777777" w:rsidR="00BB0226" w:rsidRDefault="00BB0226" w:rsidP="00BB0226">
            <w:pPr>
              <w:pStyle w:val="115"/>
            </w:pPr>
            <w:r>
              <w:t>33000</w:t>
            </w:r>
          </w:p>
        </w:tc>
      </w:tr>
    </w:tbl>
    <w:p w14:paraId="56FFD658" w14:textId="77777777" w:rsidR="00BB0226" w:rsidRDefault="00BB0226" w:rsidP="00CD15D7">
      <w:pPr>
        <w:pStyle w:val="afffff6"/>
        <w:rPr>
          <w:lang w:val="ru-RU"/>
        </w:rPr>
      </w:pPr>
    </w:p>
    <w:bookmarkEnd w:id="50"/>
    <w:p w14:paraId="682BFC48" w14:textId="77777777" w:rsidR="00B07408" w:rsidRDefault="00B07408" w:rsidP="00FC70B5">
      <w:pPr>
        <w:pStyle w:val="afffff6"/>
        <w:ind w:firstLine="0"/>
      </w:pPr>
    </w:p>
    <w:p w14:paraId="7A7A444C" w14:textId="528FD13E" w:rsidR="00B07408" w:rsidRPr="00B07408" w:rsidRDefault="00B07408" w:rsidP="00B07408">
      <w:pPr>
        <w:pStyle w:val="afffff6"/>
        <w:rPr>
          <w:lang w:val="ru-RU"/>
        </w:rPr>
      </w:pPr>
      <w:r w:rsidRPr="00EC2B46">
        <w:t>Технические и технологические проблемы в системе</w:t>
      </w:r>
      <w:r>
        <w:rPr>
          <w:lang w:val="ru-RU"/>
        </w:rPr>
        <w:t xml:space="preserve"> электроснабжения </w:t>
      </w:r>
      <w:r w:rsidR="00FC4859">
        <w:rPr>
          <w:lang w:val="ru-RU"/>
        </w:rPr>
        <w:t>муниципального округа «</w:t>
      </w:r>
      <w:r w:rsidR="00FC4859" w:rsidRPr="00C34FA0">
        <w:rPr>
          <w:lang w:val="ru-RU"/>
        </w:rPr>
        <w:t>Княжпогостск</w:t>
      </w:r>
      <w:r w:rsidR="00FC4859">
        <w:rPr>
          <w:lang w:val="ru-RU"/>
        </w:rPr>
        <w:t xml:space="preserve">ий» </w:t>
      </w:r>
      <w:r w:rsidRPr="00EC2B46">
        <w:t xml:space="preserve">. </w:t>
      </w:r>
    </w:p>
    <w:p w14:paraId="3F9B1843" w14:textId="321CDC1F" w:rsidR="00B07408" w:rsidRPr="00EC2B46" w:rsidRDefault="00B07408" w:rsidP="00B07408">
      <w:pPr>
        <w:pStyle w:val="afffff6"/>
      </w:pPr>
      <w:r w:rsidRPr="00EC2B46">
        <w:t xml:space="preserve">Проблемы эксплуатации источников электроснабжения: </w:t>
      </w:r>
    </w:p>
    <w:p w14:paraId="3BFE9789" w14:textId="20E31CD9" w:rsidR="00B07408" w:rsidRPr="00EC2B46" w:rsidRDefault="00B07408" w:rsidP="00B07408">
      <w:pPr>
        <w:pStyle w:val="a4"/>
      </w:pPr>
      <w:r w:rsidRPr="00EC2B46">
        <w:t xml:space="preserve">Значительное увеличение потребления электроэнергии </w:t>
      </w:r>
      <w:r w:rsidR="00D0181E">
        <w:rPr>
          <w:lang w:val="ru-RU"/>
        </w:rPr>
        <w:t>муниципального округа</w:t>
      </w:r>
      <w:r w:rsidRPr="00EC2B46">
        <w:t xml:space="preserve">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14:paraId="31082A67" w14:textId="5992381C" w:rsidR="00B07408" w:rsidRPr="00EC2B46" w:rsidRDefault="00B07408" w:rsidP="00B07408">
      <w:pPr>
        <w:pStyle w:val="a4"/>
      </w:pPr>
      <w:r w:rsidRPr="00EC2B46">
        <w:lastRenderedPageBreak/>
        <w:t xml:space="preserve">При увеличении нагрузок </w:t>
      </w:r>
      <w:r w:rsidR="00D0181E" w:rsidRPr="00D0181E">
        <w:t xml:space="preserve">муниципального округа </w:t>
      </w:r>
      <w:r w:rsidRPr="00EC2B46">
        <w:t>существующие сети 10-0,4 кВ не могут обеспечить надежность работы системы электроснабжения в связи с износом воздушных и кабельных линий электропередач 10-0,4 кВ.</w:t>
      </w:r>
    </w:p>
    <w:p w14:paraId="214F7DC6" w14:textId="77777777" w:rsidR="00B07408" w:rsidRPr="00EC2B46" w:rsidRDefault="00B07408" w:rsidP="00B07408">
      <w:pPr>
        <w:pStyle w:val="a4"/>
      </w:pPr>
      <w:r w:rsidRPr="00EC2B46">
        <w:t>Коммутационные аппараты 10-0,4 кВ не могут обеспечить надежность работы системы электроснабжения и её безопасность в связи с износом.</w:t>
      </w:r>
    </w:p>
    <w:p w14:paraId="0198CBEE" w14:textId="77777777" w:rsidR="00B07408" w:rsidRPr="00EC2B46" w:rsidRDefault="00B07408" w:rsidP="00B07408">
      <w:pPr>
        <w:pStyle w:val="a4"/>
      </w:pPr>
      <w:r w:rsidRPr="00EC2B46">
        <w:t>Большая протяженность линий 0,4 кВ (более 400 м.) что приводит к повышенным потерям в электросети.</w:t>
      </w:r>
    </w:p>
    <w:p w14:paraId="5DD42960" w14:textId="77777777" w:rsidR="00B07408" w:rsidRPr="00EC2B46" w:rsidRDefault="00B07408" w:rsidP="00B07408">
      <w:pPr>
        <w:pStyle w:val="a4"/>
      </w:pPr>
      <w:r w:rsidRPr="00EC2B46">
        <w:t>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w:t>
      </w:r>
    </w:p>
    <w:p w14:paraId="2F441F65" w14:textId="77777777" w:rsidR="00B07408" w:rsidRPr="00EC2B46" w:rsidRDefault="00B07408" w:rsidP="00B07408">
      <w:pPr>
        <w:pStyle w:val="a4"/>
        <w:rPr>
          <w:kern w:val="28"/>
        </w:rPr>
      </w:pPr>
      <w:r w:rsidRPr="00EC2B46">
        <w:t>Высокие коммерческие потери электроэнергии в сети 0,4 кВ.</w:t>
      </w:r>
      <w:r w:rsidRPr="00EC2B46">
        <w:rPr>
          <w:kern w:val="28"/>
        </w:rPr>
        <w:t xml:space="preserve"> </w:t>
      </w:r>
    </w:p>
    <w:p w14:paraId="63752AA0" w14:textId="77777777" w:rsidR="00B07408" w:rsidRPr="00F4603E" w:rsidRDefault="00B07408" w:rsidP="00B07408">
      <w:pPr>
        <w:pStyle w:val="a4"/>
        <w:rPr>
          <w:kern w:val="28"/>
        </w:rPr>
      </w:pPr>
      <w:r w:rsidRPr="00EC2B46">
        <w:rPr>
          <w:kern w:val="28"/>
        </w:rPr>
        <w:t>Большой процент износа ТП и ВЛ.</w:t>
      </w:r>
    </w:p>
    <w:bookmarkEnd w:id="51"/>
    <w:p w14:paraId="6871462B" w14:textId="77777777" w:rsidR="00C16E44" w:rsidRDefault="00C16E44" w:rsidP="00C16E44">
      <w:pPr>
        <w:pStyle w:val="a4"/>
        <w:numPr>
          <w:ilvl w:val="0"/>
          <w:numId w:val="0"/>
        </w:numPr>
        <w:ind w:left="1135" w:hanging="284"/>
        <w:rPr>
          <w:lang w:val="ru-RU"/>
        </w:rPr>
      </w:pPr>
    </w:p>
    <w:p w14:paraId="5C9DC55F" w14:textId="6D37EFB9" w:rsidR="00A241F2" w:rsidRPr="009441BE" w:rsidRDefault="00A241F2" w:rsidP="008A0633">
      <w:pPr>
        <w:pStyle w:val="afffd"/>
      </w:pPr>
      <w:bookmarkStart w:id="56" w:name="_Toc374693414"/>
      <w:bookmarkStart w:id="57" w:name="_Toc216844883"/>
      <w:bookmarkStart w:id="58" w:name="_Toc216844996"/>
      <w:bookmarkEnd w:id="52"/>
      <w:bookmarkEnd w:id="53"/>
      <w:bookmarkEnd w:id="54"/>
      <w:bookmarkEnd w:id="55"/>
      <w:r w:rsidRPr="009441BE">
        <w:t>4.1.2</w:t>
      </w:r>
      <w:r w:rsidR="00BB6C00">
        <w:rPr>
          <w:lang w:val="ru-RU"/>
        </w:rPr>
        <w:t>.</w:t>
      </w:r>
      <w:r w:rsidR="00823DF1" w:rsidRPr="009441BE">
        <w:t xml:space="preserve"> </w:t>
      </w:r>
      <w:r w:rsidRPr="009441BE">
        <w:t>Эффективность</w:t>
      </w:r>
      <w:r w:rsidR="00823DF1" w:rsidRPr="009441BE">
        <w:t xml:space="preserve"> </w:t>
      </w:r>
      <w:r w:rsidRPr="009441BE">
        <w:t>и</w:t>
      </w:r>
      <w:r w:rsidR="00823DF1" w:rsidRPr="009441BE">
        <w:t xml:space="preserve"> </w:t>
      </w:r>
      <w:r w:rsidRPr="009441BE">
        <w:t>надежность</w:t>
      </w:r>
      <w:r w:rsidR="00823DF1" w:rsidRPr="009441BE">
        <w:t xml:space="preserve"> </w:t>
      </w:r>
      <w:r w:rsidRPr="009441BE">
        <w:t>системы</w:t>
      </w:r>
      <w:r w:rsidR="00823DF1" w:rsidRPr="009441BE">
        <w:t xml:space="preserve"> </w:t>
      </w:r>
      <w:r w:rsidRPr="009441BE">
        <w:t>электроснабжения</w:t>
      </w:r>
      <w:bookmarkEnd w:id="56"/>
      <w:bookmarkEnd w:id="57"/>
      <w:bookmarkEnd w:id="58"/>
      <w:r w:rsidR="00DB589E" w:rsidRPr="009441BE">
        <w:t xml:space="preserve"> </w:t>
      </w:r>
    </w:p>
    <w:p w14:paraId="2BA9C0FA" w14:textId="77777777" w:rsidR="00A241F2" w:rsidRPr="009441BE" w:rsidRDefault="00A241F2" w:rsidP="00F671C6">
      <w:pPr>
        <w:pStyle w:val="affff4"/>
        <w:rPr>
          <w:rFonts w:cs="Times New Roman"/>
          <w:szCs w:val="24"/>
          <w:lang w:eastAsia="x-none"/>
        </w:rPr>
      </w:pPr>
    </w:p>
    <w:p w14:paraId="0A9B75AE" w14:textId="77777777" w:rsidR="007568E2" w:rsidRPr="00BB6C00" w:rsidRDefault="007568E2" w:rsidP="007568E2">
      <w:pPr>
        <w:pStyle w:val="afffff6"/>
      </w:pPr>
      <w:r w:rsidRPr="00BB6C00">
        <w:t>Надежности электроснабжения характеризуется наличием острых проблем:</w:t>
      </w:r>
    </w:p>
    <w:p w14:paraId="08FE5135" w14:textId="77777777" w:rsidR="007568E2" w:rsidRPr="00F1215A" w:rsidRDefault="007568E2" w:rsidP="007568E2">
      <w:pPr>
        <w:pStyle w:val="a4"/>
      </w:pPr>
      <w:r w:rsidRPr="00F1215A">
        <w:t>старение</w:t>
      </w:r>
      <w:r w:rsidRPr="00F1215A">
        <w:rPr>
          <w:spacing w:val="-12"/>
        </w:rPr>
        <w:t xml:space="preserve"> </w:t>
      </w:r>
      <w:r w:rsidRPr="00F1215A">
        <w:t>оборудования;</w:t>
      </w:r>
    </w:p>
    <w:p w14:paraId="1F7E0C30" w14:textId="77777777" w:rsidR="007568E2" w:rsidRPr="00F1215A" w:rsidRDefault="007568E2" w:rsidP="007568E2">
      <w:pPr>
        <w:pStyle w:val="a4"/>
      </w:pPr>
      <w:r w:rsidRPr="00F1215A">
        <w:t>недостаток</w:t>
      </w:r>
      <w:r w:rsidRPr="00F1215A">
        <w:rPr>
          <w:spacing w:val="-13"/>
        </w:rPr>
        <w:t xml:space="preserve"> </w:t>
      </w:r>
      <w:r w:rsidRPr="00F1215A">
        <w:t>инвестиций;</w:t>
      </w:r>
    </w:p>
    <w:p w14:paraId="41A64E2D" w14:textId="77777777" w:rsidR="007568E2" w:rsidRPr="00F1215A" w:rsidRDefault="007568E2" w:rsidP="007568E2">
      <w:pPr>
        <w:pStyle w:val="a4"/>
      </w:pPr>
      <w:r w:rsidRPr="00F1215A">
        <w:t>снижение</w:t>
      </w:r>
      <w:r w:rsidRPr="00F1215A">
        <w:rPr>
          <w:spacing w:val="-6"/>
        </w:rPr>
        <w:t xml:space="preserve"> </w:t>
      </w:r>
      <w:r w:rsidRPr="00F1215A">
        <w:t>управляемости</w:t>
      </w:r>
      <w:r w:rsidRPr="00F1215A">
        <w:rPr>
          <w:spacing w:val="-6"/>
        </w:rPr>
        <w:t xml:space="preserve"> </w:t>
      </w:r>
      <w:r w:rsidRPr="00F1215A">
        <w:t>и</w:t>
      </w:r>
      <w:r w:rsidRPr="00F1215A">
        <w:rPr>
          <w:spacing w:val="-6"/>
        </w:rPr>
        <w:t xml:space="preserve"> </w:t>
      </w:r>
      <w:r w:rsidRPr="00F1215A">
        <w:t>эффективности</w:t>
      </w:r>
      <w:r w:rsidRPr="00F1215A">
        <w:rPr>
          <w:spacing w:val="-6"/>
        </w:rPr>
        <w:t xml:space="preserve"> </w:t>
      </w:r>
      <w:r w:rsidRPr="00F1215A">
        <w:t>диспетчеризации</w:t>
      </w:r>
      <w:r w:rsidRPr="00F1215A">
        <w:rPr>
          <w:spacing w:val="-6"/>
        </w:rPr>
        <w:t xml:space="preserve"> </w:t>
      </w:r>
      <w:r w:rsidRPr="00F1215A">
        <w:t>режимов</w:t>
      </w:r>
      <w:r w:rsidRPr="00F1215A">
        <w:rPr>
          <w:spacing w:val="-8"/>
        </w:rPr>
        <w:t xml:space="preserve"> </w:t>
      </w:r>
      <w:r w:rsidRPr="00F1215A">
        <w:t>работы энергосистем;</w:t>
      </w:r>
    </w:p>
    <w:p w14:paraId="2411EBCA" w14:textId="77777777" w:rsidR="007568E2" w:rsidRPr="00F1215A" w:rsidRDefault="007568E2" w:rsidP="007568E2">
      <w:pPr>
        <w:pStyle w:val="a4"/>
      </w:pPr>
      <w:r w:rsidRPr="00F1215A">
        <w:t>физически</w:t>
      </w:r>
      <w:r w:rsidRPr="00F1215A">
        <w:rPr>
          <w:spacing w:val="-5"/>
        </w:rPr>
        <w:t xml:space="preserve"> </w:t>
      </w:r>
      <w:r w:rsidRPr="00F1215A">
        <w:t>и</w:t>
      </w:r>
      <w:r w:rsidRPr="00F1215A">
        <w:rPr>
          <w:spacing w:val="-5"/>
        </w:rPr>
        <w:t xml:space="preserve"> </w:t>
      </w:r>
      <w:r w:rsidRPr="00F1215A">
        <w:t>морально</w:t>
      </w:r>
      <w:r w:rsidRPr="00F1215A">
        <w:rPr>
          <w:spacing w:val="-9"/>
        </w:rPr>
        <w:t xml:space="preserve"> </w:t>
      </w:r>
      <w:r w:rsidRPr="00F1215A">
        <w:t>устаревшего</w:t>
      </w:r>
      <w:r w:rsidRPr="00F1215A">
        <w:rPr>
          <w:spacing w:val="-6"/>
        </w:rPr>
        <w:t xml:space="preserve"> </w:t>
      </w:r>
      <w:r w:rsidRPr="00F1215A">
        <w:t>оборудования,</w:t>
      </w:r>
      <w:r w:rsidRPr="00F1215A">
        <w:rPr>
          <w:spacing w:val="-6"/>
        </w:rPr>
        <w:t xml:space="preserve"> </w:t>
      </w:r>
      <w:r w:rsidRPr="00F1215A">
        <w:t>требующие</w:t>
      </w:r>
      <w:r w:rsidRPr="00F1215A">
        <w:rPr>
          <w:spacing w:val="-7"/>
        </w:rPr>
        <w:t xml:space="preserve"> </w:t>
      </w:r>
      <w:r w:rsidRPr="00F1215A">
        <w:t>безотлагательного решения;</w:t>
      </w:r>
    </w:p>
    <w:p w14:paraId="5E8F7D3F" w14:textId="64747B74" w:rsidR="007568E2" w:rsidRDefault="007568E2" w:rsidP="007568E2">
      <w:pPr>
        <w:pStyle w:val="a4"/>
      </w:pPr>
      <w:r w:rsidRPr="00F1215A">
        <w:t>обновление</w:t>
      </w:r>
      <w:r w:rsidRPr="00F1215A">
        <w:rPr>
          <w:spacing w:val="-15"/>
        </w:rPr>
        <w:t xml:space="preserve"> </w:t>
      </w:r>
      <w:r w:rsidRPr="00F1215A">
        <w:t>оборудования</w:t>
      </w:r>
      <w:r w:rsidRPr="00F1215A">
        <w:rPr>
          <w:spacing w:val="-13"/>
        </w:rPr>
        <w:t xml:space="preserve"> </w:t>
      </w:r>
      <w:r w:rsidRPr="00F1215A">
        <w:t>производится</w:t>
      </w:r>
      <w:r w:rsidRPr="00F1215A">
        <w:rPr>
          <w:spacing w:val="-14"/>
        </w:rPr>
        <w:t xml:space="preserve"> </w:t>
      </w:r>
      <w:r w:rsidRPr="00F1215A">
        <w:t>в</w:t>
      </w:r>
      <w:r w:rsidRPr="00F1215A">
        <w:rPr>
          <w:spacing w:val="-14"/>
        </w:rPr>
        <w:t xml:space="preserve"> </w:t>
      </w:r>
      <w:r w:rsidRPr="00F1215A">
        <w:t>недостаточном</w:t>
      </w:r>
      <w:r w:rsidRPr="00F1215A">
        <w:rPr>
          <w:spacing w:val="-14"/>
        </w:rPr>
        <w:t xml:space="preserve"> </w:t>
      </w:r>
      <w:r w:rsidRPr="00F1215A">
        <w:t>объеме.</w:t>
      </w:r>
    </w:p>
    <w:p w14:paraId="1ACD7289" w14:textId="77777777" w:rsidR="00522C70" w:rsidRPr="009441BE" w:rsidRDefault="00522C70" w:rsidP="00A046F1">
      <w:pPr>
        <w:pStyle w:val="afffff6"/>
      </w:pPr>
      <w:r w:rsidRPr="009441BE">
        <w:t xml:space="preserve">Надежность системы электроснабжения </w:t>
      </w:r>
      <w:r>
        <w:t xml:space="preserve">  Муниципального округа «Княжпогостский» </w:t>
      </w:r>
      <w:r w:rsidRPr="009441BE">
        <w:t>соответствует критериям, определённым «Правилами устройства электроустановок».</w:t>
      </w:r>
    </w:p>
    <w:p w14:paraId="56AFA312" w14:textId="77777777" w:rsidR="00522C70" w:rsidRPr="009441BE" w:rsidRDefault="00522C70" w:rsidP="00A046F1">
      <w:pPr>
        <w:pStyle w:val="afffff6"/>
      </w:pPr>
      <w:r w:rsidRPr="009441BE">
        <w:t xml:space="preserve">В системе показателей и индикаторов настоящей Программы надёжность системы электроснабжения характеризуется индикаторами: аварийность, перебои в снабжении потребителей, бесперебойность, уровень потерь, износ (оборудования) системы и другими. </w:t>
      </w:r>
    </w:p>
    <w:p w14:paraId="2B0FD750" w14:textId="77777777" w:rsidR="00522C70" w:rsidRPr="009441BE" w:rsidRDefault="00522C70" w:rsidP="00A046F1">
      <w:pPr>
        <w:pStyle w:val="afffff6"/>
        <w:rPr>
          <w:lang w:val="ru-RU"/>
        </w:rPr>
      </w:pPr>
      <w:r w:rsidRPr="009441BE">
        <w:t xml:space="preserve">Анализ надежности системы электроснабжения показал отсутствие превышения предельно допустимых отклонений в системе электроснабжения </w:t>
      </w:r>
      <w:r>
        <w:t xml:space="preserve">  Муниципального округа «Княжпогостский» </w:t>
      </w:r>
      <w:r w:rsidRPr="009441BE">
        <w:t xml:space="preserve">по всем параметрам надежности системы. </w:t>
      </w:r>
    </w:p>
    <w:p w14:paraId="63B11097" w14:textId="77777777" w:rsidR="00522C70" w:rsidRPr="00522C70" w:rsidRDefault="00522C70" w:rsidP="00522C70">
      <w:pPr>
        <w:pStyle w:val="afffff6"/>
        <w:rPr>
          <w:lang w:val="ru-RU"/>
        </w:rPr>
      </w:pPr>
    </w:p>
    <w:p w14:paraId="41C4C40F" w14:textId="77777777" w:rsidR="007568E2" w:rsidRPr="00637D0B" w:rsidRDefault="007568E2" w:rsidP="007568E2">
      <w:pPr>
        <w:pStyle w:val="afffff6"/>
      </w:pPr>
      <w:r w:rsidRPr="00637D0B">
        <w:t xml:space="preserve">Качество электрической энергии определяется совокупностью ее характеристик, при которых электроприемники могут нормально работать и выполнять заложенные в них </w:t>
      </w:r>
      <w:r w:rsidRPr="00637D0B">
        <w:rPr>
          <w:spacing w:val="-2"/>
        </w:rPr>
        <w:t>функции.</w:t>
      </w:r>
    </w:p>
    <w:p w14:paraId="34A25C0D" w14:textId="77777777" w:rsidR="007568E2" w:rsidRPr="00637D0B" w:rsidRDefault="007568E2" w:rsidP="007568E2">
      <w:pPr>
        <w:pStyle w:val="afffff6"/>
      </w:pPr>
      <w:r w:rsidRPr="00637D0B">
        <w:rPr>
          <w:spacing w:val="-2"/>
        </w:rPr>
        <w:t>Показателями</w:t>
      </w:r>
      <w:r w:rsidRPr="00637D0B">
        <w:rPr>
          <w:spacing w:val="5"/>
        </w:rPr>
        <w:t xml:space="preserve"> </w:t>
      </w:r>
      <w:r w:rsidRPr="00637D0B">
        <w:rPr>
          <w:spacing w:val="-2"/>
        </w:rPr>
        <w:t>качества</w:t>
      </w:r>
      <w:r w:rsidRPr="00637D0B">
        <w:rPr>
          <w:spacing w:val="6"/>
        </w:rPr>
        <w:t xml:space="preserve"> </w:t>
      </w:r>
      <w:r w:rsidRPr="00637D0B">
        <w:rPr>
          <w:spacing w:val="-2"/>
        </w:rPr>
        <w:t>электроэнергии</w:t>
      </w:r>
      <w:r w:rsidRPr="00637D0B">
        <w:rPr>
          <w:spacing w:val="6"/>
        </w:rPr>
        <w:t xml:space="preserve"> </w:t>
      </w:r>
      <w:r w:rsidRPr="00637D0B">
        <w:rPr>
          <w:spacing w:val="-2"/>
        </w:rPr>
        <w:t>являются:</w:t>
      </w:r>
    </w:p>
    <w:p w14:paraId="53B22814" w14:textId="77777777" w:rsidR="007568E2" w:rsidRPr="00637D0B" w:rsidRDefault="007568E2" w:rsidP="007568E2">
      <w:pPr>
        <w:pStyle w:val="a4"/>
      </w:pPr>
      <w:r w:rsidRPr="00637D0B">
        <w:t>отклонение</w:t>
      </w:r>
      <w:r w:rsidRPr="00637D0B">
        <w:rPr>
          <w:spacing w:val="-13"/>
        </w:rPr>
        <w:t xml:space="preserve"> </w:t>
      </w:r>
      <w:r w:rsidRPr="00637D0B">
        <w:t>напряжения</w:t>
      </w:r>
      <w:r w:rsidRPr="00637D0B">
        <w:rPr>
          <w:spacing w:val="-11"/>
        </w:rPr>
        <w:t xml:space="preserve"> </w:t>
      </w:r>
      <w:r w:rsidRPr="00637D0B">
        <w:t>от</w:t>
      </w:r>
      <w:r w:rsidRPr="00637D0B">
        <w:rPr>
          <w:spacing w:val="-12"/>
        </w:rPr>
        <w:t xml:space="preserve"> </w:t>
      </w:r>
      <w:r w:rsidRPr="00637D0B">
        <w:t>своего</w:t>
      </w:r>
      <w:r w:rsidRPr="00637D0B">
        <w:rPr>
          <w:spacing w:val="-12"/>
        </w:rPr>
        <w:t xml:space="preserve"> </w:t>
      </w:r>
      <w:r w:rsidRPr="00637D0B">
        <w:t>номинального</w:t>
      </w:r>
      <w:r w:rsidRPr="00637D0B">
        <w:rPr>
          <w:spacing w:val="-11"/>
        </w:rPr>
        <w:t xml:space="preserve"> </w:t>
      </w:r>
      <w:r w:rsidRPr="00637D0B">
        <w:rPr>
          <w:spacing w:val="-2"/>
        </w:rPr>
        <w:t>значения;</w:t>
      </w:r>
    </w:p>
    <w:p w14:paraId="74B85A6F" w14:textId="77777777" w:rsidR="007568E2" w:rsidRPr="00637D0B" w:rsidRDefault="007568E2" w:rsidP="007568E2">
      <w:pPr>
        <w:pStyle w:val="a4"/>
      </w:pPr>
      <w:r w:rsidRPr="00637D0B">
        <w:t>колебания</w:t>
      </w:r>
      <w:r w:rsidRPr="00637D0B">
        <w:rPr>
          <w:spacing w:val="-10"/>
        </w:rPr>
        <w:t xml:space="preserve"> </w:t>
      </w:r>
      <w:r w:rsidRPr="00637D0B">
        <w:t>напряжения</w:t>
      </w:r>
      <w:r w:rsidRPr="00637D0B">
        <w:rPr>
          <w:spacing w:val="-12"/>
        </w:rPr>
        <w:t xml:space="preserve"> </w:t>
      </w:r>
      <w:r w:rsidRPr="00637D0B">
        <w:t>от</w:t>
      </w:r>
      <w:r w:rsidRPr="00637D0B">
        <w:rPr>
          <w:spacing w:val="-9"/>
        </w:rPr>
        <w:t xml:space="preserve"> </w:t>
      </w:r>
      <w:r w:rsidRPr="00637D0B">
        <w:rPr>
          <w:spacing w:val="-2"/>
        </w:rPr>
        <w:t>номинала;</w:t>
      </w:r>
    </w:p>
    <w:p w14:paraId="5F7245FD" w14:textId="77777777" w:rsidR="007568E2" w:rsidRPr="00637D0B" w:rsidRDefault="007568E2" w:rsidP="007568E2">
      <w:pPr>
        <w:pStyle w:val="a4"/>
      </w:pPr>
      <w:r w:rsidRPr="00637D0B">
        <w:rPr>
          <w:spacing w:val="-2"/>
        </w:rPr>
        <w:lastRenderedPageBreak/>
        <w:t>несинусоидальность</w:t>
      </w:r>
      <w:r w:rsidRPr="00637D0B">
        <w:rPr>
          <w:spacing w:val="10"/>
        </w:rPr>
        <w:t xml:space="preserve"> </w:t>
      </w:r>
      <w:r w:rsidRPr="00637D0B">
        <w:rPr>
          <w:spacing w:val="-2"/>
        </w:rPr>
        <w:t>напряжения;</w:t>
      </w:r>
    </w:p>
    <w:p w14:paraId="3DF3E9E1" w14:textId="77777777" w:rsidR="007568E2" w:rsidRPr="00637D0B" w:rsidRDefault="007568E2" w:rsidP="007568E2">
      <w:pPr>
        <w:pStyle w:val="a4"/>
      </w:pPr>
      <w:r w:rsidRPr="00637D0B">
        <w:rPr>
          <w:spacing w:val="-2"/>
        </w:rPr>
        <w:t>несимметрия</w:t>
      </w:r>
      <w:r w:rsidRPr="00637D0B">
        <w:rPr>
          <w:spacing w:val="5"/>
        </w:rPr>
        <w:t xml:space="preserve"> </w:t>
      </w:r>
      <w:r w:rsidRPr="00637D0B">
        <w:rPr>
          <w:spacing w:val="-2"/>
        </w:rPr>
        <w:t>напряжений;</w:t>
      </w:r>
    </w:p>
    <w:p w14:paraId="516036F4" w14:textId="77777777" w:rsidR="007568E2" w:rsidRPr="00637D0B" w:rsidRDefault="007568E2" w:rsidP="007568E2">
      <w:pPr>
        <w:pStyle w:val="a4"/>
      </w:pPr>
      <w:r w:rsidRPr="00637D0B">
        <w:t>отклонение</w:t>
      </w:r>
      <w:r w:rsidRPr="00637D0B">
        <w:rPr>
          <w:spacing w:val="-12"/>
        </w:rPr>
        <w:t xml:space="preserve"> </w:t>
      </w:r>
      <w:r w:rsidRPr="00637D0B">
        <w:t>частоты</w:t>
      </w:r>
      <w:r w:rsidRPr="00637D0B">
        <w:rPr>
          <w:spacing w:val="-11"/>
        </w:rPr>
        <w:t xml:space="preserve"> </w:t>
      </w:r>
      <w:r w:rsidRPr="00637D0B">
        <w:t>от</w:t>
      </w:r>
      <w:r w:rsidRPr="00637D0B">
        <w:rPr>
          <w:spacing w:val="-10"/>
        </w:rPr>
        <w:t xml:space="preserve"> </w:t>
      </w:r>
      <w:r w:rsidRPr="00637D0B">
        <w:t>своего</w:t>
      </w:r>
      <w:r w:rsidRPr="00637D0B">
        <w:rPr>
          <w:spacing w:val="-11"/>
        </w:rPr>
        <w:t xml:space="preserve"> </w:t>
      </w:r>
      <w:r w:rsidRPr="00637D0B">
        <w:t>номинального</w:t>
      </w:r>
      <w:r w:rsidRPr="00637D0B">
        <w:rPr>
          <w:spacing w:val="-10"/>
        </w:rPr>
        <w:t xml:space="preserve"> </w:t>
      </w:r>
      <w:r w:rsidRPr="00637D0B">
        <w:rPr>
          <w:spacing w:val="-2"/>
        </w:rPr>
        <w:t>значения;</w:t>
      </w:r>
    </w:p>
    <w:p w14:paraId="7328FCCA" w14:textId="77777777" w:rsidR="007568E2" w:rsidRPr="00637D0B" w:rsidRDefault="007568E2" w:rsidP="007568E2">
      <w:pPr>
        <w:pStyle w:val="a4"/>
      </w:pPr>
      <w:r w:rsidRPr="00637D0B">
        <w:t>длительность</w:t>
      </w:r>
      <w:r w:rsidRPr="00637D0B">
        <w:rPr>
          <w:spacing w:val="-14"/>
        </w:rPr>
        <w:t xml:space="preserve"> </w:t>
      </w:r>
      <w:r w:rsidRPr="00637D0B">
        <w:t>провала</w:t>
      </w:r>
      <w:r w:rsidRPr="00637D0B">
        <w:rPr>
          <w:spacing w:val="-15"/>
        </w:rPr>
        <w:t xml:space="preserve"> </w:t>
      </w:r>
      <w:r w:rsidRPr="00637D0B">
        <w:rPr>
          <w:spacing w:val="-2"/>
        </w:rPr>
        <w:t>напряжения;</w:t>
      </w:r>
    </w:p>
    <w:p w14:paraId="0676BC89" w14:textId="77777777" w:rsidR="007568E2" w:rsidRPr="00637D0B" w:rsidRDefault="007568E2" w:rsidP="007568E2">
      <w:pPr>
        <w:pStyle w:val="a4"/>
      </w:pPr>
      <w:r w:rsidRPr="00637D0B">
        <w:rPr>
          <w:spacing w:val="-2"/>
        </w:rPr>
        <w:t>импульс напряжения;</w:t>
      </w:r>
    </w:p>
    <w:p w14:paraId="142B7DA8" w14:textId="77777777" w:rsidR="007568E2" w:rsidRPr="00637D0B" w:rsidRDefault="007568E2" w:rsidP="007568E2">
      <w:pPr>
        <w:pStyle w:val="a4"/>
      </w:pPr>
      <w:r w:rsidRPr="00637D0B">
        <w:t>временное</w:t>
      </w:r>
      <w:r w:rsidRPr="00637D0B">
        <w:rPr>
          <w:spacing w:val="-15"/>
        </w:rPr>
        <w:t xml:space="preserve"> </w:t>
      </w:r>
      <w:r w:rsidRPr="00637D0B">
        <w:rPr>
          <w:spacing w:val="-2"/>
        </w:rPr>
        <w:t>перенапряжение.</w:t>
      </w:r>
    </w:p>
    <w:p w14:paraId="63805E1C" w14:textId="77777777" w:rsidR="007568E2" w:rsidRPr="00637D0B" w:rsidRDefault="007568E2" w:rsidP="007568E2">
      <w:pPr>
        <w:pStyle w:val="afffff6"/>
      </w:pPr>
      <w:r w:rsidRPr="00637D0B">
        <w:t>Для снижения электропотерь необходимо провести мероприятия по внедрению энергосберегающих технологий, позволяющие при тех же технологических режимах значительно сократить потребление электроэнергии в соответствии требованиями</w:t>
      </w:r>
      <w:r w:rsidRPr="00637D0B">
        <w:rPr>
          <w:spacing w:val="80"/>
        </w:rPr>
        <w:t xml:space="preserve"> </w:t>
      </w:r>
      <w:r w:rsidRPr="00637D0B">
        <w:t xml:space="preserve">ФЗ «Об </w:t>
      </w:r>
      <w:r w:rsidRPr="00637D0B">
        <w:rPr>
          <w:spacing w:val="-2"/>
        </w:rPr>
        <w:t>энергосбережении».</w:t>
      </w:r>
    </w:p>
    <w:p w14:paraId="6B4ADD5E" w14:textId="6CE852A4" w:rsidR="005E1E26" w:rsidRPr="00137282" w:rsidRDefault="00980D49" w:rsidP="00137282">
      <w:pPr>
        <w:pStyle w:val="afffff6"/>
        <w:rPr>
          <w:rFonts w:cs="Times New Roman"/>
          <w:lang w:val="ru-RU"/>
        </w:rPr>
      </w:pPr>
      <w:r w:rsidRPr="009441BE">
        <w:rPr>
          <w:rFonts w:cs="Times New Roman"/>
        </w:rPr>
        <w:t xml:space="preserve">В результате анализа существующего положения электросетевого хозяйства </w:t>
      </w:r>
      <w:r w:rsidR="00C342B3">
        <w:rPr>
          <w:rFonts w:cs="Times New Roman"/>
        </w:rPr>
        <w:t xml:space="preserve">  Муниципального округа «Княжпогостский» </w:t>
      </w:r>
      <w:r w:rsidRPr="009441BE">
        <w:rPr>
          <w:rFonts w:cs="Times New Roman"/>
        </w:rPr>
        <w:t>были выявлены следующие основные проблемы</w:t>
      </w:r>
      <w:r w:rsidR="00137282">
        <w:rPr>
          <w:rFonts w:cs="Times New Roman"/>
          <w:lang w:val="ru-RU"/>
        </w:rPr>
        <w:t xml:space="preserve"> указанные в разделе п.4.1.1.</w:t>
      </w:r>
    </w:p>
    <w:p w14:paraId="321B5D54" w14:textId="77777777" w:rsidR="00A241F2" w:rsidRPr="009441BE" w:rsidRDefault="00A241F2" w:rsidP="00F671C6">
      <w:pPr>
        <w:pStyle w:val="affff4"/>
        <w:rPr>
          <w:rFonts w:cs="Times New Roman"/>
          <w:szCs w:val="24"/>
        </w:rPr>
      </w:pPr>
    </w:p>
    <w:p w14:paraId="5ED834DB" w14:textId="427BDA71" w:rsidR="00A241F2" w:rsidRPr="009441BE" w:rsidRDefault="00A241F2" w:rsidP="00F06D51">
      <w:pPr>
        <w:pStyle w:val="afffd"/>
      </w:pPr>
      <w:bookmarkStart w:id="59" w:name="_Toc374693416"/>
      <w:bookmarkStart w:id="60" w:name="_Toc216844884"/>
      <w:bookmarkStart w:id="61" w:name="_Toc216844997"/>
      <w:r w:rsidRPr="009441BE">
        <w:t>4.1.</w:t>
      </w:r>
      <w:r w:rsidR="008A0633" w:rsidRPr="008A0633">
        <w:t>3</w:t>
      </w:r>
      <w:r w:rsidRPr="009441BE">
        <w:t>.</w:t>
      </w:r>
      <w:r w:rsidR="00823DF1" w:rsidRPr="009441BE">
        <w:t xml:space="preserve"> </w:t>
      </w:r>
      <w:r w:rsidRPr="009441BE">
        <w:t>Зоны</w:t>
      </w:r>
      <w:r w:rsidR="00823DF1" w:rsidRPr="009441BE">
        <w:t xml:space="preserve"> </w:t>
      </w:r>
      <w:r w:rsidRPr="009441BE">
        <w:t>действия</w:t>
      </w:r>
      <w:r w:rsidR="00823DF1" w:rsidRPr="009441BE">
        <w:t xml:space="preserve"> </w:t>
      </w:r>
      <w:r w:rsidRPr="009441BE">
        <w:t>источников</w:t>
      </w:r>
      <w:r w:rsidR="00823DF1" w:rsidRPr="009441BE">
        <w:t xml:space="preserve"> </w:t>
      </w:r>
      <w:r w:rsidRPr="009441BE">
        <w:t>электроснабжения</w:t>
      </w:r>
      <w:r w:rsidR="00823DF1" w:rsidRPr="009441BE">
        <w:t xml:space="preserve"> </w:t>
      </w:r>
      <w:r w:rsidRPr="009441BE">
        <w:t>и</w:t>
      </w:r>
      <w:r w:rsidR="00823DF1" w:rsidRPr="009441BE">
        <w:t xml:space="preserve"> </w:t>
      </w:r>
      <w:r w:rsidRPr="009441BE">
        <w:t>их</w:t>
      </w:r>
      <w:r w:rsidR="00823DF1" w:rsidRPr="009441BE">
        <w:t xml:space="preserve"> </w:t>
      </w:r>
      <w:r w:rsidRPr="009441BE">
        <w:t>рациональности</w:t>
      </w:r>
      <w:bookmarkEnd w:id="59"/>
      <w:bookmarkEnd w:id="60"/>
      <w:bookmarkEnd w:id="61"/>
      <w:r w:rsidR="00823DF1" w:rsidRPr="009441BE">
        <w:t xml:space="preserve"> </w:t>
      </w:r>
    </w:p>
    <w:p w14:paraId="2770B17E" w14:textId="77777777" w:rsidR="00A241F2" w:rsidRPr="009441BE" w:rsidRDefault="00A241F2" w:rsidP="00F671C6">
      <w:pPr>
        <w:pStyle w:val="affff4"/>
        <w:rPr>
          <w:rFonts w:cs="Times New Roman"/>
          <w:szCs w:val="24"/>
        </w:rPr>
      </w:pPr>
    </w:p>
    <w:p w14:paraId="2955F2E3" w14:textId="3DE3B271" w:rsidR="00A241F2" w:rsidRPr="009441BE" w:rsidRDefault="000946D3" w:rsidP="00F113C2">
      <w:pPr>
        <w:pStyle w:val="afffff6"/>
        <w:rPr>
          <w:rFonts w:cs="Times New Roman"/>
        </w:rPr>
      </w:pPr>
      <w:r w:rsidRPr="009441BE">
        <w:rPr>
          <w:rFonts w:cs="Times New Roman"/>
        </w:rPr>
        <w:t>Территория</w:t>
      </w:r>
      <w:r w:rsidR="00823DF1" w:rsidRPr="009441BE">
        <w:rPr>
          <w:rFonts w:cs="Times New Roman"/>
        </w:rPr>
        <w:t xml:space="preserve"> </w:t>
      </w:r>
      <w:r w:rsidR="00C342B3">
        <w:rPr>
          <w:rFonts w:cs="Times New Roman"/>
        </w:rPr>
        <w:t xml:space="preserve">  Муниципального округа «Княжпогостский» </w:t>
      </w:r>
      <w:r w:rsidR="00A241F2" w:rsidRPr="009441BE">
        <w:rPr>
          <w:rFonts w:cs="Times New Roman"/>
        </w:rPr>
        <w:t>электрифицирован</w:t>
      </w:r>
      <w:r w:rsidRPr="009441BE">
        <w:rPr>
          <w:rFonts w:cs="Times New Roman"/>
        </w:rPr>
        <w:t>а</w:t>
      </w:r>
      <w:r w:rsidR="00823DF1" w:rsidRPr="009441BE">
        <w:rPr>
          <w:rFonts w:cs="Times New Roman"/>
        </w:rPr>
        <w:t xml:space="preserve"> </w:t>
      </w:r>
      <w:r w:rsidR="00A241F2" w:rsidRPr="009441BE">
        <w:rPr>
          <w:rFonts w:cs="Times New Roman"/>
        </w:rPr>
        <w:t>на</w:t>
      </w:r>
      <w:r w:rsidR="00823DF1" w:rsidRPr="009441BE">
        <w:rPr>
          <w:rFonts w:cs="Times New Roman"/>
        </w:rPr>
        <w:t xml:space="preserve"> </w:t>
      </w:r>
      <w:r w:rsidR="00A241F2" w:rsidRPr="009441BE">
        <w:rPr>
          <w:rFonts w:cs="Times New Roman"/>
        </w:rPr>
        <w:t>100%.</w:t>
      </w:r>
      <w:r w:rsidR="00823DF1" w:rsidRPr="009441BE">
        <w:rPr>
          <w:rFonts w:cs="Times New Roman"/>
        </w:rPr>
        <w:t xml:space="preserve"> </w:t>
      </w:r>
      <w:r w:rsidR="00A241F2" w:rsidRPr="009441BE">
        <w:rPr>
          <w:rFonts w:cs="Times New Roman"/>
        </w:rPr>
        <w:t>Система</w:t>
      </w:r>
      <w:r w:rsidR="00823DF1" w:rsidRPr="009441BE">
        <w:rPr>
          <w:rFonts w:cs="Times New Roman"/>
        </w:rPr>
        <w:t xml:space="preserve"> </w:t>
      </w:r>
      <w:r w:rsidR="00A241F2" w:rsidRPr="009441BE">
        <w:rPr>
          <w:rFonts w:cs="Times New Roman"/>
        </w:rPr>
        <w:t>электроснабжения</w:t>
      </w:r>
      <w:r w:rsidR="00823DF1" w:rsidRPr="009441BE">
        <w:rPr>
          <w:rFonts w:cs="Times New Roman"/>
        </w:rPr>
        <w:t xml:space="preserve"> </w:t>
      </w:r>
      <w:r w:rsidR="00A241F2" w:rsidRPr="009441BE">
        <w:rPr>
          <w:rFonts w:cs="Times New Roman"/>
        </w:rPr>
        <w:t>на</w:t>
      </w:r>
      <w:r w:rsidR="00823DF1" w:rsidRPr="009441BE">
        <w:rPr>
          <w:rFonts w:cs="Times New Roman"/>
        </w:rPr>
        <w:t xml:space="preserve"> </w:t>
      </w:r>
      <w:r w:rsidR="00A241F2" w:rsidRPr="009441BE">
        <w:rPr>
          <w:rFonts w:cs="Times New Roman"/>
        </w:rPr>
        <w:t>настоящий</w:t>
      </w:r>
      <w:r w:rsidR="00823DF1" w:rsidRPr="009441BE">
        <w:rPr>
          <w:rFonts w:cs="Times New Roman"/>
        </w:rPr>
        <w:t xml:space="preserve"> </w:t>
      </w:r>
      <w:r w:rsidR="00A241F2" w:rsidRPr="009441BE">
        <w:rPr>
          <w:rFonts w:cs="Times New Roman"/>
        </w:rPr>
        <w:t>момент</w:t>
      </w:r>
      <w:r w:rsidR="00823DF1" w:rsidRPr="009441BE">
        <w:rPr>
          <w:rFonts w:cs="Times New Roman"/>
        </w:rPr>
        <w:t xml:space="preserve"> </w:t>
      </w:r>
      <w:r w:rsidR="00A241F2" w:rsidRPr="009441BE">
        <w:rPr>
          <w:rFonts w:cs="Times New Roman"/>
        </w:rPr>
        <w:t>рациональна.</w:t>
      </w:r>
      <w:r w:rsidR="00823DF1" w:rsidRPr="009441BE">
        <w:rPr>
          <w:rFonts w:cs="Times New Roman"/>
        </w:rPr>
        <w:t xml:space="preserve"> </w:t>
      </w:r>
    </w:p>
    <w:p w14:paraId="6153A636" w14:textId="77777777" w:rsidR="00A241F2" w:rsidRPr="009441BE" w:rsidRDefault="00A241F2" w:rsidP="00F671C6">
      <w:pPr>
        <w:pStyle w:val="affff4"/>
        <w:rPr>
          <w:rFonts w:cs="Times New Roman"/>
          <w:szCs w:val="24"/>
        </w:rPr>
      </w:pPr>
    </w:p>
    <w:p w14:paraId="611C44D9" w14:textId="275CEB79" w:rsidR="00A241F2" w:rsidRPr="009441BE" w:rsidRDefault="00A241F2" w:rsidP="00F06D51">
      <w:pPr>
        <w:pStyle w:val="afffd"/>
      </w:pPr>
      <w:bookmarkStart w:id="62" w:name="_Toc374693418"/>
      <w:bookmarkStart w:id="63" w:name="_Toc216844885"/>
      <w:bookmarkStart w:id="64" w:name="_Toc216844998"/>
      <w:r w:rsidRPr="009441BE">
        <w:t>4.1.</w:t>
      </w:r>
      <w:r w:rsidR="008A0633">
        <w:rPr>
          <w:lang w:val="ru-RU"/>
        </w:rPr>
        <w:t>4</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r w:rsidR="00823DF1" w:rsidRPr="009441BE">
        <w:t xml:space="preserve"> </w:t>
      </w:r>
      <w:r w:rsidRPr="009441BE">
        <w:t>(анализ</w:t>
      </w:r>
      <w:r w:rsidR="00823DF1" w:rsidRPr="009441BE">
        <w:t xml:space="preserve"> </w:t>
      </w:r>
      <w:r w:rsidRPr="009441BE">
        <w:t>выбросов,</w:t>
      </w:r>
      <w:r w:rsidR="00823DF1" w:rsidRPr="009441BE">
        <w:t xml:space="preserve"> </w:t>
      </w:r>
      <w:r w:rsidRPr="009441BE">
        <w:t>сбросов,</w:t>
      </w:r>
      <w:r w:rsidR="00823DF1" w:rsidRPr="009441BE">
        <w:t xml:space="preserve"> </w:t>
      </w:r>
      <w:r w:rsidRPr="009441BE">
        <w:t>шумовых</w:t>
      </w:r>
      <w:r w:rsidR="00823DF1" w:rsidRPr="009441BE">
        <w:t xml:space="preserve"> </w:t>
      </w:r>
      <w:r w:rsidRPr="009441BE">
        <w:t>воздействий),</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62"/>
      <w:bookmarkEnd w:id="63"/>
      <w:bookmarkEnd w:id="64"/>
      <w:r w:rsidR="00823DF1" w:rsidRPr="009441BE">
        <w:t xml:space="preserve"> </w:t>
      </w:r>
    </w:p>
    <w:p w14:paraId="148A33DE" w14:textId="77777777" w:rsidR="00A241F2" w:rsidRPr="009441BE" w:rsidRDefault="00A241F2" w:rsidP="00F671C6">
      <w:pPr>
        <w:pStyle w:val="affff4"/>
        <w:rPr>
          <w:rFonts w:cs="Times New Roman"/>
          <w:szCs w:val="24"/>
        </w:rPr>
      </w:pPr>
    </w:p>
    <w:p w14:paraId="14F488DE" w14:textId="609989BB" w:rsidR="00A241F2" w:rsidRPr="009441BE" w:rsidRDefault="00A241F2" w:rsidP="00F113C2">
      <w:pPr>
        <w:pStyle w:val="afffff6"/>
        <w:rPr>
          <w:rFonts w:cs="Times New Roman"/>
        </w:rPr>
      </w:pPr>
      <w:r w:rsidRPr="009441BE">
        <w:rPr>
          <w:rFonts w:cs="Times New Roman"/>
        </w:rPr>
        <w:t>Воздействие</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на</w:t>
      </w:r>
      <w:r w:rsidR="00823DF1" w:rsidRPr="009441BE">
        <w:rPr>
          <w:rFonts w:cs="Times New Roman"/>
        </w:rPr>
        <w:t xml:space="preserve"> </w:t>
      </w:r>
      <w:r w:rsidRPr="009441BE">
        <w:rPr>
          <w:rFonts w:cs="Times New Roman"/>
        </w:rPr>
        <w:t>окружающую</w:t>
      </w:r>
      <w:r w:rsidR="00823DF1" w:rsidRPr="009441BE">
        <w:rPr>
          <w:rFonts w:cs="Times New Roman"/>
        </w:rPr>
        <w:t xml:space="preserve"> </w:t>
      </w:r>
      <w:r w:rsidRPr="009441BE">
        <w:rPr>
          <w:rFonts w:cs="Times New Roman"/>
        </w:rPr>
        <w:t>среду</w:t>
      </w:r>
      <w:r w:rsidR="00823DF1" w:rsidRPr="009441BE">
        <w:rPr>
          <w:rFonts w:cs="Times New Roman"/>
        </w:rPr>
        <w:t xml:space="preserve"> </w:t>
      </w:r>
      <w:r w:rsidRPr="009441BE">
        <w:rPr>
          <w:rFonts w:cs="Times New Roman"/>
        </w:rPr>
        <w:t>находится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значений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соответствует</w:t>
      </w:r>
      <w:r w:rsidR="00823DF1" w:rsidRPr="009441BE">
        <w:rPr>
          <w:rFonts w:cs="Times New Roman"/>
        </w:rPr>
        <w:t xml:space="preserve"> </w:t>
      </w:r>
      <w:r w:rsidRPr="009441BE">
        <w:rPr>
          <w:rFonts w:cs="Times New Roman"/>
        </w:rPr>
        <w:t>установленным</w:t>
      </w:r>
      <w:r w:rsidR="00823DF1" w:rsidRPr="009441BE">
        <w:rPr>
          <w:rFonts w:cs="Times New Roman"/>
        </w:rPr>
        <w:t xml:space="preserve"> </w:t>
      </w:r>
      <w:r w:rsidRPr="009441BE">
        <w:rPr>
          <w:rFonts w:cs="Times New Roman"/>
        </w:rPr>
        <w:t>нормативам</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электроснабжения.</w:t>
      </w:r>
    </w:p>
    <w:p w14:paraId="04336F7D" w14:textId="77777777" w:rsidR="00456124" w:rsidRPr="009441BE" w:rsidRDefault="00456124" w:rsidP="00456124">
      <w:pPr>
        <w:pStyle w:val="afffff6"/>
        <w:rPr>
          <w:rFonts w:cs="Times New Roman"/>
        </w:rPr>
      </w:pPr>
      <w:r w:rsidRPr="009441BE">
        <w:rPr>
          <w:rFonts w:cs="Times New Roman"/>
        </w:rPr>
        <w:t>Проведение</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строительству</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реконструкции</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Pr="009441BE">
        <w:rPr>
          <w:rFonts w:cs="Times New Roman"/>
        </w:rPr>
        <w:t>должно</w:t>
      </w:r>
      <w:r w:rsidR="00823DF1" w:rsidRPr="009441BE">
        <w:rPr>
          <w:rFonts w:cs="Times New Roman"/>
        </w:rPr>
        <w:t xml:space="preserve"> </w:t>
      </w:r>
      <w:r w:rsidRPr="009441BE">
        <w:rPr>
          <w:rFonts w:cs="Times New Roman"/>
        </w:rPr>
        <w:t>осуществляться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требованиями</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26.03.2003</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35-ФЗ</w:t>
      </w:r>
      <w:r w:rsidR="00823DF1" w:rsidRPr="009441BE">
        <w:rPr>
          <w:rFonts w:cs="Times New Roman"/>
        </w:rPr>
        <w:t xml:space="preserve"> </w:t>
      </w:r>
      <w:r w:rsidRPr="009441BE">
        <w:rPr>
          <w:rFonts w:cs="Times New Roman"/>
        </w:rPr>
        <w:t>«Об</w:t>
      </w:r>
      <w:r w:rsidR="00823DF1" w:rsidRPr="009441BE">
        <w:rPr>
          <w:rFonts w:cs="Times New Roman"/>
        </w:rPr>
        <w:t xml:space="preserve"> </w:t>
      </w:r>
      <w:r w:rsidRPr="009441BE">
        <w:rPr>
          <w:rFonts w:cs="Times New Roman"/>
        </w:rPr>
        <w:t>электроэнергетике»,</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требованиями</w:t>
      </w:r>
      <w:r w:rsidR="00823DF1" w:rsidRPr="009441BE">
        <w:rPr>
          <w:rFonts w:cs="Times New Roman"/>
        </w:rPr>
        <w:t xml:space="preserve"> </w:t>
      </w:r>
      <w:r w:rsidRPr="009441BE">
        <w:rPr>
          <w:rFonts w:cs="Times New Roman"/>
        </w:rPr>
        <w:t>действующих</w:t>
      </w:r>
      <w:r w:rsidR="00823DF1" w:rsidRPr="009441BE">
        <w:rPr>
          <w:rFonts w:cs="Times New Roman"/>
        </w:rPr>
        <w:t xml:space="preserve"> </w:t>
      </w:r>
      <w:r w:rsidRPr="009441BE">
        <w:rPr>
          <w:rFonts w:cs="Times New Roman"/>
        </w:rPr>
        <w:t>нормативных</w:t>
      </w:r>
      <w:r w:rsidR="00823DF1" w:rsidRPr="009441BE">
        <w:rPr>
          <w:rFonts w:cs="Times New Roman"/>
        </w:rPr>
        <w:t xml:space="preserve"> </w:t>
      </w:r>
      <w:r w:rsidRPr="009441BE">
        <w:rPr>
          <w:rFonts w:cs="Times New Roman"/>
        </w:rPr>
        <w:t>правовых</w:t>
      </w:r>
      <w:r w:rsidR="00823DF1" w:rsidRPr="009441BE">
        <w:rPr>
          <w:rFonts w:cs="Times New Roman"/>
        </w:rPr>
        <w:t xml:space="preserve"> </w:t>
      </w:r>
      <w:r w:rsidRPr="009441BE">
        <w:rPr>
          <w:rFonts w:cs="Times New Roman"/>
        </w:rPr>
        <w:t>актов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сфере</w:t>
      </w:r>
      <w:r w:rsidR="00823DF1" w:rsidRPr="009441BE">
        <w:rPr>
          <w:rFonts w:cs="Times New Roman"/>
        </w:rPr>
        <w:t xml:space="preserve"> </w:t>
      </w:r>
      <w:r w:rsidRPr="009441BE">
        <w:rPr>
          <w:rFonts w:cs="Times New Roman"/>
        </w:rPr>
        <w:t>промышленной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экологической</w:t>
      </w:r>
      <w:r w:rsidR="00823DF1" w:rsidRPr="009441BE">
        <w:rPr>
          <w:rFonts w:cs="Times New Roman"/>
        </w:rPr>
        <w:t xml:space="preserve"> </w:t>
      </w:r>
      <w:r w:rsidRPr="009441BE">
        <w:rPr>
          <w:rFonts w:cs="Times New Roman"/>
        </w:rPr>
        <w:t>безопасности.</w:t>
      </w:r>
    </w:p>
    <w:p w14:paraId="4448C2C9" w14:textId="5377F359" w:rsidR="00456124" w:rsidRPr="009441BE" w:rsidRDefault="00456124" w:rsidP="00456124">
      <w:pPr>
        <w:pStyle w:val="afffff6"/>
        <w:rPr>
          <w:rFonts w:cs="Times New Roman"/>
        </w:rPr>
      </w:pPr>
      <w:r w:rsidRPr="009441BE">
        <w:rPr>
          <w:rFonts w:cs="Times New Roman"/>
        </w:rPr>
        <w:t>Вредное</w:t>
      </w:r>
      <w:r w:rsidR="00823DF1" w:rsidRPr="009441BE">
        <w:rPr>
          <w:rFonts w:cs="Times New Roman"/>
        </w:rPr>
        <w:t xml:space="preserve"> </w:t>
      </w:r>
      <w:r w:rsidRPr="009441BE">
        <w:rPr>
          <w:rFonts w:cs="Times New Roman"/>
        </w:rPr>
        <w:t>воздействие</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экологию</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стороны</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электроэнергетики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процессе</w:t>
      </w:r>
      <w:r w:rsidR="00823DF1" w:rsidRPr="009441BE">
        <w:rPr>
          <w:rFonts w:cs="Times New Roman"/>
        </w:rPr>
        <w:t xml:space="preserve"> </w:t>
      </w:r>
      <w:r w:rsidRPr="009441BE">
        <w:rPr>
          <w:rFonts w:cs="Times New Roman"/>
        </w:rPr>
        <w:t>эксплуатации</w:t>
      </w:r>
      <w:r w:rsidR="00823DF1" w:rsidRPr="009441BE">
        <w:rPr>
          <w:rFonts w:cs="Times New Roman"/>
        </w:rPr>
        <w:t xml:space="preserve"> </w:t>
      </w:r>
      <w:r w:rsidRPr="009441BE">
        <w:rPr>
          <w:rFonts w:cs="Times New Roman"/>
        </w:rPr>
        <w:t>дополняется</w:t>
      </w:r>
      <w:r w:rsidR="00823DF1" w:rsidRPr="009441BE">
        <w:rPr>
          <w:rFonts w:cs="Times New Roman"/>
        </w:rPr>
        <w:t xml:space="preserve"> </w:t>
      </w:r>
      <w:r w:rsidRPr="009441BE">
        <w:rPr>
          <w:rFonts w:cs="Times New Roman"/>
        </w:rPr>
        <w:t>воздействием</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воздействием</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утилизации</w:t>
      </w:r>
      <w:r w:rsidR="00823DF1" w:rsidRPr="009441BE">
        <w:rPr>
          <w:rFonts w:cs="Times New Roman"/>
        </w:rPr>
        <w:t xml:space="preserve"> </w:t>
      </w:r>
      <w:r w:rsidRPr="009441BE">
        <w:rPr>
          <w:rFonts w:cs="Times New Roman"/>
        </w:rPr>
        <w:t>демонтированного</w:t>
      </w:r>
      <w:r w:rsidR="00823DF1" w:rsidRPr="009441BE">
        <w:rPr>
          <w:rFonts w:cs="Times New Roman"/>
        </w:rPr>
        <w:t xml:space="preserve"> </w:t>
      </w:r>
      <w:r w:rsidRPr="009441BE">
        <w:rPr>
          <w:rFonts w:cs="Times New Roman"/>
        </w:rPr>
        <w:t>оборудования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расходных</w:t>
      </w:r>
      <w:r w:rsidR="00823DF1" w:rsidRPr="009441BE">
        <w:rPr>
          <w:rFonts w:cs="Times New Roman"/>
        </w:rPr>
        <w:t xml:space="preserve"> </w:t>
      </w:r>
      <w:r w:rsidRPr="009441BE">
        <w:rPr>
          <w:rFonts w:cs="Times New Roman"/>
        </w:rPr>
        <w:t>материалов.</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энергетики</w:t>
      </w:r>
      <w:r w:rsidR="00823DF1" w:rsidRPr="009441BE">
        <w:rPr>
          <w:rFonts w:cs="Times New Roman"/>
        </w:rPr>
        <w:t xml:space="preserve"> </w:t>
      </w:r>
      <w:r w:rsidRPr="009441BE">
        <w:rPr>
          <w:rFonts w:cs="Times New Roman"/>
        </w:rPr>
        <w:t>происходит</w:t>
      </w:r>
      <w:r w:rsidR="00823DF1" w:rsidRPr="009441BE">
        <w:rPr>
          <w:rFonts w:cs="Times New Roman"/>
        </w:rPr>
        <w:t xml:space="preserve"> </w:t>
      </w:r>
      <w:r w:rsidRPr="009441BE">
        <w:rPr>
          <w:rFonts w:cs="Times New Roman"/>
        </w:rPr>
        <w:t>вырубка</w:t>
      </w:r>
      <w:r w:rsidR="00823DF1" w:rsidRPr="009441BE">
        <w:rPr>
          <w:rFonts w:cs="Times New Roman"/>
        </w:rPr>
        <w:t xml:space="preserve"> </w:t>
      </w:r>
      <w:r w:rsidRPr="009441BE">
        <w:rPr>
          <w:rFonts w:cs="Times New Roman"/>
        </w:rPr>
        <w:t>лесов</w:t>
      </w:r>
      <w:r w:rsidR="00823DF1" w:rsidRPr="009441BE">
        <w:rPr>
          <w:rFonts w:cs="Times New Roman"/>
        </w:rPr>
        <w:t xml:space="preserve"> </w:t>
      </w:r>
      <w:r w:rsidRPr="009441BE">
        <w:rPr>
          <w:rFonts w:cs="Times New Roman"/>
        </w:rPr>
        <w:t>(просеки</w:t>
      </w:r>
      <w:r w:rsidR="00823DF1" w:rsidRPr="009441BE">
        <w:rPr>
          <w:rFonts w:cs="Times New Roman"/>
        </w:rPr>
        <w:t xml:space="preserve"> </w:t>
      </w:r>
      <w:r w:rsidRPr="009441BE">
        <w:rPr>
          <w:rFonts w:cs="Times New Roman"/>
        </w:rPr>
        <w:t>под</w:t>
      </w:r>
      <w:r w:rsidR="00823DF1" w:rsidRPr="009441BE">
        <w:rPr>
          <w:rFonts w:cs="Times New Roman"/>
        </w:rPr>
        <w:t xml:space="preserve"> </w:t>
      </w:r>
      <w:r w:rsidRPr="009441BE">
        <w:rPr>
          <w:rFonts w:cs="Times New Roman"/>
        </w:rPr>
        <w:t>трассы</w:t>
      </w:r>
      <w:r w:rsidR="00823DF1" w:rsidRPr="009441BE">
        <w:rPr>
          <w:rFonts w:cs="Times New Roman"/>
        </w:rPr>
        <w:t xml:space="preserve"> </w:t>
      </w:r>
      <w:r w:rsidRPr="009441BE">
        <w:rPr>
          <w:rFonts w:cs="Times New Roman"/>
        </w:rPr>
        <w:t>ЛЭП),</w:t>
      </w:r>
      <w:r w:rsidR="00823DF1" w:rsidRPr="009441BE">
        <w:rPr>
          <w:rFonts w:cs="Times New Roman"/>
        </w:rPr>
        <w:t xml:space="preserve"> </w:t>
      </w:r>
      <w:r w:rsidRPr="009441BE">
        <w:rPr>
          <w:rFonts w:cs="Times New Roman"/>
        </w:rPr>
        <w:t>нарушение</w:t>
      </w:r>
      <w:r w:rsidR="00823DF1" w:rsidRPr="009441BE">
        <w:rPr>
          <w:rFonts w:cs="Times New Roman"/>
        </w:rPr>
        <w:t xml:space="preserve"> </w:t>
      </w:r>
      <w:r w:rsidRPr="009441BE">
        <w:rPr>
          <w:rFonts w:cs="Times New Roman"/>
        </w:rPr>
        <w:t>почв</w:t>
      </w:r>
      <w:r w:rsidR="00823DF1" w:rsidRPr="009441BE">
        <w:rPr>
          <w:rFonts w:cs="Times New Roman"/>
        </w:rPr>
        <w:t xml:space="preserve"> </w:t>
      </w:r>
      <w:r w:rsidRPr="009441BE">
        <w:rPr>
          <w:rFonts w:cs="Times New Roman"/>
        </w:rPr>
        <w:t>(земляные</w:t>
      </w:r>
      <w:r w:rsidR="00823DF1" w:rsidRPr="009441BE">
        <w:rPr>
          <w:rFonts w:cs="Times New Roman"/>
        </w:rPr>
        <w:t xml:space="preserve"> </w:t>
      </w:r>
      <w:r w:rsidRPr="009441BE">
        <w:rPr>
          <w:rFonts w:cs="Times New Roman"/>
        </w:rPr>
        <w:t>работы),</w:t>
      </w:r>
      <w:r w:rsidR="00823DF1" w:rsidRPr="009441BE">
        <w:rPr>
          <w:rFonts w:cs="Times New Roman"/>
        </w:rPr>
        <w:t xml:space="preserve"> </w:t>
      </w:r>
      <w:r w:rsidRPr="009441BE">
        <w:rPr>
          <w:rFonts w:cs="Times New Roman"/>
        </w:rPr>
        <w:t>нарушение</w:t>
      </w:r>
      <w:r w:rsidR="00823DF1" w:rsidRPr="009441BE">
        <w:rPr>
          <w:rFonts w:cs="Times New Roman"/>
        </w:rPr>
        <w:t xml:space="preserve"> </w:t>
      </w:r>
      <w:r w:rsidRPr="009441BE">
        <w:rPr>
          <w:rFonts w:cs="Times New Roman"/>
        </w:rPr>
        <w:t>естественной</w:t>
      </w:r>
      <w:r w:rsidR="00823DF1" w:rsidRPr="009441BE">
        <w:rPr>
          <w:rFonts w:cs="Times New Roman"/>
        </w:rPr>
        <w:t xml:space="preserve"> </w:t>
      </w:r>
      <w:r w:rsidRPr="009441BE">
        <w:rPr>
          <w:rFonts w:cs="Times New Roman"/>
        </w:rPr>
        <w:t>формы</w:t>
      </w:r>
      <w:r w:rsidR="00823DF1" w:rsidRPr="009441BE">
        <w:rPr>
          <w:rFonts w:cs="Times New Roman"/>
        </w:rPr>
        <w:t xml:space="preserve"> </w:t>
      </w:r>
      <w:r w:rsidRPr="009441BE">
        <w:rPr>
          <w:rFonts w:cs="Times New Roman"/>
        </w:rPr>
        <w:t>водоемов</w:t>
      </w:r>
      <w:r w:rsidR="00823DF1" w:rsidRPr="009441BE">
        <w:rPr>
          <w:rFonts w:cs="Times New Roman"/>
        </w:rPr>
        <w:t xml:space="preserve"> </w:t>
      </w:r>
      <w:r w:rsidRPr="009441BE">
        <w:rPr>
          <w:rFonts w:cs="Times New Roman"/>
        </w:rPr>
        <w:t>(отсыпки).</w:t>
      </w:r>
    </w:p>
    <w:p w14:paraId="5A4E5AAB" w14:textId="77777777" w:rsidR="00196D7B" w:rsidRPr="00196D7B" w:rsidRDefault="00196D7B" w:rsidP="00196D7B">
      <w:pPr>
        <w:pStyle w:val="afffff6"/>
        <w:rPr>
          <w:rFonts w:cs="Times New Roman"/>
        </w:rPr>
      </w:pPr>
      <w:r w:rsidRPr="00196D7B">
        <w:rPr>
          <w:rFonts w:cs="Times New Roman"/>
        </w:rPr>
        <w:t>Элементы системы электроснабжения, оказывающие воздействие на окружающую среду после истечения нормативного срока эксплуатации:</w:t>
      </w:r>
    </w:p>
    <w:p w14:paraId="0AF93DDF" w14:textId="77777777" w:rsidR="00196D7B" w:rsidRPr="00196D7B" w:rsidRDefault="00196D7B" w:rsidP="00196D7B">
      <w:pPr>
        <w:pStyle w:val="afffff6"/>
        <w:rPr>
          <w:rFonts w:cs="Times New Roman"/>
        </w:rPr>
      </w:pPr>
      <w:r w:rsidRPr="00196D7B">
        <w:rPr>
          <w:rFonts w:cs="Times New Roman"/>
        </w:rPr>
        <w:t>˗</w:t>
      </w:r>
      <w:r w:rsidRPr="00196D7B">
        <w:rPr>
          <w:rFonts w:cs="Times New Roman"/>
        </w:rPr>
        <w:tab/>
        <w:t>масляные силовые трансформаторы и высоковольтные масляные выключатели;</w:t>
      </w:r>
    </w:p>
    <w:p w14:paraId="16C74F22" w14:textId="77777777" w:rsidR="00196D7B" w:rsidRPr="00196D7B" w:rsidRDefault="00196D7B" w:rsidP="00196D7B">
      <w:pPr>
        <w:pStyle w:val="afffff6"/>
        <w:rPr>
          <w:rFonts w:cs="Times New Roman"/>
        </w:rPr>
      </w:pPr>
      <w:r w:rsidRPr="00196D7B">
        <w:rPr>
          <w:rFonts w:cs="Times New Roman"/>
        </w:rPr>
        <w:t>˗</w:t>
      </w:r>
      <w:r w:rsidRPr="00196D7B">
        <w:rPr>
          <w:rFonts w:cs="Times New Roman"/>
        </w:rPr>
        <w:tab/>
        <w:t>масляные кабели.</w:t>
      </w:r>
    </w:p>
    <w:p w14:paraId="36657196" w14:textId="3BBF7838" w:rsidR="00456124" w:rsidRPr="009441BE" w:rsidRDefault="00456124" w:rsidP="00196D7B">
      <w:pPr>
        <w:pStyle w:val="afffff6"/>
        <w:rPr>
          <w:rFonts w:cs="Times New Roman"/>
        </w:rPr>
      </w:pPr>
      <w:r w:rsidRPr="009441BE">
        <w:rPr>
          <w:rFonts w:cs="Times New Roman"/>
        </w:rPr>
        <w:lastRenderedPageBreak/>
        <w:t>Для</w:t>
      </w:r>
      <w:r w:rsidR="00823DF1" w:rsidRPr="009441BE">
        <w:rPr>
          <w:rFonts w:cs="Times New Roman"/>
        </w:rPr>
        <w:t xml:space="preserve"> </w:t>
      </w:r>
      <w:r w:rsidRPr="009441BE">
        <w:rPr>
          <w:rFonts w:cs="Times New Roman"/>
        </w:rPr>
        <w:t>снижения</w:t>
      </w:r>
      <w:r w:rsidR="00823DF1" w:rsidRPr="009441BE">
        <w:rPr>
          <w:rFonts w:cs="Times New Roman"/>
        </w:rPr>
        <w:t xml:space="preserve"> </w:t>
      </w:r>
      <w:r w:rsidRPr="009441BE">
        <w:rPr>
          <w:rFonts w:cs="Times New Roman"/>
        </w:rPr>
        <w:t>площади</w:t>
      </w:r>
      <w:r w:rsidR="00823DF1" w:rsidRPr="009441BE">
        <w:rPr>
          <w:rFonts w:cs="Times New Roman"/>
        </w:rPr>
        <w:t xml:space="preserve"> </w:t>
      </w:r>
      <w:r w:rsidRPr="009441BE">
        <w:rPr>
          <w:rFonts w:cs="Times New Roman"/>
        </w:rPr>
        <w:t>лесов,</w:t>
      </w:r>
      <w:r w:rsidR="00823DF1" w:rsidRPr="009441BE">
        <w:rPr>
          <w:rFonts w:cs="Times New Roman"/>
        </w:rPr>
        <w:t xml:space="preserve"> </w:t>
      </w:r>
      <w:r w:rsidRPr="009441BE">
        <w:rPr>
          <w:rFonts w:cs="Times New Roman"/>
        </w:rPr>
        <w:t>уничтожаемых</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электроэнергетики,</w:t>
      </w:r>
      <w:r w:rsidR="00823DF1" w:rsidRPr="009441BE">
        <w:rPr>
          <w:rFonts w:cs="Times New Roman"/>
        </w:rPr>
        <w:t xml:space="preserve"> </w:t>
      </w:r>
      <w:r w:rsidRPr="009441BE">
        <w:rPr>
          <w:rFonts w:cs="Times New Roman"/>
        </w:rPr>
        <w:t>необходимо</w:t>
      </w:r>
      <w:r w:rsidR="00823DF1" w:rsidRPr="009441BE">
        <w:rPr>
          <w:rFonts w:cs="Times New Roman"/>
        </w:rPr>
        <w:t xml:space="preserve"> </w:t>
      </w:r>
      <w:r w:rsidRPr="009441BE">
        <w:rPr>
          <w:rFonts w:cs="Times New Roman"/>
        </w:rPr>
        <w:t>соблюдать</w:t>
      </w:r>
      <w:r w:rsidR="00823DF1" w:rsidRPr="009441BE">
        <w:rPr>
          <w:rFonts w:cs="Times New Roman"/>
        </w:rPr>
        <w:t xml:space="preserve"> </w:t>
      </w:r>
      <w:r w:rsidRPr="009441BE">
        <w:rPr>
          <w:rFonts w:cs="Times New Roman"/>
        </w:rPr>
        <w:t>нормативную</w:t>
      </w:r>
      <w:r w:rsidR="00823DF1" w:rsidRPr="009441BE">
        <w:rPr>
          <w:rFonts w:cs="Times New Roman"/>
        </w:rPr>
        <w:t xml:space="preserve"> </w:t>
      </w:r>
      <w:r w:rsidRPr="009441BE">
        <w:rPr>
          <w:rFonts w:cs="Times New Roman"/>
        </w:rPr>
        <w:t>ширину</w:t>
      </w:r>
      <w:r w:rsidR="00823DF1" w:rsidRPr="009441BE">
        <w:rPr>
          <w:rFonts w:cs="Times New Roman"/>
        </w:rPr>
        <w:t xml:space="preserve"> </w:t>
      </w:r>
      <w:r w:rsidRPr="009441BE">
        <w:rPr>
          <w:rFonts w:cs="Times New Roman"/>
        </w:rPr>
        <w:t>охранных</w:t>
      </w:r>
      <w:r w:rsidR="00823DF1" w:rsidRPr="009441BE">
        <w:rPr>
          <w:rFonts w:cs="Times New Roman"/>
        </w:rPr>
        <w:t xml:space="preserve"> </w:t>
      </w:r>
      <w:r w:rsidRPr="009441BE">
        <w:rPr>
          <w:rFonts w:cs="Times New Roman"/>
        </w:rPr>
        <w:t>зон</w:t>
      </w:r>
      <w:r w:rsidR="00823DF1" w:rsidRPr="009441BE">
        <w:rPr>
          <w:rFonts w:cs="Times New Roman"/>
        </w:rPr>
        <w:t xml:space="preserve"> </w:t>
      </w:r>
      <w:r w:rsidRPr="009441BE">
        <w:rPr>
          <w:rFonts w:cs="Times New Roman"/>
        </w:rPr>
        <w:t>ЛЭП</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либо</w:t>
      </w:r>
      <w:r w:rsidR="00823DF1" w:rsidRPr="009441BE">
        <w:rPr>
          <w:rFonts w:cs="Times New Roman"/>
        </w:rPr>
        <w:t xml:space="preserve"> </w:t>
      </w:r>
      <w:r w:rsidRPr="009441BE">
        <w:rPr>
          <w:rFonts w:cs="Times New Roman"/>
        </w:rPr>
        <w:t>занижать</w:t>
      </w:r>
      <w:r w:rsidR="00823DF1" w:rsidRPr="009441BE">
        <w:rPr>
          <w:rFonts w:cs="Times New Roman"/>
        </w:rPr>
        <w:t xml:space="preserve"> </w:t>
      </w:r>
      <w:r w:rsidRPr="009441BE">
        <w:rPr>
          <w:rFonts w:cs="Times New Roman"/>
        </w:rPr>
        <w:t>ее</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пределах,</w:t>
      </w:r>
      <w:r w:rsidR="00823DF1" w:rsidRPr="009441BE">
        <w:rPr>
          <w:rFonts w:cs="Times New Roman"/>
        </w:rPr>
        <w:t xml:space="preserve"> </w:t>
      </w:r>
      <w:r w:rsidRPr="009441BE">
        <w:rPr>
          <w:rFonts w:cs="Times New Roman"/>
        </w:rPr>
        <w:t>принимая</w:t>
      </w:r>
      <w:r w:rsidR="00823DF1" w:rsidRPr="009441BE">
        <w:rPr>
          <w:rFonts w:cs="Times New Roman"/>
        </w:rPr>
        <w:t xml:space="preserve"> </w:t>
      </w:r>
      <w:r w:rsidRPr="009441BE">
        <w:rPr>
          <w:rFonts w:cs="Times New Roman"/>
        </w:rPr>
        <w:t>ее</w:t>
      </w:r>
      <w:r w:rsidR="00823DF1" w:rsidRPr="009441BE">
        <w:rPr>
          <w:rFonts w:cs="Times New Roman"/>
        </w:rPr>
        <w:t xml:space="preserve"> </w:t>
      </w:r>
      <w:r w:rsidRPr="009441BE">
        <w:rPr>
          <w:rFonts w:cs="Times New Roman"/>
        </w:rPr>
        <w:t>величину</w:t>
      </w:r>
      <w:r w:rsidR="00823DF1" w:rsidRPr="009441BE">
        <w:rPr>
          <w:rFonts w:cs="Times New Roman"/>
        </w:rPr>
        <w:t xml:space="preserve"> </w:t>
      </w:r>
      <w:r w:rsidRPr="009441BE">
        <w:rPr>
          <w:rFonts w:cs="Times New Roman"/>
        </w:rPr>
        <w:t>минимально</w:t>
      </w:r>
      <w:r w:rsidR="00823DF1" w:rsidRPr="009441BE">
        <w:rPr>
          <w:rFonts w:cs="Times New Roman"/>
        </w:rPr>
        <w:t xml:space="preserve"> </w:t>
      </w:r>
      <w:r w:rsidRPr="009441BE">
        <w:rPr>
          <w:rFonts w:cs="Times New Roman"/>
        </w:rPr>
        <w:t>допустимой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стесненной</w:t>
      </w:r>
      <w:r w:rsidR="00823DF1" w:rsidRPr="009441BE">
        <w:rPr>
          <w:rFonts w:cs="Times New Roman"/>
        </w:rPr>
        <w:t xml:space="preserve"> </w:t>
      </w:r>
      <w:r w:rsidRPr="009441BE">
        <w:rPr>
          <w:rFonts w:cs="Times New Roman"/>
        </w:rPr>
        <w:t>прокладки.</w:t>
      </w:r>
    </w:p>
    <w:p w14:paraId="6CC355CA" w14:textId="77777777" w:rsidR="00456124" w:rsidRPr="009441BE" w:rsidRDefault="00456124" w:rsidP="00456124">
      <w:pPr>
        <w:pStyle w:val="afffff6"/>
        <w:rPr>
          <w:rFonts w:cs="Times New Roman"/>
        </w:rPr>
      </w:pPr>
      <w:r w:rsidRPr="009441BE">
        <w:rPr>
          <w:rFonts w:cs="Times New Roman"/>
        </w:rPr>
        <w:t>Для</w:t>
      </w:r>
      <w:r w:rsidR="00823DF1" w:rsidRPr="009441BE">
        <w:rPr>
          <w:rFonts w:cs="Times New Roman"/>
        </w:rPr>
        <w:t xml:space="preserve"> </w:t>
      </w:r>
      <w:r w:rsidRPr="009441BE">
        <w:rPr>
          <w:rFonts w:cs="Times New Roman"/>
        </w:rPr>
        <w:t>снижения</w:t>
      </w:r>
      <w:r w:rsidR="00823DF1" w:rsidRPr="009441BE">
        <w:rPr>
          <w:rFonts w:cs="Times New Roman"/>
        </w:rPr>
        <w:t xml:space="preserve"> </w:t>
      </w:r>
      <w:r w:rsidRPr="009441BE">
        <w:rPr>
          <w:rFonts w:cs="Times New Roman"/>
        </w:rPr>
        <w:t>вредного</w:t>
      </w:r>
      <w:r w:rsidR="00823DF1" w:rsidRPr="009441BE">
        <w:rPr>
          <w:rFonts w:cs="Times New Roman"/>
        </w:rPr>
        <w:t xml:space="preserve"> </w:t>
      </w:r>
      <w:r w:rsidRPr="009441BE">
        <w:rPr>
          <w:rFonts w:cs="Times New Roman"/>
        </w:rPr>
        <w:t>воздействия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почвы</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требуется</w:t>
      </w:r>
      <w:r w:rsidR="00823DF1" w:rsidRPr="009441BE">
        <w:rPr>
          <w:rFonts w:cs="Times New Roman"/>
        </w:rPr>
        <w:t xml:space="preserve"> </w:t>
      </w:r>
      <w:r w:rsidRPr="009441BE">
        <w:rPr>
          <w:rFonts w:cs="Times New Roman"/>
        </w:rPr>
        <w:t>соблюдать</w:t>
      </w:r>
      <w:r w:rsidR="00823DF1" w:rsidRPr="009441BE">
        <w:rPr>
          <w:rFonts w:cs="Times New Roman"/>
        </w:rPr>
        <w:t xml:space="preserve"> </w:t>
      </w:r>
      <w:r w:rsidRPr="009441BE">
        <w:rPr>
          <w:rFonts w:cs="Times New Roman"/>
        </w:rPr>
        <w:t>технологию</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установленную</w:t>
      </w:r>
      <w:r w:rsidR="00823DF1" w:rsidRPr="009441BE">
        <w:rPr>
          <w:rFonts w:cs="Times New Roman"/>
        </w:rPr>
        <w:t xml:space="preserve"> </w:t>
      </w:r>
      <w:r w:rsidRPr="009441BE">
        <w:rPr>
          <w:rFonts w:cs="Times New Roman"/>
        </w:rPr>
        <w:t>нормативной</w:t>
      </w:r>
      <w:r w:rsidR="00823DF1" w:rsidRPr="009441BE">
        <w:rPr>
          <w:rFonts w:cs="Times New Roman"/>
        </w:rPr>
        <w:t xml:space="preserve"> </w:t>
      </w:r>
      <w:r w:rsidRPr="009441BE">
        <w:rPr>
          <w:rFonts w:cs="Times New Roman"/>
        </w:rPr>
        <w:t>документацией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данного</w:t>
      </w:r>
      <w:r w:rsidR="00823DF1" w:rsidRPr="009441BE">
        <w:rPr>
          <w:rFonts w:cs="Times New Roman"/>
        </w:rPr>
        <w:t xml:space="preserve"> </w:t>
      </w:r>
      <w:r w:rsidRPr="009441BE">
        <w:rPr>
          <w:rFonts w:cs="Times New Roman"/>
        </w:rPr>
        <w:t>климатического</w:t>
      </w:r>
      <w:r w:rsidR="00823DF1" w:rsidRPr="009441BE">
        <w:rPr>
          <w:rFonts w:cs="Times New Roman"/>
        </w:rPr>
        <w:t xml:space="preserve"> </w:t>
      </w:r>
      <w:r w:rsidRPr="009441BE">
        <w:rPr>
          <w:rFonts w:cs="Times New Roman"/>
        </w:rPr>
        <w:t>района.</w:t>
      </w:r>
    </w:p>
    <w:p w14:paraId="1CBF1F78" w14:textId="77777777" w:rsidR="00456124" w:rsidRPr="009441BE" w:rsidRDefault="00456124" w:rsidP="00456124">
      <w:pPr>
        <w:pStyle w:val="afffff6"/>
        <w:rPr>
          <w:rFonts w:cs="Times New Roman"/>
        </w:rPr>
      </w:pPr>
      <w:r w:rsidRPr="009441BE">
        <w:rPr>
          <w:rFonts w:cs="Times New Roman"/>
        </w:rPr>
        <w:t>Масляные</w:t>
      </w:r>
      <w:r w:rsidR="00823DF1" w:rsidRPr="009441BE">
        <w:rPr>
          <w:rFonts w:cs="Times New Roman"/>
        </w:rPr>
        <w:t xml:space="preserve"> </w:t>
      </w:r>
      <w:r w:rsidRPr="009441BE">
        <w:rPr>
          <w:rFonts w:cs="Times New Roman"/>
        </w:rPr>
        <w:t>силовые</w:t>
      </w:r>
      <w:r w:rsidR="00823DF1" w:rsidRPr="009441BE">
        <w:rPr>
          <w:rFonts w:cs="Times New Roman"/>
        </w:rPr>
        <w:t xml:space="preserve"> </w:t>
      </w:r>
      <w:r w:rsidRPr="009441BE">
        <w:rPr>
          <w:rFonts w:cs="Times New Roman"/>
        </w:rPr>
        <w:t>трансформаторы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высоковольтные</w:t>
      </w:r>
      <w:r w:rsidR="00823DF1" w:rsidRPr="009441BE">
        <w:rPr>
          <w:rFonts w:cs="Times New Roman"/>
        </w:rPr>
        <w:t xml:space="preserve"> </w:t>
      </w:r>
      <w:r w:rsidRPr="009441BE">
        <w:rPr>
          <w:rFonts w:cs="Times New Roman"/>
        </w:rPr>
        <w:t>масляные</w:t>
      </w:r>
      <w:r w:rsidR="00823DF1" w:rsidRPr="009441BE">
        <w:rPr>
          <w:rFonts w:cs="Times New Roman"/>
        </w:rPr>
        <w:t xml:space="preserve"> </w:t>
      </w:r>
      <w:r w:rsidRPr="009441BE">
        <w:rPr>
          <w:rFonts w:cs="Times New Roman"/>
        </w:rPr>
        <w:t>выключатели</w:t>
      </w:r>
      <w:r w:rsidR="00823DF1" w:rsidRPr="009441BE">
        <w:rPr>
          <w:rFonts w:cs="Times New Roman"/>
        </w:rPr>
        <w:t xml:space="preserve"> </w:t>
      </w:r>
      <w:r w:rsidRPr="009441BE">
        <w:rPr>
          <w:rFonts w:cs="Times New Roman"/>
        </w:rPr>
        <w:t>несут</w:t>
      </w:r>
      <w:r w:rsidR="00823DF1" w:rsidRPr="009441BE">
        <w:rPr>
          <w:rFonts w:cs="Times New Roman"/>
        </w:rPr>
        <w:t xml:space="preserve"> </w:t>
      </w:r>
      <w:r w:rsidRPr="009441BE">
        <w:rPr>
          <w:rFonts w:cs="Times New Roman"/>
        </w:rPr>
        <w:t>опасность</w:t>
      </w:r>
      <w:r w:rsidR="00823DF1" w:rsidRPr="009441BE">
        <w:rPr>
          <w:rFonts w:cs="Times New Roman"/>
        </w:rPr>
        <w:t xml:space="preserve"> </w:t>
      </w:r>
      <w:r w:rsidRPr="009441BE">
        <w:rPr>
          <w:rFonts w:cs="Times New Roman"/>
        </w:rPr>
        <w:t>разлива</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вероятность</w:t>
      </w:r>
      <w:r w:rsidR="00823DF1" w:rsidRPr="009441BE">
        <w:rPr>
          <w:rFonts w:cs="Times New Roman"/>
        </w:rPr>
        <w:t xml:space="preserve"> </w:t>
      </w:r>
      <w:r w:rsidRPr="009441BE">
        <w:rPr>
          <w:rFonts w:cs="Times New Roman"/>
        </w:rPr>
        <w:t>попадания</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почву</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воду.</w:t>
      </w:r>
      <w:r w:rsidR="00823DF1" w:rsidRPr="009441BE">
        <w:rPr>
          <w:rFonts w:cs="Times New Roman"/>
        </w:rPr>
        <w:t xml:space="preserve"> </w:t>
      </w:r>
      <w:r w:rsidRPr="009441BE">
        <w:rPr>
          <w:rFonts w:cs="Times New Roman"/>
        </w:rPr>
        <w:t>Во</w:t>
      </w:r>
      <w:r w:rsidR="00823DF1" w:rsidRPr="009441BE">
        <w:rPr>
          <w:rFonts w:cs="Times New Roman"/>
        </w:rPr>
        <w:t xml:space="preserve"> </w:t>
      </w:r>
      <w:r w:rsidRPr="009441BE">
        <w:rPr>
          <w:rFonts w:cs="Times New Roman"/>
        </w:rPr>
        <w:t>избежание</w:t>
      </w:r>
      <w:r w:rsidR="00823DF1" w:rsidRPr="009441BE">
        <w:rPr>
          <w:rFonts w:cs="Times New Roman"/>
        </w:rPr>
        <w:t xml:space="preserve"> </w:t>
      </w:r>
      <w:r w:rsidRPr="009441BE">
        <w:rPr>
          <w:rFonts w:cs="Times New Roman"/>
        </w:rPr>
        <w:t>разливов</w:t>
      </w:r>
      <w:r w:rsidR="00823DF1" w:rsidRPr="009441BE">
        <w:rPr>
          <w:rFonts w:cs="Times New Roman"/>
        </w:rPr>
        <w:t xml:space="preserve"> </w:t>
      </w:r>
      <w:r w:rsidRPr="009441BE">
        <w:rPr>
          <w:rFonts w:cs="Times New Roman"/>
        </w:rPr>
        <w:t>требуется</w:t>
      </w:r>
      <w:r w:rsidR="00823DF1" w:rsidRPr="009441BE">
        <w:rPr>
          <w:rFonts w:cs="Times New Roman"/>
        </w:rPr>
        <w:t xml:space="preserve"> </w:t>
      </w:r>
      <w:r w:rsidRPr="009441BE">
        <w:rPr>
          <w:rFonts w:cs="Times New Roman"/>
        </w:rPr>
        <w:t>соблюдать</w:t>
      </w:r>
      <w:r w:rsidR="00823DF1" w:rsidRPr="009441BE">
        <w:rPr>
          <w:rFonts w:cs="Times New Roman"/>
        </w:rPr>
        <w:t xml:space="preserve"> </w:t>
      </w:r>
      <w:r w:rsidRPr="009441BE">
        <w:rPr>
          <w:rFonts w:cs="Times New Roman"/>
        </w:rPr>
        <w:t>все</w:t>
      </w:r>
      <w:r w:rsidR="00823DF1" w:rsidRPr="009441BE">
        <w:rPr>
          <w:rFonts w:cs="Times New Roman"/>
        </w:rPr>
        <w:t xml:space="preserve"> </w:t>
      </w:r>
      <w:r w:rsidRPr="009441BE">
        <w:rPr>
          <w:rFonts w:cs="Times New Roman"/>
        </w:rPr>
        <w:t>требования</w:t>
      </w:r>
      <w:r w:rsidR="00823DF1" w:rsidRPr="009441BE">
        <w:rPr>
          <w:rFonts w:cs="Times New Roman"/>
        </w:rPr>
        <w:t xml:space="preserve"> </w:t>
      </w:r>
      <w:r w:rsidRPr="009441BE">
        <w:rPr>
          <w:rFonts w:cs="Times New Roman"/>
        </w:rPr>
        <w:t>техники</w:t>
      </w:r>
      <w:r w:rsidR="00823DF1" w:rsidRPr="009441BE">
        <w:rPr>
          <w:rFonts w:cs="Times New Roman"/>
        </w:rPr>
        <w:t xml:space="preserve"> </w:t>
      </w:r>
      <w:r w:rsidRPr="009441BE">
        <w:rPr>
          <w:rFonts w:cs="Times New Roman"/>
        </w:rPr>
        <w:t>безопасности</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осуществлении</w:t>
      </w:r>
      <w:r w:rsidR="00823DF1" w:rsidRPr="009441BE">
        <w:rPr>
          <w:rFonts w:cs="Times New Roman"/>
        </w:rPr>
        <w:t xml:space="preserve"> </w:t>
      </w:r>
      <w:r w:rsidRPr="009441BE">
        <w:rPr>
          <w:rFonts w:cs="Times New Roman"/>
        </w:rPr>
        <w:t>ремонтов,</w:t>
      </w:r>
      <w:r w:rsidR="00823DF1" w:rsidRPr="009441BE">
        <w:rPr>
          <w:rFonts w:cs="Times New Roman"/>
        </w:rPr>
        <w:t xml:space="preserve"> </w:t>
      </w:r>
      <w:r w:rsidRPr="009441BE">
        <w:rPr>
          <w:rFonts w:cs="Times New Roman"/>
        </w:rPr>
        <w:t>замены</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т.д.</w:t>
      </w:r>
      <w:r w:rsidR="00823DF1" w:rsidRPr="009441BE">
        <w:rPr>
          <w:rFonts w:cs="Times New Roman"/>
        </w:rPr>
        <w:t xml:space="preserve"> </w:t>
      </w:r>
      <w:r w:rsidRPr="009441BE">
        <w:rPr>
          <w:rFonts w:cs="Times New Roman"/>
        </w:rPr>
        <w:t>Обязательна</w:t>
      </w:r>
      <w:r w:rsidR="00823DF1" w:rsidRPr="009441BE">
        <w:rPr>
          <w:rFonts w:cs="Times New Roman"/>
        </w:rPr>
        <w:t xml:space="preserve"> </w:t>
      </w:r>
      <w:r w:rsidRPr="009441BE">
        <w:rPr>
          <w:rFonts w:cs="Times New Roman"/>
        </w:rPr>
        <w:t>правильная</w:t>
      </w:r>
      <w:r w:rsidR="00823DF1" w:rsidRPr="009441BE">
        <w:rPr>
          <w:rFonts w:cs="Times New Roman"/>
        </w:rPr>
        <w:t xml:space="preserve"> </w:t>
      </w:r>
      <w:r w:rsidRPr="009441BE">
        <w:rPr>
          <w:rFonts w:cs="Times New Roman"/>
        </w:rPr>
        <w:t>утилизация</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отработавших</w:t>
      </w:r>
      <w:r w:rsidR="00823DF1" w:rsidRPr="009441BE">
        <w:rPr>
          <w:rFonts w:cs="Times New Roman"/>
        </w:rPr>
        <w:t xml:space="preserve"> </w:t>
      </w:r>
      <w:r w:rsidRPr="009441BE">
        <w:rPr>
          <w:rFonts w:cs="Times New Roman"/>
        </w:rPr>
        <w:t>трансформаторов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выключателей.</w:t>
      </w:r>
    </w:p>
    <w:p w14:paraId="6B270673" w14:textId="77777777" w:rsidR="00456124" w:rsidRPr="009441BE" w:rsidRDefault="00456124" w:rsidP="00456124">
      <w:pPr>
        <w:pStyle w:val="afffff6"/>
        <w:rPr>
          <w:rFonts w:cs="Times New Roman"/>
        </w:rPr>
      </w:pPr>
      <w:r w:rsidRPr="009441BE">
        <w:rPr>
          <w:rFonts w:cs="Times New Roman"/>
        </w:rPr>
        <w:t>Для</w:t>
      </w:r>
      <w:r w:rsidR="00823DF1" w:rsidRPr="009441BE">
        <w:rPr>
          <w:rFonts w:cs="Times New Roman"/>
        </w:rPr>
        <w:t xml:space="preserve"> </w:t>
      </w:r>
      <w:r w:rsidRPr="009441BE">
        <w:rPr>
          <w:rFonts w:cs="Times New Roman"/>
        </w:rPr>
        <w:t>исключения</w:t>
      </w:r>
      <w:r w:rsidR="00823DF1" w:rsidRPr="009441BE">
        <w:rPr>
          <w:rFonts w:cs="Times New Roman"/>
        </w:rPr>
        <w:t xml:space="preserve"> </w:t>
      </w:r>
      <w:r w:rsidRPr="009441BE">
        <w:rPr>
          <w:rFonts w:cs="Times New Roman"/>
        </w:rPr>
        <w:t>опасности</w:t>
      </w:r>
      <w:r w:rsidR="00823DF1" w:rsidRPr="009441BE">
        <w:rPr>
          <w:rFonts w:cs="Times New Roman"/>
        </w:rPr>
        <w:t xml:space="preserve"> </w:t>
      </w:r>
      <w:r w:rsidRPr="009441BE">
        <w:rPr>
          <w:rFonts w:cs="Times New Roman"/>
        </w:rPr>
        <w:t>нанесения</w:t>
      </w:r>
      <w:r w:rsidR="00823DF1" w:rsidRPr="009441BE">
        <w:rPr>
          <w:rFonts w:cs="Times New Roman"/>
        </w:rPr>
        <w:t xml:space="preserve"> </w:t>
      </w:r>
      <w:r w:rsidRPr="009441BE">
        <w:rPr>
          <w:rFonts w:cs="Times New Roman"/>
        </w:rPr>
        <w:t>ущерба</w:t>
      </w:r>
      <w:r w:rsidR="00823DF1" w:rsidRPr="009441BE">
        <w:rPr>
          <w:rFonts w:cs="Times New Roman"/>
        </w:rPr>
        <w:t xml:space="preserve"> </w:t>
      </w:r>
      <w:r w:rsidRPr="009441BE">
        <w:rPr>
          <w:rFonts w:cs="Times New Roman"/>
        </w:rPr>
        <w:t>окружающей</w:t>
      </w:r>
      <w:r w:rsidR="00823DF1" w:rsidRPr="009441BE">
        <w:rPr>
          <w:rFonts w:cs="Times New Roman"/>
        </w:rPr>
        <w:t xml:space="preserve"> </w:t>
      </w:r>
      <w:r w:rsidRPr="009441BE">
        <w:rPr>
          <w:rFonts w:cs="Times New Roman"/>
        </w:rPr>
        <w:t>среде</w:t>
      </w:r>
      <w:r w:rsidR="00823DF1" w:rsidRPr="009441BE">
        <w:rPr>
          <w:rFonts w:cs="Times New Roman"/>
        </w:rPr>
        <w:t xml:space="preserve"> </w:t>
      </w:r>
      <w:r w:rsidRPr="009441BE">
        <w:rPr>
          <w:rFonts w:cs="Times New Roman"/>
        </w:rPr>
        <w:t>предлагается</w:t>
      </w:r>
      <w:r w:rsidR="00823DF1" w:rsidRPr="009441BE">
        <w:rPr>
          <w:rFonts w:cs="Times New Roman"/>
        </w:rPr>
        <w:t xml:space="preserve"> </w:t>
      </w:r>
      <w:r w:rsidRPr="009441BE">
        <w:rPr>
          <w:rFonts w:cs="Times New Roman"/>
        </w:rPr>
        <w:t>применение</w:t>
      </w:r>
      <w:r w:rsidR="00823DF1" w:rsidRPr="009441BE">
        <w:rPr>
          <w:rFonts w:cs="Times New Roman"/>
        </w:rPr>
        <w:t xml:space="preserve"> </w:t>
      </w:r>
      <w:r w:rsidRPr="009441BE">
        <w:rPr>
          <w:rFonts w:cs="Times New Roman"/>
        </w:rPr>
        <w:t>сухих</w:t>
      </w:r>
      <w:r w:rsidR="00823DF1" w:rsidRPr="009441BE">
        <w:rPr>
          <w:rFonts w:cs="Times New Roman"/>
        </w:rPr>
        <w:t xml:space="preserve"> </w:t>
      </w:r>
      <w:r w:rsidRPr="009441BE">
        <w:rPr>
          <w:rFonts w:cs="Times New Roman"/>
        </w:rPr>
        <w:t>трансформаторов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вакуумных</w:t>
      </w:r>
      <w:r w:rsidR="00823DF1" w:rsidRPr="009441BE">
        <w:rPr>
          <w:rFonts w:cs="Times New Roman"/>
        </w:rPr>
        <w:t xml:space="preserve"> </w:t>
      </w:r>
      <w:r w:rsidRPr="009441BE">
        <w:rPr>
          <w:rFonts w:cs="Times New Roman"/>
        </w:rPr>
        <w:t>выключателей</w:t>
      </w:r>
      <w:r w:rsidR="00823DF1" w:rsidRPr="009441BE">
        <w:rPr>
          <w:rFonts w:cs="Times New Roman"/>
        </w:rPr>
        <w:t xml:space="preserve"> </w:t>
      </w:r>
      <w:r w:rsidRPr="009441BE">
        <w:rPr>
          <w:rFonts w:cs="Times New Roman"/>
        </w:rPr>
        <w:t>вместо</w:t>
      </w:r>
      <w:r w:rsidR="00823DF1" w:rsidRPr="009441BE">
        <w:rPr>
          <w:rFonts w:cs="Times New Roman"/>
        </w:rPr>
        <w:t xml:space="preserve"> </w:t>
      </w:r>
      <w:r w:rsidRPr="009441BE">
        <w:rPr>
          <w:rFonts w:cs="Times New Roman"/>
        </w:rPr>
        <w:t>масляных.</w:t>
      </w:r>
    </w:p>
    <w:p w14:paraId="532F4B09" w14:textId="77777777" w:rsidR="00456124" w:rsidRPr="009441BE" w:rsidRDefault="00456124" w:rsidP="00456124">
      <w:pPr>
        <w:pStyle w:val="afffff6"/>
        <w:rPr>
          <w:rFonts w:cs="Times New Roman"/>
          <w:lang w:val="ru-RU"/>
        </w:rPr>
      </w:pPr>
      <w:r w:rsidRPr="009441BE">
        <w:rPr>
          <w:rFonts w:cs="Times New Roman"/>
        </w:rPr>
        <w:t>Масляные</w:t>
      </w:r>
      <w:r w:rsidR="00823DF1" w:rsidRPr="009441BE">
        <w:rPr>
          <w:rFonts w:cs="Times New Roman"/>
        </w:rPr>
        <w:t xml:space="preserve"> </w:t>
      </w:r>
      <w:r w:rsidRPr="009441BE">
        <w:rPr>
          <w:rFonts w:cs="Times New Roman"/>
        </w:rPr>
        <w:t>кабели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истечении</w:t>
      </w:r>
      <w:r w:rsidR="00823DF1" w:rsidRPr="009441BE">
        <w:rPr>
          <w:rFonts w:cs="Times New Roman"/>
        </w:rPr>
        <w:t xml:space="preserve"> </w:t>
      </w:r>
      <w:r w:rsidRPr="009441BE">
        <w:rPr>
          <w:rFonts w:cs="Times New Roman"/>
        </w:rPr>
        <w:t>срока</w:t>
      </w:r>
      <w:r w:rsidR="00823DF1" w:rsidRPr="009441BE">
        <w:rPr>
          <w:rFonts w:cs="Times New Roman"/>
        </w:rPr>
        <w:t xml:space="preserve"> </w:t>
      </w:r>
      <w:r w:rsidRPr="009441BE">
        <w:rPr>
          <w:rFonts w:cs="Times New Roman"/>
        </w:rPr>
        <w:t>эксплуатации</w:t>
      </w:r>
      <w:r w:rsidR="00823DF1" w:rsidRPr="009441BE">
        <w:rPr>
          <w:rFonts w:cs="Times New Roman"/>
        </w:rPr>
        <w:t xml:space="preserve"> </w:t>
      </w:r>
      <w:r w:rsidRPr="009441BE">
        <w:rPr>
          <w:rFonts w:cs="Times New Roman"/>
        </w:rPr>
        <w:t>остаются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земле,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дальнейшем</w:t>
      </w:r>
      <w:r w:rsidR="00823DF1" w:rsidRPr="009441BE">
        <w:rPr>
          <w:rFonts w:cs="Times New Roman"/>
        </w:rPr>
        <w:t xml:space="preserve"> </w:t>
      </w:r>
      <w:r w:rsidRPr="009441BE">
        <w:rPr>
          <w:rFonts w:cs="Times New Roman"/>
        </w:rPr>
        <w:t>старении</w:t>
      </w:r>
      <w:r w:rsidR="00823DF1" w:rsidRPr="009441BE">
        <w:rPr>
          <w:rFonts w:cs="Times New Roman"/>
        </w:rPr>
        <w:t xml:space="preserve"> </w:t>
      </w:r>
      <w:r w:rsidRPr="009441BE">
        <w:rPr>
          <w:rFonts w:cs="Times New Roman"/>
        </w:rPr>
        <w:t>происходит</w:t>
      </w:r>
      <w:r w:rsidR="00823DF1" w:rsidRPr="009441BE">
        <w:rPr>
          <w:rFonts w:cs="Times New Roman"/>
        </w:rPr>
        <w:t xml:space="preserve"> </w:t>
      </w:r>
      <w:r w:rsidRPr="009441BE">
        <w:rPr>
          <w:rFonts w:cs="Times New Roman"/>
        </w:rPr>
        <w:t>разрушение</w:t>
      </w:r>
      <w:r w:rsidR="00823DF1" w:rsidRPr="009441BE">
        <w:rPr>
          <w:rFonts w:cs="Times New Roman"/>
        </w:rPr>
        <w:t xml:space="preserve"> </w:t>
      </w:r>
      <w:r w:rsidRPr="009441BE">
        <w:rPr>
          <w:rFonts w:cs="Times New Roman"/>
        </w:rPr>
        <w:t>изоляции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попадание</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почву.</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предотвращения</w:t>
      </w:r>
      <w:r w:rsidR="00823DF1" w:rsidRPr="009441BE">
        <w:rPr>
          <w:rFonts w:cs="Times New Roman"/>
        </w:rPr>
        <w:t xml:space="preserve"> </w:t>
      </w:r>
      <w:r w:rsidRPr="009441BE">
        <w:rPr>
          <w:rFonts w:cs="Times New Roman"/>
        </w:rPr>
        <w:t>данного</w:t>
      </w:r>
      <w:r w:rsidR="00823DF1" w:rsidRPr="009441BE">
        <w:rPr>
          <w:rFonts w:cs="Times New Roman"/>
        </w:rPr>
        <w:t xml:space="preserve"> </w:t>
      </w:r>
      <w:r w:rsidRPr="009441BE">
        <w:rPr>
          <w:rFonts w:cs="Times New Roman"/>
        </w:rPr>
        <w:t>воздействия</w:t>
      </w:r>
      <w:r w:rsidR="00823DF1" w:rsidRPr="009441BE">
        <w:rPr>
          <w:rFonts w:cs="Times New Roman"/>
        </w:rPr>
        <w:t xml:space="preserve"> </w:t>
      </w:r>
      <w:r w:rsidRPr="009441BE">
        <w:rPr>
          <w:rFonts w:cs="Times New Roman"/>
        </w:rPr>
        <w:t>необходимо</w:t>
      </w:r>
      <w:r w:rsidR="00823DF1" w:rsidRPr="009441BE">
        <w:rPr>
          <w:rFonts w:cs="Times New Roman"/>
        </w:rPr>
        <w:t xml:space="preserve"> </w:t>
      </w:r>
      <w:r w:rsidRPr="009441BE">
        <w:rPr>
          <w:rFonts w:cs="Times New Roman"/>
        </w:rPr>
        <w:t>использовать</w:t>
      </w:r>
      <w:r w:rsidR="00823DF1" w:rsidRPr="009441BE">
        <w:rPr>
          <w:rFonts w:cs="Times New Roman"/>
        </w:rPr>
        <w:t xml:space="preserve"> </w:t>
      </w:r>
      <w:r w:rsidRPr="009441BE">
        <w:rPr>
          <w:rFonts w:cs="Times New Roman"/>
        </w:rPr>
        <w:t>кабели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пластмассовой</w:t>
      </w:r>
      <w:r w:rsidR="00823DF1" w:rsidRPr="009441BE">
        <w:rPr>
          <w:rFonts w:cs="Times New Roman"/>
        </w:rPr>
        <w:t xml:space="preserve"> </w:t>
      </w:r>
      <w:r w:rsidRPr="009441BE">
        <w:rPr>
          <w:rFonts w:cs="Times New Roman"/>
        </w:rPr>
        <w:t>изоляцией</w:t>
      </w:r>
      <w:r w:rsidR="00823DF1" w:rsidRPr="009441BE">
        <w:rPr>
          <w:rFonts w:cs="Times New Roman"/>
        </w:rPr>
        <w:t xml:space="preserve"> </w:t>
      </w:r>
      <w:r w:rsidRPr="009441BE">
        <w:rPr>
          <w:rFonts w:cs="Times New Roman"/>
        </w:rPr>
        <w:t>либо</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изоляцией</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сшитого</w:t>
      </w:r>
      <w:r w:rsidR="00823DF1" w:rsidRPr="009441BE">
        <w:rPr>
          <w:rFonts w:cs="Times New Roman"/>
        </w:rPr>
        <w:t xml:space="preserve"> </w:t>
      </w:r>
      <w:r w:rsidRPr="009441BE">
        <w:rPr>
          <w:rFonts w:cs="Times New Roman"/>
        </w:rPr>
        <w:t>полиэтилена.</w:t>
      </w:r>
    </w:p>
    <w:p w14:paraId="585E696A" w14:textId="77777777" w:rsidR="000D6492" w:rsidRPr="009441BE" w:rsidRDefault="000D6492" w:rsidP="00456124">
      <w:pPr>
        <w:pStyle w:val="afffff6"/>
        <w:rPr>
          <w:rFonts w:cs="Times New Roman"/>
          <w:lang w:val="ru-RU"/>
        </w:rPr>
      </w:pPr>
    </w:p>
    <w:p w14:paraId="38FEFCD9" w14:textId="77777777" w:rsidR="00D8596B" w:rsidRPr="009441BE" w:rsidRDefault="00D8596B" w:rsidP="00F671C6">
      <w:pPr>
        <w:pStyle w:val="affff4"/>
        <w:rPr>
          <w:rFonts w:cs="Times New Roman"/>
          <w:szCs w:val="24"/>
        </w:rPr>
      </w:pPr>
    </w:p>
    <w:p w14:paraId="2936D58B" w14:textId="77777777" w:rsidR="00770C85" w:rsidRPr="009441BE" w:rsidRDefault="00F7243C" w:rsidP="002E6448">
      <w:pPr>
        <w:pStyle w:val="23"/>
        <w:numPr>
          <w:ilvl w:val="1"/>
          <w:numId w:val="20"/>
        </w:numPr>
        <w:jc w:val="both"/>
        <w:rPr>
          <w:rFonts w:cs="Times New Roman"/>
          <w:szCs w:val="24"/>
        </w:rPr>
      </w:pPr>
      <w:bookmarkStart w:id="65" w:name="_Toc193675303"/>
      <w:bookmarkStart w:id="66" w:name="_Toc216844886"/>
      <w:bookmarkStart w:id="67" w:name="_Toc216844999"/>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теплоснабжения,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65"/>
      <w:bookmarkEnd w:id="66"/>
      <w:bookmarkEnd w:id="67"/>
    </w:p>
    <w:p w14:paraId="0C0B369C" w14:textId="77777777" w:rsidR="00535E30" w:rsidRPr="00535E30" w:rsidRDefault="00535E30" w:rsidP="00535E30">
      <w:pPr>
        <w:pStyle w:val="afffff6"/>
        <w:rPr>
          <w:lang w:val="ru-RU"/>
        </w:rPr>
      </w:pPr>
      <w:bookmarkStart w:id="68" w:name="_Hlk195108404"/>
      <w:r w:rsidRPr="00535E30">
        <w:rPr>
          <w:lang w:val="ru-RU"/>
        </w:rPr>
        <w:t>В муниципальном округе "Княжпогостский" центральным отоплением оснащено 50 % жилого фонда. Обеспечение потребителей тепловой энергией осуществляется от котельных и ЦТП в пгт.Синдор. Системы централизованного отопления действуют в г. Емва, п. Вожаель п. Иоссер, п. Синдор, п. Тракт, п. Чернореченский, п. Чиньяворык, с. Шошка, п. Ракпас, с. Серегово, п. Ляли, п. Турья, п. Мещура.</w:t>
      </w:r>
    </w:p>
    <w:p w14:paraId="253AB30C" w14:textId="77777777" w:rsidR="00535E30" w:rsidRPr="00535E30" w:rsidRDefault="00535E30" w:rsidP="00535E30">
      <w:pPr>
        <w:pStyle w:val="afffff6"/>
        <w:rPr>
          <w:lang w:val="ru-RU"/>
        </w:rPr>
      </w:pPr>
      <w:r w:rsidRPr="00535E30">
        <w:rPr>
          <w:lang w:val="ru-RU"/>
        </w:rPr>
        <w:t xml:space="preserve">Теплоснабжение жилой и общественной застройки на территории муниципального округа осуществляется по смешанной схеме. Здания многоквартирного жилого фонда, крупные общественные здания, подключены к централизованной системе теплоснабжения, которая состоит из котельных и тепловых сетей. </w:t>
      </w:r>
    </w:p>
    <w:p w14:paraId="57F3ABEC" w14:textId="77777777" w:rsidR="00535E30" w:rsidRPr="00535E30" w:rsidRDefault="00535E30" w:rsidP="00535E30">
      <w:pPr>
        <w:pStyle w:val="afffff6"/>
        <w:rPr>
          <w:lang w:val="ru-RU"/>
        </w:rPr>
      </w:pPr>
      <w:r w:rsidRPr="00535E30">
        <w:rPr>
          <w:lang w:val="ru-RU"/>
        </w:rPr>
        <w:t>Децентрализованное теплоснабжение распространено в частном секторе (поквартирные системы отопления с котлами на газовом, твердом топливе и печное отопление).</w:t>
      </w:r>
    </w:p>
    <w:p w14:paraId="41628AC4" w14:textId="3A177166" w:rsidR="00535E30" w:rsidRDefault="00535E30" w:rsidP="00535E30">
      <w:pPr>
        <w:pStyle w:val="afffff6"/>
        <w:rPr>
          <w:lang w:val="ru-RU"/>
        </w:rPr>
      </w:pPr>
      <w:r w:rsidRPr="00535E30">
        <w:rPr>
          <w:lang w:val="ru-RU"/>
        </w:rPr>
        <w:t>Теплоснабжение социально значимых объектов округа осуществляется от отопительных котельных.</w:t>
      </w:r>
    </w:p>
    <w:p w14:paraId="6EE5EB42" w14:textId="77777777" w:rsidR="0012265C" w:rsidRPr="0012265C" w:rsidRDefault="0012265C" w:rsidP="0012265C">
      <w:pPr>
        <w:pStyle w:val="afffff6"/>
        <w:rPr>
          <w:b/>
          <w:lang w:val="ru-RU"/>
        </w:rPr>
      </w:pPr>
      <w:r w:rsidRPr="00535E30">
        <w:rPr>
          <w:b/>
        </w:rPr>
        <w:t xml:space="preserve">Таблица </w:t>
      </w:r>
      <w:r>
        <w:rPr>
          <w:b/>
          <w:lang w:val="ru-RU"/>
        </w:rPr>
        <w:t>4.2.2.1</w:t>
      </w:r>
      <w:r w:rsidRPr="00535E30">
        <w:rPr>
          <w:b/>
        </w:rPr>
        <w:t xml:space="preserve"> – </w:t>
      </w:r>
      <w:r w:rsidRPr="0012265C">
        <w:rPr>
          <w:b/>
          <w:lang w:val="ru-RU"/>
        </w:rPr>
        <w:t>Информация по источникам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912"/>
        <w:gridCol w:w="1532"/>
        <w:gridCol w:w="1699"/>
        <w:gridCol w:w="1041"/>
        <w:gridCol w:w="1321"/>
      </w:tblGrid>
      <w:tr w:rsidR="0012265C" w:rsidRPr="0012265C" w14:paraId="20DD004A" w14:textId="77777777" w:rsidTr="0012265C">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D601618" w14:textId="77777777" w:rsidR="0012265C" w:rsidRPr="0012265C" w:rsidRDefault="0012265C" w:rsidP="0012265C">
            <w:pPr>
              <w:pStyle w:val="115"/>
              <w:rPr>
                <w:rFonts w:eastAsia="Arial"/>
                <w:noProof/>
              </w:rPr>
            </w:pPr>
            <w:r w:rsidRPr="0012265C">
              <w:rPr>
                <w:rFonts w:eastAsia="Arial"/>
                <w:noProof/>
              </w:rPr>
              <w:lastRenderedPageBreak/>
              <w:t>Наименование котельной</w:t>
            </w:r>
          </w:p>
        </w:tc>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A3C47CC" w14:textId="77777777" w:rsidR="0012265C" w:rsidRPr="0012265C" w:rsidRDefault="0012265C" w:rsidP="0012265C">
            <w:pPr>
              <w:pStyle w:val="115"/>
              <w:rPr>
                <w:rFonts w:eastAsia="Arial"/>
                <w:noProof/>
              </w:rPr>
            </w:pPr>
            <w:r w:rsidRPr="0012265C">
              <w:rPr>
                <w:rFonts w:eastAsia="Arial"/>
                <w:noProof/>
              </w:rPr>
              <w:t>Марки котлов</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59B35FA" w14:textId="77777777" w:rsidR="0012265C" w:rsidRPr="0012265C" w:rsidRDefault="0012265C" w:rsidP="0012265C">
            <w:pPr>
              <w:pStyle w:val="115"/>
              <w:rPr>
                <w:rFonts w:eastAsia="Arial"/>
                <w:noProof/>
              </w:rPr>
            </w:pPr>
            <w:r w:rsidRPr="0012265C">
              <w:rPr>
                <w:rFonts w:eastAsia="Arial"/>
                <w:noProof/>
              </w:rPr>
              <w:t>Год ввода в эксплуатацию</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E727BA2" w14:textId="77777777" w:rsidR="0012265C" w:rsidRPr="0012265C" w:rsidRDefault="0012265C" w:rsidP="0012265C">
            <w:pPr>
              <w:pStyle w:val="115"/>
              <w:rPr>
                <w:rFonts w:eastAsia="Arial"/>
                <w:noProof/>
              </w:rPr>
            </w:pPr>
            <w:r w:rsidRPr="0012265C">
              <w:rPr>
                <w:rFonts w:eastAsia="Arial"/>
                <w:noProof/>
              </w:rPr>
              <w:t>Установленная мощность оборудования (Гкал/ч)</w:t>
            </w:r>
          </w:p>
        </w:tc>
        <w:tc>
          <w:tcPr>
            <w:tcW w:w="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28FDB817" w14:textId="77777777" w:rsidR="0012265C" w:rsidRPr="0012265C" w:rsidRDefault="0012265C" w:rsidP="0012265C">
            <w:pPr>
              <w:pStyle w:val="115"/>
              <w:rPr>
                <w:rFonts w:eastAsia="Arial"/>
                <w:noProof/>
              </w:rPr>
            </w:pPr>
            <w:r w:rsidRPr="0012265C">
              <w:rPr>
                <w:rFonts w:eastAsia="Arial"/>
                <w:bCs/>
                <w:noProof/>
              </w:rPr>
              <w:t>С</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288C13B6" w14:textId="77777777" w:rsidR="0012265C" w:rsidRPr="0012265C" w:rsidRDefault="0012265C" w:rsidP="0012265C">
            <w:pPr>
              <w:pStyle w:val="115"/>
              <w:rPr>
                <w:rFonts w:eastAsia="Arial"/>
                <w:noProof/>
              </w:rPr>
            </w:pPr>
            <w:r w:rsidRPr="0012265C">
              <w:rPr>
                <w:rFonts w:eastAsia="Arial"/>
                <w:noProof/>
              </w:rPr>
              <w:t>Примечание</w:t>
            </w:r>
          </w:p>
        </w:tc>
      </w:tr>
      <w:tr w:rsidR="0012265C" w:rsidRPr="0012265C" w14:paraId="63908C8C" w14:textId="77777777">
        <w:trPr>
          <w:trHeight w:val="288"/>
        </w:trPr>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60E22F" w14:textId="77777777" w:rsidR="0012265C" w:rsidRPr="0012265C" w:rsidRDefault="0012265C" w:rsidP="0012265C">
            <w:pPr>
              <w:pStyle w:val="115"/>
              <w:rPr>
                <w:rFonts w:eastAsia="Arial"/>
                <w:noProof/>
              </w:rPr>
            </w:pPr>
            <w:r w:rsidRPr="0012265C">
              <w:rPr>
                <w:rFonts w:eastAsia="Arial"/>
                <w:noProof/>
              </w:rPr>
              <w:t>Котельная №2 "ПМК" г. Емва, м. Ачим, пер Хвойный 13а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D213F7" w14:textId="77777777" w:rsidR="0012265C" w:rsidRPr="0012265C" w:rsidRDefault="0012265C" w:rsidP="0012265C">
            <w:pPr>
              <w:pStyle w:val="115"/>
              <w:rPr>
                <w:rFonts w:eastAsia="Arial"/>
                <w:noProof/>
              </w:rPr>
            </w:pPr>
            <w:r w:rsidRPr="0012265C">
              <w:rPr>
                <w:rFonts w:eastAsia="Arial"/>
                <w:noProof/>
              </w:rPr>
              <w:t>КВ 01-1,74 ГМ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4E457" w14:textId="77777777" w:rsidR="0012265C" w:rsidRPr="0012265C" w:rsidRDefault="0012265C" w:rsidP="0012265C">
            <w:pPr>
              <w:pStyle w:val="115"/>
              <w:rPr>
                <w:rFonts w:eastAsia="Arial"/>
                <w:noProof/>
              </w:rPr>
            </w:pPr>
            <w:r w:rsidRPr="0012265C">
              <w:rPr>
                <w:rFonts w:eastAsia="Arial"/>
                <w:noProof/>
              </w:rPr>
              <w:t>1989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C8AFF3" w14:textId="77777777" w:rsidR="0012265C" w:rsidRPr="0012265C" w:rsidRDefault="0012265C" w:rsidP="0012265C">
            <w:pPr>
              <w:pStyle w:val="115"/>
              <w:rPr>
                <w:rFonts w:eastAsia="Arial"/>
                <w:noProof/>
              </w:rPr>
            </w:pPr>
            <w:r w:rsidRPr="0012265C">
              <w:rPr>
                <w:rFonts w:eastAsia="Arial"/>
                <w:noProof/>
              </w:rPr>
              <w:t>1,500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12EF04"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686250" w14:textId="77777777" w:rsidR="0012265C" w:rsidRPr="0012265C" w:rsidRDefault="0012265C" w:rsidP="0012265C">
            <w:pPr>
              <w:pStyle w:val="115"/>
              <w:rPr>
                <w:rFonts w:eastAsia="Arial"/>
                <w:noProof/>
              </w:rPr>
            </w:pPr>
          </w:p>
        </w:tc>
      </w:tr>
      <w:tr w:rsidR="0012265C" w:rsidRPr="0012265C" w14:paraId="3BB8F9FB" w14:textId="7777777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CCFDF"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F5EE6" w14:textId="77777777" w:rsidR="0012265C" w:rsidRPr="0012265C" w:rsidRDefault="0012265C" w:rsidP="0012265C">
            <w:pPr>
              <w:pStyle w:val="115"/>
              <w:rPr>
                <w:rFonts w:eastAsia="Arial"/>
                <w:noProof/>
              </w:rPr>
            </w:pPr>
            <w:r w:rsidRPr="0012265C">
              <w:rPr>
                <w:rFonts w:eastAsia="Arial"/>
                <w:noProof/>
              </w:rPr>
              <w:t>КВ 01-1,74 ГМ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882EF"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3DB72" w14:textId="77777777" w:rsidR="0012265C" w:rsidRPr="0012265C" w:rsidRDefault="0012265C" w:rsidP="0012265C">
            <w:pPr>
              <w:pStyle w:val="115"/>
              <w:rPr>
                <w:rFonts w:eastAsia="Arial"/>
                <w:noProof/>
              </w:rPr>
            </w:pPr>
            <w:r w:rsidRPr="0012265C">
              <w:rPr>
                <w:rFonts w:eastAsia="Arial"/>
                <w:noProof/>
              </w:rPr>
              <w:t>1,500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668F5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95B7CC" w14:textId="77777777" w:rsidR="0012265C" w:rsidRPr="0012265C" w:rsidRDefault="0012265C" w:rsidP="0012265C">
            <w:pPr>
              <w:pStyle w:val="115"/>
              <w:rPr>
                <w:rFonts w:eastAsia="Arial"/>
                <w:noProof/>
              </w:rPr>
            </w:pPr>
          </w:p>
        </w:tc>
      </w:tr>
      <w:tr w:rsidR="0012265C" w:rsidRPr="0012265C" w14:paraId="1BB6F8A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5AE91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AD58E5" w14:textId="77777777" w:rsidR="0012265C" w:rsidRPr="0012265C" w:rsidRDefault="0012265C" w:rsidP="0012265C">
            <w:pPr>
              <w:pStyle w:val="115"/>
              <w:rPr>
                <w:rFonts w:eastAsia="Arial"/>
                <w:noProof/>
              </w:rPr>
            </w:pPr>
            <w:r w:rsidRPr="0012265C">
              <w:rPr>
                <w:rFonts w:eastAsia="Arial"/>
                <w:noProof/>
              </w:rPr>
              <w:t>КВ 01-1,74 ГМ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829D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AA4FCE" w14:textId="77777777" w:rsidR="0012265C" w:rsidRPr="0012265C" w:rsidRDefault="0012265C" w:rsidP="0012265C">
            <w:pPr>
              <w:pStyle w:val="115"/>
              <w:rPr>
                <w:rFonts w:eastAsia="Arial"/>
                <w:noProof/>
              </w:rPr>
            </w:pPr>
            <w:r w:rsidRPr="0012265C">
              <w:rPr>
                <w:rFonts w:eastAsia="Arial"/>
                <w:noProof/>
              </w:rPr>
              <w:t>1,500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C49A4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5F8D27" w14:textId="77777777" w:rsidR="0012265C" w:rsidRPr="0012265C" w:rsidRDefault="0012265C" w:rsidP="0012265C">
            <w:pPr>
              <w:pStyle w:val="115"/>
              <w:rPr>
                <w:rFonts w:eastAsia="Arial"/>
                <w:noProof/>
              </w:rPr>
            </w:pPr>
          </w:p>
        </w:tc>
      </w:tr>
      <w:tr w:rsidR="0012265C" w:rsidRPr="0012265C" w14:paraId="3DB0C2BB"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6DA5EF" w14:textId="77777777" w:rsidR="0012265C" w:rsidRPr="0012265C" w:rsidRDefault="0012265C" w:rsidP="0012265C">
            <w:pPr>
              <w:pStyle w:val="115"/>
              <w:rPr>
                <w:rFonts w:eastAsia="Arial"/>
                <w:noProof/>
              </w:rPr>
            </w:pPr>
            <w:r w:rsidRPr="0012265C">
              <w:rPr>
                <w:rFonts w:eastAsia="Arial"/>
                <w:noProof/>
              </w:rPr>
              <w:t>Котельная №1 г. Емва, "КМЗ", ул. Дзержинского 51</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A83B36A" w14:textId="77777777" w:rsidR="0012265C" w:rsidRPr="0012265C" w:rsidRDefault="0012265C" w:rsidP="0012265C">
            <w:pPr>
              <w:pStyle w:val="115"/>
              <w:rPr>
                <w:rFonts w:eastAsia="Arial"/>
                <w:noProof/>
              </w:rPr>
            </w:pPr>
            <w:r w:rsidRPr="0012265C">
              <w:rPr>
                <w:rFonts w:eastAsia="Arial"/>
                <w:noProof/>
              </w:rPr>
              <w:t>ДКВР-10-13</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86D16F" w14:textId="77777777" w:rsidR="0012265C" w:rsidRPr="0012265C" w:rsidRDefault="0012265C" w:rsidP="0012265C">
            <w:pPr>
              <w:pStyle w:val="115"/>
              <w:rPr>
                <w:rFonts w:eastAsia="Arial"/>
                <w:noProof/>
              </w:rPr>
            </w:pPr>
            <w:r w:rsidRPr="0012265C">
              <w:rPr>
                <w:rFonts w:eastAsia="Arial"/>
                <w:noProof/>
              </w:rPr>
              <w:t>1960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1D66B1" w14:textId="77777777" w:rsidR="0012265C" w:rsidRPr="0012265C" w:rsidRDefault="0012265C" w:rsidP="0012265C">
            <w:pPr>
              <w:pStyle w:val="115"/>
              <w:rPr>
                <w:rFonts w:eastAsia="Arial"/>
                <w:noProof/>
              </w:rPr>
            </w:pPr>
            <w:r w:rsidRPr="0012265C">
              <w:rPr>
                <w:rFonts w:eastAsia="Arial"/>
                <w:noProof/>
              </w:rPr>
              <w:t>6,150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F9663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D27A75" w14:textId="77777777" w:rsidR="0012265C" w:rsidRPr="0012265C" w:rsidRDefault="0012265C" w:rsidP="0012265C">
            <w:pPr>
              <w:pStyle w:val="115"/>
              <w:rPr>
                <w:rFonts w:eastAsia="Arial"/>
                <w:noProof/>
              </w:rPr>
            </w:pPr>
          </w:p>
        </w:tc>
      </w:tr>
      <w:tr w:rsidR="0012265C" w:rsidRPr="0012265C" w14:paraId="7BEC922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2B4CE3"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53168D9" w14:textId="77777777" w:rsidR="0012265C" w:rsidRPr="0012265C" w:rsidRDefault="0012265C" w:rsidP="0012265C">
            <w:pPr>
              <w:pStyle w:val="115"/>
              <w:rPr>
                <w:rFonts w:eastAsia="Arial"/>
                <w:noProof/>
              </w:rPr>
            </w:pPr>
            <w:r w:rsidRPr="0012265C">
              <w:rPr>
                <w:rFonts w:eastAsia="Arial"/>
                <w:noProof/>
              </w:rPr>
              <w:t>КВ-ГМ-4,65-150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01224"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14C998" w14:textId="77777777" w:rsidR="0012265C" w:rsidRPr="0012265C" w:rsidRDefault="0012265C" w:rsidP="0012265C">
            <w:pPr>
              <w:pStyle w:val="115"/>
              <w:rPr>
                <w:rFonts w:eastAsia="Arial"/>
                <w:noProof/>
              </w:rPr>
            </w:pPr>
            <w:r w:rsidRPr="0012265C">
              <w:rPr>
                <w:rFonts w:eastAsia="Arial"/>
                <w:noProof/>
              </w:rPr>
              <w:t>4,000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868FE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4A8567" w14:textId="77777777" w:rsidR="0012265C" w:rsidRPr="0012265C" w:rsidRDefault="0012265C" w:rsidP="0012265C">
            <w:pPr>
              <w:pStyle w:val="115"/>
              <w:rPr>
                <w:rFonts w:eastAsia="Arial"/>
                <w:noProof/>
              </w:rPr>
            </w:pPr>
          </w:p>
        </w:tc>
      </w:tr>
      <w:tr w:rsidR="0012265C" w:rsidRPr="0012265C" w14:paraId="0F692E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DB0359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C05B8A7" w14:textId="77777777" w:rsidR="0012265C" w:rsidRPr="0012265C" w:rsidRDefault="0012265C" w:rsidP="0012265C">
            <w:pPr>
              <w:pStyle w:val="115"/>
              <w:rPr>
                <w:rFonts w:eastAsia="Arial"/>
                <w:noProof/>
              </w:rPr>
            </w:pPr>
            <w:r w:rsidRPr="0012265C">
              <w:rPr>
                <w:rFonts w:eastAsia="Arial"/>
                <w:noProof/>
              </w:rPr>
              <w:t>Ква-2,0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9B8BB"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80C483" w14:textId="77777777" w:rsidR="0012265C" w:rsidRPr="0012265C" w:rsidRDefault="0012265C" w:rsidP="0012265C">
            <w:pPr>
              <w:pStyle w:val="115"/>
              <w:rPr>
                <w:rFonts w:eastAsia="Arial"/>
                <w:noProof/>
              </w:rPr>
            </w:pPr>
            <w:r w:rsidRPr="0012265C">
              <w:rPr>
                <w:rFonts w:eastAsia="Arial"/>
                <w:noProof/>
              </w:rPr>
              <w:t>2,000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FFA2B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11369E" w14:textId="77777777" w:rsidR="0012265C" w:rsidRPr="0012265C" w:rsidRDefault="0012265C" w:rsidP="0012265C">
            <w:pPr>
              <w:pStyle w:val="115"/>
              <w:rPr>
                <w:rFonts w:eastAsia="Arial"/>
                <w:noProof/>
              </w:rPr>
            </w:pPr>
          </w:p>
        </w:tc>
      </w:tr>
      <w:tr w:rsidR="0012265C" w:rsidRPr="0012265C" w14:paraId="69AAEE75" w14:textId="77777777">
        <w:trPr>
          <w:trHeight w:val="280"/>
        </w:trPr>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365647" w14:textId="77777777" w:rsidR="0012265C" w:rsidRPr="0012265C" w:rsidRDefault="0012265C" w:rsidP="0012265C">
            <w:pPr>
              <w:pStyle w:val="115"/>
              <w:rPr>
                <w:rFonts w:eastAsia="Arial"/>
                <w:noProof/>
              </w:rPr>
            </w:pPr>
            <w:r w:rsidRPr="0012265C">
              <w:rPr>
                <w:rFonts w:eastAsia="Arial"/>
                <w:noProof/>
              </w:rPr>
              <w:t>Водогрейная часть котельной завода ДВП ул. Вымская</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C98C4C6" w14:textId="77777777" w:rsidR="0012265C" w:rsidRPr="0012265C" w:rsidRDefault="0012265C" w:rsidP="0012265C">
            <w:pPr>
              <w:pStyle w:val="115"/>
              <w:rPr>
                <w:rFonts w:eastAsia="Arial"/>
                <w:noProof/>
              </w:rPr>
            </w:pPr>
            <w:r w:rsidRPr="0012265C">
              <w:rPr>
                <w:rFonts w:eastAsia="Arial"/>
                <w:noProof/>
              </w:rPr>
              <w:t>КВ-ГМ-50</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C1B7BE" w14:textId="77777777" w:rsidR="0012265C" w:rsidRPr="0012265C" w:rsidRDefault="0012265C" w:rsidP="0012265C">
            <w:pPr>
              <w:pStyle w:val="115"/>
              <w:rPr>
                <w:rFonts w:eastAsia="Arial"/>
                <w:noProof/>
              </w:rPr>
            </w:pPr>
            <w:r w:rsidRPr="0012265C">
              <w:rPr>
                <w:rFonts w:eastAsia="Arial"/>
                <w:noProof/>
              </w:rPr>
              <w:t>1960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B2EFBB" w14:textId="77777777" w:rsidR="0012265C" w:rsidRPr="0012265C" w:rsidRDefault="0012265C" w:rsidP="0012265C">
            <w:pPr>
              <w:pStyle w:val="115"/>
              <w:rPr>
                <w:rFonts w:eastAsia="Arial"/>
                <w:noProof/>
              </w:rPr>
            </w:pPr>
            <w:r w:rsidRPr="0012265C">
              <w:rPr>
                <w:rFonts w:eastAsia="Arial"/>
                <w:noProof/>
              </w:rPr>
              <w:t>50,000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A3AE9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6D2ED9" w14:textId="77777777" w:rsidR="0012265C" w:rsidRPr="0012265C" w:rsidRDefault="0012265C" w:rsidP="0012265C">
            <w:pPr>
              <w:pStyle w:val="115"/>
              <w:rPr>
                <w:rFonts w:eastAsia="Arial"/>
                <w:noProof/>
              </w:rPr>
            </w:pPr>
          </w:p>
        </w:tc>
      </w:tr>
      <w:tr w:rsidR="0012265C" w:rsidRPr="0012265C" w14:paraId="291F74B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D8ADE1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377CFAF" w14:textId="77777777" w:rsidR="0012265C" w:rsidRPr="0012265C" w:rsidRDefault="0012265C" w:rsidP="0012265C">
            <w:pPr>
              <w:pStyle w:val="115"/>
              <w:rPr>
                <w:rFonts w:eastAsia="Arial"/>
                <w:noProof/>
              </w:rPr>
            </w:pPr>
            <w:r w:rsidRPr="0012265C">
              <w:rPr>
                <w:rFonts w:eastAsia="Arial"/>
                <w:noProof/>
              </w:rPr>
              <w:t>ПТВМ-30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73B8D"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6454EF" w14:textId="77777777" w:rsidR="0012265C" w:rsidRPr="0012265C" w:rsidRDefault="0012265C" w:rsidP="0012265C">
            <w:pPr>
              <w:pStyle w:val="115"/>
              <w:rPr>
                <w:rFonts w:eastAsia="Arial"/>
                <w:noProof/>
              </w:rPr>
            </w:pPr>
            <w:r w:rsidRPr="0012265C">
              <w:rPr>
                <w:rFonts w:eastAsia="Arial"/>
                <w:noProof/>
              </w:rPr>
              <w:t>30,000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1B1DF4"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58FE46" w14:textId="77777777" w:rsidR="0012265C" w:rsidRPr="0012265C" w:rsidRDefault="0012265C" w:rsidP="0012265C">
            <w:pPr>
              <w:pStyle w:val="115"/>
              <w:rPr>
                <w:rFonts w:eastAsia="Arial"/>
                <w:noProof/>
              </w:rPr>
            </w:pPr>
          </w:p>
        </w:tc>
      </w:tr>
      <w:tr w:rsidR="0012265C" w:rsidRPr="0012265C" w14:paraId="0A6FEFAC"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E17B4" w14:textId="77777777" w:rsidR="0012265C" w:rsidRPr="0012265C" w:rsidRDefault="0012265C" w:rsidP="0012265C">
            <w:pPr>
              <w:pStyle w:val="115"/>
              <w:rPr>
                <w:rFonts w:eastAsia="Arial"/>
                <w:noProof/>
              </w:rPr>
            </w:pPr>
            <w:r w:rsidRPr="0012265C">
              <w:rPr>
                <w:rFonts w:eastAsia="Arial"/>
                <w:noProof/>
              </w:rPr>
              <w:t>ЦТП пгт. Синдор ул. Серверная д. 14</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B703234" w14:textId="77777777" w:rsidR="0012265C" w:rsidRPr="0012265C" w:rsidRDefault="0012265C" w:rsidP="0012265C">
            <w:pPr>
              <w:pStyle w:val="115"/>
              <w:rPr>
                <w:rFonts w:eastAsia="Arial"/>
                <w:noProof/>
              </w:rPr>
            </w:pPr>
            <w:r w:rsidRPr="0012265C">
              <w:rPr>
                <w:rFonts w:eastAsia="Arial"/>
                <w:noProof/>
              </w:rPr>
              <w:t>GXD-051-H-5-P-249</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42B840"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A35468" w14:textId="77777777" w:rsidR="0012265C" w:rsidRPr="0012265C" w:rsidRDefault="0012265C" w:rsidP="0012265C">
            <w:pPr>
              <w:pStyle w:val="115"/>
              <w:rPr>
                <w:rFonts w:eastAsia="Arial"/>
                <w:noProof/>
              </w:rPr>
            </w:pPr>
            <w:r w:rsidRPr="0012265C">
              <w:rPr>
                <w:rFonts w:eastAsia="Arial"/>
                <w:noProof/>
              </w:rPr>
              <w:t>7,000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E9D58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B0606B" w14:textId="77777777" w:rsidR="0012265C" w:rsidRPr="0012265C" w:rsidRDefault="0012265C" w:rsidP="0012265C">
            <w:pPr>
              <w:pStyle w:val="115"/>
              <w:rPr>
                <w:rFonts w:eastAsia="Arial"/>
                <w:noProof/>
              </w:rPr>
            </w:pPr>
          </w:p>
        </w:tc>
      </w:tr>
      <w:tr w:rsidR="0012265C" w:rsidRPr="0012265C" w14:paraId="0F8D485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4A4446"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329DA0A" w14:textId="77777777" w:rsidR="0012265C" w:rsidRPr="0012265C" w:rsidRDefault="0012265C" w:rsidP="0012265C">
            <w:pPr>
              <w:pStyle w:val="115"/>
              <w:rPr>
                <w:rFonts w:eastAsia="Arial"/>
                <w:noProof/>
              </w:rPr>
            </w:pPr>
            <w:r w:rsidRPr="0012265C">
              <w:rPr>
                <w:rFonts w:eastAsia="Arial"/>
                <w:noProof/>
              </w:rPr>
              <w:t>E8-5-150-16-243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E9CB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EABE2" w14:textId="77777777" w:rsidR="0012265C" w:rsidRPr="0012265C" w:rsidRDefault="0012265C" w:rsidP="0012265C">
            <w:pPr>
              <w:pStyle w:val="115"/>
              <w:rPr>
                <w:rFonts w:eastAsia="Arial"/>
                <w:noProof/>
              </w:rPr>
            </w:pPr>
            <w:r w:rsidRPr="0012265C">
              <w:rPr>
                <w:rFonts w:eastAsia="Arial"/>
                <w:noProof/>
              </w:rPr>
              <w:t>7,000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44FF0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F8882F" w14:textId="77777777" w:rsidR="0012265C" w:rsidRPr="0012265C" w:rsidRDefault="0012265C" w:rsidP="0012265C">
            <w:pPr>
              <w:pStyle w:val="115"/>
              <w:rPr>
                <w:rFonts w:eastAsia="Arial"/>
                <w:noProof/>
              </w:rPr>
            </w:pPr>
          </w:p>
        </w:tc>
      </w:tr>
      <w:tr w:rsidR="0012265C" w:rsidRPr="0012265C" w14:paraId="47877E4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1D2692"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B5D7746" w14:textId="77777777" w:rsidR="0012265C" w:rsidRPr="0012265C" w:rsidRDefault="0012265C" w:rsidP="0012265C">
            <w:pPr>
              <w:pStyle w:val="115"/>
              <w:rPr>
                <w:rFonts w:eastAsia="Arial"/>
                <w:noProof/>
              </w:rPr>
            </w:pPr>
            <w:r w:rsidRPr="0012265C">
              <w:rPr>
                <w:rFonts w:eastAsia="Arial"/>
                <w:noProof/>
              </w:rPr>
              <w:t>GXD-026-L-5-N-4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56FCE"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8EEE3B" w14:textId="77777777" w:rsidR="0012265C" w:rsidRPr="0012265C" w:rsidRDefault="0012265C" w:rsidP="0012265C">
            <w:pPr>
              <w:pStyle w:val="115"/>
              <w:rPr>
                <w:rFonts w:eastAsia="Arial"/>
                <w:noProof/>
              </w:rPr>
            </w:pPr>
            <w:r w:rsidRPr="0012265C">
              <w:rPr>
                <w:rFonts w:eastAsia="Arial"/>
                <w:noProof/>
              </w:rPr>
              <w:t>3,500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56105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BDE1AE" w14:textId="77777777" w:rsidR="0012265C" w:rsidRPr="0012265C" w:rsidRDefault="0012265C" w:rsidP="0012265C">
            <w:pPr>
              <w:pStyle w:val="115"/>
              <w:rPr>
                <w:rFonts w:eastAsia="Arial"/>
                <w:noProof/>
              </w:rPr>
            </w:pPr>
          </w:p>
        </w:tc>
      </w:tr>
      <w:tr w:rsidR="0012265C" w:rsidRPr="0012265C" w14:paraId="6391F23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04D1E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7F619EF" w14:textId="77777777" w:rsidR="0012265C" w:rsidRPr="0012265C" w:rsidRDefault="0012265C" w:rsidP="0012265C">
            <w:pPr>
              <w:pStyle w:val="115"/>
              <w:rPr>
                <w:rFonts w:eastAsia="Arial"/>
                <w:noProof/>
              </w:rPr>
            </w:pPr>
            <w:r w:rsidRPr="0012265C">
              <w:rPr>
                <w:rFonts w:eastAsia="Arial"/>
                <w:noProof/>
              </w:rPr>
              <w:t>GXD-026-L-5-N-4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DBF6F"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B60ED0" w14:textId="77777777" w:rsidR="0012265C" w:rsidRPr="0012265C" w:rsidRDefault="0012265C" w:rsidP="0012265C">
            <w:pPr>
              <w:pStyle w:val="115"/>
              <w:rPr>
                <w:rFonts w:eastAsia="Arial"/>
                <w:noProof/>
              </w:rPr>
            </w:pPr>
            <w:r w:rsidRPr="0012265C">
              <w:rPr>
                <w:rFonts w:eastAsia="Arial"/>
                <w:noProof/>
              </w:rPr>
              <w:t>3,500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634DC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AAB942" w14:textId="77777777" w:rsidR="0012265C" w:rsidRPr="0012265C" w:rsidRDefault="0012265C" w:rsidP="0012265C">
            <w:pPr>
              <w:pStyle w:val="115"/>
              <w:rPr>
                <w:rFonts w:eastAsia="Arial"/>
                <w:noProof/>
              </w:rPr>
            </w:pPr>
          </w:p>
        </w:tc>
      </w:tr>
      <w:tr w:rsidR="0012265C" w:rsidRPr="0012265C" w14:paraId="1E7B07B0"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060EA1" w14:textId="77777777" w:rsidR="0012265C" w:rsidRPr="0012265C" w:rsidRDefault="0012265C" w:rsidP="0012265C">
            <w:pPr>
              <w:pStyle w:val="115"/>
              <w:rPr>
                <w:rFonts w:eastAsia="Arial"/>
                <w:noProof/>
              </w:rPr>
            </w:pPr>
            <w:r w:rsidRPr="0012265C">
              <w:rPr>
                <w:rFonts w:eastAsia="Arial"/>
                <w:noProof/>
              </w:rPr>
              <w:t>Котельная №3 п. Чиньяворык, ул. Ленина 22</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06C30D9" w14:textId="77777777" w:rsidR="0012265C" w:rsidRPr="0012265C" w:rsidRDefault="0012265C" w:rsidP="0012265C">
            <w:pPr>
              <w:pStyle w:val="115"/>
              <w:rPr>
                <w:rFonts w:eastAsia="Arial"/>
                <w:noProof/>
              </w:rPr>
            </w:pPr>
            <w:r w:rsidRPr="0012265C">
              <w:rPr>
                <w:rFonts w:eastAsia="Arial"/>
                <w:noProof/>
              </w:rPr>
              <w:t>КВ-ГМ-4,65-150</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9AC023" w14:textId="77777777" w:rsidR="0012265C" w:rsidRPr="0012265C" w:rsidRDefault="0012265C" w:rsidP="0012265C">
            <w:pPr>
              <w:pStyle w:val="115"/>
              <w:rPr>
                <w:rFonts w:eastAsia="Arial"/>
                <w:noProof/>
              </w:rPr>
            </w:pPr>
            <w:r w:rsidRPr="0012265C">
              <w:rPr>
                <w:rFonts w:eastAsia="Arial"/>
                <w:noProof/>
              </w:rPr>
              <w:t>1970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C9C73F" w14:textId="77777777" w:rsidR="0012265C" w:rsidRPr="0012265C" w:rsidRDefault="0012265C" w:rsidP="0012265C">
            <w:pPr>
              <w:pStyle w:val="115"/>
              <w:rPr>
                <w:rFonts w:eastAsia="Arial"/>
                <w:noProof/>
              </w:rPr>
            </w:pPr>
            <w:r w:rsidRPr="0012265C">
              <w:rPr>
                <w:rFonts w:eastAsia="Arial"/>
                <w:noProof/>
              </w:rPr>
              <w:t>3,022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ED8F2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98DD9F" w14:textId="77777777" w:rsidR="0012265C" w:rsidRPr="0012265C" w:rsidRDefault="0012265C" w:rsidP="0012265C">
            <w:pPr>
              <w:pStyle w:val="115"/>
              <w:rPr>
                <w:rFonts w:eastAsia="Arial"/>
                <w:noProof/>
              </w:rPr>
            </w:pPr>
          </w:p>
        </w:tc>
      </w:tr>
      <w:tr w:rsidR="0012265C" w:rsidRPr="0012265C" w14:paraId="23B9A7C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0E2A62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20C2CDC" w14:textId="77777777" w:rsidR="0012265C" w:rsidRPr="0012265C" w:rsidRDefault="0012265C" w:rsidP="0012265C">
            <w:pPr>
              <w:pStyle w:val="115"/>
              <w:rPr>
                <w:rFonts w:eastAsia="Arial"/>
                <w:noProof/>
              </w:rPr>
            </w:pPr>
            <w:r w:rsidRPr="0012265C">
              <w:rPr>
                <w:rFonts w:eastAsia="Arial"/>
                <w:noProof/>
              </w:rPr>
              <w:t>ВК-21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1CAE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2486C" w14:textId="77777777" w:rsidR="0012265C" w:rsidRPr="0012265C" w:rsidRDefault="0012265C" w:rsidP="0012265C">
            <w:pPr>
              <w:pStyle w:val="115"/>
              <w:rPr>
                <w:rFonts w:eastAsia="Arial"/>
                <w:noProof/>
              </w:rPr>
            </w:pPr>
            <w:r w:rsidRPr="0012265C">
              <w:rPr>
                <w:rFonts w:eastAsia="Arial"/>
                <w:noProof/>
              </w:rPr>
              <w:t>1,720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515A2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FBB0C8" w14:textId="77777777" w:rsidR="0012265C" w:rsidRPr="0012265C" w:rsidRDefault="0012265C" w:rsidP="0012265C">
            <w:pPr>
              <w:pStyle w:val="115"/>
              <w:rPr>
                <w:rFonts w:eastAsia="Arial"/>
                <w:noProof/>
              </w:rPr>
            </w:pPr>
          </w:p>
        </w:tc>
      </w:tr>
      <w:tr w:rsidR="0012265C" w:rsidRPr="0012265C" w14:paraId="3D7B6D7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6538F9"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A4776F1" w14:textId="77777777" w:rsidR="0012265C" w:rsidRPr="0012265C" w:rsidRDefault="0012265C" w:rsidP="0012265C">
            <w:pPr>
              <w:pStyle w:val="115"/>
              <w:rPr>
                <w:rFonts w:eastAsia="Arial"/>
                <w:noProof/>
              </w:rPr>
            </w:pPr>
            <w:r w:rsidRPr="0012265C">
              <w:rPr>
                <w:rFonts w:eastAsia="Arial"/>
                <w:noProof/>
              </w:rPr>
              <w:t>ВК-21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AF2E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344C25" w14:textId="77777777" w:rsidR="0012265C" w:rsidRPr="0012265C" w:rsidRDefault="0012265C" w:rsidP="0012265C">
            <w:pPr>
              <w:pStyle w:val="115"/>
              <w:rPr>
                <w:rFonts w:eastAsia="Arial"/>
                <w:noProof/>
              </w:rPr>
            </w:pPr>
            <w:r w:rsidRPr="0012265C">
              <w:rPr>
                <w:rFonts w:eastAsia="Arial"/>
                <w:noProof/>
              </w:rPr>
              <w:t>1,720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5A204E"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961A4A" w14:textId="77777777" w:rsidR="0012265C" w:rsidRPr="0012265C" w:rsidRDefault="0012265C" w:rsidP="0012265C">
            <w:pPr>
              <w:pStyle w:val="115"/>
              <w:rPr>
                <w:rFonts w:eastAsia="Arial"/>
                <w:noProof/>
              </w:rPr>
            </w:pPr>
          </w:p>
        </w:tc>
      </w:tr>
      <w:tr w:rsidR="0012265C" w:rsidRPr="0012265C" w14:paraId="59F1760B"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223289" w14:textId="77777777" w:rsidR="0012265C" w:rsidRPr="0012265C" w:rsidRDefault="0012265C" w:rsidP="0012265C">
            <w:pPr>
              <w:pStyle w:val="115"/>
              <w:rPr>
                <w:rFonts w:eastAsia="Arial"/>
                <w:noProof/>
              </w:rPr>
            </w:pPr>
            <w:r w:rsidRPr="0012265C">
              <w:rPr>
                <w:rFonts w:eastAsia="Arial"/>
                <w:noProof/>
              </w:rPr>
              <w:t>Котельная №24 п. Иоссер "Центральная", ул. Береговая 12-а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1F98B3D" w14:textId="77777777" w:rsidR="0012265C" w:rsidRPr="0012265C" w:rsidRDefault="0012265C" w:rsidP="0012265C">
            <w:pPr>
              <w:pStyle w:val="115"/>
              <w:rPr>
                <w:rFonts w:eastAsia="Arial"/>
                <w:noProof/>
              </w:rPr>
            </w:pPr>
            <w:r w:rsidRPr="0012265C">
              <w:rPr>
                <w:rFonts w:eastAsia="Arial"/>
                <w:noProof/>
              </w:rPr>
              <w:t>ИжКВ-0,63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5F51FE" w14:textId="77777777" w:rsidR="0012265C" w:rsidRPr="0012265C" w:rsidRDefault="0012265C" w:rsidP="0012265C">
            <w:pPr>
              <w:pStyle w:val="115"/>
              <w:rPr>
                <w:rFonts w:eastAsia="Arial"/>
                <w:noProof/>
              </w:rPr>
            </w:pPr>
            <w:r w:rsidRPr="0012265C">
              <w:rPr>
                <w:rFonts w:eastAsia="Arial"/>
                <w:noProof/>
              </w:rPr>
              <w:t>1958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D944E8"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3544A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96D836" w14:textId="77777777" w:rsidR="0012265C" w:rsidRPr="0012265C" w:rsidRDefault="0012265C" w:rsidP="0012265C">
            <w:pPr>
              <w:pStyle w:val="115"/>
              <w:rPr>
                <w:rFonts w:eastAsia="Arial"/>
                <w:noProof/>
              </w:rPr>
            </w:pPr>
          </w:p>
        </w:tc>
      </w:tr>
      <w:tr w:rsidR="0012265C" w:rsidRPr="0012265C" w14:paraId="6F2A0A1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4A6987"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4BF183E" w14:textId="77777777" w:rsidR="0012265C" w:rsidRPr="0012265C" w:rsidRDefault="0012265C" w:rsidP="0012265C">
            <w:pPr>
              <w:pStyle w:val="115"/>
              <w:rPr>
                <w:rFonts w:eastAsia="Arial"/>
                <w:noProof/>
              </w:rPr>
            </w:pPr>
            <w:r w:rsidRPr="0012265C">
              <w:rPr>
                <w:rFonts w:eastAsia="Arial"/>
                <w:noProof/>
              </w:rPr>
              <w:t>ИжКВ-0,63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1BED8"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D32069"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8F41F9"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E2C19A" w14:textId="77777777" w:rsidR="0012265C" w:rsidRPr="0012265C" w:rsidRDefault="0012265C" w:rsidP="0012265C">
            <w:pPr>
              <w:pStyle w:val="115"/>
              <w:rPr>
                <w:rFonts w:eastAsia="Arial"/>
                <w:noProof/>
              </w:rPr>
            </w:pPr>
          </w:p>
        </w:tc>
      </w:tr>
      <w:tr w:rsidR="0012265C" w:rsidRPr="0012265C" w14:paraId="2C10459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D2B3DB"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04AB0C0" w14:textId="77777777" w:rsidR="0012265C" w:rsidRPr="0012265C" w:rsidRDefault="0012265C" w:rsidP="0012265C">
            <w:pPr>
              <w:pStyle w:val="115"/>
              <w:rPr>
                <w:rFonts w:eastAsia="Arial"/>
                <w:noProof/>
              </w:rPr>
            </w:pPr>
            <w:r w:rsidRPr="0012265C">
              <w:rPr>
                <w:rFonts w:eastAsia="Arial"/>
                <w:noProof/>
              </w:rPr>
              <w:t>ИжКВ-0,63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B879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3CD35E"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85832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047BDB" w14:textId="77777777" w:rsidR="0012265C" w:rsidRPr="0012265C" w:rsidRDefault="0012265C" w:rsidP="0012265C">
            <w:pPr>
              <w:pStyle w:val="115"/>
              <w:rPr>
                <w:rFonts w:eastAsia="Arial"/>
                <w:noProof/>
              </w:rPr>
            </w:pPr>
          </w:p>
        </w:tc>
      </w:tr>
      <w:tr w:rsidR="0012265C" w:rsidRPr="0012265C" w14:paraId="09274927"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49B0AF" w14:textId="77777777" w:rsidR="0012265C" w:rsidRPr="0012265C" w:rsidRDefault="0012265C" w:rsidP="0012265C">
            <w:pPr>
              <w:pStyle w:val="115"/>
              <w:rPr>
                <w:rFonts w:eastAsia="Arial"/>
                <w:noProof/>
              </w:rPr>
            </w:pPr>
            <w:r w:rsidRPr="0012265C">
              <w:rPr>
                <w:rFonts w:eastAsia="Arial"/>
                <w:noProof/>
              </w:rPr>
              <w:t>Котельная №23 п. Иоссер "Вокзальная", ул. Вокзальная 1</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10BD75B" w14:textId="77777777" w:rsidR="0012265C" w:rsidRPr="0012265C" w:rsidRDefault="0012265C" w:rsidP="0012265C">
            <w:pPr>
              <w:pStyle w:val="115"/>
              <w:rPr>
                <w:rFonts w:eastAsia="Arial"/>
                <w:noProof/>
              </w:rPr>
            </w:pPr>
            <w:r w:rsidRPr="0012265C">
              <w:rPr>
                <w:rFonts w:eastAsia="Arial"/>
                <w:noProof/>
              </w:rPr>
              <w:t>ИжКВ-0,63</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51973A" w14:textId="77777777" w:rsidR="0012265C" w:rsidRPr="0012265C" w:rsidRDefault="0012265C" w:rsidP="0012265C">
            <w:pPr>
              <w:pStyle w:val="115"/>
              <w:rPr>
                <w:rFonts w:eastAsia="Arial"/>
                <w:noProof/>
              </w:rPr>
            </w:pPr>
            <w:r w:rsidRPr="0012265C">
              <w:rPr>
                <w:rFonts w:eastAsia="Arial"/>
                <w:noProof/>
              </w:rPr>
              <w:t>1972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234565"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29E57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541144" w14:textId="77777777" w:rsidR="0012265C" w:rsidRPr="0012265C" w:rsidRDefault="0012265C" w:rsidP="0012265C">
            <w:pPr>
              <w:pStyle w:val="115"/>
              <w:rPr>
                <w:rFonts w:eastAsia="Arial"/>
                <w:noProof/>
              </w:rPr>
            </w:pPr>
          </w:p>
        </w:tc>
      </w:tr>
      <w:tr w:rsidR="0012265C" w:rsidRPr="0012265C" w14:paraId="00BC31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2E22C7"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BF8FC51" w14:textId="77777777" w:rsidR="0012265C" w:rsidRPr="0012265C" w:rsidRDefault="0012265C" w:rsidP="0012265C">
            <w:pPr>
              <w:pStyle w:val="115"/>
              <w:rPr>
                <w:rFonts w:eastAsia="Arial"/>
                <w:noProof/>
              </w:rPr>
            </w:pPr>
            <w:r w:rsidRPr="0012265C">
              <w:rPr>
                <w:rFonts w:eastAsia="Arial"/>
                <w:noProof/>
              </w:rPr>
              <w:t>НР-18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488F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3747E5" w14:textId="77777777" w:rsidR="0012265C" w:rsidRPr="0012265C" w:rsidRDefault="0012265C" w:rsidP="0012265C">
            <w:pPr>
              <w:pStyle w:val="115"/>
              <w:rPr>
                <w:rFonts w:eastAsia="Arial"/>
                <w:noProof/>
              </w:rPr>
            </w:pPr>
            <w:r w:rsidRPr="0012265C">
              <w:rPr>
                <w:rFonts w:eastAsia="Arial"/>
                <w:noProof/>
              </w:rPr>
              <w:t>0,400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CDDFDB"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188DD" w14:textId="77777777" w:rsidR="0012265C" w:rsidRPr="0012265C" w:rsidRDefault="0012265C" w:rsidP="0012265C">
            <w:pPr>
              <w:pStyle w:val="115"/>
              <w:rPr>
                <w:rFonts w:eastAsia="Arial"/>
                <w:noProof/>
              </w:rPr>
            </w:pPr>
          </w:p>
        </w:tc>
      </w:tr>
      <w:tr w:rsidR="0012265C" w:rsidRPr="0012265C" w14:paraId="511B613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C48DBD"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57E5E01" w14:textId="77777777" w:rsidR="0012265C" w:rsidRPr="0012265C" w:rsidRDefault="0012265C" w:rsidP="0012265C">
            <w:pPr>
              <w:pStyle w:val="115"/>
              <w:rPr>
                <w:rFonts w:eastAsia="Arial"/>
                <w:noProof/>
              </w:rPr>
            </w:pPr>
            <w:r w:rsidRPr="0012265C">
              <w:rPr>
                <w:rFonts w:eastAsia="Arial"/>
                <w:noProof/>
              </w:rPr>
              <w:t>Zota Lux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94992"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82D84" w14:textId="77777777" w:rsidR="0012265C" w:rsidRPr="0012265C" w:rsidRDefault="0012265C" w:rsidP="0012265C">
            <w:pPr>
              <w:pStyle w:val="115"/>
              <w:rPr>
                <w:rFonts w:eastAsia="Arial"/>
                <w:noProof/>
              </w:rPr>
            </w:pPr>
            <w:r w:rsidRPr="0012265C">
              <w:rPr>
                <w:rFonts w:eastAsia="Arial"/>
                <w:noProof/>
              </w:rPr>
              <w:t>0,086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B72C18"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237A66" w14:textId="77777777" w:rsidR="0012265C" w:rsidRPr="0012265C" w:rsidRDefault="0012265C" w:rsidP="0012265C">
            <w:pPr>
              <w:pStyle w:val="115"/>
              <w:rPr>
                <w:rFonts w:eastAsia="Arial"/>
                <w:noProof/>
              </w:rPr>
            </w:pPr>
          </w:p>
        </w:tc>
      </w:tr>
      <w:tr w:rsidR="0012265C" w:rsidRPr="0012265C" w14:paraId="7CA8C86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6C48E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F349C6E" w14:textId="77777777" w:rsidR="0012265C" w:rsidRPr="0012265C" w:rsidRDefault="0012265C" w:rsidP="0012265C">
            <w:pPr>
              <w:pStyle w:val="115"/>
              <w:rPr>
                <w:rFonts w:eastAsia="Arial"/>
                <w:noProof/>
              </w:rPr>
            </w:pPr>
            <w:r w:rsidRPr="0012265C">
              <w:rPr>
                <w:rFonts w:eastAsia="Arial"/>
                <w:noProof/>
              </w:rPr>
              <w:t>Zota Lux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206C0"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A99E9D" w14:textId="77777777" w:rsidR="0012265C" w:rsidRPr="0012265C" w:rsidRDefault="0012265C" w:rsidP="0012265C">
            <w:pPr>
              <w:pStyle w:val="115"/>
              <w:rPr>
                <w:rFonts w:eastAsia="Arial"/>
                <w:noProof/>
              </w:rPr>
            </w:pPr>
            <w:r w:rsidRPr="0012265C">
              <w:rPr>
                <w:rFonts w:eastAsia="Arial"/>
                <w:noProof/>
              </w:rPr>
              <w:t>0,086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369C9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2319FD" w14:textId="77777777" w:rsidR="0012265C" w:rsidRPr="0012265C" w:rsidRDefault="0012265C" w:rsidP="0012265C">
            <w:pPr>
              <w:pStyle w:val="115"/>
              <w:rPr>
                <w:rFonts w:eastAsia="Arial"/>
                <w:noProof/>
              </w:rPr>
            </w:pPr>
          </w:p>
        </w:tc>
      </w:tr>
      <w:tr w:rsidR="0012265C" w:rsidRPr="0012265C" w14:paraId="6D411B7D"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1D6B9D" w14:textId="77777777" w:rsidR="0012265C" w:rsidRPr="0012265C" w:rsidRDefault="0012265C" w:rsidP="0012265C">
            <w:pPr>
              <w:pStyle w:val="115"/>
              <w:rPr>
                <w:rFonts w:eastAsia="Arial"/>
                <w:noProof/>
              </w:rPr>
            </w:pPr>
            <w:r w:rsidRPr="0012265C">
              <w:rPr>
                <w:rFonts w:eastAsia="Arial"/>
                <w:noProof/>
              </w:rPr>
              <w:t>Котельная №16 п. Мещура, "Школьная", ул. Коммунистическая 61 "б"</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DB64F75"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132B3A" w14:textId="77777777" w:rsidR="0012265C" w:rsidRPr="0012265C" w:rsidRDefault="0012265C" w:rsidP="0012265C">
            <w:pPr>
              <w:pStyle w:val="115"/>
              <w:rPr>
                <w:rFonts w:eastAsia="Arial"/>
                <w:noProof/>
              </w:rPr>
            </w:pPr>
            <w:r w:rsidRPr="0012265C">
              <w:rPr>
                <w:rFonts w:eastAsia="Arial"/>
                <w:noProof/>
              </w:rPr>
              <w:t>1964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6DFCF4" w14:textId="77777777" w:rsidR="0012265C" w:rsidRPr="0012265C" w:rsidRDefault="0012265C" w:rsidP="0012265C">
            <w:pPr>
              <w:pStyle w:val="115"/>
              <w:rPr>
                <w:rFonts w:eastAsia="Arial"/>
                <w:noProof/>
              </w:rPr>
            </w:pPr>
            <w:r w:rsidRPr="0012265C">
              <w:rPr>
                <w:rFonts w:eastAsia="Arial"/>
                <w:noProof/>
              </w:rPr>
              <w:t>0,320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8DEEE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134B6B" w14:textId="77777777" w:rsidR="0012265C" w:rsidRPr="0012265C" w:rsidRDefault="0012265C" w:rsidP="0012265C">
            <w:pPr>
              <w:pStyle w:val="115"/>
              <w:rPr>
                <w:rFonts w:eastAsia="Arial"/>
                <w:noProof/>
              </w:rPr>
            </w:pPr>
          </w:p>
        </w:tc>
      </w:tr>
      <w:tr w:rsidR="0012265C" w:rsidRPr="0012265C" w14:paraId="63A404F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C87F8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7D10DED" w14:textId="77777777" w:rsidR="0012265C" w:rsidRPr="0012265C" w:rsidRDefault="0012265C" w:rsidP="0012265C">
            <w:pPr>
              <w:pStyle w:val="115"/>
              <w:rPr>
                <w:rFonts w:eastAsia="Arial"/>
                <w:noProof/>
              </w:rPr>
            </w:pPr>
            <w:r w:rsidRPr="0012265C">
              <w:rPr>
                <w:rFonts w:eastAsia="Arial"/>
                <w:noProof/>
              </w:rPr>
              <w:t>Иж КВр-0,63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FF34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F4846A"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88DB5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540DD8" w14:textId="77777777" w:rsidR="0012265C" w:rsidRPr="0012265C" w:rsidRDefault="0012265C" w:rsidP="0012265C">
            <w:pPr>
              <w:pStyle w:val="115"/>
              <w:rPr>
                <w:rFonts w:eastAsia="Arial"/>
                <w:noProof/>
              </w:rPr>
            </w:pPr>
          </w:p>
        </w:tc>
      </w:tr>
      <w:tr w:rsidR="0012265C" w:rsidRPr="0012265C" w14:paraId="397CF3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5E539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BB89621" w14:textId="77777777" w:rsidR="0012265C" w:rsidRPr="0012265C" w:rsidRDefault="0012265C" w:rsidP="0012265C">
            <w:pPr>
              <w:pStyle w:val="115"/>
              <w:rPr>
                <w:rFonts w:eastAsia="Arial"/>
                <w:noProof/>
              </w:rPr>
            </w:pPr>
            <w:r w:rsidRPr="0012265C">
              <w:rPr>
                <w:rFonts w:eastAsia="Arial"/>
                <w:noProof/>
              </w:rPr>
              <w:t>Иж КВр-0,63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4292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8BD412"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53B00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93B469" w14:textId="77777777" w:rsidR="0012265C" w:rsidRPr="0012265C" w:rsidRDefault="0012265C" w:rsidP="0012265C">
            <w:pPr>
              <w:pStyle w:val="115"/>
              <w:rPr>
                <w:rFonts w:eastAsia="Arial"/>
                <w:noProof/>
              </w:rPr>
            </w:pPr>
          </w:p>
        </w:tc>
      </w:tr>
      <w:tr w:rsidR="0012265C" w:rsidRPr="0012265C" w14:paraId="298CB2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A074F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BB38ACE" w14:textId="77777777" w:rsidR="0012265C" w:rsidRPr="0012265C" w:rsidRDefault="0012265C" w:rsidP="0012265C">
            <w:pPr>
              <w:pStyle w:val="115"/>
              <w:rPr>
                <w:rFonts w:eastAsia="Arial"/>
                <w:noProof/>
              </w:rPr>
            </w:pPr>
            <w:r w:rsidRPr="0012265C">
              <w:rPr>
                <w:rFonts w:eastAsia="Arial"/>
                <w:noProof/>
              </w:rPr>
              <w:t>Иж КВр-0,63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0FCB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4AF5E2"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C7A1F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9C4EEE" w14:textId="77777777" w:rsidR="0012265C" w:rsidRPr="0012265C" w:rsidRDefault="0012265C" w:rsidP="0012265C">
            <w:pPr>
              <w:pStyle w:val="115"/>
              <w:rPr>
                <w:rFonts w:eastAsia="Arial"/>
                <w:noProof/>
              </w:rPr>
            </w:pPr>
          </w:p>
        </w:tc>
      </w:tr>
      <w:tr w:rsidR="0012265C" w:rsidRPr="0012265C" w14:paraId="1D43D49B"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AEF210" w14:textId="77777777" w:rsidR="0012265C" w:rsidRPr="0012265C" w:rsidRDefault="0012265C" w:rsidP="0012265C">
            <w:pPr>
              <w:pStyle w:val="115"/>
              <w:rPr>
                <w:rFonts w:eastAsia="Arial"/>
                <w:noProof/>
              </w:rPr>
            </w:pPr>
            <w:r w:rsidRPr="0012265C">
              <w:rPr>
                <w:rFonts w:eastAsia="Arial"/>
                <w:noProof/>
              </w:rPr>
              <w:t>Котельная №15 п. Мещура, м. Лёкча, пер. Советский 2а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7388FC2B" w14:textId="77777777" w:rsidR="0012265C" w:rsidRPr="0012265C" w:rsidRDefault="0012265C" w:rsidP="0012265C">
            <w:pPr>
              <w:pStyle w:val="115"/>
              <w:rPr>
                <w:rFonts w:eastAsia="Arial"/>
                <w:noProof/>
              </w:rPr>
            </w:pPr>
            <w:r w:rsidRPr="0012265C">
              <w:rPr>
                <w:rFonts w:eastAsia="Arial"/>
                <w:noProof/>
              </w:rPr>
              <w:t>Иж КВр-0,63</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3EEBD7" w14:textId="77777777" w:rsidR="0012265C" w:rsidRPr="0012265C" w:rsidRDefault="0012265C" w:rsidP="0012265C">
            <w:pPr>
              <w:pStyle w:val="115"/>
              <w:rPr>
                <w:rFonts w:eastAsia="Arial"/>
                <w:noProof/>
              </w:rPr>
            </w:pPr>
            <w:r w:rsidRPr="0012265C">
              <w:rPr>
                <w:rFonts w:eastAsia="Arial"/>
                <w:noProof/>
              </w:rPr>
              <w:t>1979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EA7870"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1B38A8"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5941F4" w14:textId="77777777" w:rsidR="0012265C" w:rsidRPr="0012265C" w:rsidRDefault="0012265C" w:rsidP="0012265C">
            <w:pPr>
              <w:pStyle w:val="115"/>
              <w:rPr>
                <w:rFonts w:eastAsia="Arial"/>
                <w:noProof/>
              </w:rPr>
            </w:pPr>
          </w:p>
        </w:tc>
      </w:tr>
      <w:tr w:rsidR="0012265C" w:rsidRPr="0012265C" w14:paraId="18C018B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40032B"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8C65FB1" w14:textId="77777777" w:rsidR="0012265C" w:rsidRPr="0012265C" w:rsidRDefault="0012265C" w:rsidP="0012265C">
            <w:pPr>
              <w:pStyle w:val="115"/>
              <w:rPr>
                <w:rFonts w:eastAsia="Arial"/>
                <w:noProof/>
              </w:rPr>
            </w:pPr>
            <w:r w:rsidRPr="0012265C">
              <w:rPr>
                <w:rFonts w:eastAsia="Arial"/>
                <w:noProof/>
              </w:rPr>
              <w:t>Иж КВр-0,63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1BF5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25AB92"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33C06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690A62" w14:textId="77777777" w:rsidR="0012265C" w:rsidRPr="0012265C" w:rsidRDefault="0012265C" w:rsidP="0012265C">
            <w:pPr>
              <w:pStyle w:val="115"/>
              <w:rPr>
                <w:rFonts w:eastAsia="Arial"/>
                <w:noProof/>
              </w:rPr>
            </w:pPr>
          </w:p>
        </w:tc>
      </w:tr>
      <w:tr w:rsidR="0012265C" w:rsidRPr="0012265C" w14:paraId="334CBDF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80C00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254ACEF" w14:textId="77777777" w:rsidR="0012265C" w:rsidRPr="0012265C" w:rsidRDefault="0012265C" w:rsidP="0012265C">
            <w:pPr>
              <w:pStyle w:val="115"/>
              <w:rPr>
                <w:rFonts w:eastAsia="Arial"/>
                <w:noProof/>
              </w:rPr>
            </w:pPr>
            <w:r w:rsidRPr="0012265C">
              <w:rPr>
                <w:rFonts w:eastAsia="Arial"/>
                <w:noProof/>
              </w:rPr>
              <w:t xml:space="preserve">Универсал-6М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B0A1D"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3FEAB3" w14:textId="77777777" w:rsidR="0012265C" w:rsidRPr="0012265C" w:rsidRDefault="0012265C" w:rsidP="0012265C">
            <w:pPr>
              <w:pStyle w:val="115"/>
              <w:rPr>
                <w:rFonts w:eastAsia="Arial"/>
                <w:noProof/>
              </w:rPr>
            </w:pPr>
            <w:r w:rsidRPr="0012265C">
              <w:rPr>
                <w:rFonts w:eastAsia="Arial"/>
                <w:noProof/>
              </w:rPr>
              <w:t>0,210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1BD20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546FAB" w14:textId="77777777" w:rsidR="0012265C" w:rsidRPr="0012265C" w:rsidRDefault="0012265C" w:rsidP="0012265C">
            <w:pPr>
              <w:pStyle w:val="115"/>
              <w:rPr>
                <w:rFonts w:eastAsia="Arial"/>
                <w:noProof/>
              </w:rPr>
            </w:pPr>
          </w:p>
        </w:tc>
      </w:tr>
      <w:tr w:rsidR="0012265C" w:rsidRPr="0012265C" w14:paraId="7F3DCF09"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20E4E8" w14:textId="77777777" w:rsidR="0012265C" w:rsidRPr="0012265C" w:rsidRDefault="0012265C" w:rsidP="0012265C">
            <w:pPr>
              <w:pStyle w:val="115"/>
              <w:rPr>
                <w:rFonts w:eastAsia="Arial"/>
                <w:noProof/>
              </w:rPr>
            </w:pPr>
            <w:r w:rsidRPr="0012265C">
              <w:rPr>
                <w:rFonts w:eastAsia="Arial"/>
                <w:noProof/>
              </w:rPr>
              <w:t>Котельная №10 "Школьная", с. Шошка, ул. Центральная, 19</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2FA5DE3" w14:textId="77777777" w:rsidR="0012265C" w:rsidRPr="0012265C" w:rsidRDefault="0012265C" w:rsidP="0012265C">
            <w:pPr>
              <w:pStyle w:val="115"/>
              <w:rPr>
                <w:rFonts w:eastAsia="Arial"/>
                <w:noProof/>
              </w:rPr>
            </w:pPr>
            <w:r w:rsidRPr="0012265C">
              <w:rPr>
                <w:rFonts w:eastAsia="Arial"/>
                <w:noProof/>
              </w:rPr>
              <w:t>КВ-Р-0,63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F0C3DA" w14:textId="77777777" w:rsidR="0012265C" w:rsidRPr="0012265C" w:rsidRDefault="0012265C" w:rsidP="0012265C">
            <w:pPr>
              <w:pStyle w:val="115"/>
              <w:rPr>
                <w:rFonts w:eastAsia="Arial"/>
                <w:noProof/>
              </w:rPr>
            </w:pPr>
            <w:r w:rsidRPr="0012265C">
              <w:rPr>
                <w:rFonts w:eastAsia="Arial"/>
                <w:noProof/>
              </w:rPr>
              <w:t>1984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965BBC"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4A1775"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72CD60" w14:textId="77777777" w:rsidR="0012265C" w:rsidRPr="0012265C" w:rsidRDefault="0012265C" w:rsidP="0012265C">
            <w:pPr>
              <w:pStyle w:val="115"/>
              <w:rPr>
                <w:rFonts w:eastAsia="Arial"/>
                <w:noProof/>
              </w:rPr>
            </w:pPr>
          </w:p>
        </w:tc>
      </w:tr>
      <w:tr w:rsidR="0012265C" w:rsidRPr="0012265C" w14:paraId="180188A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3C938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BF4038D" w14:textId="77777777" w:rsidR="0012265C" w:rsidRPr="0012265C" w:rsidRDefault="0012265C" w:rsidP="0012265C">
            <w:pPr>
              <w:pStyle w:val="115"/>
              <w:rPr>
                <w:rFonts w:eastAsia="Arial"/>
                <w:noProof/>
              </w:rPr>
            </w:pPr>
            <w:r w:rsidRPr="0012265C">
              <w:rPr>
                <w:rFonts w:eastAsia="Arial"/>
                <w:noProof/>
              </w:rPr>
              <w:t>Иж КВр-0,63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8EE7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216A6A"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FC4D8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36C3C7" w14:textId="77777777" w:rsidR="0012265C" w:rsidRPr="0012265C" w:rsidRDefault="0012265C" w:rsidP="0012265C">
            <w:pPr>
              <w:pStyle w:val="115"/>
              <w:rPr>
                <w:rFonts w:eastAsia="Arial"/>
                <w:noProof/>
              </w:rPr>
            </w:pPr>
          </w:p>
        </w:tc>
      </w:tr>
      <w:tr w:rsidR="0012265C" w:rsidRPr="0012265C" w14:paraId="7F0F6980"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E53775" w14:textId="77777777" w:rsidR="0012265C" w:rsidRPr="0012265C" w:rsidRDefault="0012265C" w:rsidP="0012265C">
            <w:pPr>
              <w:pStyle w:val="115"/>
              <w:rPr>
                <w:rFonts w:eastAsia="Arial"/>
                <w:noProof/>
              </w:rPr>
            </w:pPr>
            <w:r w:rsidRPr="0012265C">
              <w:rPr>
                <w:rFonts w:eastAsia="Arial"/>
                <w:noProof/>
              </w:rPr>
              <w:t>Котельная №11 "РММ" с. Шошка, ул. Центральная д.11</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D8D387B" w14:textId="77777777" w:rsidR="0012265C" w:rsidRPr="0012265C" w:rsidRDefault="0012265C" w:rsidP="0012265C">
            <w:pPr>
              <w:pStyle w:val="115"/>
              <w:rPr>
                <w:rFonts w:eastAsia="Arial"/>
                <w:noProof/>
              </w:rPr>
            </w:pPr>
            <w:r w:rsidRPr="0012265C">
              <w:rPr>
                <w:rFonts w:eastAsia="Arial"/>
                <w:noProof/>
              </w:rPr>
              <w:t>Энергия-3М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BC8A45" w14:textId="77777777" w:rsidR="0012265C" w:rsidRPr="0012265C" w:rsidRDefault="0012265C" w:rsidP="0012265C">
            <w:pPr>
              <w:pStyle w:val="115"/>
              <w:rPr>
                <w:rFonts w:eastAsia="Arial"/>
                <w:noProof/>
              </w:rPr>
            </w:pPr>
            <w:r w:rsidRPr="0012265C">
              <w:rPr>
                <w:rFonts w:eastAsia="Arial"/>
                <w:noProof/>
              </w:rPr>
              <w:t>1961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114CC2" w14:textId="77777777" w:rsidR="0012265C" w:rsidRPr="0012265C" w:rsidRDefault="0012265C" w:rsidP="0012265C">
            <w:pPr>
              <w:pStyle w:val="115"/>
              <w:rPr>
                <w:rFonts w:eastAsia="Arial"/>
                <w:noProof/>
              </w:rPr>
            </w:pPr>
            <w:r w:rsidRPr="0012265C">
              <w:rPr>
                <w:rFonts w:eastAsia="Arial"/>
                <w:noProof/>
              </w:rPr>
              <w:t>0,247</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BAAA8E"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2E0200" w14:textId="77777777" w:rsidR="0012265C" w:rsidRPr="0012265C" w:rsidRDefault="0012265C" w:rsidP="0012265C">
            <w:pPr>
              <w:pStyle w:val="115"/>
              <w:rPr>
                <w:rFonts w:eastAsia="Arial"/>
                <w:noProof/>
              </w:rPr>
            </w:pPr>
          </w:p>
        </w:tc>
      </w:tr>
      <w:tr w:rsidR="0012265C" w:rsidRPr="0012265C" w14:paraId="0E2A042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4F59D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836A789" w14:textId="77777777" w:rsidR="0012265C" w:rsidRPr="0012265C" w:rsidRDefault="0012265C" w:rsidP="0012265C">
            <w:pPr>
              <w:pStyle w:val="115"/>
              <w:rPr>
                <w:rFonts w:eastAsia="Arial"/>
                <w:noProof/>
              </w:rPr>
            </w:pPr>
            <w:r w:rsidRPr="0012265C">
              <w:rPr>
                <w:rFonts w:eastAsia="Arial"/>
                <w:noProof/>
              </w:rPr>
              <w:t>Энергия-3М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5F41C"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3298A1" w14:textId="77777777" w:rsidR="0012265C" w:rsidRPr="0012265C" w:rsidRDefault="0012265C" w:rsidP="0012265C">
            <w:pPr>
              <w:pStyle w:val="115"/>
              <w:rPr>
                <w:rFonts w:eastAsia="Arial"/>
                <w:noProof/>
              </w:rPr>
            </w:pPr>
            <w:r w:rsidRPr="0012265C">
              <w:rPr>
                <w:rFonts w:eastAsia="Arial"/>
                <w:noProof/>
              </w:rPr>
              <w:t>0,200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165D1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FEE87E" w14:textId="77777777" w:rsidR="0012265C" w:rsidRPr="0012265C" w:rsidRDefault="0012265C" w:rsidP="0012265C">
            <w:pPr>
              <w:pStyle w:val="115"/>
              <w:rPr>
                <w:rFonts w:eastAsia="Arial"/>
                <w:noProof/>
              </w:rPr>
            </w:pPr>
          </w:p>
        </w:tc>
      </w:tr>
      <w:tr w:rsidR="0012265C" w:rsidRPr="0012265C" w14:paraId="7B6DA6B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ED8EC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08C3161" w14:textId="77777777" w:rsidR="0012265C" w:rsidRPr="0012265C" w:rsidRDefault="0012265C" w:rsidP="0012265C">
            <w:pPr>
              <w:pStyle w:val="115"/>
              <w:rPr>
                <w:rFonts w:eastAsia="Arial"/>
                <w:noProof/>
              </w:rPr>
            </w:pPr>
            <w:r w:rsidRPr="0012265C">
              <w:rPr>
                <w:rFonts w:eastAsia="Arial"/>
                <w:noProof/>
              </w:rPr>
              <w:t>КВ-р-0,63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F271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B5075"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6A6DB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FF33AA" w14:textId="77777777" w:rsidR="0012265C" w:rsidRPr="0012265C" w:rsidRDefault="0012265C" w:rsidP="0012265C">
            <w:pPr>
              <w:pStyle w:val="115"/>
              <w:rPr>
                <w:rFonts w:eastAsia="Arial"/>
                <w:noProof/>
              </w:rPr>
            </w:pPr>
          </w:p>
        </w:tc>
      </w:tr>
      <w:tr w:rsidR="0012265C" w:rsidRPr="0012265C" w14:paraId="469BDF6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A2CAC0"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848E7D0" w14:textId="77777777" w:rsidR="0012265C" w:rsidRPr="0012265C" w:rsidRDefault="0012265C" w:rsidP="0012265C">
            <w:pPr>
              <w:pStyle w:val="115"/>
              <w:rPr>
                <w:rFonts w:eastAsia="Arial"/>
                <w:noProof/>
              </w:rPr>
            </w:pPr>
            <w:r w:rsidRPr="0012265C">
              <w:rPr>
                <w:rFonts w:eastAsia="Arial"/>
                <w:noProof/>
              </w:rPr>
              <w:t>Братск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1FC0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5DFD0C" w14:textId="77777777" w:rsidR="0012265C" w:rsidRPr="0012265C" w:rsidRDefault="0012265C" w:rsidP="0012265C">
            <w:pPr>
              <w:pStyle w:val="115"/>
              <w:rPr>
                <w:rFonts w:eastAsia="Arial"/>
                <w:noProof/>
              </w:rPr>
            </w:pPr>
            <w:r w:rsidRPr="0012265C">
              <w:rPr>
                <w:rFonts w:eastAsia="Arial"/>
                <w:noProof/>
              </w:rPr>
              <w:t>0,500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C175E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D3D4E9" w14:textId="77777777" w:rsidR="0012265C" w:rsidRPr="0012265C" w:rsidRDefault="0012265C" w:rsidP="0012265C">
            <w:pPr>
              <w:pStyle w:val="115"/>
              <w:rPr>
                <w:rFonts w:eastAsia="Arial"/>
                <w:noProof/>
              </w:rPr>
            </w:pPr>
          </w:p>
        </w:tc>
      </w:tr>
      <w:tr w:rsidR="0012265C" w:rsidRPr="0012265C" w14:paraId="62551FA9"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D5373F" w14:textId="77777777" w:rsidR="0012265C" w:rsidRPr="0012265C" w:rsidRDefault="0012265C" w:rsidP="0012265C">
            <w:pPr>
              <w:pStyle w:val="115"/>
              <w:rPr>
                <w:rFonts w:eastAsia="Arial"/>
                <w:noProof/>
              </w:rPr>
            </w:pPr>
            <w:r w:rsidRPr="0012265C">
              <w:rPr>
                <w:rFonts w:eastAsia="Arial"/>
                <w:noProof/>
              </w:rPr>
              <w:t>Котельная №18 "Школьная" п. Чернореченский, ул. Школьная 6</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2B54FC4" w14:textId="77777777" w:rsidR="0012265C" w:rsidRPr="0012265C" w:rsidRDefault="0012265C" w:rsidP="0012265C">
            <w:pPr>
              <w:pStyle w:val="115"/>
              <w:rPr>
                <w:rFonts w:eastAsia="Arial"/>
                <w:noProof/>
              </w:rPr>
            </w:pPr>
            <w:r w:rsidRPr="0012265C">
              <w:rPr>
                <w:rFonts w:eastAsia="Arial"/>
                <w:noProof/>
              </w:rPr>
              <w:t>ИжКВ-0,8</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C1F0E9" w14:textId="77777777" w:rsidR="0012265C" w:rsidRPr="0012265C" w:rsidRDefault="0012265C" w:rsidP="0012265C">
            <w:pPr>
              <w:pStyle w:val="115"/>
              <w:rPr>
                <w:rFonts w:eastAsia="Arial"/>
                <w:noProof/>
              </w:rPr>
            </w:pPr>
            <w:r w:rsidRPr="0012265C">
              <w:rPr>
                <w:rFonts w:eastAsia="Arial"/>
                <w:noProof/>
              </w:rPr>
              <w:t>2005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440B44" w14:textId="77777777" w:rsidR="0012265C" w:rsidRPr="0012265C" w:rsidRDefault="0012265C" w:rsidP="0012265C">
            <w:pPr>
              <w:pStyle w:val="115"/>
              <w:rPr>
                <w:rFonts w:eastAsia="Arial"/>
                <w:noProof/>
              </w:rPr>
            </w:pPr>
            <w:r w:rsidRPr="0012265C">
              <w:rPr>
                <w:rFonts w:eastAsia="Arial"/>
                <w:noProof/>
              </w:rPr>
              <w:t>0,542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70E36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D0CCFF" w14:textId="77777777" w:rsidR="0012265C" w:rsidRPr="0012265C" w:rsidRDefault="0012265C" w:rsidP="0012265C">
            <w:pPr>
              <w:pStyle w:val="115"/>
              <w:rPr>
                <w:rFonts w:eastAsia="Arial"/>
                <w:noProof/>
              </w:rPr>
            </w:pPr>
          </w:p>
        </w:tc>
      </w:tr>
      <w:tr w:rsidR="0012265C" w:rsidRPr="0012265C" w14:paraId="40FF59F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6AC8C1B"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487CF5C" w14:textId="77777777" w:rsidR="0012265C" w:rsidRPr="0012265C" w:rsidRDefault="0012265C" w:rsidP="0012265C">
            <w:pPr>
              <w:pStyle w:val="115"/>
              <w:rPr>
                <w:rFonts w:eastAsia="Arial"/>
                <w:noProof/>
              </w:rPr>
            </w:pPr>
            <w:r w:rsidRPr="0012265C">
              <w:rPr>
                <w:rFonts w:eastAsia="Arial"/>
                <w:noProof/>
              </w:rPr>
              <w:t>НР-18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AD775"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897F0" w14:textId="77777777" w:rsidR="0012265C" w:rsidRPr="0012265C" w:rsidRDefault="0012265C" w:rsidP="0012265C">
            <w:pPr>
              <w:pStyle w:val="115"/>
              <w:rPr>
                <w:rFonts w:eastAsia="Arial"/>
                <w:noProof/>
              </w:rPr>
            </w:pPr>
            <w:r w:rsidRPr="0012265C">
              <w:rPr>
                <w:rFonts w:eastAsia="Arial"/>
                <w:noProof/>
              </w:rPr>
              <w:t>0,400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09DCE2"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6B85F9" w14:textId="77777777" w:rsidR="0012265C" w:rsidRPr="0012265C" w:rsidRDefault="0012265C" w:rsidP="0012265C">
            <w:pPr>
              <w:pStyle w:val="115"/>
              <w:rPr>
                <w:rFonts w:eastAsia="Arial"/>
                <w:noProof/>
              </w:rPr>
            </w:pPr>
          </w:p>
        </w:tc>
      </w:tr>
      <w:tr w:rsidR="0012265C" w:rsidRPr="0012265C" w14:paraId="5DB227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2ABDD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5C16633" w14:textId="77777777" w:rsidR="0012265C" w:rsidRPr="0012265C" w:rsidRDefault="0012265C" w:rsidP="0012265C">
            <w:pPr>
              <w:pStyle w:val="115"/>
              <w:rPr>
                <w:rFonts w:eastAsia="Arial"/>
                <w:noProof/>
              </w:rPr>
            </w:pPr>
            <w:r w:rsidRPr="0012265C">
              <w:rPr>
                <w:rFonts w:eastAsia="Arial"/>
                <w:noProof/>
              </w:rPr>
              <w:t>ИжКВ-0,63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A99DB"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6D2C8B" w14:textId="77777777" w:rsidR="0012265C" w:rsidRPr="0012265C" w:rsidRDefault="0012265C" w:rsidP="0012265C">
            <w:pPr>
              <w:pStyle w:val="115"/>
              <w:rPr>
                <w:rFonts w:eastAsia="Arial"/>
                <w:noProof/>
              </w:rPr>
            </w:pPr>
            <w:r w:rsidRPr="0012265C">
              <w:rPr>
                <w:rFonts w:eastAsia="Arial"/>
                <w:noProof/>
              </w:rPr>
              <w:t>0,688</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529CFF"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5DCDEF" w14:textId="77777777" w:rsidR="0012265C" w:rsidRPr="0012265C" w:rsidRDefault="0012265C" w:rsidP="0012265C">
            <w:pPr>
              <w:pStyle w:val="115"/>
              <w:rPr>
                <w:rFonts w:eastAsia="Arial"/>
                <w:noProof/>
              </w:rPr>
            </w:pPr>
          </w:p>
        </w:tc>
      </w:tr>
      <w:tr w:rsidR="0012265C" w:rsidRPr="0012265C" w14:paraId="6B45ADCE"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FFB31" w14:textId="77777777" w:rsidR="0012265C" w:rsidRPr="0012265C" w:rsidRDefault="0012265C" w:rsidP="0012265C">
            <w:pPr>
              <w:pStyle w:val="115"/>
              <w:rPr>
                <w:rFonts w:eastAsia="Arial"/>
                <w:noProof/>
              </w:rPr>
            </w:pPr>
            <w:r w:rsidRPr="0012265C">
              <w:rPr>
                <w:rFonts w:eastAsia="Arial"/>
                <w:noProof/>
              </w:rPr>
              <w:t>Котельная №7 "Микрорайон" п. Вожаель, ул. Гагарина 12</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78443939"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544946" w14:textId="77777777" w:rsidR="0012265C" w:rsidRPr="0012265C" w:rsidRDefault="0012265C" w:rsidP="0012265C">
            <w:pPr>
              <w:pStyle w:val="115"/>
              <w:rPr>
                <w:rFonts w:eastAsia="Arial"/>
                <w:noProof/>
              </w:rPr>
            </w:pPr>
            <w:r w:rsidRPr="0012265C">
              <w:rPr>
                <w:rFonts w:eastAsia="Arial"/>
                <w:noProof/>
              </w:rPr>
              <w:t>1980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8BEF26" w14:textId="77777777" w:rsidR="0012265C" w:rsidRPr="0012265C" w:rsidRDefault="0012265C" w:rsidP="0012265C">
            <w:pPr>
              <w:pStyle w:val="115"/>
              <w:rPr>
                <w:rFonts w:eastAsia="Arial"/>
                <w:noProof/>
              </w:rPr>
            </w:pPr>
            <w:r w:rsidRPr="0012265C">
              <w:rPr>
                <w:rFonts w:eastAsia="Arial"/>
                <w:noProof/>
              </w:rPr>
              <w:t>0,340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62743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118C70" w14:textId="77777777" w:rsidR="0012265C" w:rsidRPr="0012265C" w:rsidRDefault="0012265C" w:rsidP="0012265C">
            <w:pPr>
              <w:pStyle w:val="115"/>
              <w:rPr>
                <w:rFonts w:eastAsia="Arial"/>
                <w:noProof/>
              </w:rPr>
            </w:pPr>
          </w:p>
        </w:tc>
      </w:tr>
      <w:tr w:rsidR="0012265C" w:rsidRPr="0012265C" w14:paraId="44030C8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B29A142"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71C50B2" w14:textId="77777777" w:rsidR="0012265C" w:rsidRPr="0012265C" w:rsidRDefault="0012265C" w:rsidP="0012265C">
            <w:pPr>
              <w:pStyle w:val="115"/>
              <w:rPr>
                <w:rFonts w:eastAsia="Arial"/>
                <w:noProof/>
              </w:rPr>
            </w:pPr>
            <w:r w:rsidRPr="0012265C">
              <w:rPr>
                <w:rFonts w:eastAsia="Arial"/>
                <w:noProof/>
              </w:rPr>
              <w:t>ИжКВ-0,63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08FE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ADAFEB"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428EC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6C6246" w14:textId="77777777" w:rsidR="0012265C" w:rsidRPr="0012265C" w:rsidRDefault="0012265C" w:rsidP="0012265C">
            <w:pPr>
              <w:pStyle w:val="115"/>
              <w:rPr>
                <w:rFonts w:eastAsia="Arial"/>
                <w:noProof/>
              </w:rPr>
            </w:pPr>
          </w:p>
        </w:tc>
      </w:tr>
      <w:tr w:rsidR="0012265C" w:rsidRPr="0012265C" w14:paraId="406C23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40506A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FDD7D41" w14:textId="77777777" w:rsidR="0012265C" w:rsidRPr="0012265C" w:rsidRDefault="0012265C" w:rsidP="0012265C">
            <w:pPr>
              <w:pStyle w:val="115"/>
              <w:rPr>
                <w:rFonts w:eastAsia="Arial"/>
                <w:noProof/>
              </w:rPr>
            </w:pPr>
            <w:r w:rsidRPr="0012265C">
              <w:rPr>
                <w:rFonts w:eastAsia="Arial"/>
                <w:noProof/>
              </w:rPr>
              <w:t>ИжКВ-0,63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AE3C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A04559"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911FD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7EE036" w14:textId="77777777" w:rsidR="0012265C" w:rsidRPr="0012265C" w:rsidRDefault="0012265C" w:rsidP="0012265C">
            <w:pPr>
              <w:pStyle w:val="115"/>
              <w:rPr>
                <w:rFonts w:eastAsia="Arial"/>
                <w:noProof/>
              </w:rPr>
            </w:pPr>
          </w:p>
        </w:tc>
      </w:tr>
      <w:tr w:rsidR="0012265C" w:rsidRPr="0012265C" w14:paraId="539E8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8D571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C53424F" w14:textId="77777777" w:rsidR="0012265C" w:rsidRPr="0012265C" w:rsidRDefault="0012265C" w:rsidP="0012265C">
            <w:pPr>
              <w:pStyle w:val="115"/>
              <w:rPr>
                <w:rFonts w:eastAsia="Arial"/>
                <w:noProof/>
              </w:rPr>
            </w:pPr>
            <w:r w:rsidRPr="0012265C">
              <w:rPr>
                <w:rFonts w:eastAsia="Arial"/>
                <w:noProof/>
              </w:rPr>
              <w:t>Энергия 3м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39D9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60F82E" w14:textId="77777777" w:rsidR="0012265C" w:rsidRPr="0012265C" w:rsidRDefault="0012265C" w:rsidP="0012265C">
            <w:pPr>
              <w:pStyle w:val="115"/>
              <w:rPr>
                <w:rFonts w:eastAsia="Arial"/>
                <w:noProof/>
              </w:rPr>
            </w:pPr>
            <w:r w:rsidRPr="0012265C">
              <w:rPr>
                <w:rFonts w:eastAsia="Arial"/>
                <w:noProof/>
              </w:rPr>
              <w:t>0,300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1DC624"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472D37" w14:textId="77777777" w:rsidR="0012265C" w:rsidRPr="0012265C" w:rsidRDefault="0012265C" w:rsidP="0012265C">
            <w:pPr>
              <w:pStyle w:val="115"/>
              <w:rPr>
                <w:rFonts w:eastAsia="Arial"/>
                <w:noProof/>
              </w:rPr>
            </w:pPr>
          </w:p>
        </w:tc>
      </w:tr>
      <w:tr w:rsidR="0012265C" w:rsidRPr="0012265C" w14:paraId="2BE189D1"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4EF7F4" w14:textId="77777777" w:rsidR="0012265C" w:rsidRPr="0012265C" w:rsidRDefault="0012265C" w:rsidP="0012265C">
            <w:pPr>
              <w:pStyle w:val="115"/>
              <w:rPr>
                <w:rFonts w:eastAsia="Arial"/>
                <w:noProof/>
              </w:rPr>
            </w:pPr>
            <w:r w:rsidRPr="0012265C">
              <w:rPr>
                <w:rFonts w:eastAsia="Arial"/>
                <w:noProof/>
              </w:rPr>
              <w:t>Котельная №12 п. Турья, д128</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78AF501" w14:textId="77777777" w:rsidR="0012265C" w:rsidRPr="0012265C" w:rsidRDefault="0012265C" w:rsidP="0012265C">
            <w:pPr>
              <w:pStyle w:val="115"/>
              <w:rPr>
                <w:rFonts w:eastAsia="Arial"/>
                <w:noProof/>
              </w:rPr>
            </w:pPr>
            <w:r w:rsidRPr="0012265C">
              <w:rPr>
                <w:rFonts w:eastAsia="Arial"/>
                <w:noProof/>
              </w:rPr>
              <w:t>Универсал-6М</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E5E507" w14:textId="77777777" w:rsidR="0012265C" w:rsidRPr="0012265C" w:rsidRDefault="0012265C" w:rsidP="0012265C">
            <w:pPr>
              <w:pStyle w:val="115"/>
              <w:rPr>
                <w:rFonts w:eastAsia="Arial"/>
                <w:noProof/>
              </w:rPr>
            </w:pPr>
            <w:r w:rsidRPr="0012265C">
              <w:rPr>
                <w:rFonts w:eastAsia="Arial"/>
                <w:noProof/>
              </w:rPr>
              <w:t>1984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90412F" w14:textId="77777777" w:rsidR="0012265C" w:rsidRPr="0012265C" w:rsidRDefault="0012265C" w:rsidP="0012265C">
            <w:pPr>
              <w:pStyle w:val="115"/>
              <w:rPr>
                <w:rFonts w:eastAsia="Arial"/>
                <w:noProof/>
              </w:rPr>
            </w:pPr>
            <w:r w:rsidRPr="0012265C">
              <w:rPr>
                <w:rFonts w:eastAsia="Arial"/>
                <w:noProof/>
              </w:rPr>
              <w:t>0,210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21782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0C107E" w14:textId="77777777" w:rsidR="0012265C" w:rsidRPr="0012265C" w:rsidRDefault="0012265C" w:rsidP="0012265C">
            <w:pPr>
              <w:pStyle w:val="115"/>
              <w:rPr>
                <w:rFonts w:eastAsia="Arial"/>
                <w:noProof/>
              </w:rPr>
            </w:pPr>
          </w:p>
        </w:tc>
      </w:tr>
      <w:tr w:rsidR="0012265C" w:rsidRPr="0012265C" w14:paraId="778DDE2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70DAD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28726C5" w14:textId="77777777" w:rsidR="0012265C" w:rsidRPr="0012265C" w:rsidRDefault="0012265C" w:rsidP="0012265C">
            <w:pPr>
              <w:pStyle w:val="115"/>
              <w:rPr>
                <w:rFonts w:eastAsia="Arial"/>
                <w:noProof/>
              </w:rPr>
            </w:pPr>
            <w:r w:rsidRPr="0012265C">
              <w:rPr>
                <w:rFonts w:eastAsia="Arial"/>
                <w:noProof/>
              </w:rPr>
              <w:t xml:space="preserve">Универсал-6М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718CE"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AF4405" w14:textId="77777777" w:rsidR="0012265C" w:rsidRPr="0012265C" w:rsidRDefault="0012265C" w:rsidP="0012265C">
            <w:pPr>
              <w:pStyle w:val="115"/>
              <w:rPr>
                <w:rFonts w:eastAsia="Arial"/>
                <w:noProof/>
              </w:rPr>
            </w:pPr>
            <w:r w:rsidRPr="0012265C">
              <w:rPr>
                <w:rFonts w:eastAsia="Arial"/>
                <w:noProof/>
              </w:rPr>
              <w:t>0,210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D13B9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E836DF" w14:textId="77777777" w:rsidR="0012265C" w:rsidRPr="0012265C" w:rsidRDefault="0012265C" w:rsidP="0012265C">
            <w:pPr>
              <w:pStyle w:val="115"/>
              <w:rPr>
                <w:rFonts w:eastAsia="Arial"/>
                <w:noProof/>
              </w:rPr>
            </w:pPr>
          </w:p>
        </w:tc>
      </w:tr>
      <w:tr w:rsidR="0012265C" w:rsidRPr="0012265C" w14:paraId="181FC41E"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F7F04" w14:textId="77777777" w:rsidR="0012265C" w:rsidRPr="0012265C" w:rsidRDefault="0012265C" w:rsidP="0012265C">
            <w:pPr>
              <w:pStyle w:val="115"/>
              <w:rPr>
                <w:rFonts w:eastAsia="Arial"/>
                <w:noProof/>
              </w:rPr>
            </w:pPr>
            <w:r w:rsidRPr="0012265C">
              <w:rPr>
                <w:rFonts w:eastAsia="Arial"/>
                <w:noProof/>
              </w:rPr>
              <w:t>Котельная №9 п. Тракт "Школьная", ул. Школьная 8"а"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088D00" w14:textId="77777777" w:rsidR="0012265C" w:rsidRPr="0012265C" w:rsidRDefault="0012265C" w:rsidP="0012265C">
            <w:pPr>
              <w:pStyle w:val="115"/>
              <w:rPr>
                <w:rFonts w:eastAsia="Arial"/>
                <w:noProof/>
              </w:rPr>
            </w:pPr>
            <w:r w:rsidRPr="0012265C">
              <w:rPr>
                <w:rFonts w:eastAsia="Arial"/>
                <w:noProof/>
              </w:rPr>
              <w:t>Энергия-3М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61CF4" w14:textId="77777777" w:rsidR="0012265C" w:rsidRPr="0012265C" w:rsidRDefault="0012265C" w:rsidP="0012265C">
            <w:pPr>
              <w:pStyle w:val="115"/>
              <w:rPr>
                <w:rFonts w:eastAsia="Arial"/>
                <w:noProof/>
              </w:rPr>
            </w:pPr>
            <w:r w:rsidRPr="0012265C">
              <w:rPr>
                <w:rFonts w:eastAsia="Arial"/>
                <w:noProof/>
              </w:rPr>
              <w:t>1978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61A251" w14:textId="77777777" w:rsidR="0012265C" w:rsidRPr="0012265C" w:rsidRDefault="0012265C" w:rsidP="0012265C">
            <w:pPr>
              <w:pStyle w:val="115"/>
              <w:rPr>
                <w:rFonts w:eastAsia="Arial"/>
                <w:noProof/>
              </w:rPr>
            </w:pPr>
            <w:r w:rsidRPr="0012265C">
              <w:rPr>
                <w:rFonts w:eastAsia="Arial"/>
                <w:noProof/>
              </w:rPr>
              <w:t>0,312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9CE9EB"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C6DD2C" w14:textId="77777777" w:rsidR="0012265C" w:rsidRPr="0012265C" w:rsidRDefault="0012265C" w:rsidP="0012265C">
            <w:pPr>
              <w:pStyle w:val="115"/>
              <w:rPr>
                <w:rFonts w:eastAsia="Arial"/>
                <w:noProof/>
              </w:rPr>
            </w:pPr>
          </w:p>
        </w:tc>
      </w:tr>
      <w:tr w:rsidR="0012265C" w:rsidRPr="0012265C" w14:paraId="2A5E20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B3725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372DDB"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6FCC0"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B5BEB" w14:textId="77777777" w:rsidR="0012265C" w:rsidRPr="0012265C" w:rsidRDefault="0012265C" w:rsidP="0012265C">
            <w:pPr>
              <w:pStyle w:val="115"/>
              <w:rPr>
                <w:rFonts w:eastAsia="Arial"/>
                <w:noProof/>
              </w:rPr>
            </w:pPr>
            <w:r w:rsidRPr="0012265C">
              <w:rPr>
                <w:rFonts w:eastAsia="Arial"/>
                <w:noProof/>
              </w:rPr>
              <w:t>0,312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821E1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CA0CE8" w14:textId="77777777" w:rsidR="0012265C" w:rsidRPr="0012265C" w:rsidRDefault="0012265C" w:rsidP="0012265C">
            <w:pPr>
              <w:pStyle w:val="115"/>
              <w:rPr>
                <w:rFonts w:eastAsia="Arial"/>
                <w:noProof/>
              </w:rPr>
            </w:pPr>
          </w:p>
        </w:tc>
      </w:tr>
      <w:tr w:rsidR="0012265C" w:rsidRPr="0012265C" w14:paraId="6A3378F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80B46F9"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AEC673" w14:textId="77777777" w:rsidR="0012265C" w:rsidRPr="0012265C" w:rsidRDefault="0012265C" w:rsidP="0012265C">
            <w:pPr>
              <w:pStyle w:val="115"/>
              <w:rPr>
                <w:rFonts w:eastAsia="Arial"/>
                <w:noProof/>
              </w:rPr>
            </w:pPr>
            <w:r w:rsidRPr="0012265C">
              <w:rPr>
                <w:rFonts w:eastAsia="Arial"/>
                <w:noProof/>
              </w:rPr>
              <w:t>Энергия-3М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01DB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7FE910" w14:textId="77777777" w:rsidR="0012265C" w:rsidRPr="0012265C" w:rsidRDefault="0012265C" w:rsidP="0012265C">
            <w:pPr>
              <w:pStyle w:val="115"/>
              <w:rPr>
                <w:rFonts w:eastAsia="Arial"/>
                <w:noProof/>
              </w:rPr>
            </w:pPr>
            <w:r w:rsidRPr="0012265C">
              <w:rPr>
                <w:rFonts w:eastAsia="Arial"/>
                <w:noProof/>
              </w:rPr>
              <w:t>0,312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1CFBE2"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F7C454" w14:textId="77777777" w:rsidR="0012265C" w:rsidRPr="0012265C" w:rsidRDefault="0012265C" w:rsidP="0012265C">
            <w:pPr>
              <w:pStyle w:val="115"/>
              <w:rPr>
                <w:rFonts w:eastAsia="Arial"/>
                <w:noProof/>
              </w:rPr>
            </w:pPr>
          </w:p>
        </w:tc>
      </w:tr>
      <w:tr w:rsidR="0012265C" w:rsidRPr="0012265C" w14:paraId="7BF0A3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B4B39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5B48A1" w14:textId="77777777" w:rsidR="0012265C" w:rsidRPr="0012265C" w:rsidRDefault="0012265C" w:rsidP="0012265C">
            <w:pPr>
              <w:pStyle w:val="115"/>
              <w:rPr>
                <w:rFonts w:eastAsia="Arial"/>
                <w:noProof/>
              </w:rPr>
            </w:pPr>
            <w:r w:rsidRPr="0012265C">
              <w:rPr>
                <w:rFonts w:eastAsia="Arial"/>
                <w:noProof/>
              </w:rPr>
              <w:t>КВр-0,72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E23FB"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B6FF57" w14:textId="77777777" w:rsidR="0012265C" w:rsidRPr="0012265C" w:rsidRDefault="0012265C" w:rsidP="0012265C">
            <w:pPr>
              <w:pStyle w:val="115"/>
              <w:rPr>
                <w:rFonts w:eastAsia="Arial"/>
                <w:noProof/>
              </w:rPr>
            </w:pPr>
            <w:r w:rsidRPr="0012265C">
              <w:rPr>
                <w:rFonts w:eastAsia="Arial"/>
                <w:noProof/>
              </w:rPr>
              <w:t>0,620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6E9E6C"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C06BB5" w14:textId="77777777" w:rsidR="0012265C" w:rsidRPr="0012265C" w:rsidRDefault="0012265C" w:rsidP="0012265C">
            <w:pPr>
              <w:pStyle w:val="115"/>
              <w:rPr>
                <w:rFonts w:eastAsia="Arial"/>
                <w:noProof/>
              </w:rPr>
            </w:pPr>
          </w:p>
        </w:tc>
      </w:tr>
      <w:tr w:rsidR="0012265C" w:rsidRPr="0012265C" w14:paraId="4E0F428C" w14:textId="77777777">
        <w:trPr>
          <w:trHeight w:val="236"/>
        </w:trPr>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B92CB6" w14:textId="77777777" w:rsidR="0012265C" w:rsidRPr="0012265C" w:rsidRDefault="0012265C" w:rsidP="0012265C">
            <w:pPr>
              <w:pStyle w:val="115"/>
              <w:rPr>
                <w:rFonts w:eastAsia="Arial"/>
                <w:noProof/>
              </w:rPr>
            </w:pPr>
            <w:r w:rsidRPr="0012265C">
              <w:rPr>
                <w:rFonts w:eastAsia="Arial"/>
                <w:noProof/>
              </w:rPr>
              <w:t>Котельная №5 "Центральная" п. Ракпас, ул. Школьная 2</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FF525D9" w14:textId="77777777" w:rsidR="0012265C" w:rsidRPr="0012265C" w:rsidRDefault="0012265C" w:rsidP="0012265C">
            <w:pPr>
              <w:pStyle w:val="115"/>
              <w:rPr>
                <w:rFonts w:eastAsia="Arial"/>
                <w:noProof/>
              </w:rPr>
            </w:pPr>
            <w:r w:rsidRPr="0012265C">
              <w:rPr>
                <w:rFonts w:eastAsia="Arial"/>
                <w:noProof/>
              </w:rPr>
              <w:t>Каскад 10СН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B9C69A" w14:textId="77777777" w:rsidR="0012265C" w:rsidRPr="0012265C" w:rsidRDefault="0012265C" w:rsidP="0012265C">
            <w:pPr>
              <w:pStyle w:val="115"/>
              <w:rPr>
                <w:rFonts w:eastAsia="Arial"/>
                <w:noProof/>
              </w:rPr>
            </w:pPr>
            <w:r w:rsidRPr="0012265C">
              <w:rPr>
                <w:rFonts w:eastAsia="Arial"/>
                <w:noProof/>
              </w:rPr>
              <w:t>1978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04FACD" w14:textId="77777777" w:rsidR="0012265C" w:rsidRPr="0012265C" w:rsidRDefault="0012265C" w:rsidP="0012265C">
            <w:pPr>
              <w:pStyle w:val="115"/>
              <w:rPr>
                <w:rFonts w:eastAsia="Arial"/>
                <w:noProof/>
              </w:rPr>
            </w:pPr>
            <w:r w:rsidRPr="0012265C">
              <w:rPr>
                <w:rFonts w:eastAsia="Arial"/>
                <w:noProof/>
              </w:rPr>
              <w:t>0,860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168A2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BEC16D" w14:textId="77777777" w:rsidR="0012265C" w:rsidRPr="0012265C" w:rsidRDefault="0012265C" w:rsidP="0012265C">
            <w:pPr>
              <w:pStyle w:val="115"/>
              <w:rPr>
                <w:rFonts w:eastAsia="Arial"/>
                <w:noProof/>
              </w:rPr>
            </w:pPr>
          </w:p>
        </w:tc>
      </w:tr>
      <w:tr w:rsidR="0012265C" w:rsidRPr="0012265C" w14:paraId="6DB2D8D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78C76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687A73E" w14:textId="77777777" w:rsidR="0012265C" w:rsidRPr="0012265C" w:rsidRDefault="0012265C" w:rsidP="0012265C">
            <w:pPr>
              <w:pStyle w:val="115"/>
              <w:rPr>
                <w:rFonts w:eastAsia="Arial"/>
                <w:noProof/>
              </w:rPr>
            </w:pPr>
            <w:r w:rsidRPr="0012265C">
              <w:rPr>
                <w:rFonts w:eastAsia="Arial"/>
                <w:noProof/>
              </w:rPr>
              <w:t>Каскад 10СН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7DF05"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3B96D" w14:textId="77777777" w:rsidR="0012265C" w:rsidRPr="0012265C" w:rsidRDefault="0012265C" w:rsidP="0012265C">
            <w:pPr>
              <w:pStyle w:val="115"/>
              <w:rPr>
                <w:rFonts w:eastAsia="Arial"/>
                <w:noProof/>
              </w:rPr>
            </w:pPr>
            <w:r w:rsidRPr="0012265C">
              <w:rPr>
                <w:rFonts w:eastAsia="Arial"/>
                <w:noProof/>
              </w:rPr>
              <w:t>0,860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0D790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E96ACC" w14:textId="77777777" w:rsidR="0012265C" w:rsidRPr="0012265C" w:rsidRDefault="0012265C" w:rsidP="0012265C">
            <w:pPr>
              <w:pStyle w:val="115"/>
              <w:rPr>
                <w:rFonts w:eastAsia="Arial"/>
                <w:noProof/>
              </w:rPr>
            </w:pPr>
          </w:p>
        </w:tc>
      </w:tr>
      <w:tr w:rsidR="0012265C" w:rsidRPr="0012265C" w14:paraId="3EE3220D"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34B96C" w14:textId="77777777" w:rsidR="0012265C" w:rsidRPr="0012265C" w:rsidRDefault="0012265C" w:rsidP="0012265C">
            <w:pPr>
              <w:pStyle w:val="115"/>
              <w:rPr>
                <w:rFonts w:eastAsia="Arial"/>
                <w:noProof/>
              </w:rPr>
            </w:pPr>
            <w:r w:rsidRPr="0012265C">
              <w:rPr>
                <w:rFonts w:eastAsia="Arial"/>
                <w:noProof/>
              </w:rPr>
              <w:t>Котельная №26 "Курортная" с. Серегово ул. Октябрьская 7 "а"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EBA2280" w14:textId="77777777" w:rsidR="0012265C" w:rsidRPr="0012265C" w:rsidRDefault="0012265C" w:rsidP="0012265C">
            <w:pPr>
              <w:pStyle w:val="115"/>
              <w:rPr>
                <w:rFonts w:eastAsia="Arial"/>
                <w:noProof/>
              </w:rPr>
            </w:pPr>
            <w:r w:rsidRPr="0012265C">
              <w:rPr>
                <w:rFonts w:eastAsia="Arial"/>
                <w:noProof/>
              </w:rPr>
              <w:t>КВр-0,93К</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CA602B" w14:textId="77777777" w:rsidR="0012265C" w:rsidRPr="0012265C" w:rsidRDefault="0012265C" w:rsidP="0012265C">
            <w:pPr>
              <w:pStyle w:val="115"/>
              <w:rPr>
                <w:rFonts w:eastAsia="Arial"/>
                <w:noProof/>
              </w:rPr>
            </w:pPr>
            <w:r w:rsidRPr="0012265C">
              <w:rPr>
                <w:rFonts w:eastAsia="Arial"/>
                <w:noProof/>
              </w:rPr>
              <w:t>1973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D8247D" w14:textId="77777777" w:rsidR="0012265C" w:rsidRPr="0012265C" w:rsidRDefault="0012265C" w:rsidP="0012265C">
            <w:pPr>
              <w:pStyle w:val="115"/>
              <w:rPr>
                <w:rFonts w:eastAsia="Arial"/>
                <w:noProof/>
              </w:rPr>
            </w:pPr>
            <w:r w:rsidRPr="0012265C">
              <w:rPr>
                <w:rFonts w:eastAsia="Arial"/>
                <w:noProof/>
              </w:rPr>
              <w:t>0,79966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FCCB92"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1A52B0" w14:textId="77777777" w:rsidR="0012265C" w:rsidRPr="0012265C" w:rsidRDefault="0012265C" w:rsidP="0012265C">
            <w:pPr>
              <w:pStyle w:val="115"/>
              <w:rPr>
                <w:rFonts w:eastAsia="Arial"/>
                <w:noProof/>
              </w:rPr>
            </w:pPr>
          </w:p>
        </w:tc>
      </w:tr>
      <w:tr w:rsidR="0012265C" w:rsidRPr="0012265C" w14:paraId="61D93A1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A9E1DB9"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EE70340" w14:textId="77777777" w:rsidR="0012265C" w:rsidRPr="0012265C" w:rsidRDefault="0012265C" w:rsidP="0012265C">
            <w:pPr>
              <w:pStyle w:val="115"/>
              <w:rPr>
                <w:rFonts w:eastAsia="Arial"/>
                <w:noProof/>
              </w:rPr>
            </w:pPr>
            <w:r w:rsidRPr="0012265C">
              <w:rPr>
                <w:rFonts w:eastAsia="Arial"/>
                <w:noProof/>
              </w:rPr>
              <w:t>КВр-0,93К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454D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E7847D" w14:textId="77777777" w:rsidR="0012265C" w:rsidRPr="0012265C" w:rsidRDefault="0012265C" w:rsidP="0012265C">
            <w:pPr>
              <w:pStyle w:val="115"/>
              <w:rPr>
                <w:rFonts w:eastAsia="Arial"/>
                <w:noProof/>
              </w:rPr>
            </w:pPr>
            <w:r w:rsidRPr="0012265C">
              <w:rPr>
                <w:rFonts w:eastAsia="Arial"/>
                <w:noProof/>
              </w:rPr>
              <w:t>0,79966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D274B9"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D4915B" w14:textId="77777777" w:rsidR="0012265C" w:rsidRPr="0012265C" w:rsidRDefault="0012265C" w:rsidP="0012265C">
            <w:pPr>
              <w:pStyle w:val="115"/>
              <w:rPr>
                <w:rFonts w:eastAsia="Arial"/>
                <w:noProof/>
              </w:rPr>
            </w:pPr>
          </w:p>
        </w:tc>
      </w:tr>
      <w:tr w:rsidR="0012265C" w:rsidRPr="0012265C" w14:paraId="04A04A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596124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94898D8" w14:textId="77777777" w:rsidR="0012265C" w:rsidRPr="0012265C" w:rsidRDefault="0012265C" w:rsidP="0012265C">
            <w:pPr>
              <w:pStyle w:val="115"/>
              <w:rPr>
                <w:rFonts w:eastAsia="Arial"/>
                <w:noProof/>
              </w:rPr>
            </w:pPr>
            <w:r w:rsidRPr="0012265C">
              <w:rPr>
                <w:rFonts w:eastAsia="Arial"/>
                <w:noProof/>
              </w:rPr>
              <w:t>КСП-500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C68E5"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F0C52D" w14:textId="77777777" w:rsidR="0012265C" w:rsidRPr="0012265C" w:rsidRDefault="0012265C" w:rsidP="0012265C">
            <w:pPr>
              <w:pStyle w:val="115"/>
              <w:rPr>
                <w:rFonts w:eastAsia="Arial"/>
                <w:noProof/>
              </w:rPr>
            </w:pPr>
            <w:r w:rsidRPr="0012265C">
              <w:rPr>
                <w:rFonts w:eastAsia="Arial"/>
                <w:noProof/>
              </w:rPr>
              <w:t>0,40000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C91AB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132C89" w14:textId="77777777" w:rsidR="0012265C" w:rsidRPr="0012265C" w:rsidRDefault="0012265C" w:rsidP="0012265C">
            <w:pPr>
              <w:pStyle w:val="115"/>
              <w:rPr>
                <w:rFonts w:eastAsia="Arial"/>
                <w:noProof/>
              </w:rPr>
            </w:pPr>
          </w:p>
        </w:tc>
      </w:tr>
      <w:tr w:rsidR="0012265C" w:rsidRPr="0012265C" w14:paraId="22F28A52"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55BAE" w14:textId="77777777" w:rsidR="0012265C" w:rsidRPr="0012265C" w:rsidRDefault="0012265C" w:rsidP="0012265C">
            <w:pPr>
              <w:pStyle w:val="115"/>
              <w:rPr>
                <w:rFonts w:eastAsia="Arial"/>
                <w:noProof/>
              </w:rPr>
            </w:pPr>
            <w:r w:rsidRPr="0012265C">
              <w:rPr>
                <w:rFonts w:eastAsia="Arial"/>
                <w:noProof/>
              </w:rPr>
              <w:t>Котельная №25 с. Серегово, ул. Заводская, 18</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F7ACFB2" w14:textId="77777777" w:rsidR="0012265C" w:rsidRPr="0012265C" w:rsidRDefault="0012265C" w:rsidP="0012265C">
            <w:pPr>
              <w:pStyle w:val="115"/>
              <w:rPr>
                <w:rFonts w:eastAsia="Arial"/>
                <w:noProof/>
              </w:rPr>
            </w:pPr>
            <w:r w:rsidRPr="0012265C">
              <w:rPr>
                <w:rFonts w:eastAsia="Arial"/>
                <w:noProof/>
              </w:rPr>
              <w:t>Иж КВ-0,63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E9CF4" w14:textId="77777777" w:rsidR="0012265C" w:rsidRPr="0012265C" w:rsidRDefault="0012265C" w:rsidP="0012265C">
            <w:pPr>
              <w:pStyle w:val="115"/>
              <w:rPr>
                <w:rFonts w:eastAsia="Arial"/>
                <w:noProof/>
              </w:rPr>
            </w:pPr>
            <w:r w:rsidRPr="0012265C">
              <w:rPr>
                <w:rFonts w:eastAsia="Arial"/>
                <w:noProof/>
              </w:rPr>
              <w:t>2001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582CD0"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BBD7E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5625BD" w14:textId="77777777" w:rsidR="0012265C" w:rsidRPr="0012265C" w:rsidRDefault="0012265C" w:rsidP="0012265C">
            <w:pPr>
              <w:pStyle w:val="115"/>
              <w:rPr>
                <w:rFonts w:eastAsia="Arial"/>
                <w:noProof/>
              </w:rPr>
            </w:pPr>
          </w:p>
        </w:tc>
      </w:tr>
      <w:tr w:rsidR="0012265C" w:rsidRPr="0012265C" w14:paraId="46C4AC9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B12A47"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0AFD25E" w14:textId="77777777" w:rsidR="0012265C" w:rsidRPr="0012265C" w:rsidRDefault="0012265C" w:rsidP="0012265C">
            <w:pPr>
              <w:pStyle w:val="115"/>
              <w:rPr>
                <w:rFonts w:eastAsia="Arial"/>
                <w:noProof/>
              </w:rPr>
            </w:pPr>
            <w:r w:rsidRPr="0012265C">
              <w:rPr>
                <w:rFonts w:eastAsia="Arial"/>
                <w:noProof/>
              </w:rPr>
              <w:t>Иж КВ-0,63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1B32"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EE05BD"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5EDC7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3C4234" w14:textId="77777777" w:rsidR="0012265C" w:rsidRPr="0012265C" w:rsidRDefault="0012265C" w:rsidP="0012265C">
            <w:pPr>
              <w:pStyle w:val="115"/>
              <w:rPr>
                <w:rFonts w:eastAsia="Arial"/>
                <w:noProof/>
              </w:rPr>
            </w:pPr>
          </w:p>
        </w:tc>
      </w:tr>
      <w:tr w:rsidR="0012265C" w:rsidRPr="0012265C" w14:paraId="58650CD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1E05AF"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4CCC278" w14:textId="77777777" w:rsidR="0012265C" w:rsidRPr="0012265C" w:rsidRDefault="0012265C" w:rsidP="0012265C">
            <w:pPr>
              <w:pStyle w:val="115"/>
              <w:rPr>
                <w:rFonts w:eastAsia="Arial"/>
                <w:noProof/>
              </w:rPr>
            </w:pPr>
            <w:r w:rsidRPr="0012265C">
              <w:rPr>
                <w:rFonts w:eastAsia="Arial"/>
                <w:noProof/>
              </w:rPr>
              <w:t>Иж КВ-0,63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D62C4"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D2DCA3"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670E1C"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955185" w14:textId="77777777" w:rsidR="0012265C" w:rsidRPr="0012265C" w:rsidRDefault="0012265C" w:rsidP="0012265C">
            <w:pPr>
              <w:pStyle w:val="115"/>
              <w:rPr>
                <w:rFonts w:eastAsia="Arial"/>
                <w:noProof/>
              </w:rPr>
            </w:pPr>
          </w:p>
        </w:tc>
      </w:tr>
      <w:tr w:rsidR="0012265C" w:rsidRPr="0012265C" w14:paraId="57D4559D"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AA96C8" w14:textId="77777777" w:rsidR="0012265C" w:rsidRPr="0012265C" w:rsidRDefault="0012265C" w:rsidP="0012265C">
            <w:pPr>
              <w:pStyle w:val="115"/>
              <w:rPr>
                <w:rFonts w:eastAsia="Arial"/>
                <w:noProof/>
              </w:rPr>
            </w:pPr>
            <w:r w:rsidRPr="0012265C">
              <w:rPr>
                <w:rFonts w:eastAsia="Arial"/>
                <w:noProof/>
              </w:rPr>
              <w:t>Котельная №14 п. Ляли ул. Центральная 92"а"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6675392"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FDC481" w14:textId="77777777" w:rsidR="0012265C" w:rsidRPr="0012265C" w:rsidRDefault="0012265C" w:rsidP="0012265C">
            <w:pPr>
              <w:pStyle w:val="115"/>
              <w:rPr>
                <w:rFonts w:eastAsia="Arial"/>
                <w:noProof/>
              </w:rPr>
            </w:pPr>
            <w:r w:rsidRPr="0012265C">
              <w:rPr>
                <w:rFonts w:eastAsia="Arial"/>
                <w:noProof/>
              </w:rPr>
              <w:t>1993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68791A" w14:textId="77777777" w:rsidR="0012265C" w:rsidRPr="0012265C" w:rsidRDefault="0012265C" w:rsidP="0012265C">
            <w:pPr>
              <w:pStyle w:val="115"/>
              <w:rPr>
                <w:rFonts w:eastAsia="Arial"/>
                <w:noProof/>
              </w:rPr>
            </w:pPr>
            <w:r w:rsidRPr="0012265C">
              <w:rPr>
                <w:rFonts w:eastAsia="Arial"/>
                <w:noProof/>
              </w:rPr>
              <w:t>0,200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FADE65"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329D96" w14:textId="77777777" w:rsidR="0012265C" w:rsidRPr="0012265C" w:rsidRDefault="0012265C" w:rsidP="0012265C">
            <w:pPr>
              <w:pStyle w:val="115"/>
              <w:rPr>
                <w:rFonts w:eastAsia="Arial"/>
                <w:noProof/>
              </w:rPr>
            </w:pPr>
          </w:p>
        </w:tc>
      </w:tr>
      <w:tr w:rsidR="0012265C" w:rsidRPr="0012265C" w14:paraId="4A946B7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E544E0"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18FFAE1" w14:textId="77777777" w:rsidR="0012265C" w:rsidRPr="0012265C" w:rsidRDefault="0012265C" w:rsidP="0012265C">
            <w:pPr>
              <w:pStyle w:val="115"/>
              <w:rPr>
                <w:rFonts w:eastAsia="Arial"/>
                <w:noProof/>
              </w:rPr>
            </w:pPr>
            <w:r w:rsidRPr="0012265C">
              <w:rPr>
                <w:rFonts w:eastAsia="Arial"/>
                <w:noProof/>
              </w:rPr>
              <w:t>Энергия-3М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8316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AB0D16" w14:textId="77777777" w:rsidR="0012265C" w:rsidRPr="0012265C" w:rsidRDefault="0012265C" w:rsidP="0012265C">
            <w:pPr>
              <w:pStyle w:val="115"/>
              <w:rPr>
                <w:rFonts w:eastAsia="Arial"/>
                <w:noProof/>
              </w:rPr>
            </w:pPr>
            <w:r w:rsidRPr="0012265C">
              <w:rPr>
                <w:rFonts w:eastAsia="Arial"/>
                <w:noProof/>
              </w:rPr>
              <w:t>0,200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21E8D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EE21D4" w14:textId="77777777" w:rsidR="0012265C" w:rsidRPr="0012265C" w:rsidRDefault="0012265C" w:rsidP="0012265C">
            <w:pPr>
              <w:pStyle w:val="115"/>
              <w:rPr>
                <w:rFonts w:eastAsia="Arial"/>
                <w:noProof/>
              </w:rPr>
            </w:pPr>
          </w:p>
        </w:tc>
      </w:tr>
    </w:tbl>
    <w:p w14:paraId="4F95A06F" w14:textId="77777777" w:rsidR="0012265C" w:rsidRDefault="0012265C" w:rsidP="00535E30">
      <w:pPr>
        <w:pStyle w:val="afffff6"/>
        <w:rPr>
          <w:lang w:val="ru-RU"/>
        </w:rPr>
      </w:pPr>
    </w:p>
    <w:p w14:paraId="12171A97" w14:textId="701251AC" w:rsidR="00535E30" w:rsidRPr="00535E30" w:rsidRDefault="00535E30" w:rsidP="00535E30">
      <w:pPr>
        <w:pStyle w:val="afffff6"/>
        <w:rPr>
          <w:b/>
        </w:rPr>
      </w:pPr>
      <w:r w:rsidRPr="00535E30">
        <w:rPr>
          <w:b/>
        </w:rPr>
        <w:t xml:space="preserve">Таблица </w:t>
      </w:r>
      <w:r w:rsidR="000D4126">
        <w:rPr>
          <w:b/>
          <w:lang w:val="ru-RU"/>
        </w:rPr>
        <w:t>4.2.2.</w:t>
      </w:r>
      <w:r w:rsidR="0012265C">
        <w:rPr>
          <w:b/>
          <w:lang w:val="ru-RU"/>
        </w:rPr>
        <w:t>2</w:t>
      </w:r>
      <w:r w:rsidRPr="00535E30">
        <w:rPr>
          <w:b/>
        </w:rPr>
        <w:t xml:space="preserve"> – Структура системы централизованного теплоснабжения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2674"/>
        <w:gridCol w:w="944"/>
        <w:gridCol w:w="1174"/>
        <w:gridCol w:w="785"/>
        <w:gridCol w:w="762"/>
        <w:gridCol w:w="783"/>
        <w:gridCol w:w="624"/>
        <w:gridCol w:w="540"/>
      </w:tblGrid>
      <w:tr w:rsidR="00535E30" w:rsidRPr="000D4126" w14:paraId="56B2C12D" w14:textId="77777777" w:rsidTr="000D4126">
        <w:trPr>
          <w:trHeight w:val="20"/>
          <w:tblHeader/>
        </w:trPr>
        <w:tc>
          <w:tcPr>
            <w:tcW w:w="566" w:type="pct"/>
            <w:vMerge w:val="restart"/>
            <w:shd w:val="clear" w:color="auto" w:fill="D9D9D9" w:themeFill="background1" w:themeFillShade="D9"/>
            <w:vAlign w:val="center"/>
            <w:hideMark/>
          </w:tcPr>
          <w:p w14:paraId="1B63BBFE" w14:textId="77777777" w:rsidR="00535E30" w:rsidRPr="000D4126" w:rsidRDefault="00535E30" w:rsidP="000D4126">
            <w:pPr>
              <w:pStyle w:val="115"/>
              <w:rPr>
                <w:rFonts w:cs="Times New Roman"/>
                <w:szCs w:val="20"/>
              </w:rPr>
            </w:pPr>
            <w:r w:rsidRPr="000D4126">
              <w:rPr>
                <w:rFonts w:cs="Times New Roman"/>
                <w:szCs w:val="20"/>
              </w:rPr>
              <w:t>Населенный пункт</w:t>
            </w:r>
          </w:p>
        </w:tc>
        <w:tc>
          <w:tcPr>
            <w:tcW w:w="1431" w:type="pct"/>
            <w:vMerge w:val="restart"/>
            <w:shd w:val="clear" w:color="auto" w:fill="D9D9D9" w:themeFill="background1" w:themeFillShade="D9"/>
            <w:vAlign w:val="center"/>
            <w:hideMark/>
          </w:tcPr>
          <w:p w14:paraId="5C2FCE65" w14:textId="095D2040" w:rsidR="00535E30" w:rsidRPr="000D4126" w:rsidRDefault="00535E30" w:rsidP="000D4126">
            <w:pPr>
              <w:pStyle w:val="115"/>
              <w:rPr>
                <w:rFonts w:cs="Times New Roman"/>
                <w:szCs w:val="20"/>
              </w:rPr>
            </w:pPr>
            <w:r w:rsidRPr="000D4126">
              <w:rPr>
                <w:rFonts w:cs="Times New Roman"/>
                <w:szCs w:val="20"/>
              </w:rPr>
              <w:t>Наименование котельной, адрес</w:t>
            </w:r>
          </w:p>
        </w:tc>
        <w:tc>
          <w:tcPr>
            <w:tcW w:w="505" w:type="pct"/>
            <w:vMerge w:val="restart"/>
            <w:shd w:val="clear" w:color="auto" w:fill="D9D9D9" w:themeFill="background1" w:themeFillShade="D9"/>
            <w:vAlign w:val="center"/>
            <w:hideMark/>
          </w:tcPr>
          <w:p w14:paraId="310DF1B4" w14:textId="77777777" w:rsidR="00535E30" w:rsidRPr="000D4126" w:rsidRDefault="00535E30" w:rsidP="000D4126">
            <w:pPr>
              <w:pStyle w:val="115"/>
              <w:rPr>
                <w:rFonts w:cs="Times New Roman"/>
                <w:szCs w:val="20"/>
              </w:rPr>
            </w:pPr>
            <w:r w:rsidRPr="000D4126">
              <w:rPr>
                <w:rFonts w:cs="Times New Roman"/>
                <w:szCs w:val="20"/>
              </w:rPr>
              <w:t>Год ввода в эксплуатацию</w:t>
            </w:r>
          </w:p>
        </w:tc>
        <w:tc>
          <w:tcPr>
            <w:tcW w:w="628" w:type="pct"/>
            <w:vMerge w:val="restart"/>
            <w:shd w:val="clear" w:color="auto" w:fill="D9D9D9" w:themeFill="background1" w:themeFillShade="D9"/>
            <w:vAlign w:val="center"/>
            <w:hideMark/>
          </w:tcPr>
          <w:p w14:paraId="7EFE4746" w14:textId="77777777" w:rsidR="00535E30" w:rsidRPr="000D4126" w:rsidRDefault="00535E30" w:rsidP="000D4126">
            <w:pPr>
              <w:pStyle w:val="115"/>
              <w:rPr>
                <w:rFonts w:cs="Times New Roman"/>
                <w:szCs w:val="20"/>
              </w:rPr>
            </w:pPr>
            <w:r w:rsidRPr="000D4126">
              <w:rPr>
                <w:rFonts w:cs="Times New Roman"/>
                <w:szCs w:val="20"/>
              </w:rPr>
              <w:t>Вид топлива</w:t>
            </w:r>
          </w:p>
          <w:p w14:paraId="7C01542B" w14:textId="54AAECF9" w:rsidR="00535E30" w:rsidRPr="000D4126" w:rsidRDefault="00535E30" w:rsidP="000D4126">
            <w:pPr>
              <w:pStyle w:val="115"/>
              <w:rPr>
                <w:rFonts w:cs="Times New Roman"/>
                <w:szCs w:val="20"/>
              </w:rPr>
            </w:pPr>
            <w:r w:rsidRPr="000D4126">
              <w:rPr>
                <w:rFonts w:cs="Times New Roman"/>
                <w:szCs w:val="20"/>
              </w:rPr>
              <w:t>- основное (резервное)</w:t>
            </w:r>
          </w:p>
        </w:tc>
        <w:tc>
          <w:tcPr>
            <w:tcW w:w="1870" w:type="pct"/>
            <w:gridSpan w:val="5"/>
            <w:shd w:val="clear" w:color="auto" w:fill="D9D9D9" w:themeFill="background1" w:themeFillShade="D9"/>
            <w:vAlign w:val="center"/>
            <w:hideMark/>
          </w:tcPr>
          <w:p w14:paraId="5A06ECAE" w14:textId="77777777" w:rsidR="00535E30" w:rsidRPr="000D4126" w:rsidRDefault="00535E30" w:rsidP="000D4126">
            <w:pPr>
              <w:pStyle w:val="115"/>
              <w:rPr>
                <w:rFonts w:cs="Times New Roman"/>
                <w:szCs w:val="20"/>
              </w:rPr>
            </w:pPr>
            <w:r w:rsidRPr="000D4126">
              <w:rPr>
                <w:rFonts w:cs="Times New Roman"/>
                <w:szCs w:val="20"/>
              </w:rPr>
              <w:t>Подключенные объекты по принадлежности (кол-во)</w:t>
            </w:r>
          </w:p>
        </w:tc>
      </w:tr>
      <w:tr w:rsidR="00535E30" w:rsidRPr="000D4126" w14:paraId="7ECECE52" w14:textId="77777777" w:rsidTr="000D4126">
        <w:trPr>
          <w:trHeight w:val="20"/>
          <w:tblHeader/>
        </w:trPr>
        <w:tc>
          <w:tcPr>
            <w:tcW w:w="566" w:type="pct"/>
            <w:vMerge/>
            <w:shd w:val="clear" w:color="auto" w:fill="D9D9D9" w:themeFill="background1" w:themeFillShade="D9"/>
            <w:vAlign w:val="center"/>
            <w:hideMark/>
          </w:tcPr>
          <w:p w14:paraId="22A9BFC1" w14:textId="77777777" w:rsidR="00535E30" w:rsidRPr="000D4126" w:rsidRDefault="00535E30" w:rsidP="000D4126">
            <w:pPr>
              <w:pStyle w:val="115"/>
              <w:rPr>
                <w:rFonts w:cs="Times New Roman"/>
                <w:szCs w:val="20"/>
              </w:rPr>
            </w:pPr>
          </w:p>
        </w:tc>
        <w:tc>
          <w:tcPr>
            <w:tcW w:w="1431" w:type="pct"/>
            <w:vMerge/>
            <w:shd w:val="clear" w:color="auto" w:fill="D9D9D9" w:themeFill="background1" w:themeFillShade="D9"/>
            <w:vAlign w:val="center"/>
            <w:hideMark/>
          </w:tcPr>
          <w:p w14:paraId="652E11DF" w14:textId="77777777" w:rsidR="00535E30" w:rsidRPr="000D4126" w:rsidRDefault="00535E30" w:rsidP="000D4126">
            <w:pPr>
              <w:pStyle w:val="115"/>
              <w:rPr>
                <w:rFonts w:cs="Times New Roman"/>
                <w:szCs w:val="20"/>
              </w:rPr>
            </w:pPr>
          </w:p>
        </w:tc>
        <w:tc>
          <w:tcPr>
            <w:tcW w:w="505" w:type="pct"/>
            <w:vMerge/>
            <w:shd w:val="clear" w:color="auto" w:fill="D9D9D9" w:themeFill="background1" w:themeFillShade="D9"/>
            <w:vAlign w:val="center"/>
            <w:hideMark/>
          </w:tcPr>
          <w:p w14:paraId="33709225" w14:textId="77777777" w:rsidR="00535E30" w:rsidRPr="000D4126" w:rsidRDefault="00535E30" w:rsidP="000D4126">
            <w:pPr>
              <w:pStyle w:val="115"/>
              <w:rPr>
                <w:rFonts w:cs="Times New Roman"/>
                <w:szCs w:val="20"/>
              </w:rPr>
            </w:pPr>
          </w:p>
        </w:tc>
        <w:tc>
          <w:tcPr>
            <w:tcW w:w="628" w:type="pct"/>
            <w:vMerge/>
            <w:shd w:val="clear" w:color="auto" w:fill="D9D9D9" w:themeFill="background1" w:themeFillShade="D9"/>
            <w:vAlign w:val="center"/>
            <w:hideMark/>
          </w:tcPr>
          <w:p w14:paraId="00A37222" w14:textId="77777777" w:rsidR="00535E30" w:rsidRPr="000D4126" w:rsidRDefault="00535E30" w:rsidP="000D4126">
            <w:pPr>
              <w:pStyle w:val="115"/>
              <w:rPr>
                <w:rFonts w:cs="Times New Roman"/>
                <w:szCs w:val="20"/>
              </w:rPr>
            </w:pPr>
          </w:p>
        </w:tc>
        <w:tc>
          <w:tcPr>
            <w:tcW w:w="420" w:type="pct"/>
            <w:shd w:val="clear" w:color="auto" w:fill="D9D9D9" w:themeFill="background1" w:themeFillShade="D9"/>
            <w:vAlign w:val="center"/>
            <w:hideMark/>
          </w:tcPr>
          <w:p w14:paraId="195E29EB" w14:textId="77777777" w:rsidR="00535E30" w:rsidRPr="000D4126" w:rsidRDefault="00535E30" w:rsidP="000D4126">
            <w:pPr>
              <w:pStyle w:val="115"/>
              <w:rPr>
                <w:rFonts w:cs="Times New Roman"/>
                <w:szCs w:val="20"/>
              </w:rPr>
            </w:pPr>
            <w:r w:rsidRPr="000D4126">
              <w:rPr>
                <w:rFonts w:cs="Times New Roman"/>
                <w:szCs w:val="20"/>
              </w:rPr>
              <w:t>Жилой фонд</w:t>
            </w:r>
          </w:p>
        </w:tc>
        <w:tc>
          <w:tcPr>
            <w:tcW w:w="408" w:type="pct"/>
            <w:shd w:val="clear" w:color="auto" w:fill="D9D9D9" w:themeFill="background1" w:themeFillShade="D9"/>
            <w:vAlign w:val="center"/>
            <w:hideMark/>
          </w:tcPr>
          <w:p w14:paraId="4C7ACC40" w14:textId="77777777" w:rsidR="00535E30" w:rsidRPr="000D4126" w:rsidRDefault="00535E30" w:rsidP="000D4126">
            <w:pPr>
              <w:pStyle w:val="115"/>
              <w:rPr>
                <w:rFonts w:cs="Times New Roman"/>
                <w:szCs w:val="20"/>
              </w:rPr>
            </w:pPr>
            <w:r w:rsidRPr="000D4126">
              <w:rPr>
                <w:rFonts w:cs="Times New Roman"/>
                <w:szCs w:val="20"/>
              </w:rPr>
              <w:t>Здравоохранение</w:t>
            </w:r>
          </w:p>
        </w:tc>
        <w:tc>
          <w:tcPr>
            <w:tcW w:w="419" w:type="pct"/>
            <w:shd w:val="clear" w:color="auto" w:fill="D9D9D9" w:themeFill="background1" w:themeFillShade="D9"/>
            <w:vAlign w:val="center"/>
            <w:hideMark/>
          </w:tcPr>
          <w:p w14:paraId="1DFA9B37" w14:textId="77777777" w:rsidR="00535E30" w:rsidRPr="000D4126" w:rsidRDefault="00535E30" w:rsidP="000D4126">
            <w:pPr>
              <w:pStyle w:val="115"/>
              <w:rPr>
                <w:rFonts w:cs="Times New Roman"/>
                <w:szCs w:val="20"/>
              </w:rPr>
            </w:pPr>
            <w:r w:rsidRPr="000D4126">
              <w:rPr>
                <w:rFonts w:cs="Times New Roman"/>
                <w:szCs w:val="20"/>
              </w:rPr>
              <w:t>Образование</w:t>
            </w:r>
          </w:p>
        </w:tc>
        <w:tc>
          <w:tcPr>
            <w:tcW w:w="334" w:type="pct"/>
            <w:shd w:val="clear" w:color="auto" w:fill="D9D9D9" w:themeFill="background1" w:themeFillShade="D9"/>
            <w:vAlign w:val="center"/>
            <w:hideMark/>
          </w:tcPr>
          <w:p w14:paraId="3221549D" w14:textId="77777777" w:rsidR="00535E30" w:rsidRPr="000D4126" w:rsidRDefault="00535E30" w:rsidP="000D4126">
            <w:pPr>
              <w:pStyle w:val="115"/>
              <w:rPr>
                <w:rFonts w:cs="Times New Roman"/>
                <w:szCs w:val="20"/>
              </w:rPr>
            </w:pPr>
            <w:r w:rsidRPr="000D4126">
              <w:rPr>
                <w:rFonts w:cs="Times New Roman"/>
                <w:szCs w:val="20"/>
              </w:rPr>
              <w:t>Культура</w:t>
            </w:r>
          </w:p>
        </w:tc>
        <w:tc>
          <w:tcPr>
            <w:tcW w:w="289" w:type="pct"/>
            <w:shd w:val="clear" w:color="auto" w:fill="D9D9D9" w:themeFill="background1" w:themeFillShade="D9"/>
            <w:vAlign w:val="center"/>
            <w:hideMark/>
          </w:tcPr>
          <w:p w14:paraId="43B7D763" w14:textId="77777777" w:rsidR="00535E30" w:rsidRPr="000D4126" w:rsidRDefault="00535E30" w:rsidP="000D4126">
            <w:pPr>
              <w:pStyle w:val="115"/>
              <w:rPr>
                <w:rFonts w:cs="Times New Roman"/>
                <w:szCs w:val="20"/>
              </w:rPr>
            </w:pPr>
            <w:r w:rsidRPr="000D4126">
              <w:rPr>
                <w:rFonts w:cs="Times New Roman"/>
                <w:szCs w:val="20"/>
              </w:rPr>
              <w:t>Прочие</w:t>
            </w:r>
          </w:p>
        </w:tc>
      </w:tr>
      <w:tr w:rsidR="00535E30" w:rsidRPr="000D4126" w14:paraId="2110406B" w14:textId="77777777" w:rsidTr="000D4126">
        <w:trPr>
          <w:trHeight w:val="230"/>
        </w:trPr>
        <w:tc>
          <w:tcPr>
            <w:tcW w:w="566" w:type="pct"/>
            <w:vMerge w:val="restart"/>
            <w:shd w:val="clear" w:color="000000" w:fill="FFFFFF"/>
            <w:vAlign w:val="center"/>
            <w:hideMark/>
          </w:tcPr>
          <w:p w14:paraId="5ECE2C6E" w14:textId="77777777" w:rsidR="00535E30" w:rsidRPr="000D4126" w:rsidRDefault="00535E30" w:rsidP="000D4126">
            <w:pPr>
              <w:pStyle w:val="115"/>
              <w:rPr>
                <w:rFonts w:cs="Times New Roman"/>
                <w:szCs w:val="20"/>
              </w:rPr>
            </w:pPr>
            <w:r w:rsidRPr="000D4126">
              <w:rPr>
                <w:rFonts w:cs="Times New Roman"/>
                <w:szCs w:val="20"/>
              </w:rPr>
              <w:t>п. Ляли</w:t>
            </w:r>
          </w:p>
        </w:tc>
        <w:tc>
          <w:tcPr>
            <w:tcW w:w="1431" w:type="pct"/>
            <w:vMerge w:val="restart"/>
            <w:shd w:val="clear" w:color="000000" w:fill="FFFFFF"/>
            <w:vAlign w:val="center"/>
            <w:hideMark/>
          </w:tcPr>
          <w:p w14:paraId="268B4F8E" w14:textId="77777777" w:rsidR="00535E30" w:rsidRPr="000D4126" w:rsidRDefault="00535E30" w:rsidP="000D4126">
            <w:pPr>
              <w:pStyle w:val="115"/>
              <w:rPr>
                <w:rFonts w:cs="Times New Roman"/>
                <w:szCs w:val="20"/>
              </w:rPr>
            </w:pPr>
            <w:r w:rsidRPr="000D4126">
              <w:rPr>
                <w:rFonts w:cs="Times New Roman"/>
                <w:szCs w:val="20"/>
              </w:rPr>
              <w:t>Котельная №14 п. Ляли ул. Центральная 92"а"</w:t>
            </w:r>
          </w:p>
        </w:tc>
        <w:tc>
          <w:tcPr>
            <w:tcW w:w="505" w:type="pct"/>
            <w:vMerge w:val="restart"/>
            <w:shd w:val="clear" w:color="000000" w:fill="FFFFFF"/>
            <w:vAlign w:val="center"/>
            <w:hideMark/>
          </w:tcPr>
          <w:p w14:paraId="4977BB06" w14:textId="77777777" w:rsidR="00535E30" w:rsidRPr="000D4126" w:rsidRDefault="00535E30" w:rsidP="000D4126">
            <w:pPr>
              <w:pStyle w:val="115"/>
              <w:rPr>
                <w:rFonts w:cs="Times New Roman"/>
                <w:szCs w:val="20"/>
              </w:rPr>
            </w:pPr>
            <w:r w:rsidRPr="000D4126">
              <w:rPr>
                <w:rFonts w:cs="Times New Roman"/>
                <w:szCs w:val="20"/>
              </w:rPr>
              <w:t>1993</w:t>
            </w:r>
          </w:p>
        </w:tc>
        <w:tc>
          <w:tcPr>
            <w:tcW w:w="628" w:type="pct"/>
            <w:vMerge w:val="restart"/>
            <w:shd w:val="clear" w:color="000000" w:fill="FFFFFF"/>
            <w:noWrap/>
            <w:vAlign w:val="center"/>
            <w:hideMark/>
          </w:tcPr>
          <w:p w14:paraId="114EB71D"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vMerge w:val="restart"/>
            <w:shd w:val="clear" w:color="000000" w:fill="FFFFFF"/>
            <w:noWrap/>
            <w:vAlign w:val="center"/>
            <w:hideMark/>
          </w:tcPr>
          <w:p w14:paraId="13D39686" w14:textId="77777777" w:rsidR="00535E30" w:rsidRPr="000D4126" w:rsidRDefault="00535E30" w:rsidP="000D4126">
            <w:pPr>
              <w:pStyle w:val="115"/>
              <w:rPr>
                <w:rFonts w:cs="Times New Roman"/>
                <w:szCs w:val="20"/>
              </w:rPr>
            </w:pPr>
            <w:r w:rsidRPr="000D4126">
              <w:rPr>
                <w:rFonts w:cs="Times New Roman"/>
                <w:szCs w:val="20"/>
              </w:rPr>
              <w:t>4</w:t>
            </w:r>
          </w:p>
        </w:tc>
        <w:tc>
          <w:tcPr>
            <w:tcW w:w="408" w:type="pct"/>
            <w:vMerge w:val="restart"/>
            <w:shd w:val="clear" w:color="000000" w:fill="FFFFFF"/>
            <w:noWrap/>
            <w:vAlign w:val="center"/>
            <w:hideMark/>
          </w:tcPr>
          <w:p w14:paraId="374254FE"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vMerge w:val="restart"/>
            <w:shd w:val="clear" w:color="000000" w:fill="FFFFFF"/>
            <w:noWrap/>
            <w:vAlign w:val="center"/>
            <w:hideMark/>
          </w:tcPr>
          <w:p w14:paraId="06C3649A"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vMerge w:val="restart"/>
            <w:shd w:val="clear" w:color="000000" w:fill="FFFFFF"/>
            <w:noWrap/>
            <w:vAlign w:val="center"/>
            <w:hideMark/>
          </w:tcPr>
          <w:p w14:paraId="10F710A2"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noWrap/>
            <w:vAlign w:val="center"/>
            <w:hideMark/>
          </w:tcPr>
          <w:p w14:paraId="7145E287"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20D6F39A" w14:textId="77777777" w:rsidTr="000D4126">
        <w:trPr>
          <w:trHeight w:val="230"/>
        </w:trPr>
        <w:tc>
          <w:tcPr>
            <w:tcW w:w="566" w:type="pct"/>
            <w:vMerge/>
            <w:vAlign w:val="center"/>
            <w:hideMark/>
          </w:tcPr>
          <w:p w14:paraId="07840797" w14:textId="77777777" w:rsidR="00535E30" w:rsidRPr="000D4126" w:rsidRDefault="00535E30" w:rsidP="000D4126">
            <w:pPr>
              <w:pStyle w:val="115"/>
              <w:rPr>
                <w:rFonts w:cs="Times New Roman"/>
                <w:szCs w:val="20"/>
              </w:rPr>
            </w:pPr>
          </w:p>
        </w:tc>
        <w:tc>
          <w:tcPr>
            <w:tcW w:w="1431" w:type="pct"/>
            <w:vMerge/>
            <w:vAlign w:val="center"/>
            <w:hideMark/>
          </w:tcPr>
          <w:p w14:paraId="6F23E09A" w14:textId="77777777" w:rsidR="00535E30" w:rsidRPr="000D4126" w:rsidRDefault="00535E30" w:rsidP="000D4126">
            <w:pPr>
              <w:pStyle w:val="115"/>
              <w:rPr>
                <w:rFonts w:cs="Times New Roman"/>
                <w:szCs w:val="20"/>
              </w:rPr>
            </w:pPr>
          </w:p>
        </w:tc>
        <w:tc>
          <w:tcPr>
            <w:tcW w:w="505" w:type="pct"/>
            <w:vMerge/>
            <w:vAlign w:val="center"/>
            <w:hideMark/>
          </w:tcPr>
          <w:p w14:paraId="4E6C6F5A" w14:textId="77777777" w:rsidR="00535E30" w:rsidRPr="000D4126" w:rsidRDefault="00535E30" w:rsidP="000D4126">
            <w:pPr>
              <w:pStyle w:val="115"/>
              <w:rPr>
                <w:rFonts w:cs="Times New Roman"/>
                <w:szCs w:val="20"/>
              </w:rPr>
            </w:pPr>
          </w:p>
        </w:tc>
        <w:tc>
          <w:tcPr>
            <w:tcW w:w="628" w:type="pct"/>
            <w:vMerge/>
            <w:vAlign w:val="center"/>
            <w:hideMark/>
          </w:tcPr>
          <w:p w14:paraId="30F8AFD4" w14:textId="77777777" w:rsidR="00535E30" w:rsidRPr="000D4126" w:rsidRDefault="00535E30" w:rsidP="000D4126">
            <w:pPr>
              <w:pStyle w:val="115"/>
              <w:rPr>
                <w:rFonts w:cs="Times New Roman"/>
                <w:szCs w:val="20"/>
              </w:rPr>
            </w:pPr>
          </w:p>
        </w:tc>
        <w:tc>
          <w:tcPr>
            <w:tcW w:w="420" w:type="pct"/>
            <w:vMerge/>
            <w:vAlign w:val="center"/>
            <w:hideMark/>
          </w:tcPr>
          <w:p w14:paraId="4F7E3394" w14:textId="77777777" w:rsidR="00535E30" w:rsidRPr="000D4126" w:rsidRDefault="00535E30" w:rsidP="000D4126">
            <w:pPr>
              <w:pStyle w:val="115"/>
              <w:rPr>
                <w:rFonts w:cs="Times New Roman"/>
                <w:szCs w:val="20"/>
              </w:rPr>
            </w:pPr>
          </w:p>
        </w:tc>
        <w:tc>
          <w:tcPr>
            <w:tcW w:w="408" w:type="pct"/>
            <w:vMerge/>
            <w:vAlign w:val="center"/>
            <w:hideMark/>
          </w:tcPr>
          <w:p w14:paraId="378D8D42" w14:textId="77777777" w:rsidR="00535E30" w:rsidRPr="000D4126" w:rsidRDefault="00535E30" w:rsidP="000D4126">
            <w:pPr>
              <w:pStyle w:val="115"/>
              <w:rPr>
                <w:rFonts w:cs="Times New Roman"/>
                <w:szCs w:val="20"/>
              </w:rPr>
            </w:pPr>
          </w:p>
        </w:tc>
        <w:tc>
          <w:tcPr>
            <w:tcW w:w="419" w:type="pct"/>
            <w:vMerge/>
            <w:vAlign w:val="center"/>
            <w:hideMark/>
          </w:tcPr>
          <w:p w14:paraId="4C70E44F" w14:textId="77777777" w:rsidR="00535E30" w:rsidRPr="000D4126" w:rsidRDefault="00535E30" w:rsidP="000D4126">
            <w:pPr>
              <w:pStyle w:val="115"/>
              <w:rPr>
                <w:rFonts w:cs="Times New Roman"/>
                <w:szCs w:val="20"/>
              </w:rPr>
            </w:pPr>
          </w:p>
        </w:tc>
        <w:tc>
          <w:tcPr>
            <w:tcW w:w="334" w:type="pct"/>
            <w:vMerge/>
            <w:vAlign w:val="center"/>
            <w:hideMark/>
          </w:tcPr>
          <w:p w14:paraId="21F3818B" w14:textId="77777777" w:rsidR="00535E30" w:rsidRPr="000D4126" w:rsidRDefault="00535E30" w:rsidP="000D4126">
            <w:pPr>
              <w:pStyle w:val="115"/>
              <w:rPr>
                <w:rFonts w:cs="Times New Roman"/>
                <w:szCs w:val="20"/>
              </w:rPr>
            </w:pPr>
          </w:p>
        </w:tc>
        <w:tc>
          <w:tcPr>
            <w:tcW w:w="289" w:type="pct"/>
            <w:vMerge/>
            <w:vAlign w:val="center"/>
            <w:hideMark/>
          </w:tcPr>
          <w:p w14:paraId="15BD78FB" w14:textId="77777777" w:rsidR="00535E30" w:rsidRPr="000D4126" w:rsidRDefault="00535E30" w:rsidP="000D4126">
            <w:pPr>
              <w:pStyle w:val="115"/>
              <w:rPr>
                <w:rFonts w:cs="Times New Roman"/>
                <w:szCs w:val="20"/>
              </w:rPr>
            </w:pPr>
          </w:p>
        </w:tc>
      </w:tr>
      <w:tr w:rsidR="00535E30" w:rsidRPr="000D4126" w14:paraId="04C1D007" w14:textId="77777777" w:rsidTr="000D4126">
        <w:trPr>
          <w:trHeight w:val="230"/>
        </w:trPr>
        <w:tc>
          <w:tcPr>
            <w:tcW w:w="566" w:type="pct"/>
            <w:vMerge w:val="restart"/>
            <w:shd w:val="clear" w:color="000000" w:fill="FFFFFF"/>
            <w:vAlign w:val="center"/>
            <w:hideMark/>
          </w:tcPr>
          <w:p w14:paraId="714C1A2F" w14:textId="77777777" w:rsidR="00535E30" w:rsidRPr="000D4126" w:rsidRDefault="00535E30" w:rsidP="000D4126">
            <w:pPr>
              <w:pStyle w:val="115"/>
              <w:rPr>
                <w:rFonts w:cs="Times New Roman"/>
                <w:szCs w:val="20"/>
              </w:rPr>
            </w:pPr>
            <w:r w:rsidRPr="000D4126">
              <w:rPr>
                <w:rFonts w:cs="Times New Roman"/>
                <w:szCs w:val="20"/>
              </w:rPr>
              <w:t>п. Тракт</w:t>
            </w:r>
          </w:p>
        </w:tc>
        <w:tc>
          <w:tcPr>
            <w:tcW w:w="1431" w:type="pct"/>
            <w:vMerge w:val="restart"/>
            <w:shd w:val="clear" w:color="000000" w:fill="FFFFFF"/>
            <w:vAlign w:val="center"/>
            <w:hideMark/>
          </w:tcPr>
          <w:p w14:paraId="0F95629B" w14:textId="77777777" w:rsidR="00535E30" w:rsidRPr="000D4126" w:rsidRDefault="00535E30" w:rsidP="000D4126">
            <w:pPr>
              <w:pStyle w:val="115"/>
              <w:rPr>
                <w:rFonts w:cs="Times New Roman"/>
                <w:szCs w:val="20"/>
              </w:rPr>
            </w:pPr>
            <w:r w:rsidRPr="000D4126">
              <w:rPr>
                <w:rFonts w:cs="Times New Roman"/>
                <w:szCs w:val="20"/>
              </w:rPr>
              <w:t>Котельная №9 п. Тракт "Школьная", ул. Школьная 8"а"</w:t>
            </w:r>
          </w:p>
        </w:tc>
        <w:tc>
          <w:tcPr>
            <w:tcW w:w="505" w:type="pct"/>
            <w:vMerge w:val="restart"/>
            <w:shd w:val="clear" w:color="000000" w:fill="FFFFFF"/>
            <w:vAlign w:val="center"/>
            <w:hideMark/>
          </w:tcPr>
          <w:p w14:paraId="70F48C94" w14:textId="77777777" w:rsidR="00535E30" w:rsidRPr="000D4126" w:rsidRDefault="00535E30" w:rsidP="000D4126">
            <w:pPr>
              <w:pStyle w:val="115"/>
              <w:rPr>
                <w:rFonts w:cs="Times New Roman"/>
                <w:szCs w:val="20"/>
              </w:rPr>
            </w:pPr>
            <w:r w:rsidRPr="000D4126">
              <w:rPr>
                <w:rFonts w:cs="Times New Roman"/>
                <w:szCs w:val="20"/>
              </w:rPr>
              <w:t>1978</w:t>
            </w:r>
          </w:p>
        </w:tc>
        <w:tc>
          <w:tcPr>
            <w:tcW w:w="628" w:type="pct"/>
            <w:vMerge w:val="restart"/>
            <w:shd w:val="clear" w:color="000000" w:fill="FFFFFF"/>
            <w:vAlign w:val="center"/>
            <w:hideMark/>
          </w:tcPr>
          <w:p w14:paraId="70C1F369"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vMerge w:val="restart"/>
            <w:shd w:val="clear" w:color="000000" w:fill="FFFFFF"/>
            <w:vAlign w:val="center"/>
            <w:hideMark/>
          </w:tcPr>
          <w:p w14:paraId="5BA407D7" w14:textId="77777777" w:rsidR="00535E30" w:rsidRPr="000D4126" w:rsidRDefault="00535E30" w:rsidP="000D4126">
            <w:pPr>
              <w:pStyle w:val="115"/>
              <w:rPr>
                <w:rFonts w:cs="Times New Roman"/>
                <w:szCs w:val="20"/>
              </w:rPr>
            </w:pPr>
            <w:r w:rsidRPr="000D4126">
              <w:rPr>
                <w:rFonts w:cs="Times New Roman"/>
                <w:szCs w:val="20"/>
              </w:rPr>
              <w:t>9</w:t>
            </w:r>
          </w:p>
        </w:tc>
        <w:tc>
          <w:tcPr>
            <w:tcW w:w="408" w:type="pct"/>
            <w:vMerge w:val="restart"/>
            <w:shd w:val="clear" w:color="000000" w:fill="FFFFFF"/>
            <w:vAlign w:val="center"/>
            <w:hideMark/>
          </w:tcPr>
          <w:p w14:paraId="3ECDB752"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vAlign w:val="center"/>
            <w:hideMark/>
          </w:tcPr>
          <w:p w14:paraId="74FE940F"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vMerge w:val="restart"/>
            <w:shd w:val="clear" w:color="000000" w:fill="FFFFFF"/>
            <w:vAlign w:val="center"/>
            <w:hideMark/>
          </w:tcPr>
          <w:p w14:paraId="65830A65"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vMerge w:val="restart"/>
            <w:shd w:val="clear" w:color="000000" w:fill="FFFFFF"/>
            <w:vAlign w:val="center"/>
            <w:hideMark/>
          </w:tcPr>
          <w:p w14:paraId="6F32A3C6" w14:textId="77777777" w:rsidR="00535E30" w:rsidRPr="000D4126" w:rsidRDefault="00535E30" w:rsidP="000D4126">
            <w:pPr>
              <w:pStyle w:val="115"/>
              <w:rPr>
                <w:rFonts w:cs="Times New Roman"/>
                <w:szCs w:val="20"/>
              </w:rPr>
            </w:pPr>
            <w:r w:rsidRPr="000D4126">
              <w:rPr>
                <w:rFonts w:cs="Times New Roman"/>
                <w:szCs w:val="20"/>
              </w:rPr>
              <w:t>4</w:t>
            </w:r>
          </w:p>
        </w:tc>
      </w:tr>
      <w:tr w:rsidR="00535E30" w:rsidRPr="000D4126" w14:paraId="3C481447" w14:textId="77777777" w:rsidTr="000D4126">
        <w:trPr>
          <w:trHeight w:val="230"/>
        </w:trPr>
        <w:tc>
          <w:tcPr>
            <w:tcW w:w="566" w:type="pct"/>
            <w:vMerge/>
            <w:vAlign w:val="center"/>
            <w:hideMark/>
          </w:tcPr>
          <w:p w14:paraId="1A566201" w14:textId="77777777" w:rsidR="00535E30" w:rsidRPr="000D4126" w:rsidRDefault="00535E30" w:rsidP="000D4126">
            <w:pPr>
              <w:pStyle w:val="115"/>
              <w:rPr>
                <w:rFonts w:cs="Times New Roman"/>
                <w:szCs w:val="20"/>
              </w:rPr>
            </w:pPr>
          </w:p>
        </w:tc>
        <w:tc>
          <w:tcPr>
            <w:tcW w:w="1431" w:type="pct"/>
            <w:vMerge/>
            <w:vAlign w:val="center"/>
            <w:hideMark/>
          </w:tcPr>
          <w:p w14:paraId="7EFA8272" w14:textId="77777777" w:rsidR="00535E30" w:rsidRPr="000D4126" w:rsidRDefault="00535E30" w:rsidP="000D4126">
            <w:pPr>
              <w:pStyle w:val="115"/>
              <w:rPr>
                <w:rFonts w:cs="Times New Roman"/>
                <w:szCs w:val="20"/>
              </w:rPr>
            </w:pPr>
          </w:p>
        </w:tc>
        <w:tc>
          <w:tcPr>
            <w:tcW w:w="505" w:type="pct"/>
            <w:vMerge/>
            <w:vAlign w:val="center"/>
            <w:hideMark/>
          </w:tcPr>
          <w:p w14:paraId="6B6B578E" w14:textId="77777777" w:rsidR="00535E30" w:rsidRPr="000D4126" w:rsidRDefault="00535E30" w:rsidP="000D4126">
            <w:pPr>
              <w:pStyle w:val="115"/>
              <w:rPr>
                <w:rFonts w:cs="Times New Roman"/>
                <w:szCs w:val="20"/>
              </w:rPr>
            </w:pPr>
          </w:p>
        </w:tc>
        <w:tc>
          <w:tcPr>
            <w:tcW w:w="628" w:type="pct"/>
            <w:vMerge/>
            <w:vAlign w:val="center"/>
            <w:hideMark/>
          </w:tcPr>
          <w:p w14:paraId="100AE471" w14:textId="77777777" w:rsidR="00535E30" w:rsidRPr="000D4126" w:rsidRDefault="00535E30" w:rsidP="000D4126">
            <w:pPr>
              <w:pStyle w:val="115"/>
              <w:rPr>
                <w:rFonts w:cs="Times New Roman"/>
                <w:szCs w:val="20"/>
              </w:rPr>
            </w:pPr>
          </w:p>
        </w:tc>
        <w:tc>
          <w:tcPr>
            <w:tcW w:w="420" w:type="pct"/>
            <w:vMerge/>
            <w:vAlign w:val="center"/>
            <w:hideMark/>
          </w:tcPr>
          <w:p w14:paraId="0CEA6E4A" w14:textId="77777777" w:rsidR="00535E30" w:rsidRPr="000D4126" w:rsidRDefault="00535E30" w:rsidP="000D4126">
            <w:pPr>
              <w:pStyle w:val="115"/>
              <w:rPr>
                <w:rFonts w:cs="Times New Roman"/>
                <w:szCs w:val="20"/>
              </w:rPr>
            </w:pPr>
          </w:p>
        </w:tc>
        <w:tc>
          <w:tcPr>
            <w:tcW w:w="408" w:type="pct"/>
            <w:vMerge/>
            <w:vAlign w:val="center"/>
            <w:hideMark/>
          </w:tcPr>
          <w:p w14:paraId="1895B8F2" w14:textId="77777777" w:rsidR="00535E30" w:rsidRPr="000D4126" w:rsidRDefault="00535E30" w:rsidP="000D4126">
            <w:pPr>
              <w:pStyle w:val="115"/>
              <w:rPr>
                <w:rFonts w:cs="Times New Roman"/>
                <w:szCs w:val="20"/>
              </w:rPr>
            </w:pPr>
          </w:p>
        </w:tc>
        <w:tc>
          <w:tcPr>
            <w:tcW w:w="419" w:type="pct"/>
            <w:vMerge/>
            <w:vAlign w:val="center"/>
            <w:hideMark/>
          </w:tcPr>
          <w:p w14:paraId="42E4C7E6" w14:textId="77777777" w:rsidR="00535E30" w:rsidRPr="000D4126" w:rsidRDefault="00535E30" w:rsidP="000D4126">
            <w:pPr>
              <w:pStyle w:val="115"/>
              <w:rPr>
                <w:rFonts w:cs="Times New Roman"/>
                <w:szCs w:val="20"/>
              </w:rPr>
            </w:pPr>
          </w:p>
        </w:tc>
        <w:tc>
          <w:tcPr>
            <w:tcW w:w="334" w:type="pct"/>
            <w:vMerge/>
            <w:vAlign w:val="center"/>
            <w:hideMark/>
          </w:tcPr>
          <w:p w14:paraId="5DD58DEE" w14:textId="77777777" w:rsidR="00535E30" w:rsidRPr="000D4126" w:rsidRDefault="00535E30" w:rsidP="000D4126">
            <w:pPr>
              <w:pStyle w:val="115"/>
              <w:rPr>
                <w:rFonts w:cs="Times New Roman"/>
                <w:szCs w:val="20"/>
              </w:rPr>
            </w:pPr>
          </w:p>
        </w:tc>
        <w:tc>
          <w:tcPr>
            <w:tcW w:w="289" w:type="pct"/>
            <w:vMerge/>
            <w:vAlign w:val="center"/>
            <w:hideMark/>
          </w:tcPr>
          <w:p w14:paraId="64B2D952" w14:textId="77777777" w:rsidR="00535E30" w:rsidRPr="000D4126" w:rsidRDefault="00535E30" w:rsidP="000D4126">
            <w:pPr>
              <w:pStyle w:val="115"/>
              <w:rPr>
                <w:rFonts w:cs="Times New Roman"/>
                <w:szCs w:val="20"/>
              </w:rPr>
            </w:pPr>
          </w:p>
        </w:tc>
      </w:tr>
      <w:tr w:rsidR="00535E30" w:rsidRPr="000D4126" w14:paraId="1EC46324" w14:textId="77777777" w:rsidTr="000D4126">
        <w:trPr>
          <w:trHeight w:val="230"/>
        </w:trPr>
        <w:tc>
          <w:tcPr>
            <w:tcW w:w="566" w:type="pct"/>
            <w:vMerge/>
            <w:vAlign w:val="center"/>
            <w:hideMark/>
          </w:tcPr>
          <w:p w14:paraId="343EBA71" w14:textId="77777777" w:rsidR="00535E30" w:rsidRPr="000D4126" w:rsidRDefault="00535E30" w:rsidP="000D4126">
            <w:pPr>
              <w:pStyle w:val="115"/>
              <w:rPr>
                <w:rFonts w:cs="Times New Roman"/>
                <w:szCs w:val="20"/>
              </w:rPr>
            </w:pPr>
          </w:p>
        </w:tc>
        <w:tc>
          <w:tcPr>
            <w:tcW w:w="1431" w:type="pct"/>
            <w:vMerge/>
            <w:vAlign w:val="center"/>
            <w:hideMark/>
          </w:tcPr>
          <w:p w14:paraId="658341F0" w14:textId="77777777" w:rsidR="00535E30" w:rsidRPr="000D4126" w:rsidRDefault="00535E30" w:rsidP="000D4126">
            <w:pPr>
              <w:pStyle w:val="115"/>
              <w:rPr>
                <w:rFonts w:cs="Times New Roman"/>
                <w:szCs w:val="20"/>
              </w:rPr>
            </w:pPr>
          </w:p>
        </w:tc>
        <w:tc>
          <w:tcPr>
            <w:tcW w:w="505" w:type="pct"/>
            <w:vMerge/>
            <w:vAlign w:val="center"/>
            <w:hideMark/>
          </w:tcPr>
          <w:p w14:paraId="77857990" w14:textId="77777777" w:rsidR="00535E30" w:rsidRPr="000D4126" w:rsidRDefault="00535E30" w:rsidP="000D4126">
            <w:pPr>
              <w:pStyle w:val="115"/>
              <w:rPr>
                <w:rFonts w:cs="Times New Roman"/>
                <w:szCs w:val="20"/>
              </w:rPr>
            </w:pPr>
          </w:p>
        </w:tc>
        <w:tc>
          <w:tcPr>
            <w:tcW w:w="628" w:type="pct"/>
            <w:vMerge/>
            <w:vAlign w:val="center"/>
            <w:hideMark/>
          </w:tcPr>
          <w:p w14:paraId="5695804C" w14:textId="77777777" w:rsidR="00535E30" w:rsidRPr="000D4126" w:rsidRDefault="00535E30" w:rsidP="000D4126">
            <w:pPr>
              <w:pStyle w:val="115"/>
              <w:rPr>
                <w:rFonts w:cs="Times New Roman"/>
                <w:szCs w:val="20"/>
              </w:rPr>
            </w:pPr>
          </w:p>
        </w:tc>
        <w:tc>
          <w:tcPr>
            <w:tcW w:w="420" w:type="pct"/>
            <w:vMerge/>
            <w:vAlign w:val="center"/>
            <w:hideMark/>
          </w:tcPr>
          <w:p w14:paraId="4067CE88" w14:textId="77777777" w:rsidR="00535E30" w:rsidRPr="000D4126" w:rsidRDefault="00535E30" w:rsidP="000D4126">
            <w:pPr>
              <w:pStyle w:val="115"/>
              <w:rPr>
                <w:rFonts w:cs="Times New Roman"/>
                <w:szCs w:val="20"/>
              </w:rPr>
            </w:pPr>
          </w:p>
        </w:tc>
        <w:tc>
          <w:tcPr>
            <w:tcW w:w="408" w:type="pct"/>
            <w:vMerge/>
            <w:vAlign w:val="center"/>
            <w:hideMark/>
          </w:tcPr>
          <w:p w14:paraId="696B18F6" w14:textId="77777777" w:rsidR="00535E30" w:rsidRPr="000D4126" w:rsidRDefault="00535E30" w:rsidP="000D4126">
            <w:pPr>
              <w:pStyle w:val="115"/>
              <w:rPr>
                <w:rFonts w:cs="Times New Roman"/>
                <w:szCs w:val="20"/>
              </w:rPr>
            </w:pPr>
          </w:p>
        </w:tc>
        <w:tc>
          <w:tcPr>
            <w:tcW w:w="419" w:type="pct"/>
            <w:vMerge/>
            <w:vAlign w:val="center"/>
            <w:hideMark/>
          </w:tcPr>
          <w:p w14:paraId="4CA9823D" w14:textId="77777777" w:rsidR="00535E30" w:rsidRPr="000D4126" w:rsidRDefault="00535E30" w:rsidP="000D4126">
            <w:pPr>
              <w:pStyle w:val="115"/>
              <w:rPr>
                <w:rFonts w:cs="Times New Roman"/>
                <w:szCs w:val="20"/>
              </w:rPr>
            </w:pPr>
          </w:p>
        </w:tc>
        <w:tc>
          <w:tcPr>
            <w:tcW w:w="334" w:type="pct"/>
            <w:vMerge/>
            <w:vAlign w:val="center"/>
            <w:hideMark/>
          </w:tcPr>
          <w:p w14:paraId="1DF63514" w14:textId="77777777" w:rsidR="00535E30" w:rsidRPr="000D4126" w:rsidRDefault="00535E30" w:rsidP="000D4126">
            <w:pPr>
              <w:pStyle w:val="115"/>
              <w:rPr>
                <w:rFonts w:cs="Times New Roman"/>
                <w:szCs w:val="20"/>
              </w:rPr>
            </w:pPr>
          </w:p>
        </w:tc>
        <w:tc>
          <w:tcPr>
            <w:tcW w:w="289" w:type="pct"/>
            <w:vMerge/>
            <w:vAlign w:val="center"/>
            <w:hideMark/>
          </w:tcPr>
          <w:p w14:paraId="095F0EB8" w14:textId="77777777" w:rsidR="00535E30" w:rsidRPr="000D4126" w:rsidRDefault="00535E30" w:rsidP="000D4126">
            <w:pPr>
              <w:pStyle w:val="115"/>
              <w:rPr>
                <w:rFonts w:cs="Times New Roman"/>
                <w:szCs w:val="20"/>
              </w:rPr>
            </w:pPr>
          </w:p>
        </w:tc>
      </w:tr>
      <w:tr w:rsidR="00535E30" w:rsidRPr="000D4126" w14:paraId="542CFF36" w14:textId="77777777" w:rsidTr="000D4126">
        <w:trPr>
          <w:trHeight w:val="230"/>
        </w:trPr>
        <w:tc>
          <w:tcPr>
            <w:tcW w:w="566" w:type="pct"/>
            <w:vMerge/>
            <w:vAlign w:val="center"/>
            <w:hideMark/>
          </w:tcPr>
          <w:p w14:paraId="6F1C1BB1" w14:textId="77777777" w:rsidR="00535E30" w:rsidRPr="000D4126" w:rsidRDefault="00535E30" w:rsidP="000D4126">
            <w:pPr>
              <w:pStyle w:val="115"/>
              <w:rPr>
                <w:rFonts w:cs="Times New Roman"/>
                <w:szCs w:val="20"/>
              </w:rPr>
            </w:pPr>
          </w:p>
        </w:tc>
        <w:tc>
          <w:tcPr>
            <w:tcW w:w="1431" w:type="pct"/>
            <w:vMerge/>
            <w:vAlign w:val="center"/>
            <w:hideMark/>
          </w:tcPr>
          <w:p w14:paraId="245F374F" w14:textId="77777777" w:rsidR="00535E30" w:rsidRPr="000D4126" w:rsidRDefault="00535E30" w:rsidP="000D4126">
            <w:pPr>
              <w:pStyle w:val="115"/>
              <w:rPr>
                <w:rFonts w:cs="Times New Roman"/>
                <w:szCs w:val="20"/>
              </w:rPr>
            </w:pPr>
          </w:p>
        </w:tc>
        <w:tc>
          <w:tcPr>
            <w:tcW w:w="505" w:type="pct"/>
            <w:vMerge/>
            <w:vAlign w:val="center"/>
            <w:hideMark/>
          </w:tcPr>
          <w:p w14:paraId="73D99BA7" w14:textId="77777777" w:rsidR="00535E30" w:rsidRPr="000D4126" w:rsidRDefault="00535E30" w:rsidP="000D4126">
            <w:pPr>
              <w:pStyle w:val="115"/>
              <w:rPr>
                <w:rFonts w:cs="Times New Roman"/>
                <w:szCs w:val="20"/>
              </w:rPr>
            </w:pPr>
          </w:p>
        </w:tc>
        <w:tc>
          <w:tcPr>
            <w:tcW w:w="628" w:type="pct"/>
            <w:vMerge/>
            <w:vAlign w:val="center"/>
            <w:hideMark/>
          </w:tcPr>
          <w:p w14:paraId="7E353A38" w14:textId="77777777" w:rsidR="00535E30" w:rsidRPr="000D4126" w:rsidRDefault="00535E30" w:rsidP="000D4126">
            <w:pPr>
              <w:pStyle w:val="115"/>
              <w:rPr>
                <w:rFonts w:cs="Times New Roman"/>
                <w:szCs w:val="20"/>
              </w:rPr>
            </w:pPr>
          </w:p>
        </w:tc>
        <w:tc>
          <w:tcPr>
            <w:tcW w:w="420" w:type="pct"/>
            <w:vMerge/>
            <w:vAlign w:val="center"/>
            <w:hideMark/>
          </w:tcPr>
          <w:p w14:paraId="5B076D8E" w14:textId="77777777" w:rsidR="00535E30" w:rsidRPr="000D4126" w:rsidRDefault="00535E30" w:rsidP="000D4126">
            <w:pPr>
              <w:pStyle w:val="115"/>
              <w:rPr>
                <w:rFonts w:cs="Times New Roman"/>
                <w:szCs w:val="20"/>
              </w:rPr>
            </w:pPr>
          </w:p>
        </w:tc>
        <w:tc>
          <w:tcPr>
            <w:tcW w:w="408" w:type="pct"/>
            <w:vMerge/>
            <w:vAlign w:val="center"/>
            <w:hideMark/>
          </w:tcPr>
          <w:p w14:paraId="4702BA20" w14:textId="77777777" w:rsidR="00535E30" w:rsidRPr="000D4126" w:rsidRDefault="00535E30" w:rsidP="000D4126">
            <w:pPr>
              <w:pStyle w:val="115"/>
              <w:rPr>
                <w:rFonts w:cs="Times New Roman"/>
                <w:szCs w:val="20"/>
              </w:rPr>
            </w:pPr>
          </w:p>
        </w:tc>
        <w:tc>
          <w:tcPr>
            <w:tcW w:w="419" w:type="pct"/>
            <w:vMerge/>
            <w:vAlign w:val="center"/>
            <w:hideMark/>
          </w:tcPr>
          <w:p w14:paraId="4EAB39C9" w14:textId="77777777" w:rsidR="00535E30" w:rsidRPr="000D4126" w:rsidRDefault="00535E30" w:rsidP="000D4126">
            <w:pPr>
              <w:pStyle w:val="115"/>
              <w:rPr>
                <w:rFonts w:cs="Times New Roman"/>
                <w:szCs w:val="20"/>
              </w:rPr>
            </w:pPr>
          </w:p>
        </w:tc>
        <w:tc>
          <w:tcPr>
            <w:tcW w:w="334" w:type="pct"/>
            <w:vMerge/>
            <w:vAlign w:val="center"/>
            <w:hideMark/>
          </w:tcPr>
          <w:p w14:paraId="19D4BDE5" w14:textId="77777777" w:rsidR="00535E30" w:rsidRPr="000D4126" w:rsidRDefault="00535E30" w:rsidP="000D4126">
            <w:pPr>
              <w:pStyle w:val="115"/>
              <w:rPr>
                <w:rFonts w:cs="Times New Roman"/>
                <w:szCs w:val="20"/>
              </w:rPr>
            </w:pPr>
          </w:p>
        </w:tc>
        <w:tc>
          <w:tcPr>
            <w:tcW w:w="289" w:type="pct"/>
            <w:vMerge/>
            <w:vAlign w:val="center"/>
            <w:hideMark/>
          </w:tcPr>
          <w:p w14:paraId="1185C6EC" w14:textId="77777777" w:rsidR="00535E30" w:rsidRPr="000D4126" w:rsidRDefault="00535E30" w:rsidP="000D4126">
            <w:pPr>
              <w:pStyle w:val="115"/>
              <w:rPr>
                <w:rFonts w:cs="Times New Roman"/>
                <w:szCs w:val="20"/>
              </w:rPr>
            </w:pPr>
          </w:p>
        </w:tc>
      </w:tr>
      <w:tr w:rsidR="00535E30" w:rsidRPr="000D4126" w14:paraId="79D9366A" w14:textId="77777777" w:rsidTr="000D4126">
        <w:trPr>
          <w:trHeight w:val="230"/>
        </w:trPr>
        <w:tc>
          <w:tcPr>
            <w:tcW w:w="566" w:type="pct"/>
            <w:vMerge w:val="restart"/>
            <w:shd w:val="clear" w:color="000000" w:fill="FFFFFF"/>
            <w:noWrap/>
            <w:vAlign w:val="center"/>
            <w:hideMark/>
          </w:tcPr>
          <w:p w14:paraId="5D478C4A" w14:textId="77777777" w:rsidR="00535E30" w:rsidRPr="000D4126" w:rsidRDefault="00535E30" w:rsidP="000D4126">
            <w:pPr>
              <w:pStyle w:val="115"/>
              <w:rPr>
                <w:rFonts w:cs="Times New Roman"/>
                <w:szCs w:val="20"/>
              </w:rPr>
            </w:pPr>
            <w:r w:rsidRPr="000D4126">
              <w:rPr>
                <w:rFonts w:cs="Times New Roman"/>
                <w:szCs w:val="20"/>
              </w:rPr>
              <w:t>п. Турья</w:t>
            </w:r>
          </w:p>
        </w:tc>
        <w:tc>
          <w:tcPr>
            <w:tcW w:w="1431" w:type="pct"/>
            <w:vMerge w:val="restart"/>
            <w:shd w:val="clear" w:color="000000" w:fill="FFFFFF"/>
            <w:vAlign w:val="center"/>
            <w:hideMark/>
          </w:tcPr>
          <w:p w14:paraId="1CDDCC46" w14:textId="77777777" w:rsidR="00535E30" w:rsidRPr="000D4126" w:rsidRDefault="00535E30" w:rsidP="000D4126">
            <w:pPr>
              <w:pStyle w:val="115"/>
              <w:rPr>
                <w:rFonts w:cs="Times New Roman"/>
                <w:szCs w:val="20"/>
              </w:rPr>
            </w:pPr>
            <w:r w:rsidRPr="000D4126">
              <w:rPr>
                <w:rFonts w:cs="Times New Roman"/>
                <w:szCs w:val="20"/>
              </w:rPr>
              <w:t>Котельная №12 п. Турья, д128</w:t>
            </w:r>
          </w:p>
        </w:tc>
        <w:tc>
          <w:tcPr>
            <w:tcW w:w="505" w:type="pct"/>
            <w:vMerge w:val="restart"/>
            <w:shd w:val="clear" w:color="000000" w:fill="FFFFFF"/>
            <w:noWrap/>
            <w:vAlign w:val="center"/>
            <w:hideMark/>
          </w:tcPr>
          <w:p w14:paraId="03F267A9" w14:textId="77777777" w:rsidR="00535E30" w:rsidRPr="000D4126" w:rsidRDefault="00535E30" w:rsidP="000D4126">
            <w:pPr>
              <w:pStyle w:val="115"/>
              <w:rPr>
                <w:rFonts w:cs="Times New Roman"/>
                <w:szCs w:val="20"/>
              </w:rPr>
            </w:pPr>
            <w:r w:rsidRPr="000D4126">
              <w:rPr>
                <w:rFonts w:cs="Times New Roman"/>
                <w:szCs w:val="20"/>
              </w:rPr>
              <w:t>1984</w:t>
            </w:r>
          </w:p>
        </w:tc>
        <w:tc>
          <w:tcPr>
            <w:tcW w:w="628" w:type="pct"/>
            <w:vMerge w:val="restart"/>
            <w:shd w:val="clear" w:color="000000" w:fill="FFFFFF"/>
            <w:noWrap/>
            <w:vAlign w:val="center"/>
            <w:hideMark/>
          </w:tcPr>
          <w:p w14:paraId="057F63CA"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noWrap/>
            <w:vAlign w:val="center"/>
            <w:hideMark/>
          </w:tcPr>
          <w:p w14:paraId="0323E200" w14:textId="77777777" w:rsidR="00535E30" w:rsidRPr="000D4126" w:rsidRDefault="00535E30" w:rsidP="000D4126">
            <w:pPr>
              <w:pStyle w:val="115"/>
              <w:rPr>
                <w:rFonts w:cs="Times New Roman"/>
                <w:szCs w:val="20"/>
              </w:rPr>
            </w:pPr>
            <w:r w:rsidRPr="000D4126">
              <w:rPr>
                <w:rFonts w:cs="Times New Roman"/>
                <w:szCs w:val="20"/>
              </w:rPr>
              <w:t>0</w:t>
            </w:r>
          </w:p>
        </w:tc>
        <w:tc>
          <w:tcPr>
            <w:tcW w:w="408" w:type="pct"/>
            <w:vMerge w:val="restart"/>
            <w:shd w:val="clear" w:color="000000" w:fill="FFFFFF"/>
            <w:vAlign w:val="center"/>
            <w:hideMark/>
          </w:tcPr>
          <w:p w14:paraId="12A1D486"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vAlign w:val="center"/>
            <w:hideMark/>
          </w:tcPr>
          <w:p w14:paraId="6562C6D6"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vAlign w:val="center"/>
            <w:hideMark/>
          </w:tcPr>
          <w:p w14:paraId="1972EC64"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vMerge w:val="restart"/>
            <w:shd w:val="clear" w:color="000000" w:fill="FFFFFF"/>
            <w:vAlign w:val="center"/>
            <w:hideMark/>
          </w:tcPr>
          <w:p w14:paraId="68E37A56" w14:textId="77777777" w:rsidR="00535E30" w:rsidRPr="000D4126" w:rsidRDefault="00535E30" w:rsidP="000D4126">
            <w:pPr>
              <w:pStyle w:val="115"/>
              <w:rPr>
                <w:rFonts w:cs="Times New Roman"/>
                <w:szCs w:val="20"/>
              </w:rPr>
            </w:pPr>
            <w:r w:rsidRPr="000D4126">
              <w:rPr>
                <w:rFonts w:cs="Times New Roman"/>
                <w:szCs w:val="20"/>
              </w:rPr>
              <w:t>2</w:t>
            </w:r>
          </w:p>
        </w:tc>
      </w:tr>
      <w:tr w:rsidR="00535E30" w:rsidRPr="000D4126" w14:paraId="0ACA846C" w14:textId="77777777" w:rsidTr="000D4126">
        <w:trPr>
          <w:trHeight w:val="230"/>
        </w:trPr>
        <w:tc>
          <w:tcPr>
            <w:tcW w:w="566" w:type="pct"/>
            <w:vMerge/>
            <w:vAlign w:val="center"/>
            <w:hideMark/>
          </w:tcPr>
          <w:p w14:paraId="1D098668" w14:textId="77777777" w:rsidR="00535E30" w:rsidRPr="000D4126" w:rsidRDefault="00535E30" w:rsidP="000D4126">
            <w:pPr>
              <w:pStyle w:val="115"/>
              <w:rPr>
                <w:rFonts w:cs="Times New Roman"/>
                <w:szCs w:val="20"/>
              </w:rPr>
            </w:pPr>
          </w:p>
        </w:tc>
        <w:tc>
          <w:tcPr>
            <w:tcW w:w="1431" w:type="pct"/>
            <w:vMerge/>
            <w:vAlign w:val="center"/>
            <w:hideMark/>
          </w:tcPr>
          <w:p w14:paraId="11760E0A" w14:textId="77777777" w:rsidR="00535E30" w:rsidRPr="000D4126" w:rsidRDefault="00535E30" w:rsidP="000D4126">
            <w:pPr>
              <w:pStyle w:val="115"/>
              <w:rPr>
                <w:rFonts w:cs="Times New Roman"/>
                <w:szCs w:val="20"/>
              </w:rPr>
            </w:pPr>
          </w:p>
        </w:tc>
        <w:tc>
          <w:tcPr>
            <w:tcW w:w="505" w:type="pct"/>
            <w:vMerge/>
            <w:vAlign w:val="center"/>
            <w:hideMark/>
          </w:tcPr>
          <w:p w14:paraId="79054955" w14:textId="77777777" w:rsidR="00535E30" w:rsidRPr="000D4126" w:rsidRDefault="00535E30" w:rsidP="000D4126">
            <w:pPr>
              <w:pStyle w:val="115"/>
              <w:rPr>
                <w:rFonts w:cs="Times New Roman"/>
                <w:szCs w:val="20"/>
              </w:rPr>
            </w:pPr>
          </w:p>
        </w:tc>
        <w:tc>
          <w:tcPr>
            <w:tcW w:w="628" w:type="pct"/>
            <w:vMerge/>
            <w:vAlign w:val="center"/>
            <w:hideMark/>
          </w:tcPr>
          <w:p w14:paraId="5ADB2874" w14:textId="77777777" w:rsidR="00535E30" w:rsidRPr="000D4126" w:rsidRDefault="00535E30" w:rsidP="000D4126">
            <w:pPr>
              <w:pStyle w:val="115"/>
              <w:rPr>
                <w:rFonts w:cs="Times New Roman"/>
                <w:szCs w:val="20"/>
              </w:rPr>
            </w:pPr>
          </w:p>
        </w:tc>
        <w:tc>
          <w:tcPr>
            <w:tcW w:w="420" w:type="pct"/>
            <w:vMerge/>
            <w:vAlign w:val="center"/>
            <w:hideMark/>
          </w:tcPr>
          <w:p w14:paraId="24ABDD9B" w14:textId="77777777" w:rsidR="00535E30" w:rsidRPr="000D4126" w:rsidRDefault="00535E30" w:rsidP="000D4126">
            <w:pPr>
              <w:pStyle w:val="115"/>
              <w:rPr>
                <w:rFonts w:cs="Times New Roman"/>
                <w:szCs w:val="20"/>
              </w:rPr>
            </w:pPr>
          </w:p>
        </w:tc>
        <w:tc>
          <w:tcPr>
            <w:tcW w:w="408" w:type="pct"/>
            <w:vMerge/>
            <w:vAlign w:val="center"/>
            <w:hideMark/>
          </w:tcPr>
          <w:p w14:paraId="706159A0" w14:textId="77777777" w:rsidR="00535E30" w:rsidRPr="000D4126" w:rsidRDefault="00535E30" w:rsidP="000D4126">
            <w:pPr>
              <w:pStyle w:val="115"/>
              <w:rPr>
                <w:rFonts w:cs="Times New Roman"/>
                <w:szCs w:val="20"/>
              </w:rPr>
            </w:pPr>
          </w:p>
        </w:tc>
        <w:tc>
          <w:tcPr>
            <w:tcW w:w="419" w:type="pct"/>
            <w:vMerge/>
            <w:vAlign w:val="center"/>
            <w:hideMark/>
          </w:tcPr>
          <w:p w14:paraId="61B8328E" w14:textId="77777777" w:rsidR="00535E30" w:rsidRPr="000D4126" w:rsidRDefault="00535E30" w:rsidP="000D4126">
            <w:pPr>
              <w:pStyle w:val="115"/>
              <w:rPr>
                <w:rFonts w:cs="Times New Roman"/>
                <w:szCs w:val="20"/>
              </w:rPr>
            </w:pPr>
          </w:p>
        </w:tc>
        <w:tc>
          <w:tcPr>
            <w:tcW w:w="334" w:type="pct"/>
            <w:vMerge/>
            <w:vAlign w:val="center"/>
            <w:hideMark/>
          </w:tcPr>
          <w:p w14:paraId="72784CEC" w14:textId="77777777" w:rsidR="00535E30" w:rsidRPr="000D4126" w:rsidRDefault="00535E30" w:rsidP="000D4126">
            <w:pPr>
              <w:pStyle w:val="115"/>
              <w:rPr>
                <w:rFonts w:cs="Times New Roman"/>
                <w:szCs w:val="20"/>
              </w:rPr>
            </w:pPr>
          </w:p>
        </w:tc>
        <w:tc>
          <w:tcPr>
            <w:tcW w:w="289" w:type="pct"/>
            <w:vMerge/>
            <w:vAlign w:val="center"/>
            <w:hideMark/>
          </w:tcPr>
          <w:p w14:paraId="0C2BE3B0" w14:textId="77777777" w:rsidR="00535E30" w:rsidRPr="000D4126" w:rsidRDefault="00535E30" w:rsidP="000D4126">
            <w:pPr>
              <w:pStyle w:val="115"/>
              <w:rPr>
                <w:rFonts w:cs="Times New Roman"/>
                <w:szCs w:val="20"/>
              </w:rPr>
            </w:pPr>
          </w:p>
        </w:tc>
      </w:tr>
      <w:tr w:rsidR="00535E30" w:rsidRPr="000D4126" w14:paraId="43492E19" w14:textId="77777777" w:rsidTr="000D4126">
        <w:trPr>
          <w:trHeight w:val="230"/>
        </w:trPr>
        <w:tc>
          <w:tcPr>
            <w:tcW w:w="566" w:type="pct"/>
            <w:vMerge w:val="restart"/>
            <w:shd w:val="clear" w:color="000000" w:fill="FFFFFF"/>
            <w:noWrap/>
            <w:vAlign w:val="center"/>
            <w:hideMark/>
          </w:tcPr>
          <w:p w14:paraId="1646E087" w14:textId="77777777" w:rsidR="00535E30" w:rsidRPr="000D4126" w:rsidRDefault="00535E30" w:rsidP="000D4126">
            <w:pPr>
              <w:pStyle w:val="115"/>
              <w:rPr>
                <w:rFonts w:cs="Times New Roman"/>
                <w:szCs w:val="20"/>
              </w:rPr>
            </w:pPr>
            <w:r w:rsidRPr="000D4126">
              <w:rPr>
                <w:rFonts w:cs="Times New Roman"/>
                <w:szCs w:val="20"/>
              </w:rPr>
              <w:t>п. Вожаель</w:t>
            </w:r>
          </w:p>
        </w:tc>
        <w:tc>
          <w:tcPr>
            <w:tcW w:w="1431" w:type="pct"/>
            <w:vMerge w:val="restart"/>
            <w:shd w:val="clear" w:color="000000" w:fill="FFFFFF"/>
            <w:vAlign w:val="center"/>
            <w:hideMark/>
          </w:tcPr>
          <w:p w14:paraId="382064D9" w14:textId="77777777" w:rsidR="00535E30" w:rsidRPr="000D4126" w:rsidRDefault="00535E30" w:rsidP="000D4126">
            <w:pPr>
              <w:pStyle w:val="115"/>
              <w:rPr>
                <w:rFonts w:cs="Times New Roman"/>
                <w:szCs w:val="20"/>
              </w:rPr>
            </w:pPr>
            <w:r w:rsidRPr="000D4126">
              <w:rPr>
                <w:rFonts w:cs="Times New Roman"/>
                <w:szCs w:val="20"/>
              </w:rPr>
              <w:t>Котельная №7 "Микрорайон" п. Вожаель, ул. Гагарина 12</w:t>
            </w:r>
          </w:p>
        </w:tc>
        <w:tc>
          <w:tcPr>
            <w:tcW w:w="505" w:type="pct"/>
            <w:vMerge w:val="restart"/>
            <w:shd w:val="clear" w:color="000000" w:fill="FFFFFF"/>
            <w:vAlign w:val="center"/>
            <w:hideMark/>
          </w:tcPr>
          <w:p w14:paraId="4DC9AF73" w14:textId="77777777" w:rsidR="00535E30" w:rsidRPr="000D4126" w:rsidRDefault="00535E30" w:rsidP="000D4126">
            <w:pPr>
              <w:pStyle w:val="115"/>
              <w:rPr>
                <w:rFonts w:cs="Times New Roman"/>
                <w:szCs w:val="20"/>
              </w:rPr>
            </w:pPr>
            <w:r w:rsidRPr="000D4126">
              <w:rPr>
                <w:rFonts w:cs="Times New Roman"/>
                <w:szCs w:val="20"/>
              </w:rPr>
              <w:t>1980</w:t>
            </w:r>
          </w:p>
        </w:tc>
        <w:tc>
          <w:tcPr>
            <w:tcW w:w="628" w:type="pct"/>
            <w:vMerge w:val="restart"/>
            <w:shd w:val="clear" w:color="000000" w:fill="FFFFFF"/>
            <w:noWrap/>
            <w:vAlign w:val="center"/>
            <w:hideMark/>
          </w:tcPr>
          <w:p w14:paraId="4D5CA7B7"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vAlign w:val="center"/>
            <w:hideMark/>
          </w:tcPr>
          <w:p w14:paraId="769B089F" w14:textId="77777777" w:rsidR="00535E30" w:rsidRPr="000D4126" w:rsidRDefault="00535E30" w:rsidP="000D4126">
            <w:pPr>
              <w:pStyle w:val="115"/>
              <w:rPr>
                <w:rFonts w:cs="Times New Roman"/>
                <w:szCs w:val="20"/>
              </w:rPr>
            </w:pPr>
            <w:r w:rsidRPr="000D4126">
              <w:rPr>
                <w:rFonts w:cs="Times New Roman"/>
                <w:szCs w:val="20"/>
              </w:rPr>
              <w:t>5</w:t>
            </w:r>
          </w:p>
        </w:tc>
        <w:tc>
          <w:tcPr>
            <w:tcW w:w="408" w:type="pct"/>
            <w:vMerge w:val="restart"/>
            <w:shd w:val="clear" w:color="000000" w:fill="FFFFFF"/>
            <w:vAlign w:val="center"/>
            <w:hideMark/>
          </w:tcPr>
          <w:p w14:paraId="34A6A03E"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vAlign w:val="center"/>
            <w:hideMark/>
          </w:tcPr>
          <w:p w14:paraId="775E3453"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vAlign w:val="center"/>
            <w:hideMark/>
          </w:tcPr>
          <w:p w14:paraId="740A5121"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vAlign w:val="center"/>
            <w:hideMark/>
          </w:tcPr>
          <w:p w14:paraId="4AD75E4B" w14:textId="77777777" w:rsidR="00535E30" w:rsidRPr="000D4126" w:rsidRDefault="00535E30" w:rsidP="000D4126">
            <w:pPr>
              <w:pStyle w:val="115"/>
              <w:rPr>
                <w:rFonts w:cs="Times New Roman"/>
                <w:szCs w:val="20"/>
              </w:rPr>
            </w:pPr>
            <w:r w:rsidRPr="000D4126">
              <w:rPr>
                <w:rFonts w:cs="Times New Roman"/>
                <w:szCs w:val="20"/>
              </w:rPr>
              <w:t>0</w:t>
            </w:r>
          </w:p>
        </w:tc>
      </w:tr>
      <w:tr w:rsidR="00535E30" w:rsidRPr="000D4126" w14:paraId="5CE801D5" w14:textId="77777777" w:rsidTr="000D4126">
        <w:trPr>
          <w:trHeight w:val="230"/>
        </w:trPr>
        <w:tc>
          <w:tcPr>
            <w:tcW w:w="566" w:type="pct"/>
            <w:vMerge/>
            <w:vAlign w:val="center"/>
            <w:hideMark/>
          </w:tcPr>
          <w:p w14:paraId="697A6087" w14:textId="77777777" w:rsidR="00535E30" w:rsidRPr="000D4126" w:rsidRDefault="00535E30" w:rsidP="000D4126">
            <w:pPr>
              <w:pStyle w:val="115"/>
              <w:rPr>
                <w:rFonts w:cs="Times New Roman"/>
                <w:szCs w:val="20"/>
              </w:rPr>
            </w:pPr>
          </w:p>
        </w:tc>
        <w:tc>
          <w:tcPr>
            <w:tcW w:w="1431" w:type="pct"/>
            <w:vMerge/>
            <w:vAlign w:val="center"/>
            <w:hideMark/>
          </w:tcPr>
          <w:p w14:paraId="16D60704" w14:textId="77777777" w:rsidR="00535E30" w:rsidRPr="000D4126" w:rsidRDefault="00535E30" w:rsidP="000D4126">
            <w:pPr>
              <w:pStyle w:val="115"/>
              <w:rPr>
                <w:rFonts w:cs="Times New Roman"/>
                <w:szCs w:val="20"/>
              </w:rPr>
            </w:pPr>
          </w:p>
        </w:tc>
        <w:tc>
          <w:tcPr>
            <w:tcW w:w="505" w:type="pct"/>
            <w:vMerge/>
            <w:vAlign w:val="center"/>
            <w:hideMark/>
          </w:tcPr>
          <w:p w14:paraId="2BD7F47A" w14:textId="77777777" w:rsidR="00535E30" w:rsidRPr="000D4126" w:rsidRDefault="00535E30" w:rsidP="000D4126">
            <w:pPr>
              <w:pStyle w:val="115"/>
              <w:rPr>
                <w:rFonts w:cs="Times New Roman"/>
                <w:szCs w:val="20"/>
              </w:rPr>
            </w:pPr>
          </w:p>
        </w:tc>
        <w:tc>
          <w:tcPr>
            <w:tcW w:w="628" w:type="pct"/>
            <w:vMerge/>
            <w:vAlign w:val="center"/>
            <w:hideMark/>
          </w:tcPr>
          <w:p w14:paraId="16CAC5DD" w14:textId="77777777" w:rsidR="00535E30" w:rsidRPr="000D4126" w:rsidRDefault="00535E30" w:rsidP="000D4126">
            <w:pPr>
              <w:pStyle w:val="115"/>
              <w:rPr>
                <w:rFonts w:cs="Times New Roman"/>
                <w:szCs w:val="20"/>
              </w:rPr>
            </w:pPr>
          </w:p>
        </w:tc>
        <w:tc>
          <w:tcPr>
            <w:tcW w:w="420" w:type="pct"/>
            <w:vMerge/>
            <w:vAlign w:val="center"/>
            <w:hideMark/>
          </w:tcPr>
          <w:p w14:paraId="7C156515" w14:textId="77777777" w:rsidR="00535E30" w:rsidRPr="000D4126" w:rsidRDefault="00535E30" w:rsidP="000D4126">
            <w:pPr>
              <w:pStyle w:val="115"/>
              <w:rPr>
                <w:rFonts w:cs="Times New Roman"/>
                <w:szCs w:val="20"/>
              </w:rPr>
            </w:pPr>
          </w:p>
        </w:tc>
        <w:tc>
          <w:tcPr>
            <w:tcW w:w="408" w:type="pct"/>
            <w:vMerge/>
            <w:vAlign w:val="center"/>
            <w:hideMark/>
          </w:tcPr>
          <w:p w14:paraId="5BD3C080" w14:textId="77777777" w:rsidR="00535E30" w:rsidRPr="000D4126" w:rsidRDefault="00535E30" w:rsidP="000D4126">
            <w:pPr>
              <w:pStyle w:val="115"/>
              <w:rPr>
                <w:rFonts w:cs="Times New Roman"/>
                <w:szCs w:val="20"/>
              </w:rPr>
            </w:pPr>
          </w:p>
        </w:tc>
        <w:tc>
          <w:tcPr>
            <w:tcW w:w="419" w:type="pct"/>
            <w:vMerge/>
            <w:vAlign w:val="center"/>
            <w:hideMark/>
          </w:tcPr>
          <w:p w14:paraId="658CE1AA" w14:textId="77777777" w:rsidR="00535E30" w:rsidRPr="000D4126" w:rsidRDefault="00535E30" w:rsidP="000D4126">
            <w:pPr>
              <w:pStyle w:val="115"/>
              <w:rPr>
                <w:rFonts w:cs="Times New Roman"/>
                <w:szCs w:val="20"/>
              </w:rPr>
            </w:pPr>
          </w:p>
        </w:tc>
        <w:tc>
          <w:tcPr>
            <w:tcW w:w="334" w:type="pct"/>
            <w:vMerge/>
            <w:vAlign w:val="center"/>
            <w:hideMark/>
          </w:tcPr>
          <w:p w14:paraId="68BA1790" w14:textId="77777777" w:rsidR="00535E30" w:rsidRPr="000D4126" w:rsidRDefault="00535E30" w:rsidP="000D4126">
            <w:pPr>
              <w:pStyle w:val="115"/>
              <w:rPr>
                <w:rFonts w:cs="Times New Roman"/>
                <w:szCs w:val="20"/>
              </w:rPr>
            </w:pPr>
          </w:p>
        </w:tc>
        <w:tc>
          <w:tcPr>
            <w:tcW w:w="289" w:type="pct"/>
            <w:vMerge/>
            <w:vAlign w:val="center"/>
            <w:hideMark/>
          </w:tcPr>
          <w:p w14:paraId="4626E33A" w14:textId="77777777" w:rsidR="00535E30" w:rsidRPr="000D4126" w:rsidRDefault="00535E30" w:rsidP="000D4126">
            <w:pPr>
              <w:pStyle w:val="115"/>
              <w:rPr>
                <w:rFonts w:cs="Times New Roman"/>
                <w:szCs w:val="20"/>
              </w:rPr>
            </w:pPr>
          </w:p>
        </w:tc>
      </w:tr>
      <w:tr w:rsidR="00535E30" w:rsidRPr="000D4126" w14:paraId="2A074F4A" w14:textId="77777777" w:rsidTr="000D4126">
        <w:trPr>
          <w:trHeight w:val="230"/>
        </w:trPr>
        <w:tc>
          <w:tcPr>
            <w:tcW w:w="566" w:type="pct"/>
            <w:vMerge/>
            <w:vAlign w:val="center"/>
            <w:hideMark/>
          </w:tcPr>
          <w:p w14:paraId="4B9B3972" w14:textId="77777777" w:rsidR="00535E30" w:rsidRPr="000D4126" w:rsidRDefault="00535E30" w:rsidP="000D4126">
            <w:pPr>
              <w:pStyle w:val="115"/>
              <w:rPr>
                <w:rFonts w:cs="Times New Roman"/>
                <w:szCs w:val="20"/>
              </w:rPr>
            </w:pPr>
          </w:p>
        </w:tc>
        <w:tc>
          <w:tcPr>
            <w:tcW w:w="1431" w:type="pct"/>
            <w:vMerge/>
            <w:vAlign w:val="center"/>
            <w:hideMark/>
          </w:tcPr>
          <w:p w14:paraId="1CF7A7ED" w14:textId="77777777" w:rsidR="00535E30" w:rsidRPr="000D4126" w:rsidRDefault="00535E30" w:rsidP="000D4126">
            <w:pPr>
              <w:pStyle w:val="115"/>
              <w:rPr>
                <w:rFonts w:cs="Times New Roman"/>
                <w:szCs w:val="20"/>
              </w:rPr>
            </w:pPr>
          </w:p>
        </w:tc>
        <w:tc>
          <w:tcPr>
            <w:tcW w:w="505" w:type="pct"/>
            <w:vMerge/>
            <w:vAlign w:val="center"/>
            <w:hideMark/>
          </w:tcPr>
          <w:p w14:paraId="63F1FCF2" w14:textId="77777777" w:rsidR="00535E30" w:rsidRPr="000D4126" w:rsidRDefault="00535E30" w:rsidP="000D4126">
            <w:pPr>
              <w:pStyle w:val="115"/>
              <w:rPr>
                <w:rFonts w:cs="Times New Roman"/>
                <w:szCs w:val="20"/>
              </w:rPr>
            </w:pPr>
          </w:p>
        </w:tc>
        <w:tc>
          <w:tcPr>
            <w:tcW w:w="628" w:type="pct"/>
            <w:vMerge/>
            <w:vAlign w:val="center"/>
            <w:hideMark/>
          </w:tcPr>
          <w:p w14:paraId="5581C58D" w14:textId="77777777" w:rsidR="00535E30" w:rsidRPr="000D4126" w:rsidRDefault="00535E30" w:rsidP="000D4126">
            <w:pPr>
              <w:pStyle w:val="115"/>
              <w:rPr>
                <w:rFonts w:cs="Times New Roman"/>
                <w:szCs w:val="20"/>
              </w:rPr>
            </w:pPr>
          </w:p>
        </w:tc>
        <w:tc>
          <w:tcPr>
            <w:tcW w:w="420" w:type="pct"/>
            <w:vMerge/>
            <w:vAlign w:val="center"/>
            <w:hideMark/>
          </w:tcPr>
          <w:p w14:paraId="6E8492CD" w14:textId="77777777" w:rsidR="00535E30" w:rsidRPr="000D4126" w:rsidRDefault="00535E30" w:rsidP="000D4126">
            <w:pPr>
              <w:pStyle w:val="115"/>
              <w:rPr>
                <w:rFonts w:cs="Times New Roman"/>
                <w:szCs w:val="20"/>
              </w:rPr>
            </w:pPr>
          </w:p>
        </w:tc>
        <w:tc>
          <w:tcPr>
            <w:tcW w:w="408" w:type="pct"/>
            <w:vMerge/>
            <w:vAlign w:val="center"/>
            <w:hideMark/>
          </w:tcPr>
          <w:p w14:paraId="6F00C7D8" w14:textId="77777777" w:rsidR="00535E30" w:rsidRPr="000D4126" w:rsidRDefault="00535E30" w:rsidP="000D4126">
            <w:pPr>
              <w:pStyle w:val="115"/>
              <w:rPr>
                <w:rFonts w:cs="Times New Roman"/>
                <w:szCs w:val="20"/>
              </w:rPr>
            </w:pPr>
          </w:p>
        </w:tc>
        <w:tc>
          <w:tcPr>
            <w:tcW w:w="419" w:type="pct"/>
            <w:vMerge/>
            <w:vAlign w:val="center"/>
            <w:hideMark/>
          </w:tcPr>
          <w:p w14:paraId="0BFF8F99" w14:textId="77777777" w:rsidR="00535E30" w:rsidRPr="000D4126" w:rsidRDefault="00535E30" w:rsidP="000D4126">
            <w:pPr>
              <w:pStyle w:val="115"/>
              <w:rPr>
                <w:rFonts w:cs="Times New Roman"/>
                <w:szCs w:val="20"/>
              </w:rPr>
            </w:pPr>
          </w:p>
        </w:tc>
        <w:tc>
          <w:tcPr>
            <w:tcW w:w="334" w:type="pct"/>
            <w:vMerge/>
            <w:vAlign w:val="center"/>
            <w:hideMark/>
          </w:tcPr>
          <w:p w14:paraId="6634AA3C" w14:textId="77777777" w:rsidR="00535E30" w:rsidRPr="000D4126" w:rsidRDefault="00535E30" w:rsidP="000D4126">
            <w:pPr>
              <w:pStyle w:val="115"/>
              <w:rPr>
                <w:rFonts w:cs="Times New Roman"/>
                <w:szCs w:val="20"/>
              </w:rPr>
            </w:pPr>
          </w:p>
        </w:tc>
        <w:tc>
          <w:tcPr>
            <w:tcW w:w="289" w:type="pct"/>
            <w:vMerge/>
            <w:vAlign w:val="center"/>
            <w:hideMark/>
          </w:tcPr>
          <w:p w14:paraId="0D73AED8" w14:textId="77777777" w:rsidR="00535E30" w:rsidRPr="000D4126" w:rsidRDefault="00535E30" w:rsidP="000D4126">
            <w:pPr>
              <w:pStyle w:val="115"/>
              <w:rPr>
                <w:rFonts w:cs="Times New Roman"/>
                <w:szCs w:val="20"/>
              </w:rPr>
            </w:pPr>
          </w:p>
        </w:tc>
      </w:tr>
      <w:tr w:rsidR="00535E30" w:rsidRPr="000D4126" w14:paraId="055242B3" w14:textId="77777777" w:rsidTr="000D4126">
        <w:trPr>
          <w:trHeight w:val="230"/>
        </w:trPr>
        <w:tc>
          <w:tcPr>
            <w:tcW w:w="566" w:type="pct"/>
            <w:vMerge/>
            <w:vAlign w:val="center"/>
            <w:hideMark/>
          </w:tcPr>
          <w:p w14:paraId="757993E9" w14:textId="77777777" w:rsidR="00535E30" w:rsidRPr="000D4126" w:rsidRDefault="00535E30" w:rsidP="000D4126">
            <w:pPr>
              <w:pStyle w:val="115"/>
              <w:rPr>
                <w:rFonts w:cs="Times New Roman"/>
                <w:szCs w:val="20"/>
              </w:rPr>
            </w:pPr>
          </w:p>
        </w:tc>
        <w:tc>
          <w:tcPr>
            <w:tcW w:w="1431" w:type="pct"/>
            <w:vMerge/>
            <w:vAlign w:val="center"/>
            <w:hideMark/>
          </w:tcPr>
          <w:p w14:paraId="542C3D2A" w14:textId="77777777" w:rsidR="00535E30" w:rsidRPr="000D4126" w:rsidRDefault="00535E30" w:rsidP="000D4126">
            <w:pPr>
              <w:pStyle w:val="115"/>
              <w:rPr>
                <w:rFonts w:cs="Times New Roman"/>
                <w:szCs w:val="20"/>
              </w:rPr>
            </w:pPr>
          </w:p>
        </w:tc>
        <w:tc>
          <w:tcPr>
            <w:tcW w:w="505" w:type="pct"/>
            <w:vMerge/>
            <w:vAlign w:val="center"/>
            <w:hideMark/>
          </w:tcPr>
          <w:p w14:paraId="40336746" w14:textId="77777777" w:rsidR="00535E30" w:rsidRPr="000D4126" w:rsidRDefault="00535E30" w:rsidP="000D4126">
            <w:pPr>
              <w:pStyle w:val="115"/>
              <w:rPr>
                <w:rFonts w:cs="Times New Roman"/>
                <w:szCs w:val="20"/>
              </w:rPr>
            </w:pPr>
          </w:p>
        </w:tc>
        <w:tc>
          <w:tcPr>
            <w:tcW w:w="628" w:type="pct"/>
            <w:vMerge/>
            <w:vAlign w:val="center"/>
            <w:hideMark/>
          </w:tcPr>
          <w:p w14:paraId="0F0DBB4E" w14:textId="77777777" w:rsidR="00535E30" w:rsidRPr="000D4126" w:rsidRDefault="00535E30" w:rsidP="000D4126">
            <w:pPr>
              <w:pStyle w:val="115"/>
              <w:rPr>
                <w:rFonts w:cs="Times New Roman"/>
                <w:szCs w:val="20"/>
              </w:rPr>
            </w:pPr>
          </w:p>
        </w:tc>
        <w:tc>
          <w:tcPr>
            <w:tcW w:w="420" w:type="pct"/>
            <w:vMerge/>
            <w:vAlign w:val="center"/>
            <w:hideMark/>
          </w:tcPr>
          <w:p w14:paraId="1CD74EC5" w14:textId="77777777" w:rsidR="00535E30" w:rsidRPr="000D4126" w:rsidRDefault="00535E30" w:rsidP="000D4126">
            <w:pPr>
              <w:pStyle w:val="115"/>
              <w:rPr>
                <w:rFonts w:cs="Times New Roman"/>
                <w:szCs w:val="20"/>
              </w:rPr>
            </w:pPr>
          </w:p>
        </w:tc>
        <w:tc>
          <w:tcPr>
            <w:tcW w:w="408" w:type="pct"/>
            <w:vMerge/>
            <w:vAlign w:val="center"/>
            <w:hideMark/>
          </w:tcPr>
          <w:p w14:paraId="0AF58E39" w14:textId="77777777" w:rsidR="00535E30" w:rsidRPr="000D4126" w:rsidRDefault="00535E30" w:rsidP="000D4126">
            <w:pPr>
              <w:pStyle w:val="115"/>
              <w:rPr>
                <w:rFonts w:cs="Times New Roman"/>
                <w:szCs w:val="20"/>
              </w:rPr>
            </w:pPr>
          </w:p>
        </w:tc>
        <w:tc>
          <w:tcPr>
            <w:tcW w:w="419" w:type="pct"/>
            <w:vMerge/>
            <w:vAlign w:val="center"/>
            <w:hideMark/>
          </w:tcPr>
          <w:p w14:paraId="095DCC18" w14:textId="77777777" w:rsidR="00535E30" w:rsidRPr="000D4126" w:rsidRDefault="00535E30" w:rsidP="000D4126">
            <w:pPr>
              <w:pStyle w:val="115"/>
              <w:rPr>
                <w:rFonts w:cs="Times New Roman"/>
                <w:szCs w:val="20"/>
              </w:rPr>
            </w:pPr>
          </w:p>
        </w:tc>
        <w:tc>
          <w:tcPr>
            <w:tcW w:w="334" w:type="pct"/>
            <w:vMerge/>
            <w:vAlign w:val="center"/>
            <w:hideMark/>
          </w:tcPr>
          <w:p w14:paraId="6E6B6EB6" w14:textId="77777777" w:rsidR="00535E30" w:rsidRPr="000D4126" w:rsidRDefault="00535E30" w:rsidP="000D4126">
            <w:pPr>
              <w:pStyle w:val="115"/>
              <w:rPr>
                <w:rFonts w:cs="Times New Roman"/>
                <w:szCs w:val="20"/>
              </w:rPr>
            </w:pPr>
          </w:p>
        </w:tc>
        <w:tc>
          <w:tcPr>
            <w:tcW w:w="289" w:type="pct"/>
            <w:vMerge/>
            <w:vAlign w:val="center"/>
            <w:hideMark/>
          </w:tcPr>
          <w:p w14:paraId="2A832C96" w14:textId="77777777" w:rsidR="00535E30" w:rsidRPr="000D4126" w:rsidRDefault="00535E30" w:rsidP="000D4126">
            <w:pPr>
              <w:pStyle w:val="115"/>
              <w:rPr>
                <w:rFonts w:cs="Times New Roman"/>
                <w:szCs w:val="20"/>
              </w:rPr>
            </w:pPr>
          </w:p>
        </w:tc>
      </w:tr>
      <w:tr w:rsidR="00535E30" w:rsidRPr="000D4126" w14:paraId="3E137618" w14:textId="77777777" w:rsidTr="000D4126">
        <w:trPr>
          <w:trHeight w:val="230"/>
        </w:trPr>
        <w:tc>
          <w:tcPr>
            <w:tcW w:w="566" w:type="pct"/>
            <w:vMerge w:val="restart"/>
            <w:shd w:val="clear" w:color="000000" w:fill="FFFFFF"/>
            <w:noWrap/>
            <w:vAlign w:val="center"/>
            <w:hideMark/>
          </w:tcPr>
          <w:p w14:paraId="3FD57617" w14:textId="77777777" w:rsidR="00535E30" w:rsidRPr="000D4126" w:rsidRDefault="00535E30" w:rsidP="000D4126">
            <w:pPr>
              <w:pStyle w:val="115"/>
              <w:rPr>
                <w:rFonts w:cs="Times New Roman"/>
                <w:szCs w:val="20"/>
              </w:rPr>
            </w:pPr>
            <w:r w:rsidRPr="000D4126">
              <w:rPr>
                <w:rFonts w:cs="Times New Roman"/>
                <w:szCs w:val="20"/>
              </w:rPr>
              <w:t>п. Чернореченский</w:t>
            </w:r>
          </w:p>
        </w:tc>
        <w:tc>
          <w:tcPr>
            <w:tcW w:w="1431" w:type="pct"/>
            <w:vMerge w:val="restart"/>
            <w:shd w:val="clear" w:color="000000" w:fill="FFFFFF"/>
            <w:vAlign w:val="center"/>
            <w:hideMark/>
          </w:tcPr>
          <w:p w14:paraId="7B201882" w14:textId="77777777" w:rsidR="00535E30" w:rsidRPr="000D4126" w:rsidRDefault="00535E30" w:rsidP="000D4126">
            <w:pPr>
              <w:pStyle w:val="115"/>
              <w:rPr>
                <w:rFonts w:cs="Times New Roman"/>
                <w:szCs w:val="20"/>
              </w:rPr>
            </w:pPr>
            <w:r w:rsidRPr="000D4126">
              <w:rPr>
                <w:rFonts w:cs="Times New Roman"/>
                <w:szCs w:val="20"/>
              </w:rPr>
              <w:t>Котельная №18 "Школьная" п. Чернореченский, ул. Школьная 6</w:t>
            </w:r>
          </w:p>
        </w:tc>
        <w:tc>
          <w:tcPr>
            <w:tcW w:w="505" w:type="pct"/>
            <w:vMerge w:val="restart"/>
            <w:shd w:val="clear" w:color="000000" w:fill="FFFFFF"/>
            <w:noWrap/>
            <w:vAlign w:val="center"/>
            <w:hideMark/>
          </w:tcPr>
          <w:p w14:paraId="1959305C" w14:textId="77777777" w:rsidR="00535E30" w:rsidRPr="000D4126" w:rsidRDefault="00535E30" w:rsidP="000D4126">
            <w:pPr>
              <w:pStyle w:val="115"/>
              <w:rPr>
                <w:rFonts w:cs="Times New Roman"/>
                <w:szCs w:val="20"/>
              </w:rPr>
            </w:pPr>
            <w:r w:rsidRPr="000D4126">
              <w:rPr>
                <w:rFonts w:cs="Times New Roman"/>
                <w:szCs w:val="20"/>
              </w:rPr>
              <w:t>2005</w:t>
            </w:r>
          </w:p>
        </w:tc>
        <w:tc>
          <w:tcPr>
            <w:tcW w:w="628" w:type="pct"/>
            <w:vMerge w:val="restart"/>
            <w:shd w:val="clear" w:color="000000" w:fill="FFFFFF"/>
            <w:noWrap/>
            <w:vAlign w:val="center"/>
            <w:hideMark/>
          </w:tcPr>
          <w:p w14:paraId="0DA0FA17"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noWrap/>
            <w:vAlign w:val="center"/>
            <w:hideMark/>
          </w:tcPr>
          <w:p w14:paraId="73A6EE76" w14:textId="77777777" w:rsidR="00535E30" w:rsidRPr="000D4126" w:rsidRDefault="00535E30" w:rsidP="000D4126">
            <w:pPr>
              <w:pStyle w:val="115"/>
              <w:rPr>
                <w:rFonts w:cs="Times New Roman"/>
                <w:szCs w:val="20"/>
              </w:rPr>
            </w:pPr>
            <w:r w:rsidRPr="000D4126">
              <w:rPr>
                <w:rFonts w:cs="Times New Roman"/>
                <w:szCs w:val="20"/>
              </w:rPr>
              <w:t>7</w:t>
            </w:r>
          </w:p>
        </w:tc>
        <w:tc>
          <w:tcPr>
            <w:tcW w:w="408" w:type="pct"/>
            <w:vMerge w:val="restart"/>
            <w:shd w:val="clear" w:color="000000" w:fill="FFFFFF"/>
            <w:noWrap/>
            <w:vAlign w:val="center"/>
            <w:hideMark/>
          </w:tcPr>
          <w:p w14:paraId="66172837"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noWrap/>
            <w:vAlign w:val="center"/>
            <w:hideMark/>
          </w:tcPr>
          <w:p w14:paraId="216EAFDB"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noWrap/>
            <w:vAlign w:val="center"/>
            <w:hideMark/>
          </w:tcPr>
          <w:p w14:paraId="2E5D3149"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noWrap/>
            <w:vAlign w:val="center"/>
            <w:hideMark/>
          </w:tcPr>
          <w:p w14:paraId="4838975C"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7F66C7A5" w14:textId="77777777" w:rsidTr="000D4126">
        <w:trPr>
          <w:trHeight w:val="230"/>
        </w:trPr>
        <w:tc>
          <w:tcPr>
            <w:tcW w:w="566" w:type="pct"/>
            <w:vMerge/>
            <w:vAlign w:val="center"/>
            <w:hideMark/>
          </w:tcPr>
          <w:p w14:paraId="0BA6501D" w14:textId="77777777" w:rsidR="00535E30" w:rsidRPr="000D4126" w:rsidRDefault="00535E30" w:rsidP="000D4126">
            <w:pPr>
              <w:pStyle w:val="115"/>
              <w:rPr>
                <w:rFonts w:cs="Times New Roman"/>
                <w:szCs w:val="20"/>
              </w:rPr>
            </w:pPr>
          </w:p>
        </w:tc>
        <w:tc>
          <w:tcPr>
            <w:tcW w:w="1431" w:type="pct"/>
            <w:vMerge/>
            <w:vAlign w:val="center"/>
            <w:hideMark/>
          </w:tcPr>
          <w:p w14:paraId="065C1067" w14:textId="77777777" w:rsidR="00535E30" w:rsidRPr="000D4126" w:rsidRDefault="00535E30" w:rsidP="000D4126">
            <w:pPr>
              <w:pStyle w:val="115"/>
              <w:rPr>
                <w:rFonts w:cs="Times New Roman"/>
                <w:szCs w:val="20"/>
              </w:rPr>
            </w:pPr>
          </w:p>
        </w:tc>
        <w:tc>
          <w:tcPr>
            <w:tcW w:w="505" w:type="pct"/>
            <w:vMerge/>
            <w:vAlign w:val="center"/>
            <w:hideMark/>
          </w:tcPr>
          <w:p w14:paraId="14EDE4CF" w14:textId="77777777" w:rsidR="00535E30" w:rsidRPr="000D4126" w:rsidRDefault="00535E30" w:rsidP="000D4126">
            <w:pPr>
              <w:pStyle w:val="115"/>
              <w:rPr>
                <w:rFonts w:cs="Times New Roman"/>
                <w:szCs w:val="20"/>
              </w:rPr>
            </w:pPr>
          </w:p>
        </w:tc>
        <w:tc>
          <w:tcPr>
            <w:tcW w:w="628" w:type="pct"/>
            <w:vMerge/>
            <w:vAlign w:val="center"/>
            <w:hideMark/>
          </w:tcPr>
          <w:p w14:paraId="056FA52E" w14:textId="77777777" w:rsidR="00535E30" w:rsidRPr="000D4126" w:rsidRDefault="00535E30" w:rsidP="000D4126">
            <w:pPr>
              <w:pStyle w:val="115"/>
              <w:rPr>
                <w:rFonts w:cs="Times New Roman"/>
                <w:szCs w:val="20"/>
              </w:rPr>
            </w:pPr>
          </w:p>
        </w:tc>
        <w:tc>
          <w:tcPr>
            <w:tcW w:w="420" w:type="pct"/>
            <w:vMerge/>
            <w:vAlign w:val="center"/>
            <w:hideMark/>
          </w:tcPr>
          <w:p w14:paraId="2720903B" w14:textId="77777777" w:rsidR="00535E30" w:rsidRPr="000D4126" w:rsidRDefault="00535E30" w:rsidP="000D4126">
            <w:pPr>
              <w:pStyle w:val="115"/>
              <w:rPr>
                <w:rFonts w:cs="Times New Roman"/>
                <w:szCs w:val="20"/>
              </w:rPr>
            </w:pPr>
          </w:p>
        </w:tc>
        <w:tc>
          <w:tcPr>
            <w:tcW w:w="408" w:type="pct"/>
            <w:vMerge/>
            <w:vAlign w:val="center"/>
            <w:hideMark/>
          </w:tcPr>
          <w:p w14:paraId="2749FBF4" w14:textId="77777777" w:rsidR="00535E30" w:rsidRPr="000D4126" w:rsidRDefault="00535E30" w:rsidP="000D4126">
            <w:pPr>
              <w:pStyle w:val="115"/>
              <w:rPr>
                <w:rFonts w:cs="Times New Roman"/>
                <w:szCs w:val="20"/>
              </w:rPr>
            </w:pPr>
          </w:p>
        </w:tc>
        <w:tc>
          <w:tcPr>
            <w:tcW w:w="419" w:type="pct"/>
            <w:vMerge/>
            <w:vAlign w:val="center"/>
            <w:hideMark/>
          </w:tcPr>
          <w:p w14:paraId="5C539548" w14:textId="77777777" w:rsidR="00535E30" w:rsidRPr="000D4126" w:rsidRDefault="00535E30" w:rsidP="000D4126">
            <w:pPr>
              <w:pStyle w:val="115"/>
              <w:rPr>
                <w:rFonts w:cs="Times New Roman"/>
                <w:szCs w:val="20"/>
              </w:rPr>
            </w:pPr>
          </w:p>
        </w:tc>
        <w:tc>
          <w:tcPr>
            <w:tcW w:w="334" w:type="pct"/>
            <w:vMerge/>
            <w:vAlign w:val="center"/>
            <w:hideMark/>
          </w:tcPr>
          <w:p w14:paraId="0D92DC9A" w14:textId="77777777" w:rsidR="00535E30" w:rsidRPr="000D4126" w:rsidRDefault="00535E30" w:rsidP="000D4126">
            <w:pPr>
              <w:pStyle w:val="115"/>
              <w:rPr>
                <w:rFonts w:cs="Times New Roman"/>
                <w:szCs w:val="20"/>
              </w:rPr>
            </w:pPr>
          </w:p>
        </w:tc>
        <w:tc>
          <w:tcPr>
            <w:tcW w:w="289" w:type="pct"/>
            <w:vMerge/>
            <w:vAlign w:val="center"/>
            <w:hideMark/>
          </w:tcPr>
          <w:p w14:paraId="5625B392" w14:textId="77777777" w:rsidR="00535E30" w:rsidRPr="000D4126" w:rsidRDefault="00535E30" w:rsidP="000D4126">
            <w:pPr>
              <w:pStyle w:val="115"/>
              <w:rPr>
                <w:rFonts w:cs="Times New Roman"/>
                <w:szCs w:val="20"/>
              </w:rPr>
            </w:pPr>
          </w:p>
        </w:tc>
      </w:tr>
      <w:tr w:rsidR="00535E30" w:rsidRPr="000D4126" w14:paraId="44607203" w14:textId="77777777" w:rsidTr="000D4126">
        <w:trPr>
          <w:trHeight w:val="230"/>
        </w:trPr>
        <w:tc>
          <w:tcPr>
            <w:tcW w:w="566" w:type="pct"/>
            <w:vMerge/>
            <w:vAlign w:val="center"/>
            <w:hideMark/>
          </w:tcPr>
          <w:p w14:paraId="2505FC74" w14:textId="77777777" w:rsidR="00535E30" w:rsidRPr="000D4126" w:rsidRDefault="00535E30" w:rsidP="000D4126">
            <w:pPr>
              <w:pStyle w:val="115"/>
              <w:rPr>
                <w:rFonts w:cs="Times New Roman"/>
                <w:szCs w:val="20"/>
              </w:rPr>
            </w:pPr>
          </w:p>
        </w:tc>
        <w:tc>
          <w:tcPr>
            <w:tcW w:w="1431" w:type="pct"/>
            <w:vMerge/>
            <w:vAlign w:val="center"/>
            <w:hideMark/>
          </w:tcPr>
          <w:p w14:paraId="71B2BD30" w14:textId="77777777" w:rsidR="00535E30" w:rsidRPr="000D4126" w:rsidRDefault="00535E30" w:rsidP="000D4126">
            <w:pPr>
              <w:pStyle w:val="115"/>
              <w:rPr>
                <w:rFonts w:cs="Times New Roman"/>
                <w:szCs w:val="20"/>
              </w:rPr>
            </w:pPr>
          </w:p>
        </w:tc>
        <w:tc>
          <w:tcPr>
            <w:tcW w:w="505" w:type="pct"/>
            <w:vMerge/>
            <w:vAlign w:val="center"/>
            <w:hideMark/>
          </w:tcPr>
          <w:p w14:paraId="7110CC7A" w14:textId="77777777" w:rsidR="00535E30" w:rsidRPr="000D4126" w:rsidRDefault="00535E30" w:rsidP="000D4126">
            <w:pPr>
              <w:pStyle w:val="115"/>
              <w:rPr>
                <w:rFonts w:cs="Times New Roman"/>
                <w:szCs w:val="20"/>
              </w:rPr>
            </w:pPr>
          </w:p>
        </w:tc>
        <w:tc>
          <w:tcPr>
            <w:tcW w:w="628" w:type="pct"/>
            <w:vMerge/>
            <w:vAlign w:val="center"/>
            <w:hideMark/>
          </w:tcPr>
          <w:p w14:paraId="2C814FD8" w14:textId="77777777" w:rsidR="00535E30" w:rsidRPr="000D4126" w:rsidRDefault="00535E30" w:rsidP="000D4126">
            <w:pPr>
              <w:pStyle w:val="115"/>
              <w:rPr>
                <w:rFonts w:cs="Times New Roman"/>
                <w:szCs w:val="20"/>
              </w:rPr>
            </w:pPr>
          </w:p>
        </w:tc>
        <w:tc>
          <w:tcPr>
            <w:tcW w:w="420" w:type="pct"/>
            <w:vMerge/>
            <w:vAlign w:val="center"/>
            <w:hideMark/>
          </w:tcPr>
          <w:p w14:paraId="77E0DE1E" w14:textId="77777777" w:rsidR="00535E30" w:rsidRPr="000D4126" w:rsidRDefault="00535E30" w:rsidP="000D4126">
            <w:pPr>
              <w:pStyle w:val="115"/>
              <w:rPr>
                <w:rFonts w:cs="Times New Roman"/>
                <w:szCs w:val="20"/>
              </w:rPr>
            </w:pPr>
          </w:p>
        </w:tc>
        <w:tc>
          <w:tcPr>
            <w:tcW w:w="408" w:type="pct"/>
            <w:vMerge/>
            <w:vAlign w:val="center"/>
            <w:hideMark/>
          </w:tcPr>
          <w:p w14:paraId="08B61E23" w14:textId="77777777" w:rsidR="00535E30" w:rsidRPr="000D4126" w:rsidRDefault="00535E30" w:rsidP="000D4126">
            <w:pPr>
              <w:pStyle w:val="115"/>
              <w:rPr>
                <w:rFonts w:cs="Times New Roman"/>
                <w:szCs w:val="20"/>
              </w:rPr>
            </w:pPr>
          </w:p>
        </w:tc>
        <w:tc>
          <w:tcPr>
            <w:tcW w:w="419" w:type="pct"/>
            <w:vMerge/>
            <w:vAlign w:val="center"/>
            <w:hideMark/>
          </w:tcPr>
          <w:p w14:paraId="4DAED44B" w14:textId="77777777" w:rsidR="00535E30" w:rsidRPr="000D4126" w:rsidRDefault="00535E30" w:rsidP="000D4126">
            <w:pPr>
              <w:pStyle w:val="115"/>
              <w:rPr>
                <w:rFonts w:cs="Times New Roman"/>
                <w:szCs w:val="20"/>
              </w:rPr>
            </w:pPr>
          </w:p>
        </w:tc>
        <w:tc>
          <w:tcPr>
            <w:tcW w:w="334" w:type="pct"/>
            <w:vMerge/>
            <w:vAlign w:val="center"/>
            <w:hideMark/>
          </w:tcPr>
          <w:p w14:paraId="47132833" w14:textId="77777777" w:rsidR="00535E30" w:rsidRPr="000D4126" w:rsidRDefault="00535E30" w:rsidP="000D4126">
            <w:pPr>
              <w:pStyle w:val="115"/>
              <w:rPr>
                <w:rFonts w:cs="Times New Roman"/>
                <w:szCs w:val="20"/>
              </w:rPr>
            </w:pPr>
          </w:p>
        </w:tc>
        <w:tc>
          <w:tcPr>
            <w:tcW w:w="289" w:type="pct"/>
            <w:vMerge/>
            <w:vAlign w:val="center"/>
            <w:hideMark/>
          </w:tcPr>
          <w:p w14:paraId="44F9F608" w14:textId="77777777" w:rsidR="00535E30" w:rsidRPr="000D4126" w:rsidRDefault="00535E30" w:rsidP="000D4126">
            <w:pPr>
              <w:pStyle w:val="115"/>
              <w:rPr>
                <w:rFonts w:cs="Times New Roman"/>
                <w:szCs w:val="20"/>
              </w:rPr>
            </w:pPr>
          </w:p>
        </w:tc>
      </w:tr>
      <w:tr w:rsidR="00535E30" w:rsidRPr="000D4126" w14:paraId="273E2412" w14:textId="77777777" w:rsidTr="000D4126">
        <w:trPr>
          <w:trHeight w:val="20"/>
        </w:trPr>
        <w:tc>
          <w:tcPr>
            <w:tcW w:w="566" w:type="pct"/>
            <w:vMerge w:val="restart"/>
            <w:tcBorders>
              <w:bottom w:val="single" w:sz="4" w:space="0" w:color="auto"/>
            </w:tcBorders>
            <w:shd w:val="clear" w:color="000000" w:fill="FFFFFF"/>
            <w:noWrap/>
            <w:vAlign w:val="center"/>
            <w:hideMark/>
          </w:tcPr>
          <w:p w14:paraId="4302C684" w14:textId="77777777" w:rsidR="00535E30" w:rsidRPr="000D4126" w:rsidRDefault="00535E30" w:rsidP="000D4126">
            <w:pPr>
              <w:pStyle w:val="115"/>
              <w:rPr>
                <w:rFonts w:cs="Times New Roman"/>
                <w:szCs w:val="20"/>
              </w:rPr>
            </w:pPr>
            <w:r w:rsidRPr="000D4126">
              <w:rPr>
                <w:rFonts w:cs="Times New Roman"/>
                <w:szCs w:val="20"/>
              </w:rPr>
              <w:t>с. Шошка</w:t>
            </w:r>
          </w:p>
        </w:tc>
        <w:tc>
          <w:tcPr>
            <w:tcW w:w="1431" w:type="pct"/>
            <w:tcBorders>
              <w:bottom w:val="single" w:sz="4" w:space="0" w:color="auto"/>
            </w:tcBorders>
            <w:shd w:val="clear" w:color="000000" w:fill="FFFFFF"/>
            <w:vAlign w:val="center"/>
            <w:hideMark/>
          </w:tcPr>
          <w:p w14:paraId="5C867F3B" w14:textId="3C51EF5D" w:rsidR="00535E30" w:rsidRPr="000D4126" w:rsidRDefault="00535E30" w:rsidP="000D4126">
            <w:pPr>
              <w:pStyle w:val="115"/>
              <w:rPr>
                <w:rFonts w:cs="Times New Roman"/>
                <w:szCs w:val="20"/>
              </w:rPr>
            </w:pPr>
            <w:r w:rsidRPr="000D4126">
              <w:rPr>
                <w:rFonts w:cs="Times New Roman"/>
                <w:szCs w:val="20"/>
              </w:rPr>
              <w:t>Котельная №11 "РММ" с. Шошка, ул. Центральная д.11</w:t>
            </w:r>
          </w:p>
        </w:tc>
        <w:tc>
          <w:tcPr>
            <w:tcW w:w="505" w:type="pct"/>
            <w:tcBorders>
              <w:bottom w:val="single" w:sz="4" w:space="0" w:color="auto"/>
            </w:tcBorders>
            <w:shd w:val="clear" w:color="000000" w:fill="FFFFFF"/>
            <w:noWrap/>
            <w:vAlign w:val="center"/>
            <w:hideMark/>
          </w:tcPr>
          <w:p w14:paraId="2ECBED00" w14:textId="77777777" w:rsidR="00535E30" w:rsidRPr="000D4126" w:rsidRDefault="00535E30" w:rsidP="000D4126">
            <w:pPr>
              <w:pStyle w:val="115"/>
              <w:rPr>
                <w:rFonts w:cs="Times New Roman"/>
                <w:szCs w:val="20"/>
              </w:rPr>
            </w:pPr>
            <w:r w:rsidRPr="000D4126">
              <w:rPr>
                <w:rFonts w:cs="Times New Roman"/>
                <w:szCs w:val="20"/>
              </w:rPr>
              <w:t>1961</w:t>
            </w:r>
          </w:p>
        </w:tc>
        <w:tc>
          <w:tcPr>
            <w:tcW w:w="628" w:type="pct"/>
            <w:tcBorders>
              <w:bottom w:val="single" w:sz="4" w:space="0" w:color="auto"/>
            </w:tcBorders>
            <w:shd w:val="clear" w:color="000000" w:fill="FFFFFF"/>
            <w:noWrap/>
            <w:vAlign w:val="center"/>
            <w:hideMark/>
          </w:tcPr>
          <w:p w14:paraId="604FE86C" w14:textId="77777777" w:rsidR="00535E30" w:rsidRPr="000D4126" w:rsidRDefault="00535E30" w:rsidP="000D4126">
            <w:pPr>
              <w:pStyle w:val="115"/>
              <w:rPr>
                <w:rFonts w:cs="Times New Roman"/>
                <w:szCs w:val="20"/>
              </w:rPr>
            </w:pPr>
            <w:r w:rsidRPr="000D4126">
              <w:rPr>
                <w:rFonts w:cs="Times New Roman"/>
                <w:szCs w:val="20"/>
              </w:rPr>
              <w:t>уголь (дрова)</w:t>
            </w:r>
          </w:p>
        </w:tc>
        <w:tc>
          <w:tcPr>
            <w:tcW w:w="420" w:type="pct"/>
            <w:tcBorders>
              <w:bottom w:val="single" w:sz="4" w:space="0" w:color="auto"/>
            </w:tcBorders>
            <w:shd w:val="clear" w:color="000000" w:fill="FFFFFF"/>
            <w:noWrap/>
            <w:vAlign w:val="center"/>
            <w:hideMark/>
          </w:tcPr>
          <w:p w14:paraId="749465C0" w14:textId="77777777" w:rsidR="00535E30" w:rsidRPr="000D4126" w:rsidRDefault="00535E30" w:rsidP="000D4126">
            <w:pPr>
              <w:pStyle w:val="115"/>
              <w:rPr>
                <w:rFonts w:cs="Times New Roman"/>
                <w:szCs w:val="20"/>
              </w:rPr>
            </w:pPr>
            <w:r w:rsidRPr="000D4126">
              <w:rPr>
                <w:rFonts w:cs="Times New Roman"/>
                <w:szCs w:val="20"/>
              </w:rPr>
              <w:t>14</w:t>
            </w:r>
          </w:p>
        </w:tc>
        <w:tc>
          <w:tcPr>
            <w:tcW w:w="408" w:type="pct"/>
            <w:tcBorders>
              <w:bottom w:val="single" w:sz="4" w:space="0" w:color="auto"/>
            </w:tcBorders>
            <w:shd w:val="clear" w:color="000000" w:fill="FFFFFF"/>
            <w:noWrap/>
            <w:vAlign w:val="center"/>
            <w:hideMark/>
          </w:tcPr>
          <w:p w14:paraId="7C1073E0"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1E3A65C4"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415EE0C0"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6FE109B4"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559D1F0D" w14:textId="77777777" w:rsidTr="000D4126">
        <w:trPr>
          <w:trHeight w:val="20"/>
        </w:trPr>
        <w:tc>
          <w:tcPr>
            <w:tcW w:w="566" w:type="pct"/>
            <w:vMerge/>
            <w:tcBorders>
              <w:bottom w:val="single" w:sz="4" w:space="0" w:color="auto"/>
            </w:tcBorders>
            <w:shd w:val="clear" w:color="000000" w:fill="FFFFFF"/>
            <w:noWrap/>
            <w:vAlign w:val="center"/>
            <w:hideMark/>
          </w:tcPr>
          <w:p w14:paraId="15FA8CC0"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47F65CCB" w14:textId="77777777" w:rsidR="00535E30" w:rsidRPr="000D4126" w:rsidRDefault="00535E30" w:rsidP="000D4126">
            <w:pPr>
              <w:pStyle w:val="115"/>
              <w:rPr>
                <w:rFonts w:cs="Times New Roman"/>
                <w:szCs w:val="20"/>
              </w:rPr>
            </w:pPr>
            <w:r w:rsidRPr="000D4126">
              <w:rPr>
                <w:rFonts w:cs="Times New Roman"/>
                <w:szCs w:val="20"/>
              </w:rPr>
              <w:t>Котельная №10 "Школьная", с. Шошка, ул. Центральная, 19</w:t>
            </w:r>
          </w:p>
        </w:tc>
        <w:tc>
          <w:tcPr>
            <w:tcW w:w="505" w:type="pct"/>
            <w:tcBorders>
              <w:bottom w:val="single" w:sz="4" w:space="0" w:color="auto"/>
            </w:tcBorders>
            <w:shd w:val="clear" w:color="000000" w:fill="FFFFFF"/>
            <w:noWrap/>
            <w:vAlign w:val="center"/>
            <w:hideMark/>
          </w:tcPr>
          <w:p w14:paraId="5152B6AE" w14:textId="77777777" w:rsidR="00535E30" w:rsidRPr="000D4126" w:rsidRDefault="00535E30" w:rsidP="000D4126">
            <w:pPr>
              <w:pStyle w:val="115"/>
              <w:rPr>
                <w:rFonts w:cs="Times New Roman"/>
                <w:szCs w:val="20"/>
              </w:rPr>
            </w:pPr>
            <w:r w:rsidRPr="000D4126">
              <w:rPr>
                <w:rFonts w:cs="Times New Roman"/>
                <w:szCs w:val="20"/>
              </w:rPr>
              <w:t>1984</w:t>
            </w:r>
          </w:p>
        </w:tc>
        <w:tc>
          <w:tcPr>
            <w:tcW w:w="628" w:type="pct"/>
            <w:tcBorders>
              <w:bottom w:val="single" w:sz="4" w:space="0" w:color="auto"/>
            </w:tcBorders>
            <w:shd w:val="clear" w:color="000000" w:fill="FFFFFF"/>
            <w:noWrap/>
            <w:vAlign w:val="center"/>
            <w:hideMark/>
          </w:tcPr>
          <w:p w14:paraId="6D37105E" w14:textId="77777777" w:rsidR="00535E30" w:rsidRPr="000D4126" w:rsidRDefault="00535E30" w:rsidP="000D4126">
            <w:pPr>
              <w:pStyle w:val="115"/>
              <w:rPr>
                <w:rFonts w:cs="Times New Roman"/>
                <w:szCs w:val="20"/>
              </w:rPr>
            </w:pPr>
            <w:r w:rsidRPr="000D4126">
              <w:rPr>
                <w:rFonts w:cs="Times New Roman"/>
                <w:szCs w:val="20"/>
              </w:rPr>
              <w:t>уголь (дрова)</w:t>
            </w:r>
          </w:p>
        </w:tc>
        <w:tc>
          <w:tcPr>
            <w:tcW w:w="420" w:type="pct"/>
            <w:tcBorders>
              <w:bottom w:val="single" w:sz="4" w:space="0" w:color="auto"/>
            </w:tcBorders>
            <w:shd w:val="clear" w:color="000000" w:fill="FFFFFF"/>
            <w:noWrap/>
            <w:vAlign w:val="center"/>
            <w:hideMark/>
          </w:tcPr>
          <w:p w14:paraId="747BDA36" w14:textId="77777777" w:rsidR="00535E30" w:rsidRPr="000D4126" w:rsidRDefault="00535E30" w:rsidP="000D4126">
            <w:pPr>
              <w:pStyle w:val="115"/>
              <w:rPr>
                <w:rFonts w:cs="Times New Roman"/>
                <w:szCs w:val="20"/>
              </w:rPr>
            </w:pPr>
            <w:r w:rsidRPr="000D4126">
              <w:rPr>
                <w:rFonts w:cs="Times New Roman"/>
                <w:szCs w:val="20"/>
              </w:rPr>
              <w:t>3</w:t>
            </w:r>
          </w:p>
        </w:tc>
        <w:tc>
          <w:tcPr>
            <w:tcW w:w="408" w:type="pct"/>
            <w:tcBorders>
              <w:bottom w:val="single" w:sz="4" w:space="0" w:color="auto"/>
            </w:tcBorders>
            <w:shd w:val="clear" w:color="000000" w:fill="FFFFFF"/>
            <w:noWrap/>
            <w:vAlign w:val="center"/>
            <w:hideMark/>
          </w:tcPr>
          <w:p w14:paraId="4E6F3164"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tcBorders>
              <w:bottom w:val="single" w:sz="4" w:space="0" w:color="auto"/>
            </w:tcBorders>
            <w:shd w:val="clear" w:color="000000" w:fill="FFFFFF"/>
            <w:noWrap/>
            <w:vAlign w:val="center"/>
            <w:hideMark/>
          </w:tcPr>
          <w:p w14:paraId="1AC6B933" w14:textId="77777777" w:rsidR="00535E30" w:rsidRPr="000D4126" w:rsidRDefault="00535E30" w:rsidP="000D4126">
            <w:pPr>
              <w:pStyle w:val="115"/>
              <w:rPr>
                <w:rFonts w:cs="Times New Roman"/>
                <w:szCs w:val="20"/>
              </w:rPr>
            </w:pPr>
            <w:r w:rsidRPr="000D4126">
              <w:rPr>
                <w:rFonts w:cs="Times New Roman"/>
                <w:szCs w:val="20"/>
              </w:rPr>
              <w:t>4</w:t>
            </w:r>
          </w:p>
        </w:tc>
        <w:tc>
          <w:tcPr>
            <w:tcW w:w="334" w:type="pct"/>
            <w:tcBorders>
              <w:bottom w:val="single" w:sz="4" w:space="0" w:color="auto"/>
            </w:tcBorders>
            <w:shd w:val="clear" w:color="000000" w:fill="FFFFFF"/>
            <w:noWrap/>
            <w:vAlign w:val="center"/>
            <w:hideMark/>
          </w:tcPr>
          <w:p w14:paraId="54BB9445"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3B34047E" w14:textId="77777777" w:rsidR="00535E30" w:rsidRPr="000D4126" w:rsidRDefault="00535E30" w:rsidP="000D4126">
            <w:pPr>
              <w:pStyle w:val="115"/>
              <w:rPr>
                <w:rFonts w:cs="Times New Roman"/>
                <w:szCs w:val="20"/>
              </w:rPr>
            </w:pPr>
            <w:r w:rsidRPr="000D4126">
              <w:rPr>
                <w:rFonts w:cs="Times New Roman"/>
                <w:szCs w:val="20"/>
              </w:rPr>
              <w:t>2</w:t>
            </w:r>
          </w:p>
        </w:tc>
      </w:tr>
      <w:tr w:rsidR="00535E30" w:rsidRPr="000D4126" w14:paraId="5246C32D" w14:textId="77777777" w:rsidTr="000D4126">
        <w:trPr>
          <w:trHeight w:val="20"/>
        </w:trPr>
        <w:tc>
          <w:tcPr>
            <w:tcW w:w="566" w:type="pct"/>
            <w:vMerge w:val="restart"/>
            <w:tcBorders>
              <w:bottom w:val="single" w:sz="4" w:space="0" w:color="auto"/>
            </w:tcBorders>
            <w:shd w:val="clear" w:color="000000" w:fill="FFFFFF"/>
            <w:noWrap/>
            <w:vAlign w:val="center"/>
            <w:hideMark/>
          </w:tcPr>
          <w:p w14:paraId="07BD284B" w14:textId="77777777" w:rsidR="00535E30" w:rsidRPr="000D4126" w:rsidRDefault="00535E30" w:rsidP="000D4126">
            <w:pPr>
              <w:pStyle w:val="115"/>
              <w:rPr>
                <w:rFonts w:cs="Times New Roman"/>
                <w:szCs w:val="20"/>
              </w:rPr>
            </w:pPr>
            <w:r w:rsidRPr="000D4126">
              <w:rPr>
                <w:rFonts w:cs="Times New Roman"/>
                <w:szCs w:val="20"/>
              </w:rPr>
              <w:t>с. Серегово</w:t>
            </w:r>
          </w:p>
        </w:tc>
        <w:tc>
          <w:tcPr>
            <w:tcW w:w="1431" w:type="pct"/>
            <w:tcBorders>
              <w:bottom w:val="single" w:sz="4" w:space="0" w:color="auto"/>
            </w:tcBorders>
            <w:shd w:val="clear" w:color="000000" w:fill="FFFFFF"/>
            <w:vAlign w:val="center"/>
            <w:hideMark/>
          </w:tcPr>
          <w:p w14:paraId="7EBF6E4E" w14:textId="77777777" w:rsidR="00535E30" w:rsidRPr="000D4126" w:rsidRDefault="00535E30" w:rsidP="000D4126">
            <w:pPr>
              <w:pStyle w:val="115"/>
              <w:rPr>
                <w:rFonts w:cs="Times New Roman"/>
                <w:szCs w:val="20"/>
              </w:rPr>
            </w:pPr>
            <w:r w:rsidRPr="000D4126">
              <w:rPr>
                <w:rFonts w:cs="Times New Roman"/>
                <w:szCs w:val="20"/>
              </w:rPr>
              <w:t>Котельная №25 с. Серегово, ул. Заводская, 18</w:t>
            </w:r>
          </w:p>
        </w:tc>
        <w:tc>
          <w:tcPr>
            <w:tcW w:w="505" w:type="pct"/>
            <w:tcBorders>
              <w:bottom w:val="single" w:sz="4" w:space="0" w:color="auto"/>
            </w:tcBorders>
            <w:shd w:val="clear" w:color="000000" w:fill="FFFFFF"/>
            <w:vAlign w:val="center"/>
            <w:hideMark/>
          </w:tcPr>
          <w:p w14:paraId="10F794DC" w14:textId="77777777" w:rsidR="00535E30" w:rsidRPr="000D4126" w:rsidRDefault="00535E30" w:rsidP="000D4126">
            <w:pPr>
              <w:pStyle w:val="115"/>
              <w:rPr>
                <w:rFonts w:cs="Times New Roman"/>
                <w:szCs w:val="20"/>
              </w:rPr>
            </w:pPr>
            <w:r w:rsidRPr="000D4126">
              <w:rPr>
                <w:rFonts w:cs="Times New Roman"/>
                <w:szCs w:val="20"/>
              </w:rPr>
              <w:t>2001</w:t>
            </w:r>
          </w:p>
        </w:tc>
        <w:tc>
          <w:tcPr>
            <w:tcW w:w="628" w:type="pct"/>
            <w:tcBorders>
              <w:bottom w:val="single" w:sz="4" w:space="0" w:color="auto"/>
            </w:tcBorders>
            <w:shd w:val="clear" w:color="000000" w:fill="FFFFFF"/>
            <w:noWrap/>
            <w:vAlign w:val="center"/>
            <w:hideMark/>
          </w:tcPr>
          <w:p w14:paraId="05166C68"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tcBorders>
              <w:bottom w:val="single" w:sz="4" w:space="0" w:color="auto"/>
            </w:tcBorders>
            <w:shd w:val="clear" w:color="000000" w:fill="FFFFFF"/>
            <w:noWrap/>
            <w:vAlign w:val="center"/>
            <w:hideMark/>
          </w:tcPr>
          <w:p w14:paraId="484972E6" w14:textId="77777777" w:rsidR="00535E30" w:rsidRPr="000D4126" w:rsidRDefault="00535E30" w:rsidP="000D4126">
            <w:pPr>
              <w:pStyle w:val="115"/>
              <w:rPr>
                <w:rFonts w:cs="Times New Roman"/>
                <w:szCs w:val="20"/>
              </w:rPr>
            </w:pPr>
            <w:r w:rsidRPr="000D4126">
              <w:rPr>
                <w:rFonts w:cs="Times New Roman"/>
                <w:szCs w:val="20"/>
              </w:rPr>
              <w:t>15</w:t>
            </w:r>
          </w:p>
        </w:tc>
        <w:tc>
          <w:tcPr>
            <w:tcW w:w="408" w:type="pct"/>
            <w:tcBorders>
              <w:bottom w:val="single" w:sz="4" w:space="0" w:color="auto"/>
            </w:tcBorders>
            <w:shd w:val="clear" w:color="000000" w:fill="FFFFFF"/>
            <w:noWrap/>
            <w:vAlign w:val="center"/>
            <w:hideMark/>
          </w:tcPr>
          <w:p w14:paraId="44C9C655"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0BCA907C" w14:textId="77777777" w:rsidR="00535E30" w:rsidRPr="000D4126" w:rsidRDefault="00535E30" w:rsidP="000D4126">
            <w:pPr>
              <w:pStyle w:val="115"/>
              <w:rPr>
                <w:rFonts w:cs="Times New Roman"/>
                <w:szCs w:val="20"/>
              </w:rPr>
            </w:pPr>
            <w:r w:rsidRPr="000D4126">
              <w:rPr>
                <w:rFonts w:cs="Times New Roman"/>
                <w:szCs w:val="20"/>
              </w:rPr>
              <w:t>3</w:t>
            </w:r>
          </w:p>
        </w:tc>
        <w:tc>
          <w:tcPr>
            <w:tcW w:w="334" w:type="pct"/>
            <w:tcBorders>
              <w:bottom w:val="single" w:sz="4" w:space="0" w:color="auto"/>
            </w:tcBorders>
            <w:shd w:val="clear" w:color="000000" w:fill="FFFFFF"/>
            <w:noWrap/>
            <w:vAlign w:val="center"/>
            <w:hideMark/>
          </w:tcPr>
          <w:p w14:paraId="7515A435"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tcBorders>
              <w:bottom w:val="single" w:sz="4" w:space="0" w:color="auto"/>
            </w:tcBorders>
            <w:shd w:val="clear" w:color="000000" w:fill="FFFFFF"/>
            <w:noWrap/>
            <w:vAlign w:val="center"/>
            <w:hideMark/>
          </w:tcPr>
          <w:p w14:paraId="5A498A2D"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46029E2F" w14:textId="77777777" w:rsidTr="000D4126">
        <w:trPr>
          <w:trHeight w:val="20"/>
        </w:trPr>
        <w:tc>
          <w:tcPr>
            <w:tcW w:w="566" w:type="pct"/>
            <w:vMerge/>
            <w:tcBorders>
              <w:bottom w:val="single" w:sz="4" w:space="0" w:color="auto"/>
            </w:tcBorders>
            <w:shd w:val="clear" w:color="000000" w:fill="FFFFFF"/>
            <w:noWrap/>
            <w:vAlign w:val="center"/>
            <w:hideMark/>
          </w:tcPr>
          <w:p w14:paraId="7FBA8596"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31A3CF71" w14:textId="77777777" w:rsidR="00535E30" w:rsidRPr="000D4126" w:rsidRDefault="00535E30" w:rsidP="000D4126">
            <w:pPr>
              <w:pStyle w:val="115"/>
              <w:rPr>
                <w:rFonts w:cs="Times New Roman"/>
                <w:szCs w:val="20"/>
              </w:rPr>
            </w:pPr>
            <w:r w:rsidRPr="000D4126">
              <w:rPr>
                <w:rFonts w:cs="Times New Roman"/>
                <w:szCs w:val="20"/>
              </w:rPr>
              <w:t>Котельная №26 "Курортная" с. Серегово Октябрьская 7 "а"</w:t>
            </w:r>
          </w:p>
        </w:tc>
        <w:tc>
          <w:tcPr>
            <w:tcW w:w="505" w:type="pct"/>
            <w:tcBorders>
              <w:bottom w:val="single" w:sz="4" w:space="0" w:color="auto"/>
            </w:tcBorders>
            <w:shd w:val="clear" w:color="000000" w:fill="FFFFFF"/>
            <w:vAlign w:val="center"/>
            <w:hideMark/>
          </w:tcPr>
          <w:p w14:paraId="7459F6F1" w14:textId="77777777" w:rsidR="00535E30" w:rsidRPr="000D4126" w:rsidRDefault="00535E30" w:rsidP="000D4126">
            <w:pPr>
              <w:pStyle w:val="115"/>
              <w:rPr>
                <w:rFonts w:cs="Times New Roman"/>
                <w:szCs w:val="20"/>
              </w:rPr>
            </w:pPr>
            <w:r w:rsidRPr="000D4126">
              <w:rPr>
                <w:rFonts w:cs="Times New Roman"/>
                <w:szCs w:val="20"/>
              </w:rPr>
              <w:t>1973</w:t>
            </w:r>
          </w:p>
        </w:tc>
        <w:tc>
          <w:tcPr>
            <w:tcW w:w="628" w:type="pct"/>
            <w:tcBorders>
              <w:bottom w:val="single" w:sz="4" w:space="0" w:color="auto"/>
            </w:tcBorders>
            <w:shd w:val="clear" w:color="000000" w:fill="FFFFFF"/>
            <w:noWrap/>
            <w:vAlign w:val="center"/>
            <w:hideMark/>
          </w:tcPr>
          <w:p w14:paraId="3A637409"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tcBorders>
              <w:bottom w:val="single" w:sz="4" w:space="0" w:color="auto"/>
            </w:tcBorders>
            <w:shd w:val="clear" w:color="000000" w:fill="FFFFFF"/>
            <w:noWrap/>
            <w:vAlign w:val="center"/>
            <w:hideMark/>
          </w:tcPr>
          <w:p w14:paraId="14675A1C" w14:textId="77777777" w:rsidR="00535E30" w:rsidRPr="000D4126" w:rsidRDefault="00535E30" w:rsidP="000D4126">
            <w:pPr>
              <w:pStyle w:val="115"/>
              <w:rPr>
                <w:rFonts w:cs="Times New Roman"/>
                <w:szCs w:val="20"/>
              </w:rPr>
            </w:pPr>
            <w:r w:rsidRPr="000D4126">
              <w:rPr>
                <w:rFonts w:cs="Times New Roman"/>
                <w:szCs w:val="20"/>
              </w:rPr>
              <w:t>11</w:t>
            </w:r>
          </w:p>
        </w:tc>
        <w:tc>
          <w:tcPr>
            <w:tcW w:w="408" w:type="pct"/>
            <w:tcBorders>
              <w:bottom w:val="single" w:sz="4" w:space="0" w:color="auto"/>
            </w:tcBorders>
            <w:shd w:val="clear" w:color="000000" w:fill="FFFFFF"/>
            <w:noWrap/>
            <w:vAlign w:val="center"/>
            <w:hideMark/>
          </w:tcPr>
          <w:p w14:paraId="5BF899AB" w14:textId="77777777" w:rsidR="00535E30" w:rsidRPr="000D4126" w:rsidRDefault="00535E30" w:rsidP="000D4126">
            <w:pPr>
              <w:pStyle w:val="115"/>
              <w:rPr>
                <w:rFonts w:cs="Times New Roman"/>
                <w:szCs w:val="20"/>
              </w:rPr>
            </w:pPr>
            <w:r w:rsidRPr="000D4126">
              <w:rPr>
                <w:rFonts w:cs="Times New Roman"/>
                <w:szCs w:val="20"/>
              </w:rPr>
              <w:t>6</w:t>
            </w:r>
          </w:p>
        </w:tc>
        <w:tc>
          <w:tcPr>
            <w:tcW w:w="419" w:type="pct"/>
            <w:tcBorders>
              <w:bottom w:val="single" w:sz="4" w:space="0" w:color="auto"/>
            </w:tcBorders>
            <w:shd w:val="clear" w:color="000000" w:fill="FFFFFF"/>
            <w:noWrap/>
            <w:vAlign w:val="center"/>
            <w:hideMark/>
          </w:tcPr>
          <w:p w14:paraId="6B2C297B"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18405743"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77605750"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0BEC8C88" w14:textId="77777777" w:rsidTr="000D4126">
        <w:trPr>
          <w:trHeight w:val="20"/>
        </w:trPr>
        <w:tc>
          <w:tcPr>
            <w:tcW w:w="566" w:type="pct"/>
            <w:vMerge w:val="restart"/>
            <w:tcBorders>
              <w:bottom w:val="single" w:sz="4" w:space="0" w:color="auto"/>
            </w:tcBorders>
            <w:shd w:val="clear" w:color="000000" w:fill="FFFFFF"/>
            <w:noWrap/>
            <w:vAlign w:val="center"/>
            <w:hideMark/>
          </w:tcPr>
          <w:p w14:paraId="6D7B504E" w14:textId="77777777" w:rsidR="00535E30" w:rsidRPr="000D4126" w:rsidRDefault="00535E30" w:rsidP="000D4126">
            <w:pPr>
              <w:pStyle w:val="115"/>
              <w:rPr>
                <w:rFonts w:cs="Times New Roman"/>
                <w:szCs w:val="20"/>
              </w:rPr>
            </w:pPr>
            <w:r w:rsidRPr="000D4126">
              <w:rPr>
                <w:rFonts w:cs="Times New Roman"/>
                <w:szCs w:val="20"/>
              </w:rPr>
              <w:t>п. Иоссер</w:t>
            </w:r>
          </w:p>
        </w:tc>
        <w:tc>
          <w:tcPr>
            <w:tcW w:w="1431" w:type="pct"/>
            <w:tcBorders>
              <w:bottom w:val="single" w:sz="4" w:space="0" w:color="auto"/>
            </w:tcBorders>
            <w:shd w:val="clear" w:color="000000" w:fill="FFFFFF"/>
            <w:vAlign w:val="center"/>
            <w:hideMark/>
          </w:tcPr>
          <w:p w14:paraId="2EC4BB5F" w14:textId="77777777" w:rsidR="00535E30" w:rsidRPr="000D4126" w:rsidRDefault="00535E30" w:rsidP="000D4126">
            <w:pPr>
              <w:pStyle w:val="115"/>
              <w:rPr>
                <w:rFonts w:cs="Times New Roman"/>
                <w:szCs w:val="20"/>
              </w:rPr>
            </w:pPr>
            <w:r w:rsidRPr="000D4126">
              <w:rPr>
                <w:rFonts w:cs="Times New Roman"/>
                <w:szCs w:val="20"/>
              </w:rPr>
              <w:t>Котельная №24 п. Иоссер "Центральная", ул. Береговая 12-а</w:t>
            </w:r>
          </w:p>
        </w:tc>
        <w:tc>
          <w:tcPr>
            <w:tcW w:w="505" w:type="pct"/>
            <w:tcBorders>
              <w:bottom w:val="single" w:sz="4" w:space="0" w:color="auto"/>
            </w:tcBorders>
            <w:shd w:val="clear" w:color="000000" w:fill="FFFFFF"/>
            <w:noWrap/>
            <w:vAlign w:val="center"/>
            <w:hideMark/>
          </w:tcPr>
          <w:p w14:paraId="4C54E8E1" w14:textId="77777777" w:rsidR="00535E30" w:rsidRPr="000D4126" w:rsidRDefault="00535E30" w:rsidP="000D4126">
            <w:pPr>
              <w:pStyle w:val="115"/>
              <w:rPr>
                <w:rFonts w:cs="Times New Roman"/>
                <w:szCs w:val="20"/>
              </w:rPr>
            </w:pPr>
            <w:r w:rsidRPr="000D4126">
              <w:rPr>
                <w:rFonts w:cs="Times New Roman"/>
                <w:szCs w:val="20"/>
              </w:rPr>
              <w:t>1958</w:t>
            </w:r>
          </w:p>
        </w:tc>
        <w:tc>
          <w:tcPr>
            <w:tcW w:w="628" w:type="pct"/>
            <w:tcBorders>
              <w:bottom w:val="single" w:sz="4" w:space="0" w:color="auto"/>
            </w:tcBorders>
            <w:shd w:val="clear" w:color="000000" w:fill="FFFFFF"/>
            <w:noWrap/>
            <w:vAlign w:val="center"/>
            <w:hideMark/>
          </w:tcPr>
          <w:p w14:paraId="7076D082"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tcBorders>
              <w:bottom w:val="single" w:sz="4" w:space="0" w:color="auto"/>
            </w:tcBorders>
            <w:shd w:val="clear" w:color="000000" w:fill="FFFFFF"/>
            <w:noWrap/>
            <w:vAlign w:val="center"/>
            <w:hideMark/>
          </w:tcPr>
          <w:p w14:paraId="192A0417" w14:textId="77777777" w:rsidR="00535E30" w:rsidRPr="000D4126" w:rsidRDefault="00535E30" w:rsidP="000D4126">
            <w:pPr>
              <w:pStyle w:val="115"/>
              <w:rPr>
                <w:rFonts w:cs="Times New Roman"/>
                <w:szCs w:val="20"/>
              </w:rPr>
            </w:pPr>
            <w:r w:rsidRPr="000D4126">
              <w:rPr>
                <w:rFonts w:cs="Times New Roman"/>
                <w:szCs w:val="20"/>
              </w:rPr>
              <w:t>15</w:t>
            </w:r>
          </w:p>
        </w:tc>
        <w:tc>
          <w:tcPr>
            <w:tcW w:w="408" w:type="pct"/>
            <w:tcBorders>
              <w:bottom w:val="single" w:sz="4" w:space="0" w:color="auto"/>
            </w:tcBorders>
            <w:shd w:val="clear" w:color="000000" w:fill="FFFFFF"/>
            <w:noWrap/>
            <w:vAlign w:val="center"/>
            <w:hideMark/>
          </w:tcPr>
          <w:p w14:paraId="7BEB9961"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186812D4"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tcBorders>
              <w:bottom w:val="single" w:sz="4" w:space="0" w:color="auto"/>
            </w:tcBorders>
            <w:shd w:val="clear" w:color="000000" w:fill="FFFFFF"/>
            <w:noWrap/>
            <w:vAlign w:val="center"/>
            <w:hideMark/>
          </w:tcPr>
          <w:p w14:paraId="6BA71AC4" w14:textId="77777777" w:rsidR="00535E30" w:rsidRPr="000D4126" w:rsidRDefault="00535E30" w:rsidP="000D4126">
            <w:pPr>
              <w:pStyle w:val="115"/>
              <w:rPr>
                <w:rFonts w:cs="Times New Roman"/>
                <w:szCs w:val="20"/>
              </w:rPr>
            </w:pPr>
            <w:r w:rsidRPr="000D4126">
              <w:rPr>
                <w:rFonts w:cs="Times New Roman"/>
                <w:szCs w:val="20"/>
              </w:rPr>
              <w:t>2</w:t>
            </w:r>
          </w:p>
        </w:tc>
        <w:tc>
          <w:tcPr>
            <w:tcW w:w="289" w:type="pct"/>
            <w:tcBorders>
              <w:bottom w:val="single" w:sz="4" w:space="0" w:color="auto"/>
            </w:tcBorders>
            <w:shd w:val="clear" w:color="000000" w:fill="FFFFFF"/>
            <w:noWrap/>
            <w:vAlign w:val="center"/>
            <w:hideMark/>
          </w:tcPr>
          <w:p w14:paraId="04BAC38C" w14:textId="77777777" w:rsidR="00535E30" w:rsidRPr="000D4126" w:rsidRDefault="00535E30" w:rsidP="000D4126">
            <w:pPr>
              <w:pStyle w:val="115"/>
              <w:rPr>
                <w:rFonts w:cs="Times New Roman"/>
                <w:szCs w:val="20"/>
              </w:rPr>
            </w:pPr>
            <w:r w:rsidRPr="000D4126">
              <w:rPr>
                <w:rFonts w:cs="Times New Roman"/>
                <w:szCs w:val="20"/>
              </w:rPr>
              <w:t>3</w:t>
            </w:r>
          </w:p>
        </w:tc>
      </w:tr>
      <w:tr w:rsidR="00535E30" w:rsidRPr="000D4126" w14:paraId="1B87FDB4" w14:textId="77777777" w:rsidTr="000D4126">
        <w:trPr>
          <w:trHeight w:val="20"/>
        </w:trPr>
        <w:tc>
          <w:tcPr>
            <w:tcW w:w="566" w:type="pct"/>
            <w:vMerge/>
            <w:tcBorders>
              <w:bottom w:val="single" w:sz="4" w:space="0" w:color="auto"/>
            </w:tcBorders>
            <w:shd w:val="clear" w:color="000000" w:fill="FFFFFF"/>
            <w:noWrap/>
            <w:vAlign w:val="center"/>
            <w:hideMark/>
          </w:tcPr>
          <w:p w14:paraId="0CD7F981"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548B70E6" w14:textId="2E5893A2" w:rsidR="00535E30" w:rsidRPr="000D4126" w:rsidRDefault="00535E30" w:rsidP="000D4126">
            <w:pPr>
              <w:pStyle w:val="115"/>
              <w:rPr>
                <w:rFonts w:cs="Times New Roman"/>
                <w:szCs w:val="20"/>
              </w:rPr>
            </w:pPr>
            <w:r w:rsidRPr="000D4126">
              <w:rPr>
                <w:rFonts w:cs="Times New Roman"/>
                <w:szCs w:val="20"/>
              </w:rPr>
              <w:t>Котельная №23 п.Иоссер "Вокзальная", ул. Вокзальная 1</w:t>
            </w:r>
          </w:p>
        </w:tc>
        <w:tc>
          <w:tcPr>
            <w:tcW w:w="505" w:type="pct"/>
            <w:tcBorders>
              <w:bottom w:val="single" w:sz="4" w:space="0" w:color="auto"/>
            </w:tcBorders>
            <w:shd w:val="clear" w:color="000000" w:fill="FFFFFF"/>
            <w:noWrap/>
            <w:vAlign w:val="center"/>
            <w:hideMark/>
          </w:tcPr>
          <w:p w14:paraId="047719C0" w14:textId="77777777" w:rsidR="00535E30" w:rsidRPr="000D4126" w:rsidRDefault="00535E30" w:rsidP="000D4126">
            <w:pPr>
              <w:pStyle w:val="115"/>
              <w:rPr>
                <w:rFonts w:cs="Times New Roman"/>
                <w:szCs w:val="20"/>
              </w:rPr>
            </w:pPr>
            <w:r w:rsidRPr="000D4126">
              <w:rPr>
                <w:rFonts w:cs="Times New Roman"/>
                <w:szCs w:val="20"/>
              </w:rPr>
              <w:t>1972</w:t>
            </w:r>
          </w:p>
        </w:tc>
        <w:tc>
          <w:tcPr>
            <w:tcW w:w="628" w:type="pct"/>
            <w:shd w:val="clear" w:color="000000" w:fill="FFFFFF"/>
            <w:noWrap/>
            <w:vAlign w:val="center"/>
            <w:hideMark/>
          </w:tcPr>
          <w:p w14:paraId="68238755" w14:textId="77777777" w:rsidR="00535E30" w:rsidRPr="000D4126" w:rsidRDefault="00535E30" w:rsidP="000D4126">
            <w:pPr>
              <w:pStyle w:val="115"/>
              <w:rPr>
                <w:rFonts w:cs="Times New Roman"/>
                <w:szCs w:val="20"/>
              </w:rPr>
            </w:pPr>
            <w:r w:rsidRPr="000D4126">
              <w:rPr>
                <w:rFonts w:cs="Times New Roman"/>
                <w:szCs w:val="20"/>
              </w:rPr>
              <w:t>уголь, эл.энергия (дрова)</w:t>
            </w:r>
          </w:p>
        </w:tc>
        <w:tc>
          <w:tcPr>
            <w:tcW w:w="420" w:type="pct"/>
            <w:tcBorders>
              <w:bottom w:val="single" w:sz="4" w:space="0" w:color="auto"/>
            </w:tcBorders>
            <w:shd w:val="clear" w:color="000000" w:fill="FFFFFF"/>
            <w:noWrap/>
            <w:vAlign w:val="center"/>
            <w:hideMark/>
          </w:tcPr>
          <w:p w14:paraId="360BA4A4" w14:textId="77777777" w:rsidR="00535E30" w:rsidRPr="000D4126" w:rsidRDefault="00535E30" w:rsidP="000D4126">
            <w:pPr>
              <w:pStyle w:val="115"/>
              <w:rPr>
                <w:rFonts w:cs="Times New Roman"/>
                <w:szCs w:val="20"/>
              </w:rPr>
            </w:pPr>
            <w:r w:rsidRPr="000D4126">
              <w:rPr>
                <w:rFonts w:cs="Times New Roman"/>
                <w:szCs w:val="20"/>
              </w:rPr>
              <w:t>7</w:t>
            </w:r>
          </w:p>
        </w:tc>
        <w:tc>
          <w:tcPr>
            <w:tcW w:w="408" w:type="pct"/>
            <w:tcBorders>
              <w:bottom w:val="single" w:sz="4" w:space="0" w:color="auto"/>
            </w:tcBorders>
            <w:shd w:val="clear" w:color="000000" w:fill="FFFFFF"/>
            <w:noWrap/>
            <w:vAlign w:val="center"/>
            <w:hideMark/>
          </w:tcPr>
          <w:p w14:paraId="77B7FC78"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tcBorders>
              <w:bottom w:val="single" w:sz="4" w:space="0" w:color="auto"/>
            </w:tcBorders>
            <w:shd w:val="clear" w:color="000000" w:fill="FFFFFF"/>
            <w:noWrap/>
            <w:vAlign w:val="center"/>
            <w:hideMark/>
          </w:tcPr>
          <w:p w14:paraId="685D8014"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66075C1A"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43652D4F" w14:textId="77777777" w:rsidR="00535E30" w:rsidRPr="000D4126" w:rsidRDefault="00535E30" w:rsidP="000D4126">
            <w:pPr>
              <w:pStyle w:val="115"/>
              <w:rPr>
                <w:rFonts w:cs="Times New Roman"/>
                <w:szCs w:val="20"/>
              </w:rPr>
            </w:pPr>
            <w:r w:rsidRPr="000D4126">
              <w:rPr>
                <w:rFonts w:cs="Times New Roman"/>
                <w:szCs w:val="20"/>
              </w:rPr>
              <w:t>2</w:t>
            </w:r>
          </w:p>
        </w:tc>
      </w:tr>
      <w:tr w:rsidR="00535E30" w:rsidRPr="000D4126" w14:paraId="2F228660" w14:textId="77777777" w:rsidTr="000D4126">
        <w:trPr>
          <w:trHeight w:val="20"/>
        </w:trPr>
        <w:tc>
          <w:tcPr>
            <w:tcW w:w="566" w:type="pct"/>
            <w:vMerge w:val="restart"/>
            <w:tcBorders>
              <w:bottom w:val="single" w:sz="4" w:space="0" w:color="auto"/>
            </w:tcBorders>
            <w:shd w:val="clear" w:color="000000" w:fill="FFFFFF"/>
            <w:noWrap/>
            <w:vAlign w:val="center"/>
            <w:hideMark/>
          </w:tcPr>
          <w:p w14:paraId="4B1C993D" w14:textId="77777777" w:rsidR="00535E30" w:rsidRPr="000D4126" w:rsidRDefault="00535E30" w:rsidP="000D4126">
            <w:pPr>
              <w:pStyle w:val="115"/>
              <w:rPr>
                <w:rFonts w:cs="Times New Roman"/>
                <w:szCs w:val="20"/>
              </w:rPr>
            </w:pPr>
            <w:r w:rsidRPr="000D4126">
              <w:rPr>
                <w:rFonts w:cs="Times New Roman"/>
                <w:szCs w:val="20"/>
              </w:rPr>
              <w:lastRenderedPageBreak/>
              <w:t>п. Мещура</w:t>
            </w:r>
          </w:p>
        </w:tc>
        <w:tc>
          <w:tcPr>
            <w:tcW w:w="1431" w:type="pct"/>
            <w:tcBorders>
              <w:bottom w:val="single" w:sz="4" w:space="0" w:color="auto"/>
            </w:tcBorders>
            <w:shd w:val="clear" w:color="000000" w:fill="FFFFFF"/>
            <w:vAlign w:val="center"/>
            <w:hideMark/>
          </w:tcPr>
          <w:p w14:paraId="232F9181" w14:textId="77777777" w:rsidR="00535E30" w:rsidRPr="000D4126" w:rsidRDefault="00535E30" w:rsidP="000D4126">
            <w:pPr>
              <w:pStyle w:val="115"/>
              <w:rPr>
                <w:rFonts w:cs="Times New Roman"/>
                <w:szCs w:val="20"/>
              </w:rPr>
            </w:pPr>
            <w:r w:rsidRPr="000D4126">
              <w:rPr>
                <w:rFonts w:cs="Times New Roman"/>
                <w:szCs w:val="20"/>
              </w:rPr>
              <w:t>Котельная №16 п. Мещура, "Школьная", ул. Коммунистическая 61 "б"</w:t>
            </w:r>
          </w:p>
        </w:tc>
        <w:tc>
          <w:tcPr>
            <w:tcW w:w="505" w:type="pct"/>
            <w:tcBorders>
              <w:bottom w:val="single" w:sz="4" w:space="0" w:color="auto"/>
            </w:tcBorders>
            <w:shd w:val="clear" w:color="000000" w:fill="FFFFFF"/>
            <w:noWrap/>
            <w:vAlign w:val="center"/>
            <w:hideMark/>
          </w:tcPr>
          <w:p w14:paraId="72EDBB41" w14:textId="77777777" w:rsidR="00535E30" w:rsidRPr="000D4126" w:rsidRDefault="00535E30" w:rsidP="000D4126">
            <w:pPr>
              <w:pStyle w:val="115"/>
              <w:rPr>
                <w:rFonts w:cs="Times New Roman"/>
                <w:szCs w:val="20"/>
              </w:rPr>
            </w:pPr>
            <w:r w:rsidRPr="000D4126">
              <w:rPr>
                <w:rFonts w:cs="Times New Roman"/>
                <w:szCs w:val="20"/>
              </w:rPr>
              <w:t>1964</w:t>
            </w:r>
          </w:p>
        </w:tc>
        <w:tc>
          <w:tcPr>
            <w:tcW w:w="628" w:type="pct"/>
            <w:tcBorders>
              <w:bottom w:val="single" w:sz="4" w:space="0" w:color="auto"/>
            </w:tcBorders>
            <w:shd w:val="clear" w:color="000000" w:fill="FFFFFF"/>
            <w:noWrap/>
            <w:vAlign w:val="center"/>
            <w:hideMark/>
          </w:tcPr>
          <w:p w14:paraId="2535B210" w14:textId="77777777" w:rsidR="00535E30" w:rsidRPr="000D4126" w:rsidRDefault="00535E30" w:rsidP="000D4126">
            <w:pPr>
              <w:pStyle w:val="115"/>
              <w:rPr>
                <w:rFonts w:cs="Times New Roman"/>
                <w:szCs w:val="20"/>
              </w:rPr>
            </w:pPr>
            <w:r w:rsidRPr="000D4126">
              <w:rPr>
                <w:rFonts w:cs="Times New Roman"/>
                <w:szCs w:val="20"/>
              </w:rPr>
              <w:t>дрова (уголь)</w:t>
            </w:r>
          </w:p>
        </w:tc>
        <w:tc>
          <w:tcPr>
            <w:tcW w:w="420" w:type="pct"/>
            <w:tcBorders>
              <w:bottom w:val="single" w:sz="4" w:space="0" w:color="auto"/>
            </w:tcBorders>
            <w:shd w:val="clear" w:color="000000" w:fill="FFFFFF"/>
            <w:noWrap/>
            <w:vAlign w:val="center"/>
            <w:hideMark/>
          </w:tcPr>
          <w:p w14:paraId="17FCD69F" w14:textId="77777777" w:rsidR="00535E30" w:rsidRPr="000D4126" w:rsidRDefault="00535E30" w:rsidP="000D4126">
            <w:pPr>
              <w:pStyle w:val="115"/>
              <w:rPr>
                <w:rFonts w:cs="Times New Roman"/>
                <w:szCs w:val="20"/>
              </w:rPr>
            </w:pPr>
            <w:r w:rsidRPr="000D4126">
              <w:rPr>
                <w:rFonts w:cs="Times New Roman"/>
                <w:szCs w:val="20"/>
              </w:rPr>
              <w:t>18</w:t>
            </w:r>
          </w:p>
        </w:tc>
        <w:tc>
          <w:tcPr>
            <w:tcW w:w="408" w:type="pct"/>
            <w:tcBorders>
              <w:bottom w:val="single" w:sz="4" w:space="0" w:color="auto"/>
            </w:tcBorders>
            <w:shd w:val="clear" w:color="000000" w:fill="FFFFFF"/>
            <w:noWrap/>
            <w:vAlign w:val="center"/>
            <w:hideMark/>
          </w:tcPr>
          <w:p w14:paraId="59C25E30"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10A43BC5" w14:textId="77777777" w:rsidR="00535E30" w:rsidRPr="000D4126" w:rsidRDefault="00535E30" w:rsidP="000D4126">
            <w:pPr>
              <w:pStyle w:val="115"/>
              <w:rPr>
                <w:rFonts w:cs="Times New Roman"/>
                <w:szCs w:val="20"/>
              </w:rPr>
            </w:pPr>
            <w:r w:rsidRPr="000D4126">
              <w:rPr>
                <w:rFonts w:cs="Times New Roman"/>
                <w:szCs w:val="20"/>
              </w:rPr>
              <w:t>3</w:t>
            </w:r>
          </w:p>
        </w:tc>
        <w:tc>
          <w:tcPr>
            <w:tcW w:w="334" w:type="pct"/>
            <w:tcBorders>
              <w:bottom w:val="single" w:sz="4" w:space="0" w:color="auto"/>
            </w:tcBorders>
            <w:shd w:val="clear" w:color="000000" w:fill="FFFFFF"/>
            <w:noWrap/>
            <w:vAlign w:val="center"/>
            <w:hideMark/>
          </w:tcPr>
          <w:p w14:paraId="0795B05D" w14:textId="77777777" w:rsidR="00535E30" w:rsidRPr="000D4126" w:rsidRDefault="00535E30" w:rsidP="000D4126">
            <w:pPr>
              <w:pStyle w:val="115"/>
              <w:rPr>
                <w:rFonts w:cs="Times New Roman"/>
                <w:szCs w:val="20"/>
              </w:rPr>
            </w:pPr>
            <w:r w:rsidRPr="000D4126">
              <w:rPr>
                <w:rFonts w:cs="Times New Roman"/>
                <w:szCs w:val="20"/>
              </w:rPr>
              <w:t>2</w:t>
            </w:r>
          </w:p>
        </w:tc>
        <w:tc>
          <w:tcPr>
            <w:tcW w:w="289" w:type="pct"/>
            <w:tcBorders>
              <w:bottom w:val="single" w:sz="4" w:space="0" w:color="auto"/>
            </w:tcBorders>
            <w:shd w:val="clear" w:color="000000" w:fill="FFFFFF"/>
            <w:noWrap/>
            <w:vAlign w:val="center"/>
            <w:hideMark/>
          </w:tcPr>
          <w:p w14:paraId="149B9151" w14:textId="77777777" w:rsidR="00535E30" w:rsidRPr="000D4126" w:rsidRDefault="00535E30" w:rsidP="000D4126">
            <w:pPr>
              <w:pStyle w:val="115"/>
              <w:rPr>
                <w:rFonts w:cs="Times New Roman"/>
                <w:szCs w:val="20"/>
              </w:rPr>
            </w:pPr>
            <w:r w:rsidRPr="000D4126">
              <w:rPr>
                <w:rFonts w:cs="Times New Roman"/>
                <w:szCs w:val="20"/>
              </w:rPr>
              <w:t>6</w:t>
            </w:r>
          </w:p>
        </w:tc>
      </w:tr>
      <w:tr w:rsidR="00535E30" w:rsidRPr="000D4126" w14:paraId="73273EA4" w14:textId="77777777" w:rsidTr="000D4126">
        <w:trPr>
          <w:trHeight w:val="20"/>
        </w:trPr>
        <w:tc>
          <w:tcPr>
            <w:tcW w:w="566" w:type="pct"/>
            <w:vMerge/>
            <w:tcBorders>
              <w:bottom w:val="single" w:sz="4" w:space="0" w:color="auto"/>
            </w:tcBorders>
            <w:shd w:val="clear" w:color="000000" w:fill="FFFFFF"/>
            <w:noWrap/>
            <w:vAlign w:val="center"/>
            <w:hideMark/>
          </w:tcPr>
          <w:p w14:paraId="5A89E252"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76BC4EA2" w14:textId="77777777" w:rsidR="00535E30" w:rsidRPr="000D4126" w:rsidRDefault="00535E30" w:rsidP="000D4126">
            <w:pPr>
              <w:pStyle w:val="115"/>
              <w:rPr>
                <w:rFonts w:cs="Times New Roman"/>
                <w:szCs w:val="20"/>
              </w:rPr>
            </w:pPr>
            <w:r w:rsidRPr="000D4126">
              <w:rPr>
                <w:rFonts w:cs="Times New Roman"/>
                <w:szCs w:val="20"/>
              </w:rPr>
              <w:t>Котельная №15 п. Мещура, м. Лёкча, пер. Советский 2а</w:t>
            </w:r>
          </w:p>
        </w:tc>
        <w:tc>
          <w:tcPr>
            <w:tcW w:w="505" w:type="pct"/>
            <w:tcBorders>
              <w:bottom w:val="single" w:sz="4" w:space="0" w:color="auto"/>
            </w:tcBorders>
            <w:shd w:val="clear" w:color="000000" w:fill="FFFFFF"/>
            <w:noWrap/>
            <w:vAlign w:val="center"/>
            <w:hideMark/>
          </w:tcPr>
          <w:p w14:paraId="31219DCE" w14:textId="77777777" w:rsidR="00535E30" w:rsidRPr="000D4126" w:rsidRDefault="00535E30" w:rsidP="000D4126">
            <w:pPr>
              <w:pStyle w:val="115"/>
              <w:rPr>
                <w:rFonts w:cs="Times New Roman"/>
                <w:szCs w:val="20"/>
              </w:rPr>
            </w:pPr>
            <w:r w:rsidRPr="000D4126">
              <w:rPr>
                <w:rFonts w:cs="Times New Roman"/>
                <w:szCs w:val="20"/>
              </w:rPr>
              <w:t>1979</w:t>
            </w:r>
          </w:p>
        </w:tc>
        <w:tc>
          <w:tcPr>
            <w:tcW w:w="628" w:type="pct"/>
            <w:tcBorders>
              <w:bottom w:val="single" w:sz="4" w:space="0" w:color="auto"/>
            </w:tcBorders>
            <w:shd w:val="clear" w:color="000000" w:fill="FFFFFF"/>
            <w:noWrap/>
            <w:vAlign w:val="center"/>
            <w:hideMark/>
          </w:tcPr>
          <w:p w14:paraId="71AFB289" w14:textId="77777777" w:rsidR="00535E30" w:rsidRPr="000D4126" w:rsidRDefault="00535E30" w:rsidP="000D4126">
            <w:pPr>
              <w:pStyle w:val="115"/>
              <w:rPr>
                <w:rFonts w:cs="Times New Roman"/>
                <w:szCs w:val="20"/>
              </w:rPr>
            </w:pPr>
            <w:r w:rsidRPr="000D4126">
              <w:rPr>
                <w:rFonts w:cs="Times New Roman"/>
                <w:szCs w:val="20"/>
              </w:rPr>
              <w:t>дрова (уголь)</w:t>
            </w:r>
          </w:p>
        </w:tc>
        <w:tc>
          <w:tcPr>
            <w:tcW w:w="420" w:type="pct"/>
            <w:tcBorders>
              <w:bottom w:val="single" w:sz="4" w:space="0" w:color="auto"/>
            </w:tcBorders>
            <w:shd w:val="clear" w:color="000000" w:fill="FFFFFF"/>
            <w:noWrap/>
            <w:vAlign w:val="center"/>
            <w:hideMark/>
          </w:tcPr>
          <w:p w14:paraId="7C6135A4" w14:textId="77777777" w:rsidR="00535E30" w:rsidRPr="000D4126" w:rsidRDefault="00535E30" w:rsidP="000D4126">
            <w:pPr>
              <w:pStyle w:val="115"/>
              <w:rPr>
                <w:rFonts w:cs="Times New Roman"/>
                <w:szCs w:val="20"/>
              </w:rPr>
            </w:pPr>
            <w:r w:rsidRPr="000D4126">
              <w:rPr>
                <w:rFonts w:cs="Times New Roman"/>
                <w:szCs w:val="20"/>
              </w:rPr>
              <w:t>10</w:t>
            </w:r>
          </w:p>
        </w:tc>
        <w:tc>
          <w:tcPr>
            <w:tcW w:w="408" w:type="pct"/>
            <w:tcBorders>
              <w:bottom w:val="single" w:sz="4" w:space="0" w:color="auto"/>
            </w:tcBorders>
            <w:shd w:val="clear" w:color="000000" w:fill="FFFFFF"/>
            <w:noWrap/>
            <w:vAlign w:val="center"/>
            <w:hideMark/>
          </w:tcPr>
          <w:p w14:paraId="3853C8CB"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tcBorders>
              <w:bottom w:val="single" w:sz="4" w:space="0" w:color="auto"/>
            </w:tcBorders>
            <w:shd w:val="clear" w:color="000000" w:fill="FFFFFF"/>
            <w:noWrap/>
            <w:vAlign w:val="center"/>
            <w:hideMark/>
          </w:tcPr>
          <w:p w14:paraId="014AE319"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30F6F745"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0D78ECF6"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1B3D7C34" w14:textId="77777777" w:rsidTr="000D4126">
        <w:trPr>
          <w:trHeight w:val="230"/>
        </w:trPr>
        <w:tc>
          <w:tcPr>
            <w:tcW w:w="566" w:type="pct"/>
            <w:vMerge w:val="restart"/>
            <w:shd w:val="clear" w:color="000000" w:fill="FFFFFF"/>
            <w:noWrap/>
            <w:vAlign w:val="center"/>
            <w:hideMark/>
          </w:tcPr>
          <w:p w14:paraId="439B14A6" w14:textId="77777777" w:rsidR="00535E30" w:rsidRPr="000D4126" w:rsidRDefault="00535E30" w:rsidP="000D4126">
            <w:pPr>
              <w:pStyle w:val="115"/>
              <w:rPr>
                <w:rFonts w:cs="Times New Roman"/>
                <w:szCs w:val="20"/>
              </w:rPr>
            </w:pPr>
            <w:r w:rsidRPr="000D4126">
              <w:rPr>
                <w:rFonts w:cs="Times New Roman"/>
                <w:szCs w:val="20"/>
              </w:rPr>
              <w:t>п. Ракпас</w:t>
            </w:r>
          </w:p>
        </w:tc>
        <w:tc>
          <w:tcPr>
            <w:tcW w:w="1431" w:type="pct"/>
            <w:vMerge w:val="restart"/>
            <w:shd w:val="clear" w:color="000000" w:fill="FFFFFF"/>
            <w:vAlign w:val="center"/>
            <w:hideMark/>
          </w:tcPr>
          <w:p w14:paraId="2F73F84D" w14:textId="77777777" w:rsidR="00535E30" w:rsidRPr="000D4126" w:rsidRDefault="00535E30" w:rsidP="000D4126">
            <w:pPr>
              <w:pStyle w:val="115"/>
              <w:rPr>
                <w:rFonts w:cs="Times New Roman"/>
                <w:szCs w:val="20"/>
              </w:rPr>
            </w:pPr>
            <w:r w:rsidRPr="000D4126">
              <w:rPr>
                <w:rFonts w:cs="Times New Roman"/>
                <w:szCs w:val="20"/>
              </w:rPr>
              <w:t>Котельная №5 "Центральная" п. Ракпас, ул. Школьная 2</w:t>
            </w:r>
          </w:p>
        </w:tc>
        <w:tc>
          <w:tcPr>
            <w:tcW w:w="505" w:type="pct"/>
            <w:vMerge w:val="restart"/>
            <w:shd w:val="clear" w:color="000000" w:fill="FFFFFF"/>
            <w:noWrap/>
            <w:vAlign w:val="center"/>
            <w:hideMark/>
          </w:tcPr>
          <w:p w14:paraId="0F096D34" w14:textId="77777777" w:rsidR="00535E30" w:rsidRPr="000D4126" w:rsidRDefault="00535E30" w:rsidP="000D4126">
            <w:pPr>
              <w:pStyle w:val="115"/>
              <w:rPr>
                <w:rFonts w:cs="Times New Roman"/>
                <w:szCs w:val="20"/>
              </w:rPr>
            </w:pPr>
            <w:r w:rsidRPr="000D4126">
              <w:rPr>
                <w:rFonts w:cs="Times New Roman"/>
                <w:szCs w:val="20"/>
              </w:rPr>
              <w:t>1978</w:t>
            </w:r>
          </w:p>
        </w:tc>
        <w:tc>
          <w:tcPr>
            <w:tcW w:w="628" w:type="pct"/>
            <w:vMerge w:val="restart"/>
            <w:shd w:val="clear" w:color="000000" w:fill="FFFFFF"/>
            <w:noWrap/>
            <w:vAlign w:val="center"/>
            <w:hideMark/>
          </w:tcPr>
          <w:p w14:paraId="77AF2573"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noWrap/>
            <w:vAlign w:val="center"/>
            <w:hideMark/>
          </w:tcPr>
          <w:p w14:paraId="153CAA83" w14:textId="77777777" w:rsidR="00535E30" w:rsidRPr="000D4126" w:rsidRDefault="00535E30" w:rsidP="000D4126">
            <w:pPr>
              <w:pStyle w:val="115"/>
              <w:rPr>
                <w:rFonts w:cs="Times New Roman"/>
                <w:szCs w:val="20"/>
              </w:rPr>
            </w:pPr>
            <w:r w:rsidRPr="000D4126">
              <w:rPr>
                <w:rFonts w:cs="Times New Roman"/>
                <w:szCs w:val="20"/>
              </w:rPr>
              <w:t>13</w:t>
            </w:r>
          </w:p>
        </w:tc>
        <w:tc>
          <w:tcPr>
            <w:tcW w:w="408" w:type="pct"/>
            <w:vMerge w:val="restart"/>
            <w:shd w:val="clear" w:color="000000" w:fill="FFFFFF"/>
            <w:noWrap/>
            <w:vAlign w:val="center"/>
            <w:hideMark/>
          </w:tcPr>
          <w:p w14:paraId="53660F46"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noWrap/>
            <w:vAlign w:val="center"/>
            <w:hideMark/>
          </w:tcPr>
          <w:p w14:paraId="0D64C64D"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noWrap/>
            <w:vAlign w:val="center"/>
            <w:hideMark/>
          </w:tcPr>
          <w:p w14:paraId="6E183197"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noWrap/>
            <w:vAlign w:val="center"/>
            <w:hideMark/>
          </w:tcPr>
          <w:p w14:paraId="313361D8" w14:textId="77777777" w:rsidR="00535E30" w:rsidRPr="000D4126" w:rsidRDefault="00535E30" w:rsidP="000D4126">
            <w:pPr>
              <w:pStyle w:val="115"/>
              <w:rPr>
                <w:rFonts w:cs="Times New Roman"/>
                <w:szCs w:val="20"/>
              </w:rPr>
            </w:pPr>
            <w:r w:rsidRPr="000D4126">
              <w:rPr>
                <w:rFonts w:cs="Times New Roman"/>
                <w:szCs w:val="20"/>
              </w:rPr>
              <w:t>0</w:t>
            </w:r>
          </w:p>
        </w:tc>
      </w:tr>
      <w:tr w:rsidR="00535E30" w:rsidRPr="000D4126" w14:paraId="5DF4A4B5" w14:textId="77777777" w:rsidTr="000D4126">
        <w:trPr>
          <w:trHeight w:val="230"/>
        </w:trPr>
        <w:tc>
          <w:tcPr>
            <w:tcW w:w="566" w:type="pct"/>
            <w:vMerge/>
            <w:vAlign w:val="center"/>
            <w:hideMark/>
          </w:tcPr>
          <w:p w14:paraId="20D29D7A" w14:textId="77777777" w:rsidR="00535E30" w:rsidRPr="000D4126" w:rsidRDefault="00535E30" w:rsidP="000D4126">
            <w:pPr>
              <w:pStyle w:val="115"/>
              <w:rPr>
                <w:rFonts w:cs="Times New Roman"/>
                <w:szCs w:val="20"/>
              </w:rPr>
            </w:pPr>
          </w:p>
        </w:tc>
        <w:tc>
          <w:tcPr>
            <w:tcW w:w="1431" w:type="pct"/>
            <w:vMerge/>
            <w:vAlign w:val="center"/>
            <w:hideMark/>
          </w:tcPr>
          <w:p w14:paraId="4AF008D8" w14:textId="77777777" w:rsidR="00535E30" w:rsidRPr="000D4126" w:rsidRDefault="00535E30" w:rsidP="000D4126">
            <w:pPr>
              <w:pStyle w:val="115"/>
              <w:rPr>
                <w:rFonts w:cs="Times New Roman"/>
                <w:szCs w:val="20"/>
              </w:rPr>
            </w:pPr>
          </w:p>
        </w:tc>
        <w:tc>
          <w:tcPr>
            <w:tcW w:w="505" w:type="pct"/>
            <w:vMerge/>
            <w:vAlign w:val="center"/>
            <w:hideMark/>
          </w:tcPr>
          <w:p w14:paraId="759010CB" w14:textId="77777777" w:rsidR="00535E30" w:rsidRPr="000D4126" w:rsidRDefault="00535E30" w:rsidP="000D4126">
            <w:pPr>
              <w:pStyle w:val="115"/>
              <w:rPr>
                <w:rFonts w:cs="Times New Roman"/>
                <w:szCs w:val="20"/>
              </w:rPr>
            </w:pPr>
          </w:p>
        </w:tc>
        <w:tc>
          <w:tcPr>
            <w:tcW w:w="628" w:type="pct"/>
            <w:vMerge/>
            <w:vAlign w:val="center"/>
            <w:hideMark/>
          </w:tcPr>
          <w:p w14:paraId="32E14325" w14:textId="77777777" w:rsidR="00535E30" w:rsidRPr="000D4126" w:rsidRDefault="00535E30" w:rsidP="000D4126">
            <w:pPr>
              <w:pStyle w:val="115"/>
              <w:rPr>
                <w:rFonts w:cs="Times New Roman"/>
                <w:szCs w:val="20"/>
              </w:rPr>
            </w:pPr>
          </w:p>
        </w:tc>
        <w:tc>
          <w:tcPr>
            <w:tcW w:w="420" w:type="pct"/>
            <w:vMerge/>
            <w:vAlign w:val="center"/>
            <w:hideMark/>
          </w:tcPr>
          <w:p w14:paraId="06D99E9D" w14:textId="77777777" w:rsidR="00535E30" w:rsidRPr="000D4126" w:rsidRDefault="00535E30" w:rsidP="000D4126">
            <w:pPr>
              <w:pStyle w:val="115"/>
              <w:rPr>
                <w:rFonts w:cs="Times New Roman"/>
                <w:szCs w:val="20"/>
              </w:rPr>
            </w:pPr>
          </w:p>
        </w:tc>
        <w:tc>
          <w:tcPr>
            <w:tcW w:w="408" w:type="pct"/>
            <w:vMerge/>
            <w:vAlign w:val="center"/>
            <w:hideMark/>
          </w:tcPr>
          <w:p w14:paraId="65A69B0A" w14:textId="77777777" w:rsidR="00535E30" w:rsidRPr="000D4126" w:rsidRDefault="00535E30" w:rsidP="000D4126">
            <w:pPr>
              <w:pStyle w:val="115"/>
              <w:rPr>
                <w:rFonts w:cs="Times New Roman"/>
                <w:szCs w:val="20"/>
              </w:rPr>
            </w:pPr>
          </w:p>
        </w:tc>
        <w:tc>
          <w:tcPr>
            <w:tcW w:w="419" w:type="pct"/>
            <w:vMerge/>
            <w:vAlign w:val="center"/>
            <w:hideMark/>
          </w:tcPr>
          <w:p w14:paraId="4396BCB4" w14:textId="77777777" w:rsidR="00535E30" w:rsidRPr="000D4126" w:rsidRDefault="00535E30" w:rsidP="000D4126">
            <w:pPr>
              <w:pStyle w:val="115"/>
              <w:rPr>
                <w:rFonts w:cs="Times New Roman"/>
                <w:szCs w:val="20"/>
              </w:rPr>
            </w:pPr>
          </w:p>
        </w:tc>
        <w:tc>
          <w:tcPr>
            <w:tcW w:w="334" w:type="pct"/>
            <w:vMerge/>
            <w:vAlign w:val="center"/>
            <w:hideMark/>
          </w:tcPr>
          <w:p w14:paraId="08D218B7" w14:textId="77777777" w:rsidR="00535E30" w:rsidRPr="000D4126" w:rsidRDefault="00535E30" w:rsidP="000D4126">
            <w:pPr>
              <w:pStyle w:val="115"/>
              <w:rPr>
                <w:rFonts w:cs="Times New Roman"/>
                <w:szCs w:val="20"/>
              </w:rPr>
            </w:pPr>
          </w:p>
        </w:tc>
        <w:tc>
          <w:tcPr>
            <w:tcW w:w="289" w:type="pct"/>
            <w:vMerge/>
            <w:vAlign w:val="center"/>
            <w:hideMark/>
          </w:tcPr>
          <w:p w14:paraId="7F0AD75A" w14:textId="77777777" w:rsidR="00535E30" w:rsidRPr="000D4126" w:rsidRDefault="00535E30" w:rsidP="000D4126">
            <w:pPr>
              <w:pStyle w:val="115"/>
              <w:rPr>
                <w:rFonts w:cs="Times New Roman"/>
                <w:szCs w:val="20"/>
              </w:rPr>
            </w:pPr>
          </w:p>
        </w:tc>
      </w:tr>
      <w:tr w:rsidR="00535E30" w:rsidRPr="000D4126" w14:paraId="23B8F72D" w14:textId="77777777" w:rsidTr="000D4126">
        <w:trPr>
          <w:trHeight w:val="20"/>
        </w:trPr>
        <w:tc>
          <w:tcPr>
            <w:tcW w:w="566" w:type="pct"/>
            <w:vMerge w:val="restart"/>
            <w:tcBorders>
              <w:bottom w:val="single" w:sz="4" w:space="0" w:color="auto"/>
            </w:tcBorders>
            <w:shd w:val="clear" w:color="000000" w:fill="FFFFFF"/>
            <w:noWrap/>
            <w:vAlign w:val="center"/>
            <w:hideMark/>
          </w:tcPr>
          <w:p w14:paraId="0D5FAE44" w14:textId="77777777" w:rsidR="00535E30" w:rsidRPr="000D4126" w:rsidRDefault="00535E30" w:rsidP="000D4126">
            <w:pPr>
              <w:pStyle w:val="115"/>
              <w:rPr>
                <w:rFonts w:cs="Times New Roman"/>
                <w:szCs w:val="20"/>
              </w:rPr>
            </w:pPr>
            <w:r w:rsidRPr="000D4126">
              <w:rPr>
                <w:rFonts w:cs="Times New Roman"/>
                <w:szCs w:val="20"/>
              </w:rPr>
              <w:t>г. Емва</w:t>
            </w:r>
          </w:p>
        </w:tc>
        <w:tc>
          <w:tcPr>
            <w:tcW w:w="1431" w:type="pct"/>
            <w:tcBorders>
              <w:bottom w:val="single" w:sz="4" w:space="0" w:color="auto"/>
            </w:tcBorders>
            <w:shd w:val="clear" w:color="000000" w:fill="FFFFFF"/>
            <w:vAlign w:val="center"/>
            <w:hideMark/>
          </w:tcPr>
          <w:p w14:paraId="2AAD1982" w14:textId="77777777" w:rsidR="00535E30" w:rsidRPr="000D4126" w:rsidRDefault="00535E30" w:rsidP="000D4126">
            <w:pPr>
              <w:pStyle w:val="115"/>
              <w:rPr>
                <w:rFonts w:cs="Times New Roman"/>
                <w:szCs w:val="20"/>
              </w:rPr>
            </w:pPr>
            <w:r w:rsidRPr="000D4126">
              <w:rPr>
                <w:rFonts w:cs="Times New Roman"/>
                <w:szCs w:val="20"/>
              </w:rPr>
              <w:t>Котельная №2 "ПМК" г. Емва, м. Ачим, пер Хвойный 13а</w:t>
            </w:r>
          </w:p>
        </w:tc>
        <w:tc>
          <w:tcPr>
            <w:tcW w:w="505" w:type="pct"/>
            <w:tcBorders>
              <w:bottom w:val="single" w:sz="4" w:space="0" w:color="auto"/>
            </w:tcBorders>
            <w:shd w:val="clear" w:color="000000" w:fill="FFFFFF"/>
            <w:noWrap/>
            <w:vAlign w:val="center"/>
            <w:hideMark/>
          </w:tcPr>
          <w:p w14:paraId="4DB8498C" w14:textId="77777777" w:rsidR="00535E30" w:rsidRPr="000D4126" w:rsidRDefault="00535E30" w:rsidP="000D4126">
            <w:pPr>
              <w:pStyle w:val="115"/>
              <w:rPr>
                <w:rFonts w:cs="Times New Roman"/>
                <w:szCs w:val="20"/>
              </w:rPr>
            </w:pPr>
            <w:r w:rsidRPr="000D4126">
              <w:rPr>
                <w:rFonts w:cs="Times New Roman"/>
                <w:szCs w:val="20"/>
              </w:rPr>
              <w:t>1989</w:t>
            </w:r>
          </w:p>
        </w:tc>
        <w:tc>
          <w:tcPr>
            <w:tcW w:w="628" w:type="pct"/>
            <w:tcBorders>
              <w:bottom w:val="single" w:sz="4" w:space="0" w:color="auto"/>
            </w:tcBorders>
            <w:shd w:val="clear" w:color="000000" w:fill="FFFFFF"/>
            <w:noWrap/>
            <w:vAlign w:val="center"/>
            <w:hideMark/>
          </w:tcPr>
          <w:p w14:paraId="31EA57FA" w14:textId="77777777" w:rsidR="00535E30" w:rsidRPr="000D4126" w:rsidRDefault="00535E30" w:rsidP="000D4126">
            <w:pPr>
              <w:pStyle w:val="115"/>
              <w:rPr>
                <w:rFonts w:cs="Times New Roman"/>
                <w:szCs w:val="20"/>
              </w:rPr>
            </w:pPr>
            <w:r w:rsidRPr="000D4126">
              <w:rPr>
                <w:rFonts w:cs="Times New Roman"/>
                <w:szCs w:val="20"/>
              </w:rPr>
              <w:t>газ</w:t>
            </w:r>
          </w:p>
        </w:tc>
        <w:tc>
          <w:tcPr>
            <w:tcW w:w="420" w:type="pct"/>
            <w:tcBorders>
              <w:bottom w:val="single" w:sz="4" w:space="0" w:color="auto"/>
            </w:tcBorders>
            <w:shd w:val="clear" w:color="000000" w:fill="FFFFFF"/>
            <w:noWrap/>
            <w:vAlign w:val="center"/>
            <w:hideMark/>
          </w:tcPr>
          <w:p w14:paraId="063DDCAD" w14:textId="77777777" w:rsidR="00535E30" w:rsidRPr="000D4126" w:rsidRDefault="00535E30" w:rsidP="000D4126">
            <w:pPr>
              <w:pStyle w:val="115"/>
              <w:rPr>
                <w:rFonts w:cs="Times New Roman"/>
                <w:szCs w:val="20"/>
              </w:rPr>
            </w:pPr>
            <w:r w:rsidRPr="000D4126">
              <w:rPr>
                <w:rFonts w:cs="Times New Roman"/>
                <w:szCs w:val="20"/>
              </w:rPr>
              <w:t>33</w:t>
            </w:r>
          </w:p>
        </w:tc>
        <w:tc>
          <w:tcPr>
            <w:tcW w:w="408" w:type="pct"/>
            <w:tcBorders>
              <w:bottom w:val="single" w:sz="4" w:space="0" w:color="auto"/>
            </w:tcBorders>
            <w:shd w:val="clear" w:color="000000" w:fill="FFFFFF"/>
            <w:noWrap/>
            <w:vAlign w:val="center"/>
            <w:hideMark/>
          </w:tcPr>
          <w:p w14:paraId="0E479DEF"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6C829F6E" w14:textId="77777777" w:rsidR="00535E30" w:rsidRPr="000D4126" w:rsidRDefault="00535E30" w:rsidP="000D4126">
            <w:pPr>
              <w:pStyle w:val="115"/>
              <w:rPr>
                <w:rFonts w:cs="Times New Roman"/>
                <w:szCs w:val="20"/>
              </w:rPr>
            </w:pPr>
            <w:r w:rsidRPr="000D4126">
              <w:rPr>
                <w:rFonts w:cs="Times New Roman"/>
                <w:szCs w:val="20"/>
              </w:rPr>
              <w:t>2</w:t>
            </w:r>
          </w:p>
        </w:tc>
        <w:tc>
          <w:tcPr>
            <w:tcW w:w="334" w:type="pct"/>
            <w:tcBorders>
              <w:bottom w:val="single" w:sz="4" w:space="0" w:color="auto"/>
            </w:tcBorders>
            <w:shd w:val="clear" w:color="000000" w:fill="FFFFFF"/>
            <w:noWrap/>
            <w:vAlign w:val="center"/>
            <w:hideMark/>
          </w:tcPr>
          <w:p w14:paraId="6A2B3558"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tcBorders>
              <w:bottom w:val="single" w:sz="4" w:space="0" w:color="auto"/>
            </w:tcBorders>
            <w:shd w:val="clear" w:color="000000" w:fill="FFFFFF"/>
            <w:noWrap/>
            <w:vAlign w:val="center"/>
            <w:hideMark/>
          </w:tcPr>
          <w:p w14:paraId="16AA70E0" w14:textId="77777777" w:rsidR="00535E30" w:rsidRPr="000D4126" w:rsidRDefault="00535E30" w:rsidP="000D4126">
            <w:pPr>
              <w:pStyle w:val="115"/>
              <w:rPr>
                <w:rFonts w:cs="Times New Roman"/>
                <w:szCs w:val="20"/>
              </w:rPr>
            </w:pPr>
            <w:r w:rsidRPr="000D4126">
              <w:rPr>
                <w:rFonts w:cs="Times New Roman"/>
                <w:szCs w:val="20"/>
              </w:rPr>
              <w:t>3</w:t>
            </w:r>
          </w:p>
        </w:tc>
      </w:tr>
      <w:tr w:rsidR="00535E30" w:rsidRPr="000D4126" w14:paraId="21FFCAA0" w14:textId="77777777" w:rsidTr="000D4126">
        <w:trPr>
          <w:trHeight w:val="20"/>
        </w:trPr>
        <w:tc>
          <w:tcPr>
            <w:tcW w:w="566" w:type="pct"/>
            <w:vMerge/>
            <w:tcBorders>
              <w:bottom w:val="single" w:sz="4" w:space="0" w:color="auto"/>
            </w:tcBorders>
            <w:shd w:val="clear" w:color="000000" w:fill="FFFFFF"/>
            <w:noWrap/>
            <w:vAlign w:val="center"/>
            <w:hideMark/>
          </w:tcPr>
          <w:p w14:paraId="09EF3CDD"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39FE90A6" w14:textId="77777777" w:rsidR="00535E30" w:rsidRPr="000D4126" w:rsidRDefault="00535E30" w:rsidP="000D4126">
            <w:pPr>
              <w:pStyle w:val="115"/>
              <w:rPr>
                <w:rFonts w:cs="Times New Roman"/>
                <w:szCs w:val="20"/>
              </w:rPr>
            </w:pPr>
            <w:r w:rsidRPr="000D4126">
              <w:rPr>
                <w:rFonts w:cs="Times New Roman"/>
                <w:szCs w:val="20"/>
              </w:rPr>
              <w:t>Котельная №1 г. Емва, "КМЗ", ул. Дзержинского 51</w:t>
            </w:r>
          </w:p>
        </w:tc>
        <w:tc>
          <w:tcPr>
            <w:tcW w:w="505" w:type="pct"/>
            <w:tcBorders>
              <w:bottom w:val="single" w:sz="4" w:space="0" w:color="auto"/>
            </w:tcBorders>
            <w:shd w:val="clear" w:color="000000" w:fill="FFFFFF"/>
            <w:noWrap/>
            <w:vAlign w:val="center"/>
            <w:hideMark/>
          </w:tcPr>
          <w:p w14:paraId="76000A24" w14:textId="77777777" w:rsidR="00535E30" w:rsidRPr="000D4126" w:rsidRDefault="00535E30" w:rsidP="000D4126">
            <w:pPr>
              <w:pStyle w:val="115"/>
              <w:rPr>
                <w:rFonts w:cs="Times New Roman"/>
                <w:szCs w:val="20"/>
              </w:rPr>
            </w:pPr>
            <w:r w:rsidRPr="000D4126">
              <w:rPr>
                <w:rFonts w:cs="Times New Roman"/>
                <w:szCs w:val="20"/>
              </w:rPr>
              <w:t>1960</w:t>
            </w:r>
          </w:p>
        </w:tc>
        <w:tc>
          <w:tcPr>
            <w:tcW w:w="628" w:type="pct"/>
            <w:tcBorders>
              <w:bottom w:val="single" w:sz="4" w:space="0" w:color="auto"/>
            </w:tcBorders>
            <w:shd w:val="clear" w:color="000000" w:fill="FFFFFF"/>
            <w:noWrap/>
            <w:vAlign w:val="center"/>
            <w:hideMark/>
          </w:tcPr>
          <w:p w14:paraId="7A91FF1C" w14:textId="77777777" w:rsidR="00535E30" w:rsidRPr="000D4126" w:rsidRDefault="00535E30" w:rsidP="000D4126">
            <w:pPr>
              <w:pStyle w:val="115"/>
              <w:rPr>
                <w:rFonts w:cs="Times New Roman"/>
                <w:szCs w:val="20"/>
              </w:rPr>
            </w:pPr>
            <w:r w:rsidRPr="000D4126">
              <w:rPr>
                <w:rFonts w:cs="Times New Roman"/>
                <w:szCs w:val="20"/>
              </w:rPr>
              <w:t>газ (диз. топливо)</w:t>
            </w:r>
          </w:p>
        </w:tc>
        <w:tc>
          <w:tcPr>
            <w:tcW w:w="420" w:type="pct"/>
            <w:tcBorders>
              <w:bottom w:val="single" w:sz="4" w:space="0" w:color="auto"/>
            </w:tcBorders>
            <w:shd w:val="clear" w:color="000000" w:fill="FFFFFF"/>
            <w:noWrap/>
            <w:vAlign w:val="center"/>
            <w:hideMark/>
          </w:tcPr>
          <w:p w14:paraId="4DF4D513" w14:textId="77777777" w:rsidR="00535E30" w:rsidRPr="000D4126" w:rsidRDefault="00535E30" w:rsidP="000D4126">
            <w:pPr>
              <w:pStyle w:val="115"/>
              <w:rPr>
                <w:rFonts w:cs="Times New Roman"/>
                <w:szCs w:val="20"/>
              </w:rPr>
            </w:pPr>
            <w:r w:rsidRPr="000D4126">
              <w:rPr>
                <w:rFonts w:cs="Times New Roman"/>
                <w:szCs w:val="20"/>
              </w:rPr>
              <w:t>74</w:t>
            </w:r>
          </w:p>
        </w:tc>
        <w:tc>
          <w:tcPr>
            <w:tcW w:w="408" w:type="pct"/>
            <w:tcBorders>
              <w:bottom w:val="single" w:sz="4" w:space="0" w:color="auto"/>
            </w:tcBorders>
            <w:shd w:val="clear" w:color="000000" w:fill="FFFFFF"/>
            <w:noWrap/>
            <w:vAlign w:val="center"/>
            <w:hideMark/>
          </w:tcPr>
          <w:p w14:paraId="449F1624"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26212D8F"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tcBorders>
              <w:bottom w:val="single" w:sz="4" w:space="0" w:color="auto"/>
            </w:tcBorders>
            <w:shd w:val="clear" w:color="000000" w:fill="FFFFFF"/>
            <w:noWrap/>
            <w:vAlign w:val="center"/>
            <w:hideMark/>
          </w:tcPr>
          <w:p w14:paraId="61DD8F8E"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0BD914CE" w14:textId="77777777" w:rsidR="00535E30" w:rsidRPr="000D4126" w:rsidRDefault="00535E30" w:rsidP="000D4126">
            <w:pPr>
              <w:pStyle w:val="115"/>
              <w:rPr>
                <w:rFonts w:cs="Times New Roman"/>
                <w:szCs w:val="20"/>
              </w:rPr>
            </w:pPr>
            <w:r w:rsidRPr="000D4126">
              <w:rPr>
                <w:rFonts w:cs="Times New Roman"/>
                <w:szCs w:val="20"/>
              </w:rPr>
              <w:t>25</w:t>
            </w:r>
          </w:p>
        </w:tc>
      </w:tr>
      <w:tr w:rsidR="00535E30" w:rsidRPr="000D4126" w14:paraId="3CB68E0C" w14:textId="77777777" w:rsidTr="000D4126">
        <w:trPr>
          <w:trHeight w:val="20"/>
        </w:trPr>
        <w:tc>
          <w:tcPr>
            <w:tcW w:w="566" w:type="pct"/>
            <w:vMerge/>
            <w:shd w:val="clear" w:color="000000" w:fill="FFFFFF"/>
            <w:noWrap/>
            <w:vAlign w:val="center"/>
          </w:tcPr>
          <w:p w14:paraId="6D0D20E8" w14:textId="77777777" w:rsidR="00535E30" w:rsidRPr="000D4126" w:rsidRDefault="00535E30" w:rsidP="000D4126">
            <w:pPr>
              <w:pStyle w:val="115"/>
              <w:rPr>
                <w:rFonts w:cs="Times New Roman"/>
                <w:szCs w:val="20"/>
              </w:rPr>
            </w:pPr>
          </w:p>
        </w:tc>
        <w:tc>
          <w:tcPr>
            <w:tcW w:w="1431" w:type="pct"/>
            <w:shd w:val="clear" w:color="000000" w:fill="FFFFFF"/>
            <w:noWrap/>
            <w:vAlign w:val="center"/>
          </w:tcPr>
          <w:p w14:paraId="2BB45ABF" w14:textId="77777777" w:rsidR="00535E30" w:rsidRPr="000D4126" w:rsidRDefault="00535E30" w:rsidP="000D4126">
            <w:pPr>
              <w:pStyle w:val="115"/>
              <w:rPr>
                <w:rFonts w:cs="Times New Roman"/>
                <w:b/>
                <w:bCs/>
                <w:szCs w:val="20"/>
              </w:rPr>
            </w:pPr>
            <w:r w:rsidRPr="000D4126">
              <w:rPr>
                <w:rFonts w:cs="Times New Roman"/>
                <w:szCs w:val="20"/>
              </w:rPr>
              <w:t>Водогрейная часть котельной завода ДВП Вымская 35</w:t>
            </w:r>
          </w:p>
        </w:tc>
        <w:tc>
          <w:tcPr>
            <w:tcW w:w="505" w:type="pct"/>
            <w:shd w:val="clear" w:color="000000" w:fill="FFFFFF"/>
            <w:noWrap/>
            <w:vAlign w:val="center"/>
          </w:tcPr>
          <w:p w14:paraId="410A0B9B" w14:textId="77777777" w:rsidR="00535E30" w:rsidRPr="000D4126" w:rsidRDefault="00535E30" w:rsidP="000D4126">
            <w:pPr>
              <w:pStyle w:val="115"/>
              <w:rPr>
                <w:rFonts w:cs="Times New Roman"/>
                <w:b/>
                <w:bCs/>
                <w:szCs w:val="20"/>
              </w:rPr>
            </w:pPr>
            <w:r w:rsidRPr="000D4126">
              <w:rPr>
                <w:rFonts w:cs="Times New Roman"/>
                <w:szCs w:val="20"/>
              </w:rPr>
              <w:t>1960</w:t>
            </w:r>
          </w:p>
        </w:tc>
        <w:tc>
          <w:tcPr>
            <w:tcW w:w="628" w:type="pct"/>
            <w:shd w:val="clear" w:color="000000" w:fill="FFFFFF"/>
            <w:noWrap/>
            <w:vAlign w:val="center"/>
          </w:tcPr>
          <w:p w14:paraId="396C1852" w14:textId="77777777" w:rsidR="00535E30" w:rsidRPr="000D4126" w:rsidRDefault="00535E30" w:rsidP="000D4126">
            <w:pPr>
              <w:pStyle w:val="115"/>
              <w:rPr>
                <w:rFonts w:cs="Times New Roman"/>
                <w:szCs w:val="20"/>
              </w:rPr>
            </w:pPr>
            <w:r w:rsidRPr="000D4126">
              <w:rPr>
                <w:rFonts w:cs="Times New Roman"/>
                <w:szCs w:val="20"/>
              </w:rPr>
              <w:t>газ</w:t>
            </w:r>
          </w:p>
        </w:tc>
        <w:tc>
          <w:tcPr>
            <w:tcW w:w="420" w:type="pct"/>
            <w:shd w:val="clear" w:color="000000" w:fill="FFFFFF"/>
            <w:noWrap/>
            <w:vAlign w:val="center"/>
          </w:tcPr>
          <w:p w14:paraId="02EDC18F" w14:textId="77777777" w:rsidR="00535E30" w:rsidRPr="000D4126" w:rsidRDefault="00535E30" w:rsidP="000D4126">
            <w:pPr>
              <w:pStyle w:val="115"/>
              <w:rPr>
                <w:rFonts w:cs="Times New Roman"/>
                <w:b/>
                <w:bCs/>
                <w:szCs w:val="20"/>
              </w:rPr>
            </w:pPr>
            <w:r w:rsidRPr="000D4126">
              <w:rPr>
                <w:rFonts w:cs="Times New Roman"/>
                <w:szCs w:val="20"/>
              </w:rPr>
              <w:t>296</w:t>
            </w:r>
          </w:p>
        </w:tc>
        <w:tc>
          <w:tcPr>
            <w:tcW w:w="408" w:type="pct"/>
            <w:shd w:val="clear" w:color="000000" w:fill="FFFFFF"/>
            <w:noWrap/>
            <w:vAlign w:val="center"/>
          </w:tcPr>
          <w:p w14:paraId="76272E2A" w14:textId="77777777" w:rsidR="00535E30" w:rsidRPr="000D4126" w:rsidRDefault="00535E30" w:rsidP="000D4126">
            <w:pPr>
              <w:pStyle w:val="115"/>
              <w:rPr>
                <w:rFonts w:cs="Times New Roman"/>
                <w:b/>
                <w:bCs/>
                <w:szCs w:val="20"/>
              </w:rPr>
            </w:pPr>
            <w:r w:rsidRPr="000D4126">
              <w:rPr>
                <w:rFonts w:cs="Times New Roman"/>
                <w:szCs w:val="20"/>
              </w:rPr>
              <w:t>2</w:t>
            </w:r>
          </w:p>
        </w:tc>
        <w:tc>
          <w:tcPr>
            <w:tcW w:w="419" w:type="pct"/>
            <w:shd w:val="clear" w:color="000000" w:fill="FFFFFF"/>
            <w:noWrap/>
            <w:vAlign w:val="center"/>
          </w:tcPr>
          <w:p w14:paraId="5822E956" w14:textId="77777777" w:rsidR="00535E30" w:rsidRPr="000D4126" w:rsidRDefault="00535E30" w:rsidP="000D4126">
            <w:pPr>
              <w:pStyle w:val="115"/>
              <w:rPr>
                <w:rFonts w:cs="Times New Roman"/>
                <w:b/>
                <w:bCs/>
                <w:szCs w:val="20"/>
              </w:rPr>
            </w:pPr>
            <w:r w:rsidRPr="000D4126">
              <w:rPr>
                <w:rFonts w:cs="Times New Roman"/>
                <w:szCs w:val="20"/>
              </w:rPr>
              <w:t>10</w:t>
            </w:r>
          </w:p>
        </w:tc>
        <w:tc>
          <w:tcPr>
            <w:tcW w:w="334" w:type="pct"/>
            <w:shd w:val="clear" w:color="000000" w:fill="FFFFFF"/>
            <w:noWrap/>
            <w:vAlign w:val="center"/>
          </w:tcPr>
          <w:p w14:paraId="4E5E5E2F" w14:textId="77777777" w:rsidR="00535E30" w:rsidRPr="000D4126" w:rsidRDefault="00535E30" w:rsidP="000D4126">
            <w:pPr>
              <w:pStyle w:val="115"/>
              <w:rPr>
                <w:rFonts w:cs="Times New Roman"/>
                <w:b/>
                <w:bCs/>
                <w:szCs w:val="20"/>
              </w:rPr>
            </w:pPr>
            <w:r w:rsidRPr="000D4126">
              <w:rPr>
                <w:rFonts w:cs="Times New Roman"/>
                <w:szCs w:val="20"/>
              </w:rPr>
              <w:t>2</w:t>
            </w:r>
          </w:p>
        </w:tc>
        <w:tc>
          <w:tcPr>
            <w:tcW w:w="289" w:type="pct"/>
            <w:shd w:val="clear" w:color="000000" w:fill="FFFFFF"/>
            <w:noWrap/>
            <w:vAlign w:val="center"/>
          </w:tcPr>
          <w:p w14:paraId="15501807" w14:textId="77777777" w:rsidR="00535E30" w:rsidRPr="000D4126" w:rsidRDefault="00535E30" w:rsidP="000D4126">
            <w:pPr>
              <w:pStyle w:val="115"/>
              <w:rPr>
                <w:rFonts w:cs="Times New Roman"/>
                <w:b/>
                <w:bCs/>
                <w:szCs w:val="20"/>
              </w:rPr>
            </w:pPr>
            <w:r w:rsidRPr="000D4126">
              <w:rPr>
                <w:rFonts w:cs="Times New Roman"/>
                <w:szCs w:val="20"/>
              </w:rPr>
              <w:t>176</w:t>
            </w:r>
          </w:p>
        </w:tc>
      </w:tr>
      <w:tr w:rsidR="00535E30" w:rsidRPr="000D4126" w14:paraId="55E57D34" w14:textId="77777777" w:rsidTr="000D4126">
        <w:trPr>
          <w:trHeight w:val="20"/>
        </w:trPr>
        <w:tc>
          <w:tcPr>
            <w:tcW w:w="566" w:type="pct"/>
            <w:shd w:val="clear" w:color="000000" w:fill="FFFFFF"/>
            <w:noWrap/>
            <w:vAlign w:val="center"/>
          </w:tcPr>
          <w:p w14:paraId="42744377" w14:textId="77777777" w:rsidR="00535E30" w:rsidRPr="000D4126" w:rsidRDefault="00535E30" w:rsidP="000D4126">
            <w:pPr>
              <w:pStyle w:val="115"/>
              <w:rPr>
                <w:rFonts w:cs="Times New Roman"/>
                <w:szCs w:val="20"/>
              </w:rPr>
            </w:pPr>
            <w:r w:rsidRPr="000D4126">
              <w:rPr>
                <w:rFonts w:cs="Times New Roman"/>
                <w:szCs w:val="20"/>
              </w:rPr>
              <w:t>п.Чиньяворык</w:t>
            </w:r>
          </w:p>
        </w:tc>
        <w:tc>
          <w:tcPr>
            <w:tcW w:w="1431" w:type="pct"/>
            <w:shd w:val="clear" w:color="000000" w:fill="FFFFFF"/>
            <w:noWrap/>
            <w:vAlign w:val="center"/>
          </w:tcPr>
          <w:p w14:paraId="014D15A9" w14:textId="77777777" w:rsidR="00535E30" w:rsidRPr="000D4126" w:rsidRDefault="00535E30" w:rsidP="000D4126">
            <w:pPr>
              <w:pStyle w:val="115"/>
              <w:rPr>
                <w:rFonts w:cs="Times New Roman"/>
                <w:b/>
                <w:bCs/>
                <w:szCs w:val="20"/>
              </w:rPr>
            </w:pPr>
            <w:r w:rsidRPr="000D4126">
              <w:rPr>
                <w:rFonts w:cs="Times New Roman"/>
                <w:szCs w:val="20"/>
              </w:rPr>
              <w:t>Котельная №3 п. Чиньяворык, ул. Ленина 22</w:t>
            </w:r>
          </w:p>
        </w:tc>
        <w:tc>
          <w:tcPr>
            <w:tcW w:w="505" w:type="pct"/>
            <w:shd w:val="clear" w:color="000000" w:fill="FFFFFF"/>
            <w:noWrap/>
            <w:vAlign w:val="center"/>
          </w:tcPr>
          <w:p w14:paraId="05449751" w14:textId="77777777" w:rsidR="00535E30" w:rsidRPr="000D4126" w:rsidRDefault="00535E30" w:rsidP="000D4126">
            <w:pPr>
              <w:pStyle w:val="115"/>
              <w:rPr>
                <w:rFonts w:cs="Times New Roman"/>
                <w:b/>
                <w:bCs/>
                <w:szCs w:val="20"/>
              </w:rPr>
            </w:pPr>
            <w:r w:rsidRPr="000D4126">
              <w:rPr>
                <w:rFonts w:cs="Times New Roman"/>
                <w:szCs w:val="20"/>
              </w:rPr>
              <w:t>1970</w:t>
            </w:r>
          </w:p>
        </w:tc>
        <w:tc>
          <w:tcPr>
            <w:tcW w:w="628" w:type="pct"/>
            <w:shd w:val="clear" w:color="000000" w:fill="FFFFFF"/>
            <w:noWrap/>
            <w:vAlign w:val="center"/>
          </w:tcPr>
          <w:p w14:paraId="336DA444" w14:textId="77777777" w:rsidR="00535E30" w:rsidRPr="000D4126" w:rsidRDefault="00535E30" w:rsidP="000D4126">
            <w:pPr>
              <w:pStyle w:val="115"/>
              <w:rPr>
                <w:rFonts w:cs="Times New Roman"/>
                <w:szCs w:val="20"/>
              </w:rPr>
            </w:pPr>
            <w:r w:rsidRPr="000D4126">
              <w:rPr>
                <w:rFonts w:cs="Times New Roman"/>
                <w:szCs w:val="20"/>
              </w:rPr>
              <w:t>газ (диз. топливо)</w:t>
            </w:r>
          </w:p>
        </w:tc>
        <w:tc>
          <w:tcPr>
            <w:tcW w:w="420" w:type="pct"/>
            <w:shd w:val="clear" w:color="000000" w:fill="FFFFFF"/>
            <w:noWrap/>
            <w:vAlign w:val="center"/>
          </w:tcPr>
          <w:p w14:paraId="10439FA1" w14:textId="77777777" w:rsidR="00535E30" w:rsidRPr="000D4126" w:rsidRDefault="00535E30" w:rsidP="000D4126">
            <w:pPr>
              <w:pStyle w:val="115"/>
              <w:rPr>
                <w:rFonts w:cs="Times New Roman"/>
                <w:b/>
                <w:bCs/>
                <w:szCs w:val="20"/>
              </w:rPr>
            </w:pPr>
            <w:r w:rsidRPr="000D4126">
              <w:rPr>
                <w:rFonts w:cs="Times New Roman"/>
                <w:szCs w:val="20"/>
              </w:rPr>
              <w:t>32</w:t>
            </w:r>
          </w:p>
        </w:tc>
        <w:tc>
          <w:tcPr>
            <w:tcW w:w="408" w:type="pct"/>
            <w:shd w:val="clear" w:color="000000" w:fill="FFFFFF"/>
            <w:noWrap/>
            <w:vAlign w:val="center"/>
          </w:tcPr>
          <w:p w14:paraId="0D4F8C4A" w14:textId="77777777" w:rsidR="00535E30" w:rsidRPr="000D4126" w:rsidRDefault="00535E30" w:rsidP="000D4126">
            <w:pPr>
              <w:pStyle w:val="115"/>
              <w:rPr>
                <w:rFonts w:cs="Times New Roman"/>
                <w:b/>
                <w:bCs/>
                <w:szCs w:val="20"/>
              </w:rPr>
            </w:pPr>
            <w:r w:rsidRPr="000D4126">
              <w:rPr>
                <w:rFonts w:cs="Times New Roman"/>
                <w:szCs w:val="20"/>
              </w:rPr>
              <w:t>1</w:t>
            </w:r>
          </w:p>
        </w:tc>
        <w:tc>
          <w:tcPr>
            <w:tcW w:w="419" w:type="pct"/>
            <w:shd w:val="clear" w:color="000000" w:fill="FFFFFF"/>
            <w:noWrap/>
            <w:vAlign w:val="center"/>
          </w:tcPr>
          <w:p w14:paraId="3FC5B5D5" w14:textId="77777777" w:rsidR="00535E30" w:rsidRPr="000D4126" w:rsidRDefault="00535E30" w:rsidP="000D4126">
            <w:pPr>
              <w:pStyle w:val="115"/>
              <w:rPr>
                <w:rFonts w:cs="Times New Roman"/>
                <w:b/>
                <w:bCs/>
                <w:szCs w:val="20"/>
              </w:rPr>
            </w:pPr>
            <w:r w:rsidRPr="000D4126">
              <w:rPr>
                <w:rFonts w:cs="Times New Roman"/>
                <w:szCs w:val="20"/>
              </w:rPr>
              <w:t>2</w:t>
            </w:r>
          </w:p>
        </w:tc>
        <w:tc>
          <w:tcPr>
            <w:tcW w:w="334" w:type="pct"/>
            <w:shd w:val="clear" w:color="000000" w:fill="FFFFFF"/>
            <w:noWrap/>
            <w:vAlign w:val="center"/>
          </w:tcPr>
          <w:p w14:paraId="1EDD7E64" w14:textId="77777777" w:rsidR="00535E30" w:rsidRPr="000D4126" w:rsidRDefault="00535E30" w:rsidP="000D4126">
            <w:pPr>
              <w:pStyle w:val="115"/>
              <w:rPr>
                <w:rFonts w:cs="Times New Roman"/>
                <w:b/>
                <w:bCs/>
                <w:szCs w:val="20"/>
              </w:rPr>
            </w:pPr>
            <w:r w:rsidRPr="000D4126">
              <w:rPr>
                <w:rFonts w:cs="Times New Roman"/>
                <w:szCs w:val="20"/>
              </w:rPr>
              <w:t>1</w:t>
            </w:r>
          </w:p>
        </w:tc>
        <w:tc>
          <w:tcPr>
            <w:tcW w:w="289" w:type="pct"/>
            <w:shd w:val="clear" w:color="000000" w:fill="FFFFFF"/>
            <w:noWrap/>
            <w:vAlign w:val="center"/>
          </w:tcPr>
          <w:p w14:paraId="32468192" w14:textId="77777777" w:rsidR="00535E30" w:rsidRPr="000D4126" w:rsidRDefault="00535E30" w:rsidP="000D4126">
            <w:pPr>
              <w:pStyle w:val="115"/>
              <w:rPr>
                <w:rFonts w:cs="Times New Roman"/>
                <w:b/>
                <w:bCs/>
                <w:szCs w:val="20"/>
              </w:rPr>
            </w:pPr>
            <w:r w:rsidRPr="000D4126">
              <w:rPr>
                <w:rFonts w:cs="Times New Roman"/>
                <w:szCs w:val="20"/>
              </w:rPr>
              <w:t>7</w:t>
            </w:r>
          </w:p>
        </w:tc>
      </w:tr>
      <w:tr w:rsidR="00535E30" w:rsidRPr="000D4126" w14:paraId="156B11AD" w14:textId="77777777" w:rsidTr="000D4126">
        <w:trPr>
          <w:trHeight w:val="20"/>
        </w:trPr>
        <w:tc>
          <w:tcPr>
            <w:tcW w:w="566" w:type="pct"/>
            <w:shd w:val="clear" w:color="000000" w:fill="FFFFFF"/>
            <w:noWrap/>
            <w:vAlign w:val="center"/>
          </w:tcPr>
          <w:p w14:paraId="60011273" w14:textId="77777777" w:rsidR="00535E30" w:rsidRPr="000D4126" w:rsidRDefault="00535E30" w:rsidP="000D4126">
            <w:pPr>
              <w:pStyle w:val="115"/>
              <w:rPr>
                <w:rFonts w:cs="Times New Roman"/>
                <w:szCs w:val="20"/>
              </w:rPr>
            </w:pPr>
            <w:r w:rsidRPr="000D4126">
              <w:rPr>
                <w:rFonts w:cs="Times New Roman"/>
                <w:szCs w:val="20"/>
              </w:rPr>
              <w:t>п. Синдор</w:t>
            </w:r>
          </w:p>
        </w:tc>
        <w:tc>
          <w:tcPr>
            <w:tcW w:w="1431" w:type="pct"/>
            <w:shd w:val="clear" w:color="000000" w:fill="FFFFFF"/>
            <w:noWrap/>
            <w:vAlign w:val="center"/>
          </w:tcPr>
          <w:p w14:paraId="242DA876" w14:textId="77777777" w:rsidR="00535E30" w:rsidRPr="000D4126" w:rsidRDefault="00535E30" w:rsidP="000D4126">
            <w:pPr>
              <w:pStyle w:val="115"/>
              <w:rPr>
                <w:rFonts w:cs="Times New Roman"/>
                <w:b/>
                <w:bCs/>
                <w:szCs w:val="20"/>
              </w:rPr>
            </w:pPr>
            <w:r w:rsidRPr="000D4126">
              <w:rPr>
                <w:rFonts w:cs="Times New Roman"/>
                <w:szCs w:val="20"/>
              </w:rPr>
              <w:t>ЦТП пгт. Синдор ул. Серверная д. 14</w:t>
            </w:r>
          </w:p>
        </w:tc>
        <w:tc>
          <w:tcPr>
            <w:tcW w:w="505" w:type="pct"/>
            <w:shd w:val="clear" w:color="000000" w:fill="FFFFFF"/>
            <w:noWrap/>
            <w:vAlign w:val="center"/>
          </w:tcPr>
          <w:p w14:paraId="06A472D0" w14:textId="77777777" w:rsidR="00535E30" w:rsidRPr="000D4126" w:rsidRDefault="00535E30" w:rsidP="000D4126">
            <w:pPr>
              <w:pStyle w:val="115"/>
              <w:rPr>
                <w:rFonts w:cs="Times New Roman"/>
                <w:b/>
                <w:bCs/>
                <w:szCs w:val="20"/>
              </w:rPr>
            </w:pPr>
          </w:p>
        </w:tc>
        <w:tc>
          <w:tcPr>
            <w:tcW w:w="628" w:type="pct"/>
            <w:shd w:val="clear" w:color="000000" w:fill="FFFFFF"/>
            <w:noWrap/>
            <w:vAlign w:val="center"/>
          </w:tcPr>
          <w:p w14:paraId="6DD55506" w14:textId="77777777" w:rsidR="00535E30" w:rsidRPr="000D4126" w:rsidRDefault="00535E30" w:rsidP="000D4126">
            <w:pPr>
              <w:pStyle w:val="115"/>
              <w:rPr>
                <w:rFonts w:cs="Times New Roman"/>
                <w:szCs w:val="20"/>
              </w:rPr>
            </w:pPr>
          </w:p>
        </w:tc>
        <w:tc>
          <w:tcPr>
            <w:tcW w:w="420" w:type="pct"/>
            <w:shd w:val="clear" w:color="000000" w:fill="FFFFFF"/>
            <w:noWrap/>
            <w:vAlign w:val="center"/>
          </w:tcPr>
          <w:p w14:paraId="2C2BC19D" w14:textId="77777777" w:rsidR="00535E30" w:rsidRPr="000D4126" w:rsidRDefault="00535E30" w:rsidP="000D4126">
            <w:pPr>
              <w:pStyle w:val="115"/>
              <w:rPr>
                <w:rFonts w:cs="Times New Roman"/>
                <w:b/>
                <w:bCs/>
                <w:szCs w:val="20"/>
              </w:rPr>
            </w:pPr>
            <w:r w:rsidRPr="000D4126">
              <w:rPr>
                <w:rFonts w:cs="Times New Roman"/>
                <w:szCs w:val="20"/>
              </w:rPr>
              <w:t>32</w:t>
            </w:r>
          </w:p>
        </w:tc>
        <w:tc>
          <w:tcPr>
            <w:tcW w:w="408" w:type="pct"/>
            <w:shd w:val="clear" w:color="000000" w:fill="FFFFFF"/>
            <w:noWrap/>
            <w:vAlign w:val="center"/>
          </w:tcPr>
          <w:p w14:paraId="25AF7662" w14:textId="77777777" w:rsidR="00535E30" w:rsidRPr="000D4126" w:rsidRDefault="00535E30" w:rsidP="000D4126">
            <w:pPr>
              <w:pStyle w:val="115"/>
              <w:rPr>
                <w:rFonts w:cs="Times New Roman"/>
                <w:b/>
                <w:bCs/>
                <w:szCs w:val="20"/>
              </w:rPr>
            </w:pPr>
            <w:r w:rsidRPr="000D4126">
              <w:rPr>
                <w:rFonts w:cs="Times New Roman"/>
                <w:szCs w:val="20"/>
              </w:rPr>
              <w:t>1</w:t>
            </w:r>
          </w:p>
        </w:tc>
        <w:tc>
          <w:tcPr>
            <w:tcW w:w="419" w:type="pct"/>
            <w:shd w:val="clear" w:color="000000" w:fill="FFFFFF"/>
            <w:noWrap/>
            <w:vAlign w:val="center"/>
          </w:tcPr>
          <w:p w14:paraId="575D58FA" w14:textId="77777777" w:rsidR="00535E30" w:rsidRPr="000D4126" w:rsidRDefault="00535E30" w:rsidP="000D4126">
            <w:pPr>
              <w:pStyle w:val="115"/>
              <w:rPr>
                <w:rFonts w:cs="Times New Roman"/>
                <w:b/>
                <w:bCs/>
                <w:szCs w:val="20"/>
              </w:rPr>
            </w:pPr>
            <w:r w:rsidRPr="000D4126">
              <w:rPr>
                <w:rFonts w:cs="Times New Roman"/>
                <w:szCs w:val="20"/>
              </w:rPr>
              <w:t>3</w:t>
            </w:r>
          </w:p>
        </w:tc>
        <w:tc>
          <w:tcPr>
            <w:tcW w:w="334" w:type="pct"/>
            <w:shd w:val="clear" w:color="000000" w:fill="FFFFFF"/>
            <w:noWrap/>
            <w:vAlign w:val="center"/>
          </w:tcPr>
          <w:p w14:paraId="332B64AF" w14:textId="77777777" w:rsidR="00535E30" w:rsidRPr="000D4126" w:rsidRDefault="00535E30" w:rsidP="000D4126">
            <w:pPr>
              <w:pStyle w:val="115"/>
              <w:rPr>
                <w:rFonts w:cs="Times New Roman"/>
                <w:b/>
                <w:bCs/>
                <w:szCs w:val="20"/>
              </w:rPr>
            </w:pPr>
            <w:r w:rsidRPr="000D4126">
              <w:rPr>
                <w:rFonts w:cs="Times New Roman"/>
                <w:szCs w:val="20"/>
              </w:rPr>
              <w:t>1</w:t>
            </w:r>
          </w:p>
        </w:tc>
        <w:tc>
          <w:tcPr>
            <w:tcW w:w="289" w:type="pct"/>
            <w:shd w:val="clear" w:color="000000" w:fill="FFFFFF"/>
            <w:noWrap/>
            <w:vAlign w:val="center"/>
          </w:tcPr>
          <w:p w14:paraId="22C25CB3" w14:textId="77777777" w:rsidR="00535E30" w:rsidRPr="000D4126" w:rsidRDefault="00535E30" w:rsidP="000D4126">
            <w:pPr>
              <w:pStyle w:val="115"/>
              <w:rPr>
                <w:rFonts w:cs="Times New Roman"/>
                <w:b/>
                <w:bCs/>
                <w:szCs w:val="20"/>
              </w:rPr>
            </w:pPr>
            <w:r w:rsidRPr="000D4126">
              <w:rPr>
                <w:rFonts w:cs="Times New Roman"/>
                <w:szCs w:val="20"/>
              </w:rPr>
              <w:t>22</w:t>
            </w:r>
          </w:p>
        </w:tc>
      </w:tr>
      <w:tr w:rsidR="00535E30" w:rsidRPr="000D4126" w14:paraId="024F7145" w14:textId="77777777" w:rsidTr="000D4126">
        <w:trPr>
          <w:trHeight w:val="20"/>
        </w:trPr>
        <w:tc>
          <w:tcPr>
            <w:tcW w:w="566" w:type="pct"/>
            <w:shd w:val="clear" w:color="000000" w:fill="FFFFFF"/>
            <w:noWrap/>
            <w:vAlign w:val="center"/>
          </w:tcPr>
          <w:p w14:paraId="4791DABC" w14:textId="77777777" w:rsidR="00535E30" w:rsidRPr="000D4126" w:rsidRDefault="00535E30" w:rsidP="000D4126">
            <w:pPr>
              <w:pStyle w:val="115"/>
              <w:rPr>
                <w:rFonts w:cs="Times New Roman"/>
                <w:szCs w:val="20"/>
              </w:rPr>
            </w:pPr>
          </w:p>
        </w:tc>
        <w:tc>
          <w:tcPr>
            <w:tcW w:w="1431" w:type="pct"/>
            <w:shd w:val="clear" w:color="000000" w:fill="FFFFFF"/>
            <w:noWrap/>
            <w:vAlign w:val="center"/>
          </w:tcPr>
          <w:p w14:paraId="418143AD" w14:textId="77777777" w:rsidR="00535E30" w:rsidRPr="000D4126" w:rsidRDefault="00535E30" w:rsidP="000D4126">
            <w:pPr>
              <w:pStyle w:val="115"/>
              <w:rPr>
                <w:rFonts w:cs="Times New Roman"/>
                <w:b/>
                <w:bCs/>
                <w:szCs w:val="20"/>
              </w:rPr>
            </w:pPr>
            <w:r w:rsidRPr="000D4126">
              <w:rPr>
                <w:rFonts w:cs="Times New Roman"/>
                <w:b/>
                <w:bCs/>
                <w:szCs w:val="20"/>
              </w:rPr>
              <w:t>ВСЕГО</w:t>
            </w:r>
          </w:p>
        </w:tc>
        <w:tc>
          <w:tcPr>
            <w:tcW w:w="505" w:type="pct"/>
            <w:shd w:val="clear" w:color="000000" w:fill="FFFFFF"/>
            <w:noWrap/>
            <w:vAlign w:val="center"/>
          </w:tcPr>
          <w:p w14:paraId="170E1479" w14:textId="17248752" w:rsidR="00535E30" w:rsidRPr="000D4126" w:rsidRDefault="00535E30" w:rsidP="000D4126">
            <w:pPr>
              <w:pStyle w:val="115"/>
              <w:rPr>
                <w:rFonts w:cs="Times New Roman"/>
                <w:b/>
                <w:bCs/>
                <w:szCs w:val="20"/>
              </w:rPr>
            </w:pPr>
          </w:p>
        </w:tc>
        <w:tc>
          <w:tcPr>
            <w:tcW w:w="628" w:type="pct"/>
            <w:shd w:val="clear" w:color="000000" w:fill="FFFFFF"/>
            <w:noWrap/>
            <w:vAlign w:val="center"/>
          </w:tcPr>
          <w:p w14:paraId="12342A85" w14:textId="6F68039E" w:rsidR="00535E30" w:rsidRPr="000D4126" w:rsidRDefault="00535E30" w:rsidP="000D4126">
            <w:pPr>
              <w:pStyle w:val="115"/>
              <w:rPr>
                <w:rFonts w:cs="Times New Roman"/>
                <w:szCs w:val="20"/>
              </w:rPr>
            </w:pPr>
          </w:p>
        </w:tc>
        <w:tc>
          <w:tcPr>
            <w:tcW w:w="420" w:type="pct"/>
            <w:shd w:val="clear" w:color="000000" w:fill="FFFFFF"/>
            <w:noWrap/>
            <w:vAlign w:val="center"/>
          </w:tcPr>
          <w:p w14:paraId="764FEB82" w14:textId="77777777" w:rsidR="00535E30" w:rsidRPr="000D4126" w:rsidRDefault="00535E30" w:rsidP="000D4126">
            <w:pPr>
              <w:pStyle w:val="115"/>
              <w:rPr>
                <w:rFonts w:cs="Times New Roman"/>
                <w:b/>
                <w:bCs/>
                <w:szCs w:val="20"/>
              </w:rPr>
            </w:pPr>
            <w:r w:rsidRPr="000D4126">
              <w:rPr>
                <w:rFonts w:cs="Times New Roman"/>
                <w:b/>
                <w:bCs/>
                <w:szCs w:val="20"/>
              </w:rPr>
              <w:t>598</w:t>
            </w:r>
          </w:p>
        </w:tc>
        <w:tc>
          <w:tcPr>
            <w:tcW w:w="408" w:type="pct"/>
            <w:shd w:val="clear" w:color="000000" w:fill="FFFFFF"/>
            <w:noWrap/>
            <w:vAlign w:val="center"/>
          </w:tcPr>
          <w:p w14:paraId="730AC718" w14:textId="77777777" w:rsidR="00535E30" w:rsidRPr="000D4126" w:rsidRDefault="00535E30" w:rsidP="000D4126">
            <w:pPr>
              <w:pStyle w:val="115"/>
              <w:rPr>
                <w:rFonts w:cs="Times New Roman"/>
                <w:b/>
                <w:bCs/>
                <w:szCs w:val="20"/>
              </w:rPr>
            </w:pPr>
            <w:r w:rsidRPr="000D4126">
              <w:rPr>
                <w:rFonts w:cs="Times New Roman"/>
                <w:b/>
                <w:bCs/>
                <w:szCs w:val="20"/>
              </w:rPr>
              <w:t>21</w:t>
            </w:r>
          </w:p>
        </w:tc>
        <w:tc>
          <w:tcPr>
            <w:tcW w:w="419" w:type="pct"/>
            <w:shd w:val="clear" w:color="000000" w:fill="FFFFFF"/>
            <w:noWrap/>
            <w:vAlign w:val="center"/>
          </w:tcPr>
          <w:p w14:paraId="7F84E112" w14:textId="77777777" w:rsidR="00535E30" w:rsidRPr="000D4126" w:rsidRDefault="00535E30" w:rsidP="000D4126">
            <w:pPr>
              <w:pStyle w:val="115"/>
              <w:rPr>
                <w:rFonts w:cs="Times New Roman"/>
                <w:b/>
                <w:bCs/>
                <w:szCs w:val="20"/>
              </w:rPr>
            </w:pPr>
            <w:r w:rsidRPr="000D4126">
              <w:rPr>
                <w:rFonts w:cs="Times New Roman"/>
                <w:b/>
                <w:bCs/>
                <w:szCs w:val="20"/>
              </w:rPr>
              <w:t>31</w:t>
            </w:r>
          </w:p>
        </w:tc>
        <w:tc>
          <w:tcPr>
            <w:tcW w:w="334" w:type="pct"/>
            <w:shd w:val="clear" w:color="000000" w:fill="FFFFFF"/>
            <w:noWrap/>
            <w:vAlign w:val="center"/>
          </w:tcPr>
          <w:p w14:paraId="27BB6B66" w14:textId="77777777" w:rsidR="00535E30" w:rsidRPr="000D4126" w:rsidRDefault="00535E30" w:rsidP="000D4126">
            <w:pPr>
              <w:pStyle w:val="115"/>
              <w:rPr>
                <w:rFonts w:cs="Times New Roman"/>
                <w:b/>
                <w:bCs/>
                <w:szCs w:val="20"/>
              </w:rPr>
            </w:pPr>
            <w:r w:rsidRPr="000D4126">
              <w:rPr>
                <w:rFonts w:cs="Times New Roman"/>
                <w:b/>
                <w:bCs/>
                <w:szCs w:val="20"/>
              </w:rPr>
              <w:t>12</w:t>
            </w:r>
          </w:p>
        </w:tc>
        <w:tc>
          <w:tcPr>
            <w:tcW w:w="289" w:type="pct"/>
            <w:shd w:val="clear" w:color="000000" w:fill="FFFFFF"/>
            <w:noWrap/>
            <w:vAlign w:val="center"/>
          </w:tcPr>
          <w:p w14:paraId="5C13E545" w14:textId="77777777" w:rsidR="00535E30" w:rsidRPr="000D4126" w:rsidRDefault="00535E30" w:rsidP="000D4126">
            <w:pPr>
              <w:pStyle w:val="115"/>
              <w:rPr>
                <w:rFonts w:cs="Times New Roman"/>
                <w:b/>
                <w:bCs/>
                <w:szCs w:val="20"/>
              </w:rPr>
            </w:pPr>
            <w:r w:rsidRPr="000D4126">
              <w:rPr>
                <w:rFonts w:cs="Times New Roman"/>
                <w:b/>
                <w:bCs/>
                <w:szCs w:val="20"/>
              </w:rPr>
              <w:t>258</w:t>
            </w:r>
          </w:p>
        </w:tc>
      </w:tr>
    </w:tbl>
    <w:p w14:paraId="3CB91871" w14:textId="77777777" w:rsidR="00535E30" w:rsidRDefault="00535E30" w:rsidP="000D4126">
      <w:pPr>
        <w:pStyle w:val="afffff6"/>
      </w:pPr>
      <w:r>
        <w:t xml:space="preserve">Отпуск тепла потребителям осуществляется в виде горячей воды.  </w:t>
      </w:r>
    </w:p>
    <w:p w14:paraId="23EB7F9F" w14:textId="77777777" w:rsidR="00535E30" w:rsidRDefault="00535E30" w:rsidP="000D4126">
      <w:pPr>
        <w:pStyle w:val="afffff6"/>
      </w:pPr>
      <w:r>
        <w:t>Схема теплоснабжения – закрытая.</w:t>
      </w:r>
    </w:p>
    <w:p w14:paraId="1C8BB5B4" w14:textId="77777777" w:rsidR="00535E30" w:rsidRDefault="00535E30" w:rsidP="000D4126">
      <w:pPr>
        <w:pStyle w:val="afffff6"/>
      </w:pPr>
      <w:r>
        <w:t>Основным видами топлива для котельных служат природный газ, уголь, дрова.</w:t>
      </w:r>
    </w:p>
    <w:p w14:paraId="36C6840C" w14:textId="77777777" w:rsidR="00535E30" w:rsidRDefault="00535E30" w:rsidP="000D4126">
      <w:pPr>
        <w:pStyle w:val="afffff6"/>
      </w:pPr>
      <w:r>
        <w:t>Обслуживающеий организацией является АО «Княжпогостская тепло-энергетическая компания» (далее АО «КТЭК»)</w:t>
      </w:r>
    </w:p>
    <w:p w14:paraId="34198D08" w14:textId="77777777" w:rsidR="00535E30" w:rsidRPr="00594F4D" w:rsidRDefault="00535E30" w:rsidP="000D4126">
      <w:pPr>
        <w:pStyle w:val="afffff6"/>
      </w:pPr>
      <w:r>
        <w:t>Ч</w:t>
      </w:r>
      <w:r w:rsidRPr="00594F4D">
        <w:t xml:space="preserve">асть индивидуальной жилой застройки </w:t>
      </w:r>
      <w:r>
        <w:t>муниципального округа</w:t>
      </w:r>
      <w:r w:rsidRPr="00594F4D">
        <w:t xml:space="preserve">, а также ряд промышленных предприятий используют индивидуальные источники теплоснабжения. Индивидуальные жилые дома имеют печное </w:t>
      </w:r>
      <w:r>
        <w:t xml:space="preserve">или газовое </w:t>
      </w:r>
      <w:r w:rsidRPr="00594F4D">
        <w:t>отопление.</w:t>
      </w:r>
    </w:p>
    <w:p w14:paraId="53443808" w14:textId="77777777" w:rsidR="00535E30" w:rsidRPr="00594F4D" w:rsidRDefault="00535E30" w:rsidP="000D4126">
      <w:pPr>
        <w:pStyle w:val="afffff6"/>
        <w:rPr>
          <w:lang w:val="ru-RU"/>
        </w:rPr>
      </w:pPr>
      <w:r w:rsidRPr="00594F4D">
        <w:t xml:space="preserve">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 </w:t>
      </w:r>
    </w:p>
    <w:p w14:paraId="7B017BB7" w14:textId="77777777" w:rsidR="000D4126" w:rsidRPr="000D4126" w:rsidRDefault="000D4126" w:rsidP="000D4126">
      <w:pPr>
        <w:pStyle w:val="afffff6"/>
        <w:rPr>
          <w:u w:val="single"/>
          <w:lang w:val="ru-RU"/>
        </w:rPr>
      </w:pPr>
      <w:r w:rsidRPr="000D4126">
        <w:rPr>
          <w:u w:val="single"/>
          <w:lang w:val="ru-RU"/>
        </w:rPr>
        <w:t>Источники тепловой энергии</w:t>
      </w:r>
    </w:p>
    <w:p w14:paraId="02F4201C" w14:textId="77777777" w:rsidR="000D4126" w:rsidRPr="000D4126" w:rsidRDefault="000D4126" w:rsidP="000D4126">
      <w:pPr>
        <w:pStyle w:val="afffff6"/>
        <w:rPr>
          <w:lang w:val="ru-RU"/>
        </w:rPr>
      </w:pPr>
      <w:r w:rsidRPr="000D4126">
        <w:rPr>
          <w:lang w:val="ru-RU"/>
        </w:rPr>
        <w:t>Котельные осуществляют покрытие тепловых нагрузок на отопление и горячее водоснабжение потребителей, работают на природном газе, угле и дровах. Температурный график 95/70 °С у всех котельных, за исключением водогрейной части котельной завода ДВП в г. Емва – 130/70 °С.</w:t>
      </w:r>
    </w:p>
    <w:p w14:paraId="7C725A84" w14:textId="2851EC6B" w:rsidR="00535E30" w:rsidRPr="000D4126" w:rsidRDefault="000D4126" w:rsidP="000D4126">
      <w:pPr>
        <w:pStyle w:val="afffff6"/>
        <w:rPr>
          <w:b/>
          <w:lang w:val="ru-RU"/>
        </w:rPr>
      </w:pPr>
      <w:r w:rsidRPr="000D4126">
        <w:rPr>
          <w:b/>
          <w:lang w:val="ru-RU"/>
        </w:rPr>
        <w:t>Таблица</w:t>
      </w:r>
      <w:r>
        <w:rPr>
          <w:b/>
          <w:lang w:val="ru-RU"/>
        </w:rPr>
        <w:t xml:space="preserve"> </w:t>
      </w:r>
      <w:r w:rsidRPr="000D4126">
        <w:rPr>
          <w:b/>
          <w:lang w:val="ru-RU"/>
        </w:rPr>
        <w:t>4.2.2.</w:t>
      </w:r>
      <w:r w:rsidR="0012265C">
        <w:rPr>
          <w:b/>
          <w:lang w:val="ru-RU"/>
        </w:rPr>
        <w:t>3</w:t>
      </w:r>
      <w:r w:rsidRPr="000D4126">
        <w:rPr>
          <w:b/>
          <w:lang w:val="ru-RU"/>
        </w:rPr>
        <w:t>- Сводная информация по котельным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272"/>
        <w:gridCol w:w="867"/>
        <w:gridCol w:w="866"/>
        <w:gridCol w:w="866"/>
        <w:gridCol w:w="773"/>
        <w:gridCol w:w="560"/>
        <w:gridCol w:w="560"/>
        <w:gridCol w:w="560"/>
        <w:gridCol w:w="497"/>
        <w:gridCol w:w="497"/>
        <w:gridCol w:w="497"/>
        <w:gridCol w:w="497"/>
        <w:gridCol w:w="497"/>
      </w:tblGrid>
      <w:tr w:rsidR="000D4126" w:rsidRPr="00A3655F" w14:paraId="79889532" w14:textId="77777777" w:rsidTr="000D4126">
        <w:trPr>
          <w:trHeight w:val="842"/>
          <w:tblHeader/>
        </w:trPr>
        <w:tc>
          <w:tcPr>
            <w:tcW w:w="286" w:type="pct"/>
            <w:vMerge w:val="restart"/>
            <w:shd w:val="clear" w:color="auto" w:fill="D9D9D9" w:themeFill="background1" w:themeFillShade="D9"/>
            <w:noWrap/>
            <w:vAlign w:val="center"/>
            <w:hideMark/>
          </w:tcPr>
          <w:p w14:paraId="58C33CFD" w14:textId="77777777" w:rsidR="000D4126" w:rsidRPr="00A3655F" w:rsidRDefault="000D4126" w:rsidP="000D4126">
            <w:pPr>
              <w:pStyle w:val="115"/>
            </w:pPr>
            <w:r w:rsidRPr="00A3655F">
              <w:lastRenderedPageBreak/>
              <w:t>№ п/п</w:t>
            </w:r>
          </w:p>
        </w:tc>
        <w:tc>
          <w:tcPr>
            <w:tcW w:w="684" w:type="pct"/>
            <w:vMerge w:val="restart"/>
            <w:shd w:val="clear" w:color="auto" w:fill="D9D9D9" w:themeFill="background1" w:themeFillShade="D9"/>
            <w:vAlign w:val="center"/>
            <w:hideMark/>
          </w:tcPr>
          <w:p w14:paraId="55079152" w14:textId="77777777" w:rsidR="000D4126" w:rsidRPr="00A3655F" w:rsidRDefault="000D4126" w:rsidP="000D4126">
            <w:pPr>
              <w:pStyle w:val="115"/>
            </w:pPr>
            <w:r w:rsidRPr="00A3655F">
              <w:t>Котельная</w:t>
            </w:r>
          </w:p>
        </w:tc>
        <w:tc>
          <w:tcPr>
            <w:tcW w:w="1809" w:type="pct"/>
            <w:gridSpan w:val="4"/>
            <w:shd w:val="clear" w:color="auto" w:fill="D9D9D9" w:themeFill="background1" w:themeFillShade="D9"/>
            <w:noWrap/>
            <w:vAlign w:val="center"/>
            <w:hideMark/>
          </w:tcPr>
          <w:p w14:paraId="1E5EE7B5" w14:textId="77777777" w:rsidR="000D4126" w:rsidRPr="00A3655F" w:rsidRDefault="000D4126" w:rsidP="000D4126">
            <w:pPr>
              <w:pStyle w:val="115"/>
            </w:pPr>
            <w:r w:rsidRPr="00A3655F">
              <w:t>Полезный отпуск тепловой энергии ВСЕГО, тыс. Гкал</w:t>
            </w:r>
          </w:p>
        </w:tc>
        <w:tc>
          <w:tcPr>
            <w:tcW w:w="1161" w:type="pct"/>
            <w:gridSpan w:val="4"/>
            <w:shd w:val="clear" w:color="auto" w:fill="D9D9D9" w:themeFill="background1" w:themeFillShade="D9"/>
            <w:vAlign w:val="center"/>
            <w:hideMark/>
          </w:tcPr>
          <w:p w14:paraId="39EBDA54" w14:textId="77777777" w:rsidR="000D4126" w:rsidRPr="00A3655F" w:rsidRDefault="000D4126" w:rsidP="000D4126">
            <w:pPr>
              <w:pStyle w:val="115"/>
            </w:pPr>
            <w:r w:rsidRPr="00A3655F">
              <w:t>Полезный отпуск тепловой энергии НА ОТОПЛЕНИЕ, тыс. Гкал</w:t>
            </w:r>
          </w:p>
        </w:tc>
        <w:tc>
          <w:tcPr>
            <w:tcW w:w="1060" w:type="pct"/>
            <w:gridSpan w:val="4"/>
            <w:shd w:val="clear" w:color="auto" w:fill="D9D9D9" w:themeFill="background1" w:themeFillShade="D9"/>
            <w:vAlign w:val="center"/>
            <w:hideMark/>
          </w:tcPr>
          <w:p w14:paraId="28239E9C" w14:textId="77777777" w:rsidR="000D4126" w:rsidRPr="00A3655F" w:rsidRDefault="000D4126" w:rsidP="000D4126">
            <w:pPr>
              <w:pStyle w:val="115"/>
            </w:pPr>
            <w:r w:rsidRPr="00A3655F">
              <w:t xml:space="preserve">Полезный отпуск тепловой энергии НА ГВС, </w:t>
            </w:r>
            <w:r w:rsidRPr="00A3655F">
              <w:br/>
              <w:t>тыс. Гкал</w:t>
            </w:r>
          </w:p>
        </w:tc>
      </w:tr>
      <w:tr w:rsidR="000D4126" w:rsidRPr="00A3655F" w14:paraId="72585612" w14:textId="77777777" w:rsidTr="000D4126">
        <w:trPr>
          <w:cantSplit/>
          <w:trHeight w:val="1548"/>
          <w:tblHeader/>
        </w:trPr>
        <w:tc>
          <w:tcPr>
            <w:tcW w:w="286" w:type="pct"/>
            <w:vMerge/>
            <w:shd w:val="clear" w:color="auto" w:fill="D9D9D9" w:themeFill="background1" w:themeFillShade="D9"/>
            <w:vAlign w:val="center"/>
            <w:hideMark/>
          </w:tcPr>
          <w:p w14:paraId="07D086CB" w14:textId="77777777" w:rsidR="000D4126" w:rsidRPr="00A3655F" w:rsidRDefault="000D4126" w:rsidP="000D4126">
            <w:pPr>
              <w:pStyle w:val="115"/>
            </w:pPr>
          </w:p>
        </w:tc>
        <w:tc>
          <w:tcPr>
            <w:tcW w:w="684" w:type="pct"/>
            <w:vMerge/>
            <w:shd w:val="clear" w:color="auto" w:fill="D9D9D9" w:themeFill="background1" w:themeFillShade="D9"/>
            <w:vAlign w:val="center"/>
            <w:hideMark/>
          </w:tcPr>
          <w:p w14:paraId="65CFD550" w14:textId="77777777" w:rsidR="000D4126" w:rsidRPr="00A3655F" w:rsidRDefault="000D4126" w:rsidP="000D4126">
            <w:pPr>
              <w:pStyle w:val="115"/>
            </w:pPr>
          </w:p>
        </w:tc>
        <w:tc>
          <w:tcPr>
            <w:tcW w:w="466" w:type="pct"/>
            <w:shd w:val="clear" w:color="auto" w:fill="D9D9D9" w:themeFill="background1" w:themeFillShade="D9"/>
            <w:textDirection w:val="btLr"/>
            <w:vAlign w:val="center"/>
            <w:hideMark/>
          </w:tcPr>
          <w:p w14:paraId="71374769" w14:textId="77777777" w:rsidR="000D4126" w:rsidRPr="00A3655F" w:rsidRDefault="000D4126" w:rsidP="000D4126">
            <w:pPr>
              <w:pStyle w:val="115"/>
            </w:pPr>
            <w:r w:rsidRPr="00A3655F">
              <w:t>ВСЕГО</w:t>
            </w:r>
          </w:p>
        </w:tc>
        <w:tc>
          <w:tcPr>
            <w:tcW w:w="466" w:type="pct"/>
            <w:shd w:val="clear" w:color="auto" w:fill="D9D9D9" w:themeFill="background1" w:themeFillShade="D9"/>
            <w:textDirection w:val="btLr"/>
            <w:vAlign w:val="center"/>
            <w:hideMark/>
          </w:tcPr>
          <w:p w14:paraId="70BB6FD1" w14:textId="77777777" w:rsidR="000D4126" w:rsidRPr="00A3655F" w:rsidRDefault="000D4126" w:rsidP="000D4126">
            <w:pPr>
              <w:pStyle w:val="115"/>
            </w:pPr>
            <w:r w:rsidRPr="00A3655F">
              <w:t>бюджетным потребителям</w:t>
            </w:r>
          </w:p>
        </w:tc>
        <w:tc>
          <w:tcPr>
            <w:tcW w:w="466" w:type="pct"/>
            <w:shd w:val="clear" w:color="auto" w:fill="D9D9D9" w:themeFill="background1" w:themeFillShade="D9"/>
            <w:textDirection w:val="btLr"/>
            <w:vAlign w:val="center"/>
            <w:hideMark/>
          </w:tcPr>
          <w:p w14:paraId="61BD9BAF" w14:textId="77777777" w:rsidR="000D4126" w:rsidRPr="00A3655F" w:rsidRDefault="000D4126" w:rsidP="000D4126">
            <w:pPr>
              <w:pStyle w:val="115"/>
            </w:pPr>
            <w:r w:rsidRPr="00A3655F">
              <w:t>населению</w:t>
            </w:r>
          </w:p>
        </w:tc>
        <w:tc>
          <w:tcPr>
            <w:tcW w:w="411" w:type="pct"/>
            <w:shd w:val="clear" w:color="auto" w:fill="D9D9D9" w:themeFill="background1" w:themeFillShade="D9"/>
            <w:textDirection w:val="btLr"/>
            <w:vAlign w:val="center"/>
            <w:hideMark/>
          </w:tcPr>
          <w:p w14:paraId="420A8508" w14:textId="77777777" w:rsidR="000D4126" w:rsidRPr="00A3655F" w:rsidRDefault="000D4126" w:rsidP="000D4126">
            <w:pPr>
              <w:pStyle w:val="115"/>
            </w:pPr>
            <w:r w:rsidRPr="00A3655F">
              <w:t>прочим потребителям</w:t>
            </w:r>
          </w:p>
        </w:tc>
        <w:tc>
          <w:tcPr>
            <w:tcW w:w="299" w:type="pct"/>
            <w:shd w:val="clear" w:color="auto" w:fill="D9D9D9" w:themeFill="background1" w:themeFillShade="D9"/>
            <w:textDirection w:val="btLr"/>
            <w:vAlign w:val="center"/>
            <w:hideMark/>
          </w:tcPr>
          <w:p w14:paraId="289E526F" w14:textId="77777777" w:rsidR="000D4126" w:rsidRPr="00A3655F" w:rsidRDefault="000D4126" w:rsidP="000D4126">
            <w:pPr>
              <w:pStyle w:val="115"/>
            </w:pPr>
            <w:r w:rsidRPr="00A3655F">
              <w:t>ВСЕГО</w:t>
            </w:r>
          </w:p>
        </w:tc>
        <w:tc>
          <w:tcPr>
            <w:tcW w:w="299" w:type="pct"/>
            <w:shd w:val="clear" w:color="auto" w:fill="D9D9D9" w:themeFill="background1" w:themeFillShade="D9"/>
            <w:textDirection w:val="btLr"/>
            <w:vAlign w:val="center"/>
            <w:hideMark/>
          </w:tcPr>
          <w:p w14:paraId="5CCD2D96" w14:textId="77777777" w:rsidR="000D4126" w:rsidRPr="00A3655F" w:rsidRDefault="000D4126" w:rsidP="000D4126">
            <w:pPr>
              <w:pStyle w:val="115"/>
            </w:pPr>
            <w:r w:rsidRPr="00A3655F">
              <w:t>бюджетным потребителям</w:t>
            </w:r>
          </w:p>
        </w:tc>
        <w:tc>
          <w:tcPr>
            <w:tcW w:w="299" w:type="pct"/>
            <w:shd w:val="clear" w:color="auto" w:fill="D9D9D9" w:themeFill="background1" w:themeFillShade="D9"/>
            <w:textDirection w:val="btLr"/>
            <w:vAlign w:val="center"/>
            <w:hideMark/>
          </w:tcPr>
          <w:p w14:paraId="465AB559" w14:textId="77777777" w:rsidR="000D4126" w:rsidRPr="00A3655F" w:rsidRDefault="000D4126" w:rsidP="000D4126">
            <w:pPr>
              <w:pStyle w:val="115"/>
            </w:pPr>
            <w:r w:rsidRPr="00A3655F">
              <w:t>населению</w:t>
            </w:r>
          </w:p>
        </w:tc>
        <w:tc>
          <w:tcPr>
            <w:tcW w:w="265" w:type="pct"/>
            <w:shd w:val="clear" w:color="auto" w:fill="D9D9D9" w:themeFill="background1" w:themeFillShade="D9"/>
            <w:textDirection w:val="btLr"/>
            <w:vAlign w:val="center"/>
            <w:hideMark/>
          </w:tcPr>
          <w:p w14:paraId="20EBF9B7" w14:textId="77777777" w:rsidR="000D4126" w:rsidRPr="00A3655F" w:rsidRDefault="000D4126" w:rsidP="000D4126">
            <w:pPr>
              <w:pStyle w:val="115"/>
            </w:pPr>
            <w:r w:rsidRPr="00A3655F">
              <w:t>прочим потребителям</w:t>
            </w:r>
          </w:p>
        </w:tc>
        <w:tc>
          <w:tcPr>
            <w:tcW w:w="265" w:type="pct"/>
            <w:shd w:val="clear" w:color="auto" w:fill="D9D9D9" w:themeFill="background1" w:themeFillShade="D9"/>
            <w:textDirection w:val="btLr"/>
            <w:vAlign w:val="center"/>
            <w:hideMark/>
          </w:tcPr>
          <w:p w14:paraId="17D7A7EA" w14:textId="77777777" w:rsidR="000D4126" w:rsidRPr="00A3655F" w:rsidRDefault="000D4126" w:rsidP="000D4126">
            <w:pPr>
              <w:pStyle w:val="115"/>
            </w:pPr>
            <w:r w:rsidRPr="00A3655F">
              <w:t>ВСЕГО</w:t>
            </w:r>
          </w:p>
        </w:tc>
        <w:tc>
          <w:tcPr>
            <w:tcW w:w="265" w:type="pct"/>
            <w:shd w:val="clear" w:color="auto" w:fill="D9D9D9" w:themeFill="background1" w:themeFillShade="D9"/>
            <w:textDirection w:val="btLr"/>
            <w:vAlign w:val="center"/>
            <w:hideMark/>
          </w:tcPr>
          <w:p w14:paraId="47518BF5" w14:textId="77777777" w:rsidR="000D4126" w:rsidRPr="00A3655F" w:rsidRDefault="000D4126" w:rsidP="000D4126">
            <w:pPr>
              <w:pStyle w:val="115"/>
            </w:pPr>
            <w:r w:rsidRPr="00A3655F">
              <w:t>бюджетным потребителям</w:t>
            </w:r>
          </w:p>
        </w:tc>
        <w:tc>
          <w:tcPr>
            <w:tcW w:w="265" w:type="pct"/>
            <w:shd w:val="clear" w:color="auto" w:fill="D9D9D9" w:themeFill="background1" w:themeFillShade="D9"/>
            <w:textDirection w:val="btLr"/>
            <w:vAlign w:val="center"/>
            <w:hideMark/>
          </w:tcPr>
          <w:p w14:paraId="1E730894" w14:textId="77777777" w:rsidR="000D4126" w:rsidRPr="00A3655F" w:rsidRDefault="000D4126" w:rsidP="000D4126">
            <w:pPr>
              <w:pStyle w:val="115"/>
            </w:pPr>
            <w:r w:rsidRPr="00A3655F">
              <w:t>населению</w:t>
            </w:r>
          </w:p>
        </w:tc>
        <w:tc>
          <w:tcPr>
            <w:tcW w:w="265" w:type="pct"/>
            <w:shd w:val="clear" w:color="auto" w:fill="D9D9D9" w:themeFill="background1" w:themeFillShade="D9"/>
            <w:textDirection w:val="btLr"/>
            <w:vAlign w:val="center"/>
            <w:hideMark/>
          </w:tcPr>
          <w:p w14:paraId="3E1CCFB0" w14:textId="77777777" w:rsidR="000D4126" w:rsidRPr="00A3655F" w:rsidRDefault="000D4126" w:rsidP="000D4126">
            <w:pPr>
              <w:pStyle w:val="115"/>
            </w:pPr>
            <w:r w:rsidRPr="00A3655F">
              <w:t>прочим потребителям</w:t>
            </w:r>
          </w:p>
        </w:tc>
      </w:tr>
      <w:tr w:rsidR="000D4126" w:rsidRPr="00A3655F" w14:paraId="3E363916" w14:textId="77777777" w:rsidTr="000D4126">
        <w:trPr>
          <w:trHeight w:val="284"/>
        </w:trPr>
        <w:tc>
          <w:tcPr>
            <w:tcW w:w="286" w:type="pct"/>
            <w:noWrap/>
            <w:vAlign w:val="center"/>
            <w:hideMark/>
          </w:tcPr>
          <w:p w14:paraId="41EAE727" w14:textId="77777777" w:rsidR="000D4126" w:rsidRPr="00A3655F" w:rsidRDefault="000D4126" w:rsidP="000D4126">
            <w:pPr>
              <w:pStyle w:val="115"/>
            </w:pPr>
            <w:r w:rsidRPr="00A3655F">
              <w:t>1</w:t>
            </w:r>
          </w:p>
        </w:tc>
        <w:tc>
          <w:tcPr>
            <w:tcW w:w="684" w:type="pct"/>
            <w:vAlign w:val="center"/>
            <w:hideMark/>
          </w:tcPr>
          <w:p w14:paraId="6BB28B52" w14:textId="77777777" w:rsidR="000D4126" w:rsidRPr="00A3655F" w:rsidRDefault="000D4126" w:rsidP="000D4126">
            <w:pPr>
              <w:pStyle w:val="115"/>
            </w:pPr>
            <w:r w:rsidRPr="00A3655F">
              <w:t>п. Ляли, ул. Центральная, д. 92 А</w:t>
            </w:r>
          </w:p>
        </w:tc>
        <w:tc>
          <w:tcPr>
            <w:tcW w:w="466" w:type="pct"/>
            <w:tcBorders>
              <w:top w:val="single" w:sz="8" w:space="0" w:color="auto"/>
              <w:left w:val="single" w:sz="4" w:space="0" w:color="auto"/>
              <w:bottom w:val="single" w:sz="4" w:space="0" w:color="595959"/>
              <w:right w:val="single" w:sz="4" w:space="0" w:color="595959"/>
            </w:tcBorders>
            <w:noWrap/>
            <w:vAlign w:val="center"/>
            <w:hideMark/>
          </w:tcPr>
          <w:p w14:paraId="3B97C5EB" w14:textId="77777777" w:rsidR="000D4126" w:rsidRPr="00A3655F" w:rsidRDefault="000D4126" w:rsidP="000D4126">
            <w:pPr>
              <w:pStyle w:val="115"/>
            </w:pPr>
            <w:r w:rsidRPr="00A3655F">
              <w:t>0,353</w:t>
            </w:r>
          </w:p>
        </w:tc>
        <w:tc>
          <w:tcPr>
            <w:tcW w:w="466" w:type="pct"/>
            <w:tcBorders>
              <w:top w:val="single" w:sz="8" w:space="0" w:color="auto"/>
              <w:left w:val="nil"/>
              <w:bottom w:val="single" w:sz="4" w:space="0" w:color="595959"/>
              <w:right w:val="single" w:sz="4" w:space="0" w:color="595959"/>
            </w:tcBorders>
            <w:noWrap/>
            <w:vAlign w:val="center"/>
            <w:hideMark/>
          </w:tcPr>
          <w:p w14:paraId="4890AF66" w14:textId="77777777" w:rsidR="000D4126" w:rsidRPr="00A3655F" w:rsidRDefault="000D4126" w:rsidP="000D4126">
            <w:pPr>
              <w:pStyle w:val="115"/>
            </w:pPr>
            <w:r w:rsidRPr="00A3655F">
              <w:t>0,068</w:t>
            </w:r>
          </w:p>
        </w:tc>
        <w:tc>
          <w:tcPr>
            <w:tcW w:w="466" w:type="pct"/>
            <w:tcBorders>
              <w:top w:val="single" w:sz="8" w:space="0" w:color="auto"/>
              <w:left w:val="nil"/>
              <w:bottom w:val="single" w:sz="4" w:space="0" w:color="595959"/>
              <w:right w:val="single" w:sz="4" w:space="0" w:color="595959"/>
            </w:tcBorders>
            <w:noWrap/>
            <w:vAlign w:val="center"/>
            <w:hideMark/>
          </w:tcPr>
          <w:p w14:paraId="71A5AC86" w14:textId="77777777" w:rsidR="000D4126" w:rsidRPr="00A3655F" w:rsidRDefault="000D4126" w:rsidP="000D4126">
            <w:pPr>
              <w:pStyle w:val="115"/>
            </w:pPr>
            <w:r w:rsidRPr="00A3655F">
              <w:t>0,268</w:t>
            </w:r>
          </w:p>
        </w:tc>
        <w:tc>
          <w:tcPr>
            <w:tcW w:w="411" w:type="pct"/>
            <w:tcBorders>
              <w:top w:val="single" w:sz="8" w:space="0" w:color="auto"/>
              <w:left w:val="nil"/>
              <w:bottom w:val="single" w:sz="4" w:space="0" w:color="595959"/>
              <w:right w:val="single" w:sz="8" w:space="0" w:color="auto"/>
            </w:tcBorders>
            <w:noWrap/>
            <w:vAlign w:val="center"/>
            <w:hideMark/>
          </w:tcPr>
          <w:p w14:paraId="7BD89407" w14:textId="77777777" w:rsidR="000D4126" w:rsidRPr="00A3655F" w:rsidRDefault="000D4126" w:rsidP="000D4126">
            <w:pPr>
              <w:pStyle w:val="115"/>
            </w:pPr>
            <w:r w:rsidRPr="00A3655F">
              <w:t>0,018</w:t>
            </w:r>
          </w:p>
        </w:tc>
        <w:tc>
          <w:tcPr>
            <w:tcW w:w="299" w:type="pct"/>
            <w:tcBorders>
              <w:top w:val="single" w:sz="8" w:space="0" w:color="auto"/>
              <w:left w:val="single" w:sz="4" w:space="0" w:color="auto"/>
              <w:bottom w:val="single" w:sz="4" w:space="0" w:color="595959"/>
              <w:right w:val="single" w:sz="4" w:space="0" w:color="595959"/>
            </w:tcBorders>
            <w:noWrap/>
            <w:vAlign w:val="center"/>
            <w:hideMark/>
          </w:tcPr>
          <w:p w14:paraId="3EB3BA6B" w14:textId="77777777" w:rsidR="000D4126" w:rsidRPr="00A3655F" w:rsidRDefault="000D4126" w:rsidP="000D4126">
            <w:pPr>
              <w:pStyle w:val="115"/>
            </w:pPr>
            <w:r w:rsidRPr="00A3655F">
              <w:t>0,353</w:t>
            </w:r>
          </w:p>
        </w:tc>
        <w:tc>
          <w:tcPr>
            <w:tcW w:w="299" w:type="pct"/>
            <w:tcBorders>
              <w:top w:val="single" w:sz="8" w:space="0" w:color="auto"/>
              <w:left w:val="nil"/>
              <w:bottom w:val="single" w:sz="4" w:space="0" w:color="595959"/>
              <w:right w:val="single" w:sz="4" w:space="0" w:color="595959"/>
            </w:tcBorders>
            <w:noWrap/>
            <w:vAlign w:val="center"/>
            <w:hideMark/>
          </w:tcPr>
          <w:p w14:paraId="100367AD" w14:textId="77777777" w:rsidR="000D4126" w:rsidRPr="00A3655F" w:rsidRDefault="000D4126" w:rsidP="000D4126">
            <w:pPr>
              <w:pStyle w:val="115"/>
            </w:pPr>
            <w:r w:rsidRPr="00A3655F">
              <w:t>0,068</w:t>
            </w:r>
          </w:p>
        </w:tc>
        <w:tc>
          <w:tcPr>
            <w:tcW w:w="299" w:type="pct"/>
            <w:tcBorders>
              <w:top w:val="single" w:sz="8" w:space="0" w:color="auto"/>
              <w:left w:val="nil"/>
              <w:bottom w:val="single" w:sz="4" w:space="0" w:color="595959"/>
              <w:right w:val="single" w:sz="4" w:space="0" w:color="595959"/>
            </w:tcBorders>
            <w:noWrap/>
            <w:vAlign w:val="center"/>
            <w:hideMark/>
          </w:tcPr>
          <w:p w14:paraId="6DAD124A" w14:textId="77777777" w:rsidR="000D4126" w:rsidRPr="00A3655F" w:rsidRDefault="000D4126" w:rsidP="000D4126">
            <w:pPr>
              <w:pStyle w:val="115"/>
            </w:pPr>
            <w:r w:rsidRPr="00A3655F">
              <w:t>0,268</w:t>
            </w:r>
          </w:p>
        </w:tc>
        <w:tc>
          <w:tcPr>
            <w:tcW w:w="265" w:type="pct"/>
            <w:tcBorders>
              <w:top w:val="single" w:sz="8" w:space="0" w:color="auto"/>
              <w:left w:val="nil"/>
              <w:bottom w:val="single" w:sz="4" w:space="0" w:color="595959"/>
              <w:right w:val="single" w:sz="4" w:space="0" w:color="595959"/>
            </w:tcBorders>
            <w:noWrap/>
            <w:vAlign w:val="center"/>
            <w:hideMark/>
          </w:tcPr>
          <w:p w14:paraId="23A394CD" w14:textId="77777777" w:rsidR="000D4126" w:rsidRPr="00A3655F" w:rsidRDefault="000D4126" w:rsidP="000D4126">
            <w:pPr>
              <w:pStyle w:val="115"/>
            </w:pPr>
            <w:r w:rsidRPr="00A3655F">
              <w:t>0,018</w:t>
            </w:r>
          </w:p>
        </w:tc>
        <w:tc>
          <w:tcPr>
            <w:tcW w:w="265" w:type="pct"/>
            <w:tcBorders>
              <w:top w:val="single" w:sz="8" w:space="0" w:color="auto"/>
              <w:left w:val="single" w:sz="4" w:space="0" w:color="auto"/>
              <w:bottom w:val="single" w:sz="4" w:space="0" w:color="595959"/>
              <w:right w:val="single" w:sz="4" w:space="0" w:color="595959"/>
            </w:tcBorders>
            <w:noWrap/>
            <w:vAlign w:val="center"/>
            <w:hideMark/>
          </w:tcPr>
          <w:p w14:paraId="55902FF3" w14:textId="3FC96B68" w:rsidR="000D4126" w:rsidRPr="00A3655F" w:rsidRDefault="000D4126" w:rsidP="000D4126">
            <w:pPr>
              <w:pStyle w:val="115"/>
            </w:pPr>
          </w:p>
        </w:tc>
        <w:tc>
          <w:tcPr>
            <w:tcW w:w="265" w:type="pct"/>
            <w:tcBorders>
              <w:top w:val="single" w:sz="8" w:space="0" w:color="auto"/>
              <w:left w:val="nil"/>
              <w:bottom w:val="single" w:sz="4" w:space="0" w:color="595959"/>
              <w:right w:val="single" w:sz="4" w:space="0" w:color="595959"/>
            </w:tcBorders>
            <w:noWrap/>
            <w:vAlign w:val="center"/>
            <w:hideMark/>
          </w:tcPr>
          <w:p w14:paraId="178C4EF4" w14:textId="2D2A584A" w:rsidR="000D4126" w:rsidRPr="00A3655F" w:rsidRDefault="000D4126" w:rsidP="000D4126">
            <w:pPr>
              <w:pStyle w:val="115"/>
            </w:pPr>
          </w:p>
        </w:tc>
        <w:tc>
          <w:tcPr>
            <w:tcW w:w="265" w:type="pct"/>
            <w:tcBorders>
              <w:top w:val="single" w:sz="8" w:space="0" w:color="auto"/>
              <w:left w:val="nil"/>
              <w:bottom w:val="single" w:sz="4" w:space="0" w:color="595959"/>
              <w:right w:val="single" w:sz="4" w:space="0" w:color="595959"/>
            </w:tcBorders>
            <w:noWrap/>
            <w:vAlign w:val="center"/>
            <w:hideMark/>
          </w:tcPr>
          <w:p w14:paraId="7CBD99AA" w14:textId="4C89CAC0" w:rsidR="000D4126" w:rsidRPr="00A3655F" w:rsidRDefault="000D4126" w:rsidP="000D4126">
            <w:pPr>
              <w:pStyle w:val="115"/>
            </w:pPr>
          </w:p>
        </w:tc>
        <w:tc>
          <w:tcPr>
            <w:tcW w:w="265" w:type="pct"/>
            <w:tcBorders>
              <w:top w:val="single" w:sz="8" w:space="0" w:color="auto"/>
              <w:left w:val="nil"/>
              <w:bottom w:val="single" w:sz="4" w:space="0" w:color="595959"/>
              <w:right w:val="single" w:sz="8" w:space="0" w:color="auto"/>
            </w:tcBorders>
            <w:noWrap/>
            <w:vAlign w:val="center"/>
            <w:hideMark/>
          </w:tcPr>
          <w:p w14:paraId="10BD0359" w14:textId="5D34069C" w:rsidR="000D4126" w:rsidRPr="00A3655F" w:rsidRDefault="000D4126" w:rsidP="000D4126">
            <w:pPr>
              <w:pStyle w:val="115"/>
            </w:pPr>
          </w:p>
        </w:tc>
      </w:tr>
      <w:tr w:rsidR="000D4126" w:rsidRPr="00A3655F" w14:paraId="01733ADD" w14:textId="77777777" w:rsidTr="000D4126">
        <w:trPr>
          <w:trHeight w:val="284"/>
        </w:trPr>
        <w:tc>
          <w:tcPr>
            <w:tcW w:w="286" w:type="pct"/>
            <w:noWrap/>
            <w:vAlign w:val="center"/>
            <w:hideMark/>
          </w:tcPr>
          <w:p w14:paraId="4138CCF8" w14:textId="77777777" w:rsidR="000D4126" w:rsidRPr="00A3655F" w:rsidRDefault="000D4126" w:rsidP="000D4126">
            <w:pPr>
              <w:pStyle w:val="115"/>
            </w:pPr>
            <w:r w:rsidRPr="00A3655F">
              <w:t>2</w:t>
            </w:r>
          </w:p>
        </w:tc>
        <w:tc>
          <w:tcPr>
            <w:tcW w:w="684" w:type="pct"/>
            <w:vAlign w:val="center"/>
            <w:hideMark/>
          </w:tcPr>
          <w:p w14:paraId="3B1C26FA" w14:textId="77777777" w:rsidR="000D4126" w:rsidRPr="00A3655F" w:rsidRDefault="000D4126" w:rsidP="000D4126">
            <w:pPr>
              <w:pStyle w:val="115"/>
            </w:pPr>
            <w:r w:rsidRPr="00A3655F">
              <w:t>п. Тракт "Школьная", ул. Школьная, д. 8 А</w:t>
            </w:r>
          </w:p>
        </w:tc>
        <w:tc>
          <w:tcPr>
            <w:tcW w:w="466" w:type="pct"/>
            <w:tcBorders>
              <w:top w:val="nil"/>
              <w:left w:val="single" w:sz="4" w:space="0" w:color="auto"/>
              <w:bottom w:val="single" w:sz="4" w:space="0" w:color="595959"/>
              <w:right w:val="single" w:sz="4" w:space="0" w:color="595959"/>
            </w:tcBorders>
            <w:noWrap/>
            <w:vAlign w:val="center"/>
            <w:hideMark/>
          </w:tcPr>
          <w:p w14:paraId="42101957" w14:textId="77777777" w:rsidR="000D4126" w:rsidRPr="00A3655F" w:rsidRDefault="000D4126" w:rsidP="000D4126">
            <w:pPr>
              <w:pStyle w:val="115"/>
            </w:pPr>
            <w:r w:rsidRPr="00A3655F">
              <w:t>0,736</w:t>
            </w:r>
          </w:p>
        </w:tc>
        <w:tc>
          <w:tcPr>
            <w:tcW w:w="466" w:type="pct"/>
            <w:tcBorders>
              <w:top w:val="nil"/>
              <w:left w:val="nil"/>
              <w:bottom w:val="single" w:sz="4" w:space="0" w:color="595959"/>
              <w:right w:val="single" w:sz="4" w:space="0" w:color="595959"/>
            </w:tcBorders>
            <w:noWrap/>
            <w:vAlign w:val="center"/>
            <w:hideMark/>
          </w:tcPr>
          <w:p w14:paraId="7EA8F43F" w14:textId="77777777" w:rsidR="000D4126" w:rsidRPr="00A3655F" w:rsidRDefault="000D4126" w:rsidP="000D4126">
            <w:pPr>
              <w:pStyle w:val="115"/>
            </w:pPr>
            <w:r w:rsidRPr="00A3655F">
              <w:t>0,377</w:t>
            </w:r>
          </w:p>
        </w:tc>
        <w:tc>
          <w:tcPr>
            <w:tcW w:w="466" w:type="pct"/>
            <w:tcBorders>
              <w:top w:val="nil"/>
              <w:left w:val="nil"/>
              <w:bottom w:val="single" w:sz="4" w:space="0" w:color="595959"/>
              <w:right w:val="single" w:sz="4" w:space="0" w:color="595959"/>
            </w:tcBorders>
            <w:noWrap/>
            <w:vAlign w:val="center"/>
            <w:hideMark/>
          </w:tcPr>
          <w:p w14:paraId="32AF0654" w14:textId="77777777" w:rsidR="000D4126" w:rsidRPr="00A3655F" w:rsidRDefault="000D4126" w:rsidP="000D4126">
            <w:pPr>
              <w:pStyle w:val="115"/>
            </w:pPr>
            <w:r w:rsidRPr="00A3655F">
              <w:t>0,328</w:t>
            </w:r>
          </w:p>
        </w:tc>
        <w:tc>
          <w:tcPr>
            <w:tcW w:w="411" w:type="pct"/>
            <w:tcBorders>
              <w:top w:val="nil"/>
              <w:left w:val="nil"/>
              <w:bottom w:val="single" w:sz="4" w:space="0" w:color="595959"/>
              <w:right w:val="single" w:sz="8" w:space="0" w:color="auto"/>
            </w:tcBorders>
            <w:noWrap/>
            <w:vAlign w:val="center"/>
            <w:hideMark/>
          </w:tcPr>
          <w:p w14:paraId="7F929EA7" w14:textId="77777777" w:rsidR="000D4126" w:rsidRPr="00A3655F" w:rsidRDefault="000D4126" w:rsidP="000D4126">
            <w:pPr>
              <w:pStyle w:val="115"/>
            </w:pPr>
            <w:r w:rsidRPr="00A3655F">
              <w:t>0,030</w:t>
            </w:r>
          </w:p>
        </w:tc>
        <w:tc>
          <w:tcPr>
            <w:tcW w:w="299" w:type="pct"/>
            <w:tcBorders>
              <w:top w:val="nil"/>
              <w:left w:val="single" w:sz="4" w:space="0" w:color="auto"/>
              <w:bottom w:val="single" w:sz="4" w:space="0" w:color="595959"/>
              <w:right w:val="single" w:sz="4" w:space="0" w:color="595959"/>
            </w:tcBorders>
            <w:noWrap/>
            <w:vAlign w:val="center"/>
            <w:hideMark/>
          </w:tcPr>
          <w:p w14:paraId="36DD5A37" w14:textId="77777777" w:rsidR="000D4126" w:rsidRPr="00A3655F" w:rsidRDefault="000D4126" w:rsidP="000D4126">
            <w:pPr>
              <w:pStyle w:val="115"/>
            </w:pPr>
            <w:r w:rsidRPr="00A3655F">
              <w:t>0,736</w:t>
            </w:r>
          </w:p>
        </w:tc>
        <w:tc>
          <w:tcPr>
            <w:tcW w:w="299" w:type="pct"/>
            <w:tcBorders>
              <w:top w:val="nil"/>
              <w:left w:val="nil"/>
              <w:bottom w:val="single" w:sz="4" w:space="0" w:color="595959"/>
              <w:right w:val="single" w:sz="4" w:space="0" w:color="595959"/>
            </w:tcBorders>
            <w:noWrap/>
            <w:vAlign w:val="center"/>
            <w:hideMark/>
          </w:tcPr>
          <w:p w14:paraId="64DAB909" w14:textId="77777777" w:rsidR="000D4126" w:rsidRPr="00A3655F" w:rsidRDefault="000D4126" w:rsidP="000D4126">
            <w:pPr>
              <w:pStyle w:val="115"/>
            </w:pPr>
            <w:r w:rsidRPr="00A3655F">
              <w:t>0,377</w:t>
            </w:r>
          </w:p>
        </w:tc>
        <w:tc>
          <w:tcPr>
            <w:tcW w:w="299" w:type="pct"/>
            <w:tcBorders>
              <w:top w:val="nil"/>
              <w:left w:val="nil"/>
              <w:bottom w:val="single" w:sz="4" w:space="0" w:color="595959"/>
              <w:right w:val="single" w:sz="4" w:space="0" w:color="595959"/>
            </w:tcBorders>
            <w:noWrap/>
            <w:vAlign w:val="center"/>
            <w:hideMark/>
          </w:tcPr>
          <w:p w14:paraId="35F96BEE" w14:textId="77777777" w:rsidR="000D4126" w:rsidRPr="00A3655F" w:rsidRDefault="000D4126" w:rsidP="000D4126">
            <w:pPr>
              <w:pStyle w:val="115"/>
            </w:pPr>
            <w:r w:rsidRPr="00A3655F">
              <w:t>0,328</w:t>
            </w:r>
          </w:p>
        </w:tc>
        <w:tc>
          <w:tcPr>
            <w:tcW w:w="265" w:type="pct"/>
            <w:tcBorders>
              <w:top w:val="nil"/>
              <w:left w:val="nil"/>
              <w:bottom w:val="single" w:sz="4" w:space="0" w:color="595959"/>
              <w:right w:val="single" w:sz="4" w:space="0" w:color="595959"/>
            </w:tcBorders>
            <w:noWrap/>
            <w:vAlign w:val="center"/>
            <w:hideMark/>
          </w:tcPr>
          <w:p w14:paraId="3CAE6540" w14:textId="77777777" w:rsidR="000D4126" w:rsidRPr="00A3655F" w:rsidRDefault="000D4126" w:rsidP="000D4126">
            <w:pPr>
              <w:pStyle w:val="115"/>
            </w:pPr>
            <w:r w:rsidRPr="00A3655F">
              <w:t>0,030</w:t>
            </w:r>
          </w:p>
        </w:tc>
        <w:tc>
          <w:tcPr>
            <w:tcW w:w="265" w:type="pct"/>
            <w:tcBorders>
              <w:top w:val="nil"/>
              <w:left w:val="single" w:sz="4" w:space="0" w:color="auto"/>
              <w:bottom w:val="single" w:sz="4" w:space="0" w:color="595959"/>
              <w:right w:val="single" w:sz="4" w:space="0" w:color="595959"/>
            </w:tcBorders>
            <w:noWrap/>
            <w:vAlign w:val="center"/>
            <w:hideMark/>
          </w:tcPr>
          <w:p w14:paraId="096F0F49" w14:textId="2FEE66DD"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4AA1E7E" w14:textId="67ECFE1B"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D607961" w14:textId="09DD3923"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491D3B28" w14:textId="06E5B9B4" w:rsidR="000D4126" w:rsidRPr="00A3655F" w:rsidRDefault="000D4126" w:rsidP="000D4126">
            <w:pPr>
              <w:pStyle w:val="115"/>
            </w:pPr>
          </w:p>
        </w:tc>
      </w:tr>
      <w:tr w:rsidR="000D4126" w:rsidRPr="00A3655F" w14:paraId="38A85F12" w14:textId="77777777" w:rsidTr="000D4126">
        <w:trPr>
          <w:trHeight w:val="284"/>
        </w:trPr>
        <w:tc>
          <w:tcPr>
            <w:tcW w:w="286" w:type="pct"/>
            <w:noWrap/>
            <w:vAlign w:val="center"/>
            <w:hideMark/>
          </w:tcPr>
          <w:p w14:paraId="3CA5CEC8" w14:textId="77777777" w:rsidR="000D4126" w:rsidRPr="00A3655F" w:rsidRDefault="000D4126" w:rsidP="000D4126">
            <w:pPr>
              <w:pStyle w:val="115"/>
            </w:pPr>
            <w:r w:rsidRPr="00A3655F">
              <w:t>3</w:t>
            </w:r>
          </w:p>
        </w:tc>
        <w:tc>
          <w:tcPr>
            <w:tcW w:w="684" w:type="pct"/>
            <w:vAlign w:val="center"/>
            <w:hideMark/>
          </w:tcPr>
          <w:p w14:paraId="3FFAA5B9" w14:textId="77777777" w:rsidR="000D4126" w:rsidRPr="00A3655F" w:rsidRDefault="000D4126" w:rsidP="000D4126">
            <w:pPr>
              <w:pStyle w:val="115"/>
            </w:pPr>
            <w:r w:rsidRPr="00A3655F">
              <w:t>п. Турья, д. 128</w:t>
            </w:r>
          </w:p>
        </w:tc>
        <w:tc>
          <w:tcPr>
            <w:tcW w:w="466" w:type="pct"/>
            <w:tcBorders>
              <w:top w:val="nil"/>
              <w:left w:val="single" w:sz="4" w:space="0" w:color="auto"/>
              <w:bottom w:val="single" w:sz="4" w:space="0" w:color="595959"/>
              <w:right w:val="single" w:sz="4" w:space="0" w:color="595959"/>
            </w:tcBorders>
            <w:noWrap/>
            <w:vAlign w:val="center"/>
            <w:hideMark/>
          </w:tcPr>
          <w:p w14:paraId="0DB49210" w14:textId="77777777" w:rsidR="000D4126" w:rsidRPr="00A3655F" w:rsidRDefault="000D4126" w:rsidP="000D4126">
            <w:pPr>
              <w:pStyle w:val="115"/>
            </w:pPr>
            <w:r w:rsidRPr="00A3655F">
              <w:t>0,154</w:t>
            </w:r>
          </w:p>
        </w:tc>
        <w:tc>
          <w:tcPr>
            <w:tcW w:w="466" w:type="pct"/>
            <w:tcBorders>
              <w:top w:val="nil"/>
              <w:left w:val="nil"/>
              <w:bottom w:val="single" w:sz="4" w:space="0" w:color="595959"/>
              <w:right w:val="single" w:sz="4" w:space="0" w:color="595959"/>
            </w:tcBorders>
            <w:noWrap/>
            <w:vAlign w:val="center"/>
            <w:hideMark/>
          </w:tcPr>
          <w:p w14:paraId="635419D8" w14:textId="77777777" w:rsidR="000D4126" w:rsidRPr="00A3655F" w:rsidRDefault="000D4126" w:rsidP="000D4126">
            <w:pPr>
              <w:pStyle w:val="115"/>
            </w:pPr>
            <w:r w:rsidRPr="00A3655F">
              <w:t>0,154</w:t>
            </w:r>
          </w:p>
        </w:tc>
        <w:tc>
          <w:tcPr>
            <w:tcW w:w="466" w:type="pct"/>
            <w:tcBorders>
              <w:top w:val="nil"/>
              <w:left w:val="nil"/>
              <w:bottom w:val="single" w:sz="4" w:space="0" w:color="595959"/>
              <w:right w:val="single" w:sz="4" w:space="0" w:color="595959"/>
            </w:tcBorders>
            <w:noWrap/>
            <w:vAlign w:val="center"/>
          </w:tcPr>
          <w:p w14:paraId="2C706FDA" w14:textId="77777777" w:rsidR="000D4126" w:rsidRPr="00A3655F" w:rsidRDefault="000D4126" w:rsidP="000D4126">
            <w:pPr>
              <w:pStyle w:val="115"/>
            </w:pPr>
          </w:p>
        </w:tc>
        <w:tc>
          <w:tcPr>
            <w:tcW w:w="411" w:type="pct"/>
            <w:tcBorders>
              <w:top w:val="nil"/>
              <w:left w:val="nil"/>
              <w:bottom w:val="single" w:sz="4" w:space="0" w:color="595959"/>
              <w:right w:val="single" w:sz="8" w:space="0" w:color="auto"/>
            </w:tcBorders>
            <w:noWrap/>
            <w:vAlign w:val="center"/>
          </w:tcPr>
          <w:p w14:paraId="707FC5C0" w14:textId="77777777" w:rsidR="000D4126" w:rsidRPr="00A3655F" w:rsidRDefault="000D4126" w:rsidP="000D4126">
            <w:pPr>
              <w:pStyle w:val="115"/>
            </w:pPr>
          </w:p>
        </w:tc>
        <w:tc>
          <w:tcPr>
            <w:tcW w:w="299" w:type="pct"/>
            <w:tcBorders>
              <w:top w:val="nil"/>
              <w:left w:val="single" w:sz="4" w:space="0" w:color="auto"/>
              <w:bottom w:val="single" w:sz="4" w:space="0" w:color="595959"/>
              <w:right w:val="single" w:sz="4" w:space="0" w:color="595959"/>
            </w:tcBorders>
            <w:noWrap/>
            <w:vAlign w:val="center"/>
            <w:hideMark/>
          </w:tcPr>
          <w:p w14:paraId="70D2427F" w14:textId="77777777" w:rsidR="000D4126" w:rsidRPr="00A3655F" w:rsidRDefault="000D4126" w:rsidP="000D4126">
            <w:pPr>
              <w:pStyle w:val="115"/>
            </w:pPr>
            <w:r w:rsidRPr="00A3655F">
              <w:t>0,154</w:t>
            </w:r>
          </w:p>
        </w:tc>
        <w:tc>
          <w:tcPr>
            <w:tcW w:w="299" w:type="pct"/>
            <w:tcBorders>
              <w:top w:val="nil"/>
              <w:left w:val="nil"/>
              <w:bottom w:val="single" w:sz="4" w:space="0" w:color="595959"/>
              <w:right w:val="single" w:sz="4" w:space="0" w:color="595959"/>
            </w:tcBorders>
            <w:noWrap/>
            <w:vAlign w:val="center"/>
            <w:hideMark/>
          </w:tcPr>
          <w:p w14:paraId="4D4DE3C5" w14:textId="77777777" w:rsidR="000D4126" w:rsidRPr="00A3655F" w:rsidRDefault="000D4126" w:rsidP="000D4126">
            <w:pPr>
              <w:pStyle w:val="115"/>
            </w:pPr>
            <w:r w:rsidRPr="00A3655F">
              <w:t>0,154</w:t>
            </w:r>
          </w:p>
        </w:tc>
        <w:tc>
          <w:tcPr>
            <w:tcW w:w="299" w:type="pct"/>
            <w:tcBorders>
              <w:top w:val="nil"/>
              <w:left w:val="nil"/>
              <w:bottom w:val="single" w:sz="4" w:space="0" w:color="595959"/>
              <w:right w:val="single" w:sz="4" w:space="0" w:color="595959"/>
            </w:tcBorders>
            <w:noWrap/>
            <w:vAlign w:val="center"/>
          </w:tcPr>
          <w:p w14:paraId="4027CA1E" w14:textId="77777777"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tcPr>
          <w:p w14:paraId="5181BAA9" w14:textId="77777777"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78E2D675" w14:textId="3611D488"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314A4A61" w14:textId="65132A57"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A143918" w14:textId="2B4C29A4"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44DEF6A1" w14:textId="23E650D8" w:rsidR="000D4126" w:rsidRPr="00A3655F" w:rsidRDefault="000D4126" w:rsidP="000D4126">
            <w:pPr>
              <w:pStyle w:val="115"/>
            </w:pPr>
          </w:p>
        </w:tc>
      </w:tr>
      <w:tr w:rsidR="000D4126" w:rsidRPr="00A3655F" w14:paraId="4C1F9709" w14:textId="77777777" w:rsidTr="000D4126">
        <w:trPr>
          <w:trHeight w:val="284"/>
        </w:trPr>
        <w:tc>
          <w:tcPr>
            <w:tcW w:w="286" w:type="pct"/>
            <w:noWrap/>
            <w:vAlign w:val="center"/>
            <w:hideMark/>
          </w:tcPr>
          <w:p w14:paraId="2E54148D" w14:textId="77777777" w:rsidR="000D4126" w:rsidRPr="00A3655F" w:rsidRDefault="000D4126" w:rsidP="000D4126">
            <w:pPr>
              <w:pStyle w:val="115"/>
            </w:pPr>
            <w:r w:rsidRPr="00A3655F">
              <w:t>4</w:t>
            </w:r>
          </w:p>
        </w:tc>
        <w:tc>
          <w:tcPr>
            <w:tcW w:w="684" w:type="pct"/>
            <w:vAlign w:val="center"/>
            <w:hideMark/>
          </w:tcPr>
          <w:p w14:paraId="6AA524FC" w14:textId="77777777" w:rsidR="000D4126" w:rsidRPr="00A3655F" w:rsidRDefault="000D4126" w:rsidP="000D4126">
            <w:pPr>
              <w:pStyle w:val="115"/>
            </w:pPr>
            <w:r w:rsidRPr="00A3655F">
              <w:t>п. Вожаель "Микрорайон", ул. Гагарина, д. 12</w:t>
            </w:r>
          </w:p>
        </w:tc>
        <w:tc>
          <w:tcPr>
            <w:tcW w:w="466" w:type="pct"/>
            <w:tcBorders>
              <w:top w:val="nil"/>
              <w:left w:val="single" w:sz="4" w:space="0" w:color="auto"/>
              <w:bottom w:val="single" w:sz="4" w:space="0" w:color="595959"/>
              <w:right w:val="single" w:sz="4" w:space="0" w:color="595959"/>
            </w:tcBorders>
            <w:noWrap/>
            <w:vAlign w:val="center"/>
            <w:hideMark/>
          </w:tcPr>
          <w:p w14:paraId="5C88C77D" w14:textId="77777777" w:rsidR="000D4126" w:rsidRPr="00A3655F" w:rsidRDefault="000D4126" w:rsidP="000D4126">
            <w:pPr>
              <w:pStyle w:val="115"/>
            </w:pPr>
            <w:r w:rsidRPr="00A3655F">
              <w:t>1,122</w:t>
            </w:r>
          </w:p>
        </w:tc>
        <w:tc>
          <w:tcPr>
            <w:tcW w:w="466" w:type="pct"/>
            <w:tcBorders>
              <w:top w:val="nil"/>
              <w:left w:val="nil"/>
              <w:bottom w:val="single" w:sz="4" w:space="0" w:color="595959"/>
              <w:right w:val="single" w:sz="4" w:space="0" w:color="595959"/>
            </w:tcBorders>
            <w:noWrap/>
            <w:vAlign w:val="center"/>
            <w:hideMark/>
          </w:tcPr>
          <w:p w14:paraId="0659EE7D" w14:textId="77777777" w:rsidR="000D4126" w:rsidRPr="00A3655F" w:rsidRDefault="000D4126" w:rsidP="000D4126">
            <w:pPr>
              <w:pStyle w:val="115"/>
            </w:pPr>
            <w:r w:rsidRPr="00A3655F">
              <w:t>0,060</w:t>
            </w:r>
          </w:p>
        </w:tc>
        <w:tc>
          <w:tcPr>
            <w:tcW w:w="466" w:type="pct"/>
            <w:tcBorders>
              <w:top w:val="nil"/>
              <w:left w:val="nil"/>
              <w:bottom w:val="single" w:sz="4" w:space="0" w:color="595959"/>
              <w:right w:val="single" w:sz="4" w:space="0" w:color="595959"/>
            </w:tcBorders>
            <w:noWrap/>
            <w:vAlign w:val="center"/>
            <w:hideMark/>
          </w:tcPr>
          <w:p w14:paraId="431EF05A" w14:textId="77777777" w:rsidR="000D4126" w:rsidRPr="00A3655F" w:rsidRDefault="000D4126" w:rsidP="000D4126">
            <w:pPr>
              <w:pStyle w:val="115"/>
            </w:pPr>
            <w:r w:rsidRPr="00A3655F">
              <w:t>1,056</w:t>
            </w:r>
          </w:p>
        </w:tc>
        <w:tc>
          <w:tcPr>
            <w:tcW w:w="411" w:type="pct"/>
            <w:tcBorders>
              <w:top w:val="nil"/>
              <w:left w:val="nil"/>
              <w:bottom w:val="single" w:sz="4" w:space="0" w:color="595959"/>
              <w:right w:val="single" w:sz="8" w:space="0" w:color="auto"/>
            </w:tcBorders>
            <w:noWrap/>
            <w:vAlign w:val="center"/>
            <w:hideMark/>
          </w:tcPr>
          <w:p w14:paraId="14F7765A" w14:textId="77777777" w:rsidR="000D4126" w:rsidRPr="00A3655F" w:rsidRDefault="000D4126" w:rsidP="000D4126">
            <w:pPr>
              <w:pStyle w:val="115"/>
            </w:pPr>
            <w:r w:rsidRPr="00A3655F">
              <w:t>0,006</w:t>
            </w:r>
          </w:p>
        </w:tc>
        <w:tc>
          <w:tcPr>
            <w:tcW w:w="299" w:type="pct"/>
            <w:tcBorders>
              <w:top w:val="nil"/>
              <w:left w:val="single" w:sz="4" w:space="0" w:color="auto"/>
              <w:bottom w:val="single" w:sz="4" w:space="0" w:color="595959"/>
              <w:right w:val="single" w:sz="4" w:space="0" w:color="595959"/>
            </w:tcBorders>
            <w:noWrap/>
            <w:vAlign w:val="center"/>
            <w:hideMark/>
          </w:tcPr>
          <w:p w14:paraId="7484235F" w14:textId="77777777" w:rsidR="000D4126" w:rsidRPr="00A3655F" w:rsidRDefault="000D4126" w:rsidP="000D4126">
            <w:pPr>
              <w:pStyle w:val="115"/>
            </w:pPr>
            <w:r w:rsidRPr="00A3655F">
              <w:t>1,122</w:t>
            </w:r>
          </w:p>
        </w:tc>
        <w:tc>
          <w:tcPr>
            <w:tcW w:w="299" w:type="pct"/>
            <w:tcBorders>
              <w:top w:val="nil"/>
              <w:left w:val="nil"/>
              <w:bottom w:val="single" w:sz="4" w:space="0" w:color="595959"/>
              <w:right w:val="single" w:sz="4" w:space="0" w:color="595959"/>
            </w:tcBorders>
            <w:noWrap/>
            <w:vAlign w:val="center"/>
            <w:hideMark/>
          </w:tcPr>
          <w:p w14:paraId="0C4DFB0F" w14:textId="77777777" w:rsidR="000D4126" w:rsidRPr="00A3655F" w:rsidRDefault="000D4126" w:rsidP="000D4126">
            <w:pPr>
              <w:pStyle w:val="115"/>
            </w:pPr>
            <w:r w:rsidRPr="00A3655F">
              <w:t>0,060</w:t>
            </w:r>
          </w:p>
        </w:tc>
        <w:tc>
          <w:tcPr>
            <w:tcW w:w="299" w:type="pct"/>
            <w:tcBorders>
              <w:top w:val="nil"/>
              <w:left w:val="nil"/>
              <w:bottom w:val="single" w:sz="4" w:space="0" w:color="595959"/>
              <w:right w:val="single" w:sz="4" w:space="0" w:color="595959"/>
            </w:tcBorders>
            <w:noWrap/>
            <w:vAlign w:val="center"/>
            <w:hideMark/>
          </w:tcPr>
          <w:p w14:paraId="26A5388E" w14:textId="77777777" w:rsidR="000D4126" w:rsidRPr="00A3655F" w:rsidRDefault="000D4126" w:rsidP="000D4126">
            <w:pPr>
              <w:pStyle w:val="115"/>
            </w:pPr>
            <w:r w:rsidRPr="00A3655F">
              <w:t>1,056</w:t>
            </w:r>
          </w:p>
        </w:tc>
        <w:tc>
          <w:tcPr>
            <w:tcW w:w="265" w:type="pct"/>
            <w:tcBorders>
              <w:top w:val="nil"/>
              <w:left w:val="nil"/>
              <w:bottom w:val="single" w:sz="4" w:space="0" w:color="595959"/>
              <w:right w:val="single" w:sz="4" w:space="0" w:color="595959"/>
            </w:tcBorders>
            <w:noWrap/>
            <w:vAlign w:val="center"/>
            <w:hideMark/>
          </w:tcPr>
          <w:p w14:paraId="2B776BB7" w14:textId="77777777" w:rsidR="000D4126" w:rsidRPr="00A3655F" w:rsidRDefault="000D4126" w:rsidP="000D4126">
            <w:pPr>
              <w:pStyle w:val="115"/>
            </w:pPr>
            <w:r w:rsidRPr="00A3655F">
              <w:t>0,006</w:t>
            </w:r>
          </w:p>
        </w:tc>
        <w:tc>
          <w:tcPr>
            <w:tcW w:w="265" w:type="pct"/>
            <w:tcBorders>
              <w:top w:val="nil"/>
              <w:left w:val="single" w:sz="4" w:space="0" w:color="auto"/>
              <w:bottom w:val="single" w:sz="4" w:space="0" w:color="595959"/>
              <w:right w:val="single" w:sz="4" w:space="0" w:color="595959"/>
            </w:tcBorders>
            <w:noWrap/>
            <w:vAlign w:val="center"/>
            <w:hideMark/>
          </w:tcPr>
          <w:p w14:paraId="1F6C13F0" w14:textId="55B84742"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045AA78" w14:textId="1992922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5BA96D9F" w14:textId="26FEDB6F"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0DDF572A" w14:textId="1A34FA4F" w:rsidR="000D4126" w:rsidRPr="00A3655F" w:rsidRDefault="000D4126" w:rsidP="000D4126">
            <w:pPr>
              <w:pStyle w:val="115"/>
            </w:pPr>
          </w:p>
        </w:tc>
      </w:tr>
      <w:tr w:rsidR="000D4126" w:rsidRPr="00A3655F" w14:paraId="63331739" w14:textId="77777777" w:rsidTr="000D4126">
        <w:trPr>
          <w:trHeight w:val="284"/>
        </w:trPr>
        <w:tc>
          <w:tcPr>
            <w:tcW w:w="286" w:type="pct"/>
            <w:noWrap/>
            <w:vAlign w:val="center"/>
            <w:hideMark/>
          </w:tcPr>
          <w:p w14:paraId="72F2179F" w14:textId="77777777" w:rsidR="000D4126" w:rsidRPr="00A3655F" w:rsidRDefault="000D4126" w:rsidP="000D4126">
            <w:pPr>
              <w:pStyle w:val="115"/>
            </w:pPr>
            <w:r w:rsidRPr="00A3655F">
              <w:t>5</w:t>
            </w:r>
          </w:p>
        </w:tc>
        <w:tc>
          <w:tcPr>
            <w:tcW w:w="684" w:type="pct"/>
            <w:vAlign w:val="center"/>
            <w:hideMark/>
          </w:tcPr>
          <w:p w14:paraId="4C81296B" w14:textId="77777777" w:rsidR="000D4126" w:rsidRPr="00A3655F" w:rsidRDefault="000D4126" w:rsidP="000D4126">
            <w:pPr>
              <w:pStyle w:val="115"/>
            </w:pPr>
            <w:r w:rsidRPr="00A3655F">
              <w:t>п. Чернореченский "Школьная", ул. Школьная, д. 6</w:t>
            </w:r>
          </w:p>
        </w:tc>
        <w:tc>
          <w:tcPr>
            <w:tcW w:w="466" w:type="pct"/>
            <w:tcBorders>
              <w:top w:val="nil"/>
              <w:left w:val="single" w:sz="4" w:space="0" w:color="auto"/>
              <w:bottom w:val="single" w:sz="4" w:space="0" w:color="595959"/>
              <w:right w:val="single" w:sz="4" w:space="0" w:color="595959"/>
            </w:tcBorders>
            <w:noWrap/>
            <w:vAlign w:val="center"/>
            <w:hideMark/>
          </w:tcPr>
          <w:p w14:paraId="121ED50D" w14:textId="77777777" w:rsidR="000D4126" w:rsidRPr="00A3655F" w:rsidRDefault="000D4126" w:rsidP="000D4126">
            <w:pPr>
              <w:pStyle w:val="115"/>
            </w:pPr>
            <w:r w:rsidRPr="00A3655F">
              <w:t>0,964</w:t>
            </w:r>
          </w:p>
        </w:tc>
        <w:tc>
          <w:tcPr>
            <w:tcW w:w="466" w:type="pct"/>
            <w:tcBorders>
              <w:top w:val="nil"/>
              <w:left w:val="nil"/>
              <w:bottom w:val="single" w:sz="4" w:space="0" w:color="595959"/>
              <w:right w:val="single" w:sz="4" w:space="0" w:color="595959"/>
            </w:tcBorders>
            <w:noWrap/>
            <w:vAlign w:val="center"/>
            <w:hideMark/>
          </w:tcPr>
          <w:p w14:paraId="43E00BC5" w14:textId="77777777" w:rsidR="000D4126" w:rsidRPr="00A3655F" w:rsidRDefault="000D4126" w:rsidP="000D4126">
            <w:pPr>
              <w:pStyle w:val="115"/>
            </w:pPr>
            <w:r w:rsidRPr="00A3655F">
              <w:t>0,079</w:t>
            </w:r>
          </w:p>
        </w:tc>
        <w:tc>
          <w:tcPr>
            <w:tcW w:w="466" w:type="pct"/>
            <w:tcBorders>
              <w:top w:val="nil"/>
              <w:left w:val="nil"/>
              <w:bottom w:val="single" w:sz="4" w:space="0" w:color="595959"/>
              <w:right w:val="single" w:sz="4" w:space="0" w:color="595959"/>
            </w:tcBorders>
            <w:noWrap/>
            <w:vAlign w:val="center"/>
            <w:hideMark/>
          </w:tcPr>
          <w:p w14:paraId="05305950" w14:textId="77777777" w:rsidR="000D4126" w:rsidRPr="00A3655F" w:rsidRDefault="000D4126" w:rsidP="000D4126">
            <w:pPr>
              <w:pStyle w:val="115"/>
            </w:pPr>
            <w:r w:rsidRPr="00A3655F">
              <w:t>0,871</w:t>
            </w:r>
          </w:p>
        </w:tc>
        <w:tc>
          <w:tcPr>
            <w:tcW w:w="411" w:type="pct"/>
            <w:tcBorders>
              <w:top w:val="nil"/>
              <w:left w:val="nil"/>
              <w:bottom w:val="single" w:sz="4" w:space="0" w:color="595959"/>
              <w:right w:val="single" w:sz="8" w:space="0" w:color="auto"/>
            </w:tcBorders>
            <w:noWrap/>
            <w:vAlign w:val="center"/>
            <w:hideMark/>
          </w:tcPr>
          <w:p w14:paraId="2ADF1640" w14:textId="77777777" w:rsidR="000D4126" w:rsidRPr="00A3655F" w:rsidRDefault="000D4126" w:rsidP="000D4126">
            <w:pPr>
              <w:pStyle w:val="115"/>
            </w:pPr>
            <w:r w:rsidRPr="00A3655F">
              <w:t>0,014</w:t>
            </w:r>
          </w:p>
        </w:tc>
        <w:tc>
          <w:tcPr>
            <w:tcW w:w="299" w:type="pct"/>
            <w:tcBorders>
              <w:top w:val="nil"/>
              <w:left w:val="single" w:sz="4" w:space="0" w:color="auto"/>
              <w:bottom w:val="single" w:sz="4" w:space="0" w:color="595959"/>
              <w:right w:val="single" w:sz="4" w:space="0" w:color="595959"/>
            </w:tcBorders>
            <w:noWrap/>
            <w:vAlign w:val="center"/>
            <w:hideMark/>
          </w:tcPr>
          <w:p w14:paraId="4B6553F7" w14:textId="77777777" w:rsidR="000D4126" w:rsidRPr="00A3655F" w:rsidRDefault="000D4126" w:rsidP="000D4126">
            <w:pPr>
              <w:pStyle w:val="115"/>
            </w:pPr>
            <w:r w:rsidRPr="00A3655F">
              <w:t>0,964</w:t>
            </w:r>
          </w:p>
        </w:tc>
        <w:tc>
          <w:tcPr>
            <w:tcW w:w="299" w:type="pct"/>
            <w:tcBorders>
              <w:top w:val="nil"/>
              <w:left w:val="nil"/>
              <w:bottom w:val="single" w:sz="4" w:space="0" w:color="595959"/>
              <w:right w:val="single" w:sz="4" w:space="0" w:color="595959"/>
            </w:tcBorders>
            <w:noWrap/>
            <w:vAlign w:val="center"/>
            <w:hideMark/>
          </w:tcPr>
          <w:p w14:paraId="095305D9" w14:textId="77777777" w:rsidR="000D4126" w:rsidRPr="00A3655F" w:rsidRDefault="000D4126" w:rsidP="000D4126">
            <w:pPr>
              <w:pStyle w:val="115"/>
            </w:pPr>
            <w:r w:rsidRPr="00A3655F">
              <w:t>0,079</w:t>
            </w:r>
          </w:p>
        </w:tc>
        <w:tc>
          <w:tcPr>
            <w:tcW w:w="299" w:type="pct"/>
            <w:tcBorders>
              <w:top w:val="nil"/>
              <w:left w:val="nil"/>
              <w:bottom w:val="single" w:sz="4" w:space="0" w:color="595959"/>
              <w:right w:val="single" w:sz="4" w:space="0" w:color="595959"/>
            </w:tcBorders>
            <w:noWrap/>
            <w:vAlign w:val="center"/>
            <w:hideMark/>
          </w:tcPr>
          <w:p w14:paraId="51140483" w14:textId="77777777" w:rsidR="000D4126" w:rsidRPr="00A3655F" w:rsidRDefault="000D4126" w:rsidP="000D4126">
            <w:pPr>
              <w:pStyle w:val="115"/>
            </w:pPr>
            <w:r w:rsidRPr="00A3655F">
              <w:t>0,871</w:t>
            </w:r>
          </w:p>
        </w:tc>
        <w:tc>
          <w:tcPr>
            <w:tcW w:w="265" w:type="pct"/>
            <w:tcBorders>
              <w:top w:val="nil"/>
              <w:left w:val="nil"/>
              <w:bottom w:val="single" w:sz="4" w:space="0" w:color="595959"/>
              <w:right w:val="single" w:sz="4" w:space="0" w:color="595959"/>
            </w:tcBorders>
            <w:noWrap/>
            <w:vAlign w:val="center"/>
            <w:hideMark/>
          </w:tcPr>
          <w:p w14:paraId="07FDF5A7" w14:textId="77777777" w:rsidR="000D4126" w:rsidRPr="00A3655F" w:rsidRDefault="000D4126" w:rsidP="000D4126">
            <w:pPr>
              <w:pStyle w:val="115"/>
            </w:pPr>
            <w:r w:rsidRPr="00A3655F">
              <w:t>0,014</w:t>
            </w:r>
          </w:p>
        </w:tc>
        <w:tc>
          <w:tcPr>
            <w:tcW w:w="265" w:type="pct"/>
            <w:tcBorders>
              <w:top w:val="nil"/>
              <w:left w:val="single" w:sz="4" w:space="0" w:color="auto"/>
              <w:bottom w:val="single" w:sz="4" w:space="0" w:color="595959"/>
              <w:right w:val="single" w:sz="4" w:space="0" w:color="595959"/>
            </w:tcBorders>
            <w:noWrap/>
            <w:vAlign w:val="center"/>
            <w:hideMark/>
          </w:tcPr>
          <w:p w14:paraId="34C5B5E6" w14:textId="7D735906"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FE0152B" w14:textId="4D2B417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7298D993" w14:textId="0F7AC5CD"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6CDFDD20" w14:textId="740307F6" w:rsidR="000D4126" w:rsidRPr="00A3655F" w:rsidRDefault="000D4126" w:rsidP="000D4126">
            <w:pPr>
              <w:pStyle w:val="115"/>
            </w:pPr>
          </w:p>
        </w:tc>
      </w:tr>
      <w:tr w:rsidR="000D4126" w:rsidRPr="00A3655F" w14:paraId="3C848D67" w14:textId="77777777" w:rsidTr="000D4126">
        <w:trPr>
          <w:trHeight w:val="284"/>
        </w:trPr>
        <w:tc>
          <w:tcPr>
            <w:tcW w:w="286" w:type="pct"/>
            <w:noWrap/>
            <w:vAlign w:val="center"/>
            <w:hideMark/>
          </w:tcPr>
          <w:p w14:paraId="3A0ED6A0" w14:textId="77777777" w:rsidR="000D4126" w:rsidRPr="00A3655F" w:rsidRDefault="000D4126" w:rsidP="000D4126">
            <w:pPr>
              <w:pStyle w:val="115"/>
            </w:pPr>
            <w:r w:rsidRPr="00A3655F">
              <w:t>6</w:t>
            </w:r>
          </w:p>
        </w:tc>
        <w:tc>
          <w:tcPr>
            <w:tcW w:w="684" w:type="pct"/>
            <w:vAlign w:val="center"/>
            <w:hideMark/>
          </w:tcPr>
          <w:p w14:paraId="664C87B2" w14:textId="77777777" w:rsidR="000D4126" w:rsidRPr="00A3655F" w:rsidRDefault="000D4126" w:rsidP="000D4126">
            <w:pPr>
              <w:pStyle w:val="115"/>
            </w:pPr>
            <w:r w:rsidRPr="00A3655F">
              <w:t>с. Шошка "РММ", ул. Центральная, д.11</w:t>
            </w:r>
          </w:p>
        </w:tc>
        <w:tc>
          <w:tcPr>
            <w:tcW w:w="466" w:type="pct"/>
            <w:tcBorders>
              <w:top w:val="nil"/>
              <w:left w:val="single" w:sz="4" w:space="0" w:color="auto"/>
              <w:bottom w:val="single" w:sz="4" w:space="0" w:color="595959"/>
              <w:right w:val="single" w:sz="4" w:space="0" w:color="595959"/>
            </w:tcBorders>
            <w:noWrap/>
            <w:vAlign w:val="center"/>
            <w:hideMark/>
          </w:tcPr>
          <w:p w14:paraId="20FEB41F" w14:textId="77777777" w:rsidR="000D4126" w:rsidRPr="00A3655F" w:rsidRDefault="000D4126" w:rsidP="000D4126">
            <w:pPr>
              <w:pStyle w:val="115"/>
            </w:pPr>
            <w:r w:rsidRPr="00A3655F">
              <w:t>1,150</w:t>
            </w:r>
          </w:p>
        </w:tc>
        <w:tc>
          <w:tcPr>
            <w:tcW w:w="466" w:type="pct"/>
            <w:tcBorders>
              <w:top w:val="nil"/>
              <w:left w:val="nil"/>
              <w:bottom w:val="single" w:sz="4" w:space="0" w:color="595959"/>
              <w:right w:val="single" w:sz="4" w:space="0" w:color="595959"/>
            </w:tcBorders>
            <w:noWrap/>
            <w:vAlign w:val="center"/>
            <w:hideMark/>
          </w:tcPr>
          <w:p w14:paraId="6650D7C9" w14:textId="77777777" w:rsidR="000D4126" w:rsidRPr="00A3655F" w:rsidRDefault="000D4126" w:rsidP="000D4126">
            <w:pPr>
              <w:pStyle w:val="115"/>
            </w:pPr>
            <w:r w:rsidRPr="00A3655F">
              <w:t>0,134</w:t>
            </w:r>
          </w:p>
        </w:tc>
        <w:tc>
          <w:tcPr>
            <w:tcW w:w="466" w:type="pct"/>
            <w:tcBorders>
              <w:top w:val="nil"/>
              <w:left w:val="nil"/>
              <w:bottom w:val="single" w:sz="4" w:space="0" w:color="595959"/>
              <w:right w:val="single" w:sz="4" w:space="0" w:color="595959"/>
            </w:tcBorders>
            <w:noWrap/>
            <w:vAlign w:val="center"/>
            <w:hideMark/>
          </w:tcPr>
          <w:p w14:paraId="467321A5" w14:textId="77777777" w:rsidR="000D4126" w:rsidRPr="00A3655F" w:rsidRDefault="000D4126" w:rsidP="000D4126">
            <w:pPr>
              <w:pStyle w:val="115"/>
            </w:pPr>
            <w:r w:rsidRPr="00A3655F">
              <w:t>1,008</w:t>
            </w:r>
          </w:p>
        </w:tc>
        <w:tc>
          <w:tcPr>
            <w:tcW w:w="411" w:type="pct"/>
            <w:tcBorders>
              <w:top w:val="nil"/>
              <w:left w:val="nil"/>
              <w:bottom w:val="single" w:sz="4" w:space="0" w:color="595959"/>
              <w:right w:val="single" w:sz="8" w:space="0" w:color="auto"/>
            </w:tcBorders>
            <w:noWrap/>
            <w:vAlign w:val="center"/>
            <w:hideMark/>
          </w:tcPr>
          <w:p w14:paraId="49DE98CC" w14:textId="77777777" w:rsidR="000D4126" w:rsidRPr="00A3655F" w:rsidRDefault="000D4126" w:rsidP="000D4126">
            <w:pPr>
              <w:pStyle w:val="115"/>
            </w:pPr>
            <w:r w:rsidRPr="00A3655F">
              <w:t>0,008</w:t>
            </w:r>
          </w:p>
        </w:tc>
        <w:tc>
          <w:tcPr>
            <w:tcW w:w="299" w:type="pct"/>
            <w:tcBorders>
              <w:top w:val="nil"/>
              <w:left w:val="single" w:sz="4" w:space="0" w:color="auto"/>
              <w:bottom w:val="single" w:sz="4" w:space="0" w:color="595959"/>
              <w:right w:val="single" w:sz="4" w:space="0" w:color="595959"/>
            </w:tcBorders>
            <w:noWrap/>
            <w:vAlign w:val="center"/>
            <w:hideMark/>
          </w:tcPr>
          <w:p w14:paraId="7B98AC7D" w14:textId="77777777" w:rsidR="000D4126" w:rsidRPr="00A3655F" w:rsidRDefault="000D4126" w:rsidP="000D4126">
            <w:pPr>
              <w:pStyle w:val="115"/>
            </w:pPr>
            <w:r w:rsidRPr="00A3655F">
              <w:t>1,150</w:t>
            </w:r>
          </w:p>
        </w:tc>
        <w:tc>
          <w:tcPr>
            <w:tcW w:w="299" w:type="pct"/>
            <w:tcBorders>
              <w:top w:val="nil"/>
              <w:left w:val="nil"/>
              <w:bottom w:val="single" w:sz="4" w:space="0" w:color="595959"/>
              <w:right w:val="single" w:sz="4" w:space="0" w:color="595959"/>
            </w:tcBorders>
            <w:noWrap/>
            <w:vAlign w:val="center"/>
            <w:hideMark/>
          </w:tcPr>
          <w:p w14:paraId="2B1E2435" w14:textId="77777777" w:rsidR="000D4126" w:rsidRPr="00A3655F" w:rsidRDefault="000D4126" w:rsidP="000D4126">
            <w:pPr>
              <w:pStyle w:val="115"/>
            </w:pPr>
            <w:r w:rsidRPr="00A3655F">
              <w:t>0,134</w:t>
            </w:r>
          </w:p>
        </w:tc>
        <w:tc>
          <w:tcPr>
            <w:tcW w:w="299" w:type="pct"/>
            <w:tcBorders>
              <w:top w:val="nil"/>
              <w:left w:val="nil"/>
              <w:bottom w:val="single" w:sz="4" w:space="0" w:color="595959"/>
              <w:right w:val="single" w:sz="4" w:space="0" w:color="595959"/>
            </w:tcBorders>
            <w:noWrap/>
            <w:vAlign w:val="center"/>
            <w:hideMark/>
          </w:tcPr>
          <w:p w14:paraId="3E5FD534" w14:textId="77777777" w:rsidR="000D4126" w:rsidRPr="00A3655F" w:rsidRDefault="000D4126" w:rsidP="000D4126">
            <w:pPr>
              <w:pStyle w:val="115"/>
            </w:pPr>
            <w:r w:rsidRPr="00A3655F">
              <w:t>1,008</w:t>
            </w:r>
          </w:p>
        </w:tc>
        <w:tc>
          <w:tcPr>
            <w:tcW w:w="265" w:type="pct"/>
            <w:tcBorders>
              <w:top w:val="nil"/>
              <w:left w:val="nil"/>
              <w:bottom w:val="single" w:sz="4" w:space="0" w:color="595959"/>
              <w:right w:val="single" w:sz="4" w:space="0" w:color="595959"/>
            </w:tcBorders>
            <w:noWrap/>
            <w:vAlign w:val="center"/>
            <w:hideMark/>
          </w:tcPr>
          <w:p w14:paraId="7D82FE75" w14:textId="77777777" w:rsidR="000D4126" w:rsidRPr="00A3655F" w:rsidRDefault="000D4126" w:rsidP="000D4126">
            <w:pPr>
              <w:pStyle w:val="115"/>
            </w:pPr>
            <w:r w:rsidRPr="00A3655F">
              <w:t>0,008</w:t>
            </w:r>
          </w:p>
        </w:tc>
        <w:tc>
          <w:tcPr>
            <w:tcW w:w="265" w:type="pct"/>
            <w:tcBorders>
              <w:top w:val="nil"/>
              <w:left w:val="single" w:sz="4" w:space="0" w:color="auto"/>
              <w:bottom w:val="single" w:sz="4" w:space="0" w:color="595959"/>
              <w:right w:val="single" w:sz="4" w:space="0" w:color="595959"/>
            </w:tcBorders>
            <w:noWrap/>
            <w:vAlign w:val="center"/>
            <w:hideMark/>
          </w:tcPr>
          <w:p w14:paraId="2568D527" w14:textId="335554F0"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1C5FC61" w14:textId="6BA85CAB"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36FEC74" w14:textId="34F7F206"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57CF0876" w14:textId="270CAB38" w:rsidR="000D4126" w:rsidRPr="00A3655F" w:rsidRDefault="000D4126" w:rsidP="000D4126">
            <w:pPr>
              <w:pStyle w:val="115"/>
            </w:pPr>
          </w:p>
        </w:tc>
      </w:tr>
      <w:tr w:rsidR="000D4126" w:rsidRPr="00A3655F" w14:paraId="2FAA2821" w14:textId="77777777" w:rsidTr="000D4126">
        <w:trPr>
          <w:trHeight w:val="284"/>
        </w:trPr>
        <w:tc>
          <w:tcPr>
            <w:tcW w:w="286" w:type="pct"/>
            <w:noWrap/>
            <w:vAlign w:val="center"/>
            <w:hideMark/>
          </w:tcPr>
          <w:p w14:paraId="44318FE5" w14:textId="77777777" w:rsidR="000D4126" w:rsidRPr="00A3655F" w:rsidRDefault="000D4126" w:rsidP="000D4126">
            <w:pPr>
              <w:pStyle w:val="115"/>
            </w:pPr>
            <w:r w:rsidRPr="00A3655F">
              <w:t>7</w:t>
            </w:r>
          </w:p>
        </w:tc>
        <w:tc>
          <w:tcPr>
            <w:tcW w:w="684" w:type="pct"/>
            <w:vAlign w:val="center"/>
            <w:hideMark/>
          </w:tcPr>
          <w:p w14:paraId="3C6A181D" w14:textId="77777777" w:rsidR="000D4126" w:rsidRPr="00A3655F" w:rsidRDefault="000D4126" w:rsidP="000D4126">
            <w:pPr>
              <w:pStyle w:val="115"/>
            </w:pPr>
            <w:r w:rsidRPr="00A3655F">
              <w:t>с. Шошка "Школьная", ул. Центральная, д. 19</w:t>
            </w:r>
          </w:p>
        </w:tc>
        <w:tc>
          <w:tcPr>
            <w:tcW w:w="466" w:type="pct"/>
            <w:tcBorders>
              <w:top w:val="nil"/>
              <w:left w:val="single" w:sz="4" w:space="0" w:color="auto"/>
              <w:bottom w:val="single" w:sz="4" w:space="0" w:color="595959"/>
              <w:right w:val="single" w:sz="4" w:space="0" w:color="595959"/>
            </w:tcBorders>
            <w:noWrap/>
            <w:vAlign w:val="center"/>
            <w:hideMark/>
          </w:tcPr>
          <w:p w14:paraId="4D2BD4CB" w14:textId="77777777" w:rsidR="000D4126" w:rsidRPr="00A3655F" w:rsidRDefault="000D4126" w:rsidP="000D4126">
            <w:pPr>
              <w:pStyle w:val="115"/>
            </w:pPr>
            <w:r w:rsidRPr="00A3655F">
              <w:t>1,176</w:t>
            </w:r>
          </w:p>
        </w:tc>
        <w:tc>
          <w:tcPr>
            <w:tcW w:w="466" w:type="pct"/>
            <w:tcBorders>
              <w:top w:val="nil"/>
              <w:left w:val="nil"/>
              <w:bottom w:val="single" w:sz="4" w:space="0" w:color="595959"/>
              <w:right w:val="single" w:sz="4" w:space="0" w:color="595959"/>
            </w:tcBorders>
            <w:noWrap/>
            <w:vAlign w:val="center"/>
            <w:hideMark/>
          </w:tcPr>
          <w:p w14:paraId="258F5BCB" w14:textId="77777777" w:rsidR="000D4126" w:rsidRPr="00A3655F" w:rsidRDefault="000D4126" w:rsidP="000D4126">
            <w:pPr>
              <w:pStyle w:val="115"/>
            </w:pPr>
            <w:r w:rsidRPr="00A3655F">
              <w:t>0,269</w:t>
            </w:r>
          </w:p>
        </w:tc>
        <w:tc>
          <w:tcPr>
            <w:tcW w:w="466" w:type="pct"/>
            <w:tcBorders>
              <w:top w:val="nil"/>
              <w:left w:val="nil"/>
              <w:bottom w:val="single" w:sz="4" w:space="0" w:color="595959"/>
              <w:right w:val="single" w:sz="4" w:space="0" w:color="595959"/>
            </w:tcBorders>
            <w:noWrap/>
            <w:vAlign w:val="center"/>
            <w:hideMark/>
          </w:tcPr>
          <w:p w14:paraId="07C151BE" w14:textId="77777777" w:rsidR="000D4126" w:rsidRPr="00A3655F" w:rsidRDefault="000D4126" w:rsidP="000D4126">
            <w:pPr>
              <w:pStyle w:val="115"/>
            </w:pPr>
            <w:r w:rsidRPr="00A3655F">
              <w:t>0,888</w:t>
            </w:r>
          </w:p>
        </w:tc>
        <w:tc>
          <w:tcPr>
            <w:tcW w:w="411" w:type="pct"/>
            <w:tcBorders>
              <w:top w:val="nil"/>
              <w:left w:val="nil"/>
              <w:bottom w:val="single" w:sz="4" w:space="0" w:color="595959"/>
              <w:right w:val="single" w:sz="8" w:space="0" w:color="auto"/>
            </w:tcBorders>
            <w:noWrap/>
            <w:vAlign w:val="center"/>
            <w:hideMark/>
          </w:tcPr>
          <w:p w14:paraId="1E699515" w14:textId="77777777" w:rsidR="000D4126" w:rsidRPr="00A3655F" w:rsidRDefault="000D4126" w:rsidP="000D4126">
            <w:pPr>
              <w:pStyle w:val="115"/>
            </w:pPr>
            <w:r w:rsidRPr="00A3655F">
              <w:t>0,019</w:t>
            </w:r>
          </w:p>
        </w:tc>
        <w:tc>
          <w:tcPr>
            <w:tcW w:w="299" w:type="pct"/>
            <w:tcBorders>
              <w:top w:val="nil"/>
              <w:left w:val="single" w:sz="4" w:space="0" w:color="auto"/>
              <w:bottom w:val="single" w:sz="4" w:space="0" w:color="595959"/>
              <w:right w:val="single" w:sz="4" w:space="0" w:color="595959"/>
            </w:tcBorders>
            <w:noWrap/>
            <w:vAlign w:val="center"/>
            <w:hideMark/>
          </w:tcPr>
          <w:p w14:paraId="5388FCCD" w14:textId="77777777" w:rsidR="000D4126" w:rsidRPr="00A3655F" w:rsidRDefault="000D4126" w:rsidP="000D4126">
            <w:pPr>
              <w:pStyle w:val="115"/>
            </w:pPr>
            <w:r w:rsidRPr="00A3655F">
              <w:t>1,176</w:t>
            </w:r>
          </w:p>
        </w:tc>
        <w:tc>
          <w:tcPr>
            <w:tcW w:w="299" w:type="pct"/>
            <w:tcBorders>
              <w:top w:val="nil"/>
              <w:left w:val="nil"/>
              <w:bottom w:val="single" w:sz="4" w:space="0" w:color="595959"/>
              <w:right w:val="single" w:sz="4" w:space="0" w:color="595959"/>
            </w:tcBorders>
            <w:noWrap/>
            <w:vAlign w:val="center"/>
            <w:hideMark/>
          </w:tcPr>
          <w:p w14:paraId="49572AD3" w14:textId="77777777" w:rsidR="000D4126" w:rsidRPr="00A3655F" w:rsidRDefault="000D4126" w:rsidP="000D4126">
            <w:pPr>
              <w:pStyle w:val="115"/>
            </w:pPr>
            <w:r w:rsidRPr="00A3655F">
              <w:t>0,269</w:t>
            </w:r>
          </w:p>
        </w:tc>
        <w:tc>
          <w:tcPr>
            <w:tcW w:w="299" w:type="pct"/>
            <w:tcBorders>
              <w:top w:val="nil"/>
              <w:left w:val="nil"/>
              <w:bottom w:val="single" w:sz="4" w:space="0" w:color="595959"/>
              <w:right w:val="single" w:sz="4" w:space="0" w:color="595959"/>
            </w:tcBorders>
            <w:noWrap/>
            <w:vAlign w:val="center"/>
            <w:hideMark/>
          </w:tcPr>
          <w:p w14:paraId="3012BF23" w14:textId="77777777" w:rsidR="000D4126" w:rsidRPr="00A3655F" w:rsidRDefault="000D4126" w:rsidP="000D4126">
            <w:pPr>
              <w:pStyle w:val="115"/>
            </w:pPr>
            <w:r w:rsidRPr="00A3655F">
              <w:t>0,888</w:t>
            </w:r>
          </w:p>
        </w:tc>
        <w:tc>
          <w:tcPr>
            <w:tcW w:w="265" w:type="pct"/>
            <w:tcBorders>
              <w:top w:val="nil"/>
              <w:left w:val="nil"/>
              <w:bottom w:val="single" w:sz="4" w:space="0" w:color="595959"/>
              <w:right w:val="single" w:sz="4" w:space="0" w:color="595959"/>
            </w:tcBorders>
            <w:noWrap/>
            <w:vAlign w:val="center"/>
            <w:hideMark/>
          </w:tcPr>
          <w:p w14:paraId="5A3B7D6D" w14:textId="77777777" w:rsidR="000D4126" w:rsidRPr="00A3655F" w:rsidRDefault="000D4126" w:rsidP="000D4126">
            <w:pPr>
              <w:pStyle w:val="115"/>
            </w:pPr>
            <w:r w:rsidRPr="00A3655F">
              <w:t>0,019</w:t>
            </w:r>
          </w:p>
        </w:tc>
        <w:tc>
          <w:tcPr>
            <w:tcW w:w="265" w:type="pct"/>
            <w:tcBorders>
              <w:top w:val="nil"/>
              <w:left w:val="single" w:sz="4" w:space="0" w:color="auto"/>
              <w:bottom w:val="single" w:sz="4" w:space="0" w:color="595959"/>
              <w:right w:val="single" w:sz="4" w:space="0" w:color="595959"/>
            </w:tcBorders>
            <w:noWrap/>
            <w:vAlign w:val="center"/>
            <w:hideMark/>
          </w:tcPr>
          <w:p w14:paraId="3747A507" w14:textId="2C11516C"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5292BCA2" w14:textId="2F6D5A0D"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25B6A71" w14:textId="112478F2"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680F57DA" w14:textId="3F4095AF" w:rsidR="000D4126" w:rsidRPr="00A3655F" w:rsidRDefault="000D4126" w:rsidP="000D4126">
            <w:pPr>
              <w:pStyle w:val="115"/>
            </w:pPr>
          </w:p>
        </w:tc>
      </w:tr>
      <w:tr w:rsidR="000D4126" w:rsidRPr="00A3655F" w14:paraId="13527AB6" w14:textId="77777777" w:rsidTr="000D4126">
        <w:trPr>
          <w:trHeight w:val="284"/>
        </w:trPr>
        <w:tc>
          <w:tcPr>
            <w:tcW w:w="286" w:type="pct"/>
            <w:noWrap/>
            <w:vAlign w:val="center"/>
            <w:hideMark/>
          </w:tcPr>
          <w:p w14:paraId="2DD23CFA" w14:textId="77777777" w:rsidR="000D4126" w:rsidRPr="00A3655F" w:rsidRDefault="000D4126" w:rsidP="000D4126">
            <w:pPr>
              <w:pStyle w:val="115"/>
            </w:pPr>
            <w:r w:rsidRPr="00A3655F">
              <w:t>8</w:t>
            </w:r>
          </w:p>
        </w:tc>
        <w:tc>
          <w:tcPr>
            <w:tcW w:w="684" w:type="pct"/>
            <w:vAlign w:val="center"/>
            <w:hideMark/>
          </w:tcPr>
          <w:p w14:paraId="757A0521" w14:textId="77777777" w:rsidR="000D4126" w:rsidRPr="00A3655F" w:rsidRDefault="000D4126" w:rsidP="000D4126">
            <w:pPr>
              <w:pStyle w:val="115"/>
            </w:pPr>
            <w:r w:rsidRPr="00A3655F">
              <w:t>с. Серегово, ул. Заводская, д. 18</w:t>
            </w:r>
          </w:p>
        </w:tc>
        <w:tc>
          <w:tcPr>
            <w:tcW w:w="466" w:type="pct"/>
            <w:tcBorders>
              <w:top w:val="nil"/>
              <w:left w:val="single" w:sz="4" w:space="0" w:color="auto"/>
              <w:bottom w:val="single" w:sz="4" w:space="0" w:color="595959"/>
              <w:right w:val="single" w:sz="4" w:space="0" w:color="595959"/>
            </w:tcBorders>
            <w:noWrap/>
            <w:vAlign w:val="center"/>
            <w:hideMark/>
          </w:tcPr>
          <w:p w14:paraId="6523B9AC" w14:textId="77777777" w:rsidR="000D4126" w:rsidRPr="00A3655F" w:rsidRDefault="000D4126" w:rsidP="000D4126">
            <w:pPr>
              <w:pStyle w:val="115"/>
            </w:pPr>
            <w:r w:rsidRPr="00A3655F">
              <w:t>1,119</w:t>
            </w:r>
          </w:p>
        </w:tc>
        <w:tc>
          <w:tcPr>
            <w:tcW w:w="466" w:type="pct"/>
            <w:tcBorders>
              <w:top w:val="nil"/>
              <w:left w:val="nil"/>
              <w:bottom w:val="single" w:sz="4" w:space="0" w:color="595959"/>
              <w:right w:val="single" w:sz="4" w:space="0" w:color="595959"/>
            </w:tcBorders>
            <w:noWrap/>
            <w:vAlign w:val="center"/>
            <w:hideMark/>
          </w:tcPr>
          <w:p w14:paraId="2696F0E6" w14:textId="77777777" w:rsidR="000D4126" w:rsidRPr="00A3655F" w:rsidRDefault="000D4126" w:rsidP="000D4126">
            <w:pPr>
              <w:pStyle w:val="115"/>
            </w:pPr>
            <w:r w:rsidRPr="00A3655F">
              <w:t>0,514</w:t>
            </w:r>
          </w:p>
        </w:tc>
        <w:tc>
          <w:tcPr>
            <w:tcW w:w="466" w:type="pct"/>
            <w:tcBorders>
              <w:top w:val="nil"/>
              <w:left w:val="nil"/>
              <w:bottom w:val="single" w:sz="4" w:space="0" w:color="595959"/>
              <w:right w:val="single" w:sz="4" w:space="0" w:color="595959"/>
            </w:tcBorders>
            <w:noWrap/>
            <w:vAlign w:val="center"/>
            <w:hideMark/>
          </w:tcPr>
          <w:p w14:paraId="07A4733C" w14:textId="77777777" w:rsidR="000D4126" w:rsidRPr="00A3655F" w:rsidRDefault="000D4126" w:rsidP="000D4126">
            <w:pPr>
              <w:pStyle w:val="115"/>
            </w:pPr>
            <w:r w:rsidRPr="00A3655F">
              <w:t>0,597</w:t>
            </w:r>
          </w:p>
        </w:tc>
        <w:tc>
          <w:tcPr>
            <w:tcW w:w="411" w:type="pct"/>
            <w:tcBorders>
              <w:top w:val="nil"/>
              <w:left w:val="nil"/>
              <w:bottom w:val="single" w:sz="4" w:space="0" w:color="595959"/>
              <w:right w:val="single" w:sz="8" w:space="0" w:color="auto"/>
            </w:tcBorders>
            <w:noWrap/>
            <w:vAlign w:val="center"/>
            <w:hideMark/>
          </w:tcPr>
          <w:p w14:paraId="4AE589CE" w14:textId="77777777" w:rsidR="000D4126" w:rsidRPr="00A3655F" w:rsidRDefault="000D4126" w:rsidP="000D4126">
            <w:pPr>
              <w:pStyle w:val="115"/>
            </w:pPr>
            <w:r w:rsidRPr="00A3655F">
              <w:t>0,008</w:t>
            </w:r>
          </w:p>
        </w:tc>
        <w:tc>
          <w:tcPr>
            <w:tcW w:w="299" w:type="pct"/>
            <w:tcBorders>
              <w:top w:val="nil"/>
              <w:left w:val="single" w:sz="4" w:space="0" w:color="auto"/>
              <w:bottom w:val="single" w:sz="4" w:space="0" w:color="595959"/>
              <w:right w:val="single" w:sz="4" w:space="0" w:color="595959"/>
            </w:tcBorders>
            <w:noWrap/>
            <w:vAlign w:val="center"/>
            <w:hideMark/>
          </w:tcPr>
          <w:p w14:paraId="62E488D6" w14:textId="77777777" w:rsidR="000D4126" w:rsidRPr="00A3655F" w:rsidRDefault="000D4126" w:rsidP="000D4126">
            <w:pPr>
              <w:pStyle w:val="115"/>
            </w:pPr>
            <w:r w:rsidRPr="00A3655F">
              <w:t>1,119</w:t>
            </w:r>
          </w:p>
        </w:tc>
        <w:tc>
          <w:tcPr>
            <w:tcW w:w="299" w:type="pct"/>
            <w:tcBorders>
              <w:top w:val="nil"/>
              <w:left w:val="nil"/>
              <w:bottom w:val="single" w:sz="4" w:space="0" w:color="595959"/>
              <w:right w:val="single" w:sz="4" w:space="0" w:color="595959"/>
            </w:tcBorders>
            <w:noWrap/>
            <w:vAlign w:val="center"/>
            <w:hideMark/>
          </w:tcPr>
          <w:p w14:paraId="7462743F" w14:textId="77777777" w:rsidR="000D4126" w:rsidRPr="00A3655F" w:rsidRDefault="000D4126" w:rsidP="000D4126">
            <w:pPr>
              <w:pStyle w:val="115"/>
            </w:pPr>
            <w:r w:rsidRPr="00A3655F">
              <w:t>0,514</w:t>
            </w:r>
          </w:p>
        </w:tc>
        <w:tc>
          <w:tcPr>
            <w:tcW w:w="299" w:type="pct"/>
            <w:tcBorders>
              <w:top w:val="nil"/>
              <w:left w:val="nil"/>
              <w:bottom w:val="single" w:sz="4" w:space="0" w:color="595959"/>
              <w:right w:val="single" w:sz="4" w:space="0" w:color="595959"/>
            </w:tcBorders>
            <w:noWrap/>
            <w:vAlign w:val="center"/>
            <w:hideMark/>
          </w:tcPr>
          <w:p w14:paraId="0012946B" w14:textId="77777777" w:rsidR="000D4126" w:rsidRPr="00A3655F" w:rsidRDefault="000D4126" w:rsidP="000D4126">
            <w:pPr>
              <w:pStyle w:val="115"/>
            </w:pPr>
            <w:r w:rsidRPr="00A3655F">
              <w:t>0,597</w:t>
            </w:r>
          </w:p>
        </w:tc>
        <w:tc>
          <w:tcPr>
            <w:tcW w:w="265" w:type="pct"/>
            <w:tcBorders>
              <w:top w:val="nil"/>
              <w:left w:val="nil"/>
              <w:bottom w:val="single" w:sz="4" w:space="0" w:color="595959"/>
              <w:right w:val="single" w:sz="4" w:space="0" w:color="595959"/>
            </w:tcBorders>
            <w:noWrap/>
            <w:vAlign w:val="center"/>
            <w:hideMark/>
          </w:tcPr>
          <w:p w14:paraId="63D48657" w14:textId="77777777" w:rsidR="000D4126" w:rsidRPr="00A3655F" w:rsidRDefault="000D4126" w:rsidP="000D4126">
            <w:pPr>
              <w:pStyle w:val="115"/>
            </w:pPr>
            <w:r w:rsidRPr="00A3655F">
              <w:t>0,008</w:t>
            </w:r>
          </w:p>
        </w:tc>
        <w:tc>
          <w:tcPr>
            <w:tcW w:w="265" w:type="pct"/>
            <w:tcBorders>
              <w:top w:val="nil"/>
              <w:left w:val="single" w:sz="4" w:space="0" w:color="auto"/>
              <w:bottom w:val="single" w:sz="4" w:space="0" w:color="595959"/>
              <w:right w:val="single" w:sz="4" w:space="0" w:color="595959"/>
            </w:tcBorders>
            <w:noWrap/>
            <w:vAlign w:val="center"/>
            <w:hideMark/>
          </w:tcPr>
          <w:p w14:paraId="6B329DA8" w14:textId="2BBB362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FD72CA5" w14:textId="4818B53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CD87E19" w14:textId="76EC7995"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286A5BDA" w14:textId="69014655" w:rsidR="000D4126" w:rsidRPr="00A3655F" w:rsidRDefault="000D4126" w:rsidP="000D4126">
            <w:pPr>
              <w:pStyle w:val="115"/>
            </w:pPr>
          </w:p>
        </w:tc>
      </w:tr>
      <w:tr w:rsidR="000D4126" w:rsidRPr="00A3655F" w14:paraId="0CE51C3A" w14:textId="77777777" w:rsidTr="000D4126">
        <w:trPr>
          <w:trHeight w:val="284"/>
        </w:trPr>
        <w:tc>
          <w:tcPr>
            <w:tcW w:w="286" w:type="pct"/>
            <w:noWrap/>
            <w:vAlign w:val="center"/>
            <w:hideMark/>
          </w:tcPr>
          <w:p w14:paraId="5E3A5AA7" w14:textId="77777777" w:rsidR="000D4126" w:rsidRPr="00A3655F" w:rsidRDefault="000D4126" w:rsidP="000D4126">
            <w:pPr>
              <w:pStyle w:val="115"/>
            </w:pPr>
            <w:r w:rsidRPr="00A3655F">
              <w:t>9</w:t>
            </w:r>
          </w:p>
        </w:tc>
        <w:tc>
          <w:tcPr>
            <w:tcW w:w="684" w:type="pct"/>
            <w:vAlign w:val="center"/>
            <w:hideMark/>
          </w:tcPr>
          <w:p w14:paraId="7FB49DE4" w14:textId="77777777" w:rsidR="000D4126" w:rsidRPr="00A3655F" w:rsidRDefault="000D4126" w:rsidP="000D4126">
            <w:pPr>
              <w:pStyle w:val="115"/>
            </w:pPr>
            <w:r w:rsidRPr="00A3655F">
              <w:t>с. Серегово "Курортная", ул. Октябрьская, д. 7 А</w:t>
            </w:r>
          </w:p>
        </w:tc>
        <w:tc>
          <w:tcPr>
            <w:tcW w:w="466" w:type="pct"/>
            <w:tcBorders>
              <w:top w:val="nil"/>
              <w:left w:val="single" w:sz="4" w:space="0" w:color="auto"/>
              <w:bottom w:val="single" w:sz="4" w:space="0" w:color="595959"/>
              <w:right w:val="single" w:sz="4" w:space="0" w:color="595959"/>
            </w:tcBorders>
            <w:noWrap/>
            <w:vAlign w:val="center"/>
            <w:hideMark/>
          </w:tcPr>
          <w:p w14:paraId="4F1A433E" w14:textId="77777777" w:rsidR="000D4126" w:rsidRPr="00A3655F" w:rsidRDefault="000D4126" w:rsidP="000D4126">
            <w:pPr>
              <w:pStyle w:val="115"/>
            </w:pPr>
            <w:r w:rsidRPr="00A3655F">
              <w:t>1,707</w:t>
            </w:r>
          </w:p>
        </w:tc>
        <w:tc>
          <w:tcPr>
            <w:tcW w:w="466" w:type="pct"/>
            <w:tcBorders>
              <w:top w:val="nil"/>
              <w:left w:val="nil"/>
              <w:bottom w:val="single" w:sz="4" w:space="0" w:color="595959"/>
              <w:right w:val="single" w:sz="4" w:space="0" w:color="595959"/>
            </w:tcBorders>
            <w:noWrap/>
            <w:vAlign w:val="center"/>
            <w:hideMark/>
          </w:tcPr>
          <w:p w14:paraId="3D926E7A" w14:textId="77777777" w:rsidR="000D4126" w:rsidRPr="00A3655F" w:rsidRDefault="000D4126" w:rsidP="000D4126">
            <w:pPr>
              <w:pStyle w:val="115"/>
            </w:pPr>
            <w:r w:rsidRPr="00A3655F">
              <w:t>0,984</w:t>
            </w:r>
          </w:p>
        </w:tc>
        <w:tc>
          <w:tcPr>
            <w:tcW w:w="466" w:type="pct"/>
            <w:tcBorders>
              <w:top w:val="nil"/>
              <w:left w:val="nil"/>
              <w:bottom w:val="single" w:sz="4" w:space="0" w:color="595959"/>
              <w:right w:val="single" w:sz="4" w:space="0" w:color="595959"/>
            </w:tcBorders>
            <w:noWrap/>
            <w:vAlign w:val="center"/>
            <w:hideMark/>
          </w:tcPr>
          <w:p w14:paraId="35A506B4" w14:textId="77777777" w:rsidR="000D4126" w:rsidRPr="00A3655F" w:rsidRDefault="000D4126" w:rsidP="000D4126">
            <w:pPr>
              <w:pStyle w:val="115"/>
            </w:pPr>
            <w:r w:rsidRPr="00A3655F">
              <w:t>0,722</w:t>
            </w:r>
          </w:p>
        </w:tc>
        <w:tc>
          <w:tcPr>
            <w:tcW w:w="411" w:type="pct"/>
            <w:tcBorders>
              <w:top w:val="nil"/>
              <w:left w:val="nil"/>
              <w:bottom w:val="single" w:sz="4" w:space="0" w:color="595959"/>
              <w:right w:val="single" w:sz="8" w:space="0" w:color="auto"/>
            </w:tcBorders>
            <w:noWrap/>
            <w:vAlign w:val="center"/>
            <w:hideMark/>
          </w:tcPr>
          <w:p w14:paraId="16FEECB4" w14:textId="77777777" w:rsidR="000D4126" w:rsidRPr="00A3655F" w:rsidRDefault="000D4126" w:rsidP="000D4126">
            <w:pPr>
              <w:pStyle w:val="115"/>
            </w:pPr>
            <w:r w:rsidRPr="00A3655F">
              <w:t>0,001</w:t>
            </w:r>
          </w:p>
        </w:tc>
        <w:tc>
          <w:tcPr>
            <w:tcW w:w="299" w:type="pct"/>
            <w:tcBorders>
              <w:top w:val="nil"/>
              <w:left w:val="single" w:sz="4" w:space="0" w:color="auto"/>
              <w:bottom w:val="single" w:sz="4" w:space="0" w:color="595959"/>
              <w:right w:val="single" w:sz="4" w:space="0" w:color="595959"/>
            </w:tcBorders>
            <w:noWrap/>
            <w:vAlign w:val="center"/>
            <w:hideMark/>
          </w:tcPr>
          <w:p w14:paraId="4CCB698A" w14:textId="77777777" w:rsidR="000D4126" w:rsidRPr="00A3655F" w:rsidRDefault="000D4126" w:rsidP="000D4126">
            <w:pPr>
              <w:pStyle w:val="115"/>
            </w:pPr>
            <w:r w:rsidRPr="00A3655F">
              <w:t>1,506</w:t>
            </w:r>
          </w:p>
        </w:tc>
        <w:tc>
          <w:tcPr>
            <w:tcW w:w="299" w:type="pct"/>
            <w:tcBorders>
              <w:top w:val="nil"/>
              <w:left w:val="nil"/>
              <w:bottom w:val="single" w:sz="4" w:space="0" w:color="595959"/>
              <w:right w:val="single" w:sz="4" w:space="0" w:color="595959"/>
            </w:tcBorders>
            <w:noWrap/>
            <w:vAlign w:val="center"/>
            <w:hideMark/>
          </w:tcPr>
          <w:p w14:paraId="329CBD28" w14:textId="77777777" w:rsidR="000D4126" w:rsidRPr="00A3655F" w:rsidRDefault="000D4126" w:rsidP="000D4126">
            <w:pPr>
              <w:pStyle w:val="115"/>
            </w:pPr>
            <w:r w:rsidRPr="00A3655F">
              <w:t>0,784</w:t>
            </w:r>
          </w:p>
        </w:tc>
        <w:tc>
          <w:tcPr>
            <w:tcW w:w="299" w:type="pct"/>
            <w:tcBorders>
              <w:top w:val="nil"/>
              <w:left w:val="nil"/>
              <w:bottom w:val="single" w:sz="4" w:space="0" w:color="595959"/>
              <w:right w:val="single" w:sz="4" w:space="0" w:color="595959"/>
            </w:tcBorders>
            <w:noWrap/>
            <w:vAlign w:val="center"/>
            <w:hideMark/>
          </w:tcPr>
          <w:p w14:paraId="42118232" w14:textId="77777777" w:rsidR="000D4126" w:rsidRPr="00A3655F" w:rsidRDefault="000D4126" w:rsidP="000D4126">
            <w:pPr>
              <w:pStyle w:val="115"/>
            </w:pPr>
            <w:r w:rsidRPr="00A3655F">
              <w:t>0,722</w:t>
            </w:r>
          </w:p>
        </w:tc>
        <w:tc>
          <w:tcPr>
            <w:tcW w:w="265" w:type="pct"/>
            <w:tcBorders>
              <w:top w:val="nil"/>
              <w:left w:val="nil"/>
              <w:bottom w:val="single" w:sz="4" w:space="0" w:color="595959"/>
              <w:right w:val="single" w:sz="4" w:space="0" w:color="595959"/>
            </w:tcBorders>
            <w:noWrap/>
            <w:vAlign w:val="center"/>
            <w:hideMark/>
          </w:tcPr>
          <w:p w14:paraId="34BC89C3" w14:textId="70F418CC"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3FFDD043" w14:textId="77777777" w:rsidR="000D4126" w:rsidRPr="00A3655F" w:rsidRDefault="000D4126" w:rsidP="000D4126">
            <w:pPr>
              <w:pStyle w:val="115"/>
            </w:pPr>
            <w:r w:rsidRPr="00A3655F">
              <w:t>0,201</w:t>
            </w:r>
          </w:p>
        </w:tc>
        <w:tc>
          <w:tcPr>
            <w:tcW w:w="265" w:type="pct"/>
            <w:tcBorders>
              <w:top w:val="nil"/>
              <w:left w:val="nil"/>
              <w:bottom w:val="single" w:sz="4" w:space="0" w:color="595959"/>
              <w:right w:val="single" w:sz="4" w:space="0" w:color="595959"/>
            </w:tcBorders>
            <w:noWrap/>
            <w:vAlign w:val="center"/>
            <w:hideMark/>
          </w:tcPr>
          <w:p w14:paraId="072B6CB1" w14:textId="77777777" w:rsidR="000D4126" w:rsidRPr="00A3655F" w:rsidRDefault="000D4126" w:rsidP="000D4126">
            <w:pPr>
              <w:pStyle w:val="115"/>
            </w:pPr>
            <w:r w:rsidRPr="00A3655F">
              <w:t>0,200</w:t>
            </w:r>
          </w:p>
        </w:tc>
        <w:tc>
          <w:tcPr>
            <w:tcW w:w="265" w:type="pct"/>
            <w:tcBorders>
              <w:top w:val="nil"/>
              <w:left w:val="nil"/>
              <w:bottom w:val="single" w:sz="4" w:space="0" w:color="595959"/>
              <w:right w:val="single" w:sz="4" w:space="0" w:color="595959"/>
            </w:tcBorders>
            <w:noWrap/>
            <w:vAlign w:val="center"/>
            <w:hideMark/>
          </w:tcPr>
          <w:p w14:paraId="27F56751" w14:textId="5F6835DB"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C895DEE" w14:textId="77777777" w:rsidR="000D4126" w:rsidRPr="00A3655F" w:rsidRDefault="000D4126" w:rsidP="000D4126">
            <w:pPr>
              <w:pStyle w:val="115"/>
            </w:pPr>
            <w:r w:rsidRPr="00A3655F">
              <w:t>0,001</w:t>
            </w:r>
          </w:p>
        </w:tc>
      </w:tr>
      <w:tr w:rsidR="000D4126" w:rsidRPr="00A3655F" w14:paraId="0D882777" w14:textId="77777777" w:rsidTr="000D4126">
        <w:trPr>
          <w:trHeight w:val="284"/>
        </w:trPr>
        <w:tc>
          <w:tcPr>
            <w:tcW w:w="286" w:type="pct"/>
            <w:noWrap/>
            <w:vAlign w:val="center"/>
            <w:hideMark/>
          </w:tcPr>
          <w:p w14:paraId="4C78895A" w14:textId="77777777" w:rsidR="000D4126" w:rsidRPr="00A3655F" w:rsidRDefault="000D4126" w:rsidP="000D4126">
            <w:pPr>
              <w:pStyle w:val="115"/>
            </w:pPr>
            <w:r w:rsidRPr="00A3655F">
              <w:t>10</w:t>
            </w:r>
          </w:p>
        </w:tc>
        <w:tc>
          <w:tcPr>
            <w:tcW w:w="684" w:type="pct"/>
            <w:vAlign w:val="center"/>
            <w:hideMark/>
          </w:tcPr>
          <w:p w14:paraId="473A28F2" w14:textId="77777777" w:rsidR="000D4126" w:rsidRPr="00A3655F" w:rsidRDefault="000D4126" w:rsidP="000D4126">
            <w:pPr>
              <w:pStyle w:val="115"/>
            </w:pPr>
            <w:r w:rsidRPr="00A3655F">
              <w:t>п. Иоссер "Центральная", ул. Береговая, д. 12 А</w:t>
            </w:r>
          </w:p>
        </w:tc>
        <w:tc>
          <w:tcPr>
            <w:tcW w:w="466" w:type="pct"/>
            <w:tcBorders>
              <w:top w:val="nil"/>
              <w:left w:val="single" w:sz="4" w:space="0" w:color="auto"/>
              <w:bottom w:val="single" w:sz="4" w:space="0" w:color="595959"/>
              <w:right w:val="single" w:sz="4" w:space="0" w:color="595959"/>
            </w:tcBorders>
            <w:noWrap/>
            <w:vAlign w:val="center"/>
            <w:hideMark/>
          </w:tcPr>
          <w:p w14:paraId="1D41B14B" w14:textId="77777777" w:rsidR="000D4126" w:rsidRPr="00A3655F" w:rsidRDefault="000D4126" w:rsidP="000D4126">
            <w:pPr>
              <w:pStyle w:val="115"/>
            </w:pPr>
            <w:r w:rsidRPr="00A3655F">
              <w:t>2,341</w:t>
            </w:r>
          </w:p>
        </w:tc>
        <w:tc>
          <w:tcPr>
            <w:tcW w:w="466" w:type="pct"/>
            <w:tcBorders>
              <w:top w:val="nil"/>
              <w:left w:val="nil"/>
              <w:bottom w:val="single" w:sz="4" w:space="0" w:color="595959"/>
              <w:right w:val="single" w:sz="4" w:space="0" w:color="595959"/>
            </w:tcBorders>
            <w:noWrap/>
            <w:vAlign w:val="center"/>
            <w:hideMark/>
          </w:tcPr>
          <w:p w14:paraId="7C3B5ADE" w14:textId="77777777" w:rsidR="000D4126" w:rsidRPr="00A3655F" w:rsidRDefault="000D4126" w:rsidP="000D4126">
            <w:pPr>
              <w:pStyle w:val="115"/>
            </w:pPr>
            <w:r w:rsidRPr="00A3655F">
              <w:t>0,416</w:t>
            </w:r>
          </w:p>
        </w:tc>
        <w:tc>
          <w:tcPr>
            <w:tcW w:w="466" w:type="pct"/>
            <w:tcBorders>
              <w:top w:val="nil"/>
              <w:left w:val="nil"/>
              <w:bottom w:val="single" w:sz="4" w:space="0" w:color="595959"/>
              <w:right w:val="single" w:sz="4" w:space="0" w:color="595959"/>
            </w:tcBorders>
            <w:noWrap/>
            <w:vAlign w:val="center"/>
            <w:hideMark/>
          </w:tcPr>
          <w:p w14:paraId="0C19E193" w14:textId="77777777" w:rsidR="000D4126" w:rsidRPr="00A3655F" w:rsidRDefault="000D4126" w:rsidP="000D4126">
            <w:pPr>
              <w:pStyle w:val="115"/>
            </w:pPr>
            <w:r w:rsidRPr="00A3655F">
              <w:t>1,925</w:t>
            </w:r>
          </w:p>
        </w:tc>
        <w:tc>
          <w:tcPr>
            <w:tcW w:w="411" w:type="pct"/>
            <w:tcBorders>
              <w:top w:val="nil"/>
              <w:left w:val="nil"/>
              <w:bottom w:val="single" w:sz="4" w:space="0" w:color="595959"/>
              <w:right w:val="single" w:sz="8" w:space="0" w:color="auto"/>
            </w:tcBorders>
            <w:noWrap/>
            <w:vAlign w:val="center"/>
            <w:hideMark/>
          </w:tcPr>
          <w:p w14:paraId="57EF7FAB" w14:textId="77777777" w:rsidR="000D4126" w:rsidRPr="00A3655F" w:rsidRDefault="000D4126" w:rsidP="000D4126">
            <w:pPr>
              <w:pStyle w:val="115"/>
            </w:pPr>
          </w:p>
        </w:tc>
        <w:tc>
          <w:tcPr>
            <w:tcW w:w="299" w:type="pct"/>
            <w:tcBorders>
              <w:top w:val="nil"/>
              <w:left w:val="single" w:sz="4" w:space="0" w:color="auto"/>
              <w:bottom w:val="single" w:sz="4" w:space="0" w:color="595959"/>
              <w:right w:val="single" w:sz="4" w:space="0" w:color="595959"/>
            </w:tcBorders>
            <w:noWrap/>
            <w:vAlign w:val="center"/>
            <w:hideMark/>
          </w:tcPr>
          <w:p w14:paraId="1A01B6F6" w14:textId="77777777" w:rsidR="000D4126" w:rsidRPr="00A3655F" w:rsidRDefault="000D4126" w:rsidP="000D4126">
            <w:pPr>
              <w:pStyle w:val="115"/>
            </w:pPr>
            <w:r w:rsidRPr="00A3655F">
              <w:t>2,341</w:t>
            </w:r>
          </w:p>
        </w:tc>
        <w:tc>
          <w:tcPr>
            <w:tcW w:w="299" w:type="pct"/>
            <w:tcBorders>
              <w:top w:val="nil"/>
              <w:left w:val="nil"/>
              <w:bottom w:val="single" w:sz="4" w:space="0" w:color="595959"/>
              <w:right w:val="single" w:sz="4" w:space="0" w:color="595959"/>
            </w:tcBorders>
            <w:noWrap/>
            <w:vAlign w:val="center"/>
            <w:hideMark/>
          </w:tcPr>
          <w:p w14:paraId="4ED4CE2A" w14:textId="77777777" w:rsidR="000D4126" w:rsidRPr="00A3655F" w:rsidRDefault="000D4126" w:rsidP="000D4126">
            <w:pPr>
              <w:pStyle w:val="115"/>
            </w:pPr>
            <w:r w:rsidRPr="00A3655F">
              <w:t>0,416</w:t>
            </w:r>
          </w:p>
        </w:tc>
        <w:tc>
          <w:tcPr>
            <w:tcW w:w="299" w:type="pct"/>
            <w:tcBorders>
              <w:top w:val="nil"/>
              <w:left w:val="nil"/>
              <w:bottom w:val="single" w:sz="4" w:space="0" w:color="595959"/>
              <w:right w:val="single" w:sz="4" w:space="0" w:color="595959"/>
            </w:tcBorders>
            <w:noWrap/>
            <w:vAlign w:val="center"/>
            <w:hideMark/>
          </w:tcPr>
          <w:p w14:paraId="54F5F015" w14:textId="77777777" w:rsidR="000D4126" w:rsidRPr="00A3655F" w:rsidRDefault="000D4126" w:rsidP="000D4126">
            <w:pPr>
              <w:pStyle w:val="115"/>
            </w:pPr>
            <w:r w:rsidRPr="00A3655F">
              <w:t>1,925</w:t>
            </w:r>
          </w:p>
        </w:tc>
        <w:tc>
          <w:tcPr>
            <w:tcW w:w="265" w:type="pct"/>
            <w:tcBorders>
              <w:top w:val="nil"/>
              <w:left w:val="nil"/>
              <w:bottom w:val="single" w:sz="4" w:space="0" w:color="595959"/>
              <w:right w:val="single" w:sz="4" w:space="0" w:color="595959"/>
            </w:tcBorders>
            <w:noWrap/>
            <w:vAlign w:val="center"/>
            <w:hideMark/>
          </w:tcPr>
          <w:p w14:paraId="7A0832C3" w14:textId="3BE6F431"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27905A94" w14:textId="2632C947"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7EF9D6E" w14:textId="05607B98"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E77719B" w14:textId="61721EAE"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774E2FAE" w14:textId="720FD658" w:rsidR="000D4126" w:rsidRPr="00A3655F" w:rsidRDefault="000D4126" w:rsidP="000D4126">
            <w:pPr>
              <w:pStyle w:val="115"/>
            </w:pPr>
          </w:p>
        </w:tc>
      </w:tr>
      <w:tr w:rsidR="000D4126" w:rsidRPr="00A3655F" w14:paraId="54A06661" w14:textId="77777777" w:rsidTr="000D4126">
        <w:trPr>
          <w:trHeight w:val="284"/>
        </w:trPr>
        <w:tc>
          <w:tcPr>
            <w:tcW w:w="286" w:type="pct"/>
            <w:noWrap/>
            <w:vAlign w:val="center"/>
            <w:hideMark/>
          </w:tcPr>
          <w:p w14:paraId="3B5EC072" w14:textId="77777777" w:rsidR="000D4126" w:rsidRPr="00A3655F" w:rsidRDefault="000D4126" w:rsidP="000D4126">
            <w:pPr>
              <w:pStyle w:val="115"/>
            </w:pPr>
            <w:r w:rsidRPr="00A3655F">
              <w:t>11</w:t>
            </w:r>
          </w:p>
        </w:tc>
        <w:tc>
          <w:tcPr>
            <w:tcW w:w="684" w:type="pct"/>
            <w:vAlign w:val="center"/>
            <w:hideMark/>
          </w:tcPr>
          <w:p w14:paraId="3D09A271" w14:textId="77777777" w:rsidR="000D4126" w:rsidRPr="00A3655F" w:rsidRDefault="000D4126" w:rsidP="000D4126">
            <w:pPr>
              <w:pStyle w:val="115"/>
            </w:pPr>
            <w:r w:rsidRPr="00A3655F">
              <w:t>п. Иоссер "Вокзальная", ул. Вокзальная, д. 1</w:t>
            </w:r>
          </w:p>
        </w:tc>
        <w:tc>
          <w:tcPr>
            <w:tcW w:w="466" w:type="pct"/>
            <w:tcBorders>
              <w:top w:val="nil"/>
              <w:left w:val="single" w:sz="4" w:space="0" w:color="auto"/>
              <w:bottom w:val="single" w:sz="4" w:space="0" w:color="595959"/>
              <w:right w:val="single" w:sz="4" w:space="0" w:color="595959"/>
            </w:tcBorders>
            <w:noWrap/>
            <w:vAlign w:val="center"/>
            <w:hideMark/>
          </w:tcPr>
          <w:p w14:paraId="35A99867" w14:textId="77777777" w:rsidR="000D4126" w:rsidRPr="00A3655F" w:rsidRDefault="000D4126" w:rsidP="000D4126">
            <w:pPr>
              <w:pStyle w:val="115"/>
            </w:pPr>
            <w:r w:rsidRPr="00A3655F">
              <w:t>0,209</w:t>
            </w:r>
          </w:p>
        </w:tc>
        <w:tc>
          <w:tcPr>
            <w:tcW w:w="466" w:type="pct"/>
            <w:tcBorders>
              <w:top w:val="nil"/>
              <w:left w:val="nil"/>
              <w:bottom w:val="single" w:sz="4" w:space="0" w:color="595959"/>
              <w:right w:val="single" w:sz="4" w:space="0" w:color="595959"/>
            </w:tcBorders>
            <w:noWrap/>
            <w:vAlign w:val="center"/>
            <w:hideMark/>
          </w:tcPr>
          <w:p w14:paraId="4648689B" w14:textId="77777777" w:rsidR="000D4126" w:rsidRPr="00A3655F" w:rsidRDefault="000D4126" w:rsidP="000D4126">
            <w:pPr>
              <w:pStyle w:val="115"/>
            </w:pPr>
          </w:p>
        </w:tc>
        <w:tc>
          <w:tcPr>
            <w:tcW w:w="466" w:type="pct"/>
            <w:tcBorders>
              <w:top w:val="nil"/>
              <w:left w:val="nil"/>
              <w:bottom w:val="single" w:sz="4" w:space="0" w:color="595959"/>
              <w:right w:val="single" w:sz="4" w:space="0" w:color="595959"/>
            </w:tcBorders>
            <w:noWrap/>
            <w:vAlign w:val="center"/>
            <w:hideMark/>
          </w:tcPr>
          <w:p w14:paraId="62E1DD32" w14:textId="77777777" w:rsidR="000D4126" w:rsidRPr="00A3655F" w:rsidRDefault="000D4126" w:rsidP="000D4126">
            <w:pPr>
              <w:pStyle w:val="115"/>
            </w:pPr>
            <w:r w:rsidRPr="00A3655F">
              <w:t>0,209</w:t>
            </w:r>
          </w:p>
        </w:tc>
        <w:tc>
          <w:tcPr>
            <w:tcW w:w="411" w:type="pct"/>
            <w:tcBorders>
              <w:top w:val="nil"/>
              <w:left w:val="nil"/>
              <w:bottom w:val="single" w:sz="4" w:space="0" w:color="595959"/>
              <w:right w:val="single" w:sz="8" w:space="0" w:color="auto"/>
            </w:tcBorders>
            <w:noWrap/>
            <w:vAlign w:val="center"/>
            <w:hideMark/>
          </w:tcPr>
          <w:p w14:paraId="0DEFADAB" w14:textId="77777777" w:rsidR="000D4126" w:rsidRPr="00A3655F" w:rsidRDefault="000D4126" w:rsidP="000D4126">
            <w:pPr>
              <w:pStyle w:val="115"/>
            </w:pPr>
          </w:p>
        </w:tc>
        <w:tc>
          <w:tcPr>
            <w:tcW w:w="299" w:type="pct"/>
            <w:tcBorders>
              <w:top w:val="nil"/>
              <w:left w:val="single" w:sz="4" w:space="0" w:color="auto"/>
              <w:bottom w:val="single" w:sz="4" w:space="0" w:color="595959"/>
              <w:right w:val="single" w:sz="4" w:space="0" w:color="595959"/>
            </w:tcBorders>
            <w:noWrap/>
            <w:vAlign w:val="center"/>
            <w:hideMark/>
          </w:tcPr>
          <w:p w14:paraId="3EE63F2E" w14:textId="77777777" w:rsidR="000D4126" w:rsidRPr="00A3655F" w:rsidRDefault="000D4126" w:rsidP="000D4126">
            <w:pPr>
              <w:pStyle w:val="115"/>
            </w:pPr>
            <w:r w:rsidRPr="00A3655F">
              <w:t>0,209</w:t>
            </w:r>
          </w:p>
        </w:tc>
        <w:tc>
          <w:tcPr>
            <w:tcW w:w="299" w:type="pct"/>
            <w:tcBorders>
              <w:top w:val="nil"/>
              <w:left w:val="nil"/>
              <w:bottom w:val="single" w:sz="4" w:space="0" w:color="595959"/>
              <w:right w:val="single" w:sz="4" w:space="0" w:color="595959"/>
            </w:tcBorders>
            <w:noWrap/>
            <w:vAlign w:val="center"/>
            <w:hideMark/>
          </w:tcPr>
          <w:p w14:paraId="22129B2F" w14:textId="649EE5B4" w:rsidR="000D4126" w:rsidRPr="00A3655F" w:rsidRDefault="000D4126" w:rsidP="000D4126">
            <w:pPr>
              <w:pStyle w:val="115"/>
            </w:pPr>
          </w:p>
        </w:tc>
        <w:tc>
          <w:tcPr>
            <w:tcW w:w="299" w:type="pct"/>
            <w:tcBorders>
              <w:top w:val="nil"/>
              <w:left w:val="nil"/>
              <w:bottom w:val="single" w:sz="4" w:space="0" w:color="595959"/>
              <w:right w:val="single" w:sz="4" w:space="0" w:color="595959"/>
            </w:tcBorders>
            <w:noWrap/>
            <w:vAlign w:val="center"/>
            <w:hideMark/>
          </w:tcPr>
          <w:p w14:paraId="3ED81AE3" w14:textId="77777777" w:rsidR="000D4126" w:rsidRPr="00A3655F" w:rsidRDefault="000D4126" w:rsidP="000D4126">
            <w:pPr>
              <w:pStyle w:val="115"/>
            </w:pPr>
            <w:r w:rsidRPr="00A3655F">
              <w:t>0,209</w:t>
            </w:r>
          </w:p>
        </w:tc>
        <w:tc>
          <w:tcPr>
            <w:tcW w:w="265" w:type="pct"/>
            <w:tcBorders>
              <w:top w:val="nil"/>
              <w:left w:val="nil"/>
              <w:bottom w:val="single" w:sz="4" w:space="0" w:color="595959"/>
              <w:right w:val="single" w:sz="4" w:space="0" w:color="595959"/>
            </w:tcBorders>
            <w:noWrap/>
            <w:vAlign w:val="center"/>
            <w:hideMark/>
          </w:tcPr>
          <w:p w14:paraId="038C54E1" w14:textId="3EDF0E6C"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39A0EA1F" w14:textId="0E390B85"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D426B72" w14:textId="3D7BAF5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2820D97E" w14:textId="4D020454"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0F4491F7" w14:textId="616CEA0C" w:rsidR="000D4126" w:rsidRPr="00A3655F" w:rsidRDefault="000D4126" w:rsidP="000D4126">
            <w:pPr>
              <w:pStyle w:val="115"/>
            </w:pPr>
          </w:p>
        </w:tc>
      </w:tr>
      <w:tr w:rsidR="000D4126" w:rsidRPr="00A3655F" w14:paraId="58D3CC18" w14:textId="77777777" w:rsidTr="000D4126">
        <w:trPr>
          <w:trHeight w:val="284"/>
        </w:trPr>
        <w:tc>
          <w:tcPr>
            <w:tcW w:w="286" w:type="pct"/>
            <w:noWrap/>
            <w:vAlign w:val="center"/>
            <w:hideMark/>
          </w:tcPr>
          <w:p w14:paraId="2884732D" w14:textId="77777777" w:rsidR="000D4126" w:rsidRPr="00A3655F" w:rsidRDefault="000D4126" w:rsidP="000D4126">
            <w:pPr>
              <w:pStyle w:val="115"/>
            </w:pPr>
            <w:r w:rsidRPr="00A3655F">
              <w:lastRenderedPageBreak/>
              <w:t>12</w:t>
            </w:r>
          </w:p>
        </w:tc>
        <w:tc>
          <w:tcPr>
            <w:tcW w:w="684" w:type="pct"/>
            <w:vAlign w:val="center"/>
            <w:hideMark/>
          </w:tcPr>
          <w:p w14:paraId="7C435A50" w14:textId="77777777" w:rsidR="000D4126" w:rsidRPr="00A3655F" w:rsidRDefault="000D4126" w:rsidP="000D4126">
            <w:pPr>
              <w:pStyle w:val="115"/>
            </w:pPr>
            <w:r w:rsidRPr="00A3655F">
              <w:t>п. Мещура "Школьная", ул. Коммунистическая, д. 61 Б</w:t>
            </w:r>
          </w:p>
        </w:tc>
        <w:tc>
          <w:tcPr>
            <w:tcW w:w="466" w:type="pct"/>
            <w:tcBorders>
              <w:top w:val="nil"/>
              <w:left w:val="single" w:sz="4" w:space="0" w:color="auto"/>
              <w:bottom w:val="single" w:sz="4" w:space="0" w:color="595959"/>
              <w:right w:val="single" w:sz="4" w:space="0" w:color="595959"/>
            </w:tcBorders>
            <w:noWrap/>
            <w:vAlign w:val="center"/>
            <w:hideMark/>
          </w:tcPr>
          <w:p w14:paraId="3EECAE84" w14:textId="77777777" w:rsidR="000D4126" w:rsidRPr="00A3655F" w:rsidRDefault="000D4126" w:rsidP="000D4126">
            <w:pPr>
              <w:pStyle w:val="115"/>
            </w:pPr>
            <w:r w:rsidRPr="00A3655F">
              <w:t>0,716</w:t>
            </w:r>
          </w:p>
        </w:tc>
        <w:tc>
          <w:tcPr>
            <w:tcW w:w="466" w:type="pct"/>
            <w:tcBorders>
              <w:top w:val="nil"/>
              <w:left w:val="nil"/>
              <w:bottom w:val="single" w:sz="4" w:space="0" w:color="595959"/>
              <w:right w:val="single" w:sz="4" w:space="0" w:color="595959"/>
            </w:tcBorders>
            <w:noWrap/>
            <w:vAlign w:val="center"/>
            <w:hideMark/>
          </w:tcPr>
          <w:p w14:paraId="18EFD6BF" w14:textId="77777777" w:rsidR="000D4126" w:rsidRPr="00A3655F" w:rsidRDefault="000D4126" w:rsidP="000D4126">
            <w:pPr>
              <w:pStyle w:val="115"/>
            </w:pPr>
            <w:r w:rsidRPr="00A3655F">
              <w:t>0,254</w:t>
            </w:r>
          </w:p>
        </w:tc>
        <w:tc>
          <w:tcPr>
            <w:tcW w:w="466" w:type="pct"/>
            <w:tcBorders>
              <w:top w:val="nil"/>
              <w:left w:val="nil"/>
              <w:bottom w:val="single" w:sz="4" w:space="0" w:color="595959"/>
              <w:right w:val="single" w:sz="4" w:space="0" w:color="595959"/>
            </w:tcBorders>
            <w:noWrap/>
            <w:vAlign w:val="center"/>
            <w:hideMark/>
          </w:tcPr>
          <w:p w14:paraId="440E1A3B" w14:textId="77777777" w:rsidR="000D4126" w:rsidRPr="00A3655F" w:rsidRDefault="000D4126" w:rsidP="000D4126">
            <w:pPr>
              <w:pStyle w:val="115"/>
            </w:pPr>
            <w:r w:rsidRPr="00A3655F">
              <w:t>0,431</w:t>
            </w:r>
          </w:p>
        </w:tc>
        <w:tc>
          <w:tcPr>
            <w:tcW w:w="411" w:type="pct"/>
            <w:tcBorders>
              <w:top w:val="nil"/>
              <w:left w:val="nil"/>
              <w:bottom w:val="single" w:sz="4" w:space="0" w:color="595959"/>
              <w:right w:val="single" w:sz="8" w:space="0" w:color="auto"/>
            </w:tcBorders>
            <w:noWrap/>
            <w:vAlign w:val="center"/>
            <w:hideMark/>
          </w:tcPr>
          <w:p w14:paraId="6C110FCA" w14:textId="77777777" w:rsidR="000D4126" w:rsidRPr="00A3655F" w:rsidRDefault="000D4126" w:rsidP="000D4126">
            <w:pPr>
              <w:pStyle w:val="115"/>
            </w:pPr>
            <w:r w:rsidRPr="00A3655F">
              <w:t>0,031</w:t>
            </w:r>
          </w:p>
        </w:tc>
        <w:tc>
          <w:tcPr>
            <w:tcW w:w="299" w:type="pct"/>
            <w:tcBorders>
              <w:top w:val="nil"/>
              <w:left w:val="single" w:sz="4" w:space="0" w:color="auto"/>
              <w:bottom w:val="single" w:sz="4" w:space="0" w:color="595959"/>
              <w:right w:val="single" w:sz="4" w:space="0" w:color="595959"/>
            </w:tcBorders>
            <w:noWrap/>
            <w:vAlign w:val="center"/>
            <w:hideMark/>
          </w:tcPr>
          <w:p w14:paraId="6597A7B9" w14:textId="77777777" w:rsidR="000D4126" w:rsidRPr="00A3655F" w:rsidRDefault="000D4126" w:rsidP="000D4126">
            <w:pPr>
              <w:pStyle w:val="115"/>
            </w:pPr>
            <w:r w:rsidRPr="00A3655F">
              <w:t>0,716</w:t>
            </w:r>
          </w:p>
        </w:tc>
        <w:tc>
          <w:tcPr>
            <w:tcW w:w="299" w:type="pct"/>
            <w:tcBorders>
              <w:top w:val="nil"/>
              <w:left w:val="nil"/>
              <w:bottom w:val="single" w:sz="4" w:space="0" w:color="595959"/>
              <w:right w:val="single" w:sz="4" w:space="0" w:color="595959"/>
            </w:tcBorders>
            <w:noWrap/>
            <w:vAlign w:val="center"/>
            <w:hideMark/>
          </w:tcPr>
          <w:p w14:paraId="060A616B" w14:textId="77777777" w:rsidR="000D4126" w:rsidRPr="00A3655F" w:rsidRDefault="000D4126" w:rsidP="000D4126">
            <w:pPr>
              <w:pStyle w:val="115"/>
            </w:pPr>
            <w:r w:rsidRPr="00A3655F">
              <w:t>0,254</w:t>
            </w:r>
          </w:p>
        </w:tc>
        <w:tc>
          <w:tcPr>
            <w:tcW w:w="299" w:type="pct"/>
            <w:tcBorders>
              <w:top w:val="nil"/>
              <w:left w:val="nil"/>
              <w:bottom w:val="single" w:sz="4" w:space="0" w:color="595959"/>
              <w:right w:val="single" w:sz="4" w:space="0" w:color="595959"/>
            </w:tcBorders>
            <w:noWrap/>
            <w:vAlign w:val="center"/>
            <w:hideMark/>
          </w:tcPr>
          <w:p w14:paraId="5747E6FD" w14:textId="77777777" w:rsidR="000D4126" w:rsidRPr="00A3655F" w:rsidRDefault="000D4126" w:rsidP="000D4126">
            <w:pPr>
              <w:pStyle w:val="115"/>
            </w:pPr>
            <w:r w:rsidRPr="00A3655F">
              <w:t>0,431</w:t>
            </w:r>
          </w:p>
        </w:tc>
        <w:tc>
          <w:tcPr>
            <w:tcW w:w="265" w:type="pct"/>
            <w:tcBorders>
              <w:top w:val="nil"/>
              <w:left w:val="nil"/>
              <w:bottom w:val="single" w:sz="4" w:space="0" w:color="595959"/>
              <w:right w:val="single" w:sz="4" w:space="0" w:color="595959"/>
            </w:tcBorders>
            <w:noWrap/>
            <w:vAlign w:val="center"/>
            <w:hideMark/>
          </w:tcPr>
          <w:p w14:paraId="7C755CAF" w14:textId="77777777" w:rsidR="000D4126" w:rsidRPr="00A3655F" w:rsidRDefault="000D4126" w:rsidP="000D4126">
            <w:pPr>
              <w:pStyle w:val="115"/>
            </w:pPr>
            <w:r w:rsidRPr="00A3655F">
              <w:t>0,031</w:t>
            </w:r>
          </w:p>
        </w:tc>
        <w:tc>
          <w:tcPr>
            <w:tcW w:w="265" w:type="pct"/>
            <w:tcBorders>
              <w:top w:val="nil"/>
              <w:left w:val="single" w:sz="4" w:space="0" w:color="auto"/>
              <w:bottom w:val="single" w:sz="4" w:space="0" w:color="595959"/>
              <w:right w:val="single" w:sz="4" w:space="0" w:color="595959"/>
            </w:tcBorders>
            <w:noWrap/>
            <w:vAlign w:val="center"/>
            <w:hideMark/>
          </w:tcPr>
          <w:p w14:paraId="3D71B18A" w14:textId="2A5BBEE7"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DB4E0A9" w14:textId="1CB7770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2F1B91F5" w14:textId="455D98CA"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4FBB2052" w14:textId="32BB4A09" w:rsidR="000D4126" w:rsidRPr="00A3655F" w:rsidRDefault="000D4126" w:rsidP="000D4126">
            <w:pPr>
              <w:pStyle w:val="115"/>
            </w:pPr>
          </w:p>
        </w:tc>
      </w:tr>
      <w:tr w:rsidR="000D4126" w:rsidRPr="00A3655F" w14:paraId="595369C7" w14:textId="77777777" w:rsidTr="000D4126">
        <w:trPr>
          <w:trHeight w:val="284"/>
        </w:trPr>
        <w:tc>
          <w:tcPr>
            <w:tcW w:w="286" w:type="pct"/>
            <w:noWrap/>
            <w:vAlign w:val="center"/>
            <w:hideMark/>
          </w:tcPr>
          <w:p w14:paraId="50499A8C" w14:textId="77777777" w:rsidR="000D4126" w:rsidRPr="00A3655F" w:rsidRDefault="000D4126" w:rsidP="000D4126">
            <w:pPr>
              <w:pStyle w:val="115"/>
            </w:pPr>
            <w:r w:rsidRPr="00A3655F">
              <w:t>13</w:t>
            </w:r>
          </w:p>
        </w:tc>
        <w:tc>
          <w:tcPr>
            <w:tcW w:w="684" w:type="pct"/>
            <w:vAlign w:val="center"/>
            <w:hideMark/>
          </w:tcPr>
          <w:p w14:paraId="32BAC0EE" w14:textId="77777777" w:rsidR="000D4126" w:rsidRPr="00A3655F" w:rsidRDefault="000D4126" w:rsidP="000D4126">
            <w:pPr>
              <w:pStyle w:val="115"/>
            </w:pPr>
            <w:r w:rsidRPr="00A3655F">
              <w:t>п. Мещура, м. Лёкча, пер. Советский, д. 2 А</w:t>
            </w:r>
          </w:p>
        </w:tc>
        <w:tc>
          <w:tcPr>
            <w:tcW w:w="466" w:type="pct"/>
            <w:tcBorders>
              <w:top w:val="nil"/>
              <w:left w:val="single" w:sz="4" w:space="0" w:color="auto"/>
              <w:bottom w:val="single" w:sz="4" w:space="0" w:color="595959"/>
              <w:right w:val="single" w:sz="4" w:space="0" w:color="595959"/>
            </w:tcBorders>
            <w:noWrap/>
            <w:vAlign w:val="center"/>
            <w:hideMark/>
          </w:tcPr>
          <w:p w14:paraId="41883CA8" w14:textId="77777777" w:rsidR="000D4126" w:rsidRPr="00A3655F" w:rsidRDefault="000D4126" w:rsidP="000D4126">
            <w:pPr>
              <w:pStyle w:val="115"/>
            </w:pPr>
            <w:r w:rsidRPr="00A3655F">
              <w:t>0,485</w:t>
            </w:r>
          </w:p>
        </w:tc>
        <w:tc>
          <w:tcPr>
            <w:tcW w:w="466" w:type="pct"/>
            <w:tcBorders>
              <w:top w:val="nil"/>
              <w:left w:val="nil"/>
              <w:bottom w:val="single" w:sz="4" w:space="0" w:color="595959"/>
              <w:right w:val="single" w:sz="4" w:space="0" w:color="595959"/>
            </w:tcBorders>
            <w:noWrap/>
            <w:vAlign w:val="center"/>
            <w:hideMark/>
          </w:tcPr>
          <w:p w14:paraId="228BDCD6" w14:textId="77777777" w:rsidR="000D4126" w:rsidRPr="00A3655F" w:rsidRDefault="000D4126" w:rsidP="000D4126">
            <w:pPr>
              <w:pStyle w:val="115"/>
            </w:pPr>
            <w:r w:rsidRPr="00A3655F">
              <w:t>0,136</w:t>
            </w:r>
          </w:p>
        </w:tc>
        <w:tc>
          <w:tcPr>
            <w:tcW w:w="466" w:type="pct"/>
            <w:tcBorders>
              <w:top w:val="nil"/>
              <w:left w:val="nil"/>
              <w:bottom w:val="single" w:sz="4" w:space="0" w:color="595959"/>
              <w:right w:val="single" w:sz="4" w:space="0" w:color="595959"/>
            </w:tcBorders>
            <w:noWrap/>
            <w:vAlign w:val="center"/>
            <w:hideMark/>
          </w:tcPr>
          <w:p w14:paraId="6AA3D57B" w14:textId="77777777" w:rsidR="000D4126" w:rsidRPr="00A3655F" w:rsidRDefault="000D4126" w:rsidP="000D4126">
            <w:pPr>
              <w:pStyle w:val="115"/>
            </w:pPr>
            <w:r w:rsidRPr="00A3655F">
              <w:t>0,332</w:t>
            </w:r>
          </w:p>
        </w:tc>
        <w:tc>
          <w:tcPr>
            <w:tcW w:w="411" w:type="pct"/>
            <w:tcBorders>
              <w:top w:val="nil"/>
              <w:left w:val="nil"/>
              <w:bottom w:val="single" w:sz="4" w:space="0" w:color="595959"/>
              <w:right w:val="single" w:sz="8" w:space="0" w:color="auto"/>
            </w:tcBorders>
            <w:noWrap/>
            <w:vAlign w:val="center"/>
            <w:hideMark/>
          </w:tcPr>
          <w:p w14:paraId="2A41C46C" w14:textId="77777777" w:rsidR="000D4126" w:rsidRPr="00A3655F" w:rsidRDefault="000D4126" w:rsidP="000D4126">
            <w:pPr>
              <w:pStyle w:val="115"/>
            </w:pPr>
            <w:r w:rsidRPr="00A3655F">
              <w:t>0,017</w:t>
            </w:r>
          </w:p>
        </w:tc>
        <w:tc>
          <w:tcPr>
            <w:tcW w:w="299" w:type="pct"/>
            <w:tcBorders>
              <w:top w:val="nil"/>
              <w:left w:val="single" w:sz="4" w:space="0" w:color="auto"/>
              <w:bottom w:val="single" w:sz="4" w:space="0" w:color="595959"/>
              <w:right w:val="single" w:sz="4" w:space="0" w:color="595959"/>
            </w:tcBorders>
            <w:noWrap/>
            <w:vAlign w:val="center"/>
            <w:hideMark/>
          </w:tcPr>
          <w:p w14:paraId="38193CED" w14:textId="77777777" w:rsidR="000D4126" w:rsidRPr="00A3655F" w:rsidRDefault="000D4126" w:rsidP="000D4126">
            <w:pPr>
              <w:pStyle w:val="115"/>
            </w:pPr>
            <w:r w:rsidRPr="00A3655F">
              <w:t>0,485</w:t>
            </w:r>
          </w:p>
        </w:tc>
        <w:tc>
          <w:tcPr>
            <w:tcW w:w="299" w:type="pct"/>
            <w:tcBorders>
              <w:top w:val="nil"/>
              <w:left w:val="nil"/>
              <w:bottom w:val="single" w:sz="4" w:space="0" w:color="595959"/>
              <w:right w:val="single" w:sz="4" w:space="0" w:color="595959"/>
            </w:tcBorders>
            <w:noWrap/>
            <w:vAlign w:val="center"/>
            <w:hideMark/>
          </w:tcPr>
          <w:p w14:paraId="3B4313D5" w14:textId="77777777" w:rsidR="000D4126" w:rsidRPr="00A3655F" w:rsidRDefault="000D4126" w:rsidP="000D4126">
            <w:pPr>
              <w:pStyle w:val="115"/>
            </w:pPr>
            <w:r w:rsidRPr="00A3655F">
              <w:t>0,136</w:t>
            </w:r>
          </w:p>
        </w:tc>
        <w:tc>
          <w:tcPr>
            <w:tcW w:w="299" w:type="pct"/>
            <w:tcBorders>
              <w:top w:val="nil"/>
              <w:left w:val="nil"/>
              <w:bottom w:val="single" w:sz="4" w:space="0" w:color="595959"/>
              <w:right w:val="single" w:sz="4" w:space="0" w:color="595959"/>
            </w:tcBorders>
            <w:noWrap/>
            <w:vAlign w:val="center"/>
            <w:hideMark/>
          </w:tcPr>
          <w:p w14:paraId="175CB403" w14:textId="77777777" w:rsidR="000D4126" w:rsidRPr="00A3655F" w:rsidRDefault="000D4126" w:rsidP="000D4126">
            <w:pPr>
              <w:pStyle w:val="115"/>
            </w:pPr>
            <w:r w:rsidRPr="00A3655F">
              <w:t>0,332</w:t>
            </w:r>
          </w:p>
        </w:tc>
        <w:tc>
          <w:tcPr>
            <w:tcW w:w="265" w:type="pct"/>
            <w:tcBorders>
              <w:top w:val="nil"/>
              <w:left w:val="nil"/>
              <w:bottom w:val="single" w:sz="4" w:space="0" w:color="595959"/>
              <w:right w:val="single" w:sz="4" w:space="0" w:color="595959"/>
            </w:tcBorders>
            <w:noWrap/>
            <w:vAlign w:val="center"/>
            <w:hideMark/>
          </w:tcPr>
          <w:p w14:paraId="5A72A490" w14:textId="77777777" w:rsidR="000D4126" w:rsidRPr="00A3655F" w:rsidRDefault="000D4126" w:rsidP="000D4126">
            <w:pPr>
              <w:pStyle w:val="115"/>
            </w:pPr>
            <w:r w:rsidRPr="00A3655F">
              <w:t>0,017</w:t>
            </w:r>
          </w:p>
        </w:tc>
        <w:tc>
          <w:tcPr>
            <w:tcW w:w="265" w:type="pct"/>
            <w:tcBorders>
              <w:top w:val="nil"/>
              <w:left w:val="single" w:sz="4" w:space="0" w:color="auto"/>
              <w:bottom w:val="single" w:sz="4" w:space="0" w:color="595959"/>
              <w:right w:val="single" w:sz="4" w:space="0" w:color="595959"/>
            </w:tcBorders>
            <w:noWrap/>
            <w:vAlign w:val="center"/>
            <w:hideMark/>
          </w:tcPr>
          <w:p w14:paraId="7B202178" w14:textId="56140E2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AB0EDC9" w14:textId="5A6F50D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09EEECC" w14:textId="7B7E5406"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3C3BB31E" w14:textId="386A624A" w:rsidR="000D4126" w:rsidRPr="00A3655F" w:rsidRDefault="000D4126" w:rsidP="000D4126">
            <w:pPr>
              <w:pStyle w:val="115"/>
            </w:pPr>
          </w:p>
        </w:tc>
      </w:tr>
      <w:tr w:rsidR="000D4126" w:rsidRPr="00A3655F" w14:paraId="67009127" w14:textId="77777777" w:rsidTr="000D4126">
        <w:trPr>
          <w:trHeight w:val="284"/>
        </w:trPr>
        <w:tc>
          <w:tcPr>
            <w:tcW w:w="286" w:type="pct"/>
            <w:noWrap/>
            <w:vAlign w:val="center"/>
            <w:hideMark/>
          </w:tcPr>
          <w:p w14:paraId="700DD600" w14:textId="77777777" w:rsidR="000D4126" w:rsidRPr="00A3655F" w:rsidRDefault="000D4126" w:rsidP="000D4126">
            <w:pPr>
              <w:pStyle w:val="115"/>
            </w:pPr>
            <w:r w:rsidRPr="00A3655F">
              <w:t>14</w:t>
            </w:r>
          </w:p>
        </w:tc>
        <w:tc>
          <w:tcPr>
            <w:tcW w:w="684" w:type="pct"/>
            <w:vAlign w:val="center"/>
            <w:hideMark/>
          </w:tcPr>
          <w:p w14:paraId="5DD7AE9E" w14:textId="77777777" w:rsidR="000D4126" w:rsidRPr="00A3655F" w:rsidRDefault="000D4126" w:rsidP="000D4126">
            <w:pPr>
              <w:pStyle w:val="115"/>
            </w:pPr>
            <w:r w:rsidRPr="00A3655F">
              <w:t>п. Ракпас "Центральная", ул. Школьная, д. 2</w:t>
            </w:r>
          </w:p>
        </w:tc>
        <w:tc>
          <w:tcPr>
            <w:tcW w:w="466" w:type="pct"/>
            <w:tcBorders>
              <w:top w:val="nil"/>
              <w:left w:val="single" w:sz="4" w:space="0" w:color="auto"/>
              <w:bottom w:val="single" w:sz="4" w:space="0" w:color="595959"/>
              <w:right w:val="single" w:sz="4" w:space="0" w:color="595959"/>
            </w:tcBorders>
            <w:noWrap/>
            <w:vAlign w:val="center"/>
            <w:hideMark/>
          </w:tcPr>
          <w:p w14:paraId="3652BD8A" w14:textId="77777777" w:rsidR="000D4126" w:rsidRPr="00A3655F" w:rsidRDefault="000D4126" w:rsidP="000D4126">
            <w:pPr>
              <w:pStyle w:val="115"/>
            </w:pPr>
            <w:r w:rsidRPr="00A3655F">
              <w:t>1,017</w:t>
            </w:r>
          </w:p>
        </w:tc>
        <w:tc>
          <w:tcPr>
            <w:tcW w:w="466" w:type="pct"/>
            <w:tcBorders>
              <w:top w:val="nil"/>
              <w:left w:val="nil"/>
              <w:bottom w:val="single" w:sz="4" w:space="0" w:color="595959"/>
              <w:right w:val="single" w:sz="4" w:space="0" w:color="595959"/>
            </w:tcBorders>
            <w:noWrap/>
            <w:vAlign w:val="center"/>
            <w:hideMark/>
          </w:tcPr>
          <w:p w14:paraId="1F3E1E51" w14:textId="77777777" w:rsidR="000D4126" w:rsidRPr="00A3655F" w:rsidRDefault="000D4126" w:rsidP="000D4126">
            <w:pPr>
              <w:pStyle w:val="115"/>
            </w:pPr>
            <w:r w:rsidRPr="00A3655F">
              <w:t>0,020</w:t>
            </w:r>
          </w:p>
        </w:tc>
        <w:tc>
          <w:tcPr>
            <w:tcW w:w="466" w:type="pct"/>
            <w:tcBorders>
              <w:top w:val="nil"/>
              <w:left w:val="nil"/>
              <w:bottom w:val="single" w:sz="4" w:space="0" w:color="595959"/>
              <w:right w:val="single" w:sz="4" w:space="0" w:color="595959"/>
            </w:tcBorders>
            <w:noWrap/>
            <w:vAlign w:val="center"/>
            <w:hideMark/>
          </w:tcPr>
          <w:p w14:paraId="2D1DD255" w14:textId="77777777" w:rsidR="000D4126" w:rsidRPr="00A3655F" w:rsidRDefault="000D4126" w:rsidP="000D4126">
            <w:pPr>
              <w:pStyle w:val="115"/>
            </w:pPr>
            <w:r w:rsidRPr="00A3655F">
              <w:t>0,993</w:t>
            </w:r>
          </w:p>
        </w:tc>
        <w:tc>
          <w:tcPr>
            <w:tcW w:w="411" w:type="pct"/>
            <w:tcBorders>
              <w:top w:val="nil"/>
              <w:left w:val="nil"/>
              <w:bottom w:val="single" w:sz="4" w:space="0" w:color="595959"/>
              <w:right w:val="single" w:sz="8" w:space="0" w:color="auto"/>
            </w:tcBorders>
            <w:noWrap/>
            <w:vAlign w:val="center"/>
            <w:hideMark/>
          </w:tcPr>
          <w:p w14:paraId="6C1AD69A" w14:textId="77777777" w:rsidR="000D4126" w:rsidRPr="00A3655F" w:rsidRDefault="000D4126" w:rsidP="000D4126">
            <w:pPr>
              <w:pStyle w:val="115"/>
            </w:pPr>
            <w:r w:rsidRPr="00A3655F">
              <w:t>0,004</w:t>
            </w:r>
          </w:p>
        </w:tc>
        <w:tc>
          <w:tcPr>
            <w:tcW w:w="299" w:type="pct"/>
            <w:tcBorders>
              <w:top w:val="nil"/>
              <w:left w:val="single" w:sz="4" w:space="0" w:color="auto"/>
              <w:bottom w:val="single" w:sz="4" w:space="0" w:color="595959"/>
              <w:right w:val="single" w:sz="4" w:space="0" w:color="595959"/>
            </w:tcBorders>
            <w:noWrap/>
            <w:vAlign w:val="center"/>
            <w:hideMark/>
          </w:tcPr>
          <w:p w14:paraId="5CA7B5F9" w14:textId="77777777" w:rsidR="000D4126" w:rsidRPr="00A3655F" w:rsidRDefault="000D4126" w:rsidP="000D4126">
            <w:pPr>
              <w:pStyle w:val="115"/>
            </w:pPr>
            <w:r w:rsidRPr="00A3655F">
              <w:t>1,017</w:t>
            </w:r>
          </w:p>
        </w:tc>
        <w:tc>
          <w:tcPr>
            <w:tcW w:w="299" w:type="pct"/>
            <w:tcBorders>
              <w:top w:val="nil"/>
              <w:left w:val="nil"/>
              <w:bottom w:val="single" w:sz="4" w:space="0" w:color="595959"/>
              <w:right w:val="single" w:sz="4" w:space="0" w:color="595959"/>
            </w:tcBorders>
            <w:noWrap/>
            <w:vAlign w:val="center"/>
            <w:hideMark/>
          </w:tcPr>
          <w:p w14:paraId="28FCFE2E" w14:textId="77777777" w:rsidR="000D4126" w:rsidRPr="00A3655F" w:rsidRDefault="000D4126" w:rsidP="000D4126">
            <w:pPr>
              <w:pStyle w:val="115"/>
            </w:pPr>
            <w:r w:rsidRPr="00A3655F">
              <w:t>0,020</w:t>
            </w:r>
          </w:p>
        </w:tc>
        <w:tc>
          <w:tcPr>
            <w:tcW w:w="299" w:type="pct"/>
            <w:tcBorders>
              <w:top w:val="nil"/>
              <w:left w:val="nil"/>
              <w:bottom w:val="single" w:sz="4" w:space="0" w:color="595959"/>
              <w:right w:val="single" w:sz="4" w:space="0" w:color="595959"/>
            </w:tcBorders>
            <w:noWrap/>
            <w:vAlign w:val="center"/>
            <w:hideMark/>
          </w:tcPr>
          <w:p w14:paraId="0CAFF3B2" w14:textId="77777777" w:rsidR="000D4126" w:rsidRPr="00A3655F" w:rsidRDefault="000D4126" w:rsidP="000D4126">
            <w:pPr>
              <w:pStyle w:val="115"/>
            </w:pPr>
            <w:r w:rsidRPr="00A3655F">
              <w:t>0,993</w:t>
            </w:r>
          </w:p>
        </w:tc>
        <w:tc>
          <w:tcPr>
            <w:tcW w:w="265" w:type="pct"/>
            <w:tcBorders>
              <w:top w:val="nil"/>
              <w:left w:val="nil"/>
              <w:bottom w:val="single" w:sz="4" w:space="0" w:color="595959"/>
              <w:right w:val="single" w:sz="4" w:space="0" w:color="595959"/>
            </w:tcBorders>
            <w:noWrap/>
            <w:vAlign w:val="center"/>
            <w:hideMark/>
          </w:tcPr>
          <w:p w14:paraId="5524A3FE" w14:textId="77777777" w:rsidR="000D4126" w:rsidRPr="00A3655F" w:rsidRDefault="000D4126" w:rsidP="000D4126">
            <w:pPr>
              <w:pStyle w:val="115"/>
            </w:pPr>
            <w:r w:rsidRPr="00A3655F">
              <w:t>0,004</w:t>
            </w:r>
          </w:p>
        </w:tc>
        <w:tc>
          <w:tcPr>
            <w:tcW w:w="265" w:type="pct"/>
            <w:tcBorders>
              <w:top w:val="nil"/>
              <w:left w:val="single" w:sz="4" w:space="0" w:color="auto"/>
              <w:bottom w:val="single" w:sz="4" w:space="0" w:color="595959"/>
              <w:right w:val="single" w:sz="4" w:space="0" w:color="595959"/>
            </w:tcBorders>
            <w:noWrap/>
            <w:vAlign w:val="center"/>
            <w:hideMark/>
          </w:tcPr>
          <w:p w14:paraId="79B4272E" w14:textId="64499150"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F4FFCBC" w14:textId="7558A17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A9F76DE" w14:textId="64387381"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229FC977" w14:textId="64B40B21" w:rsidR="000D4126" w:rsidRPr="00A3655F" w:rsidRDefault="000D4126" w:rsidP="000D4126">
            <w:pPr>
              <w:pStyle w:val="115"/>
            </w:pPr>
          </w:p>
        </w:tc>
      </w:tr>
      <w:tr w:rsidR="000D4126" w:rsidRPr="00A3655F" w14:paraId="4AE22A23" w14:textId="77777777" w:rsidTr="000D4126">
        <w:trPr>
          <w:trHeight w:val="284"/>
        </w:trPr>
        <w:tc>
          <w:tcPr>
            <w:tcW w:w="286" w:type="pct"/>
            <w:noWrap/>
            <w:vAlign w:val="center"/>
            <w:hideMark/>
          </w:tcPr>
          <w:p w14:paraId="1BCD647B" w14:textId="77777777" w:rsidR="000D4126" w:rsidRPr="00A3655F" w:rsidRDefault="000D4126" w:rsidP="000D4126">
            <w:pPr>
              <w:pStyle w:val="115"/>
            </w:pPr>
            <w:r w:rsidRPr="00A3655F">
              <w:t>15</w:t>
            </w:r>
          </w:p>
        </w:tc>
        <w:tc>
          <w:tcPr>
            <w:tcW w:w="684" w:type="pct"/>
            <w:vAlign w:val="center"/>
            <w:hideMark/>
          </w:tcPr>
          <w:p w14:paraId="319477F5" w14:textId="77777777" w:rsidR="000D4126" w:rsidRPr="00A3655F" w:rsidRDefault="000D4126" w:rsidP="000D4126">
            <w:pPr>
              <w:pStyle w:val="115"/>
            </w:pPr>
            <w:r w:rsidRPr="00A3655F">
              <w:t>г. Емва "ПМК", пер. Хвойный, д. 13 А</w:t>
            </w:r>
          </w:p>
        </w:tc>
        <w:tc>
          <w:tcPr>
            <w:tcW w:w="466" w:type="pct"/>
            <w:tcBorders>
              <w:top w:val="nil"/>
              <w:left w:val="single" w:sz="4" w:space="0" w:color="auto"/>
              <w:bottom w:val="single" w:sz="4" w:space="0" w:color="595959"/>
              <w:right w:val="single" w:sz="4" w:space="0" w:color="595959"/>
            </w:tcBorders>
            <w:noWrap/>
            <w:vAlign w:val="center"/>
            <w:hideMark/>
          </w:tcPr>
          <w:p w14:paraId="27CAD177" w14:textId="77777777" w:rsidR="000D4126" w:rsidRPr="00A3655F" w:rsidRDefault="000D4126" w:rsidP="000D4126">
            <w:pPr>
              <w:pStyle w:val="115"/>
            </w:pPr>
            <w:r w:rsidRPr="00A3655F">
              <w:t>5,427</w:t>
            </w:r>
          </w:p>
        </w:tc>
        <w:tc>
          <w:tcPr>
            <w:tcW w:w="466" w:type="pct"/>
            <w:tcBorders>
              <w:top w:val="nil"/>
              <w:left w:val="nil"/>
              <w:bottom w:val="single" w:sz="4" w:space="0" w:color="595959"/>
              <w:right w:val="single" w:sz="4" w:space="0" w:color="595959"/>
            </w:tcBorders>
            <w:noWrap/>
            <w:vAlign w:val="center"/>
            <w:hideMark/>
          </w:tcPr>
          <w:p w14:paraId="2AD28571" w14:textId="77777777" w:rsidR="000D4126" w:rsidRPr="00A3655F" w:rsidRDefault="000D4126" w:rsidP="000D4126">
            <w:pPr>
              <w:pStyle w:val="115"/>
            </w:pPr>
            <w:r w:rsidRPr="00A3655F">
              <w:t>0,500</w:t>
            </w:r>
          </w:p>
        </w:tc>
        <w:tc>
          <w:tcPr>
            <w:tcW w:w="466" w:type="pct"/>
            <w:tcBorders>
              <w:top w:val="nil"/>
              <w:left w:val="nil"/>
              <w:bottom w:val="single" w:sz="4" w:space="0" w:color="595959"/>
              <w:right w:val="single" w:sz="4" w:space="0" w:color="595959"/>
            </w:tcBorders>
            <w:noWrap/>
            <w:vAlign w:val="center"/>
            <w:hideMark/>
          </w:tcPr>
          <w:p w14:paraId="69561744" w14:textId="77777777" w:rsidR="000D4126" w:rsidRPr="00A3655F" w:rsidRDefault="000D4126" w:rsidP="000D4126">
            <w:pPr>
              <w:pStyle w:val="115"/>
            </w:pPr>
            <w:r w:rsidRPr="00A3655F">
              <w:t>4,893</w:t>
            </w:r>
          </w:p>
        </w:tc>
        <w:tc>
          <w:tcPr>
            <w:tcW w:w="411" w:type="pct"/>
            <w:tcBorders>
              <w:top w:val="nil"/>
              <w:left w:val="nil"/>
              <w:bottom w:val="single" w:sz="4" w:space="0" w:color="595959"/>
              <w:right w:val="single" w:sz="8" w:space="0" w:color="auto"/>
            </w:tcBorders>
            <w:noWrap/>
            <w:vAlign w:val="center"/>
            <w:hideMark/>
          </w:tcPr>
          <w:p w14:paraId="26C77607" w14:textId="77777777" w:rsidR="000D4126" w:rsidRPr="00A3655F" w:rsidRDefault="000D4126" w:rsidP="000D4126">
            <w:pPr>
              <w:pStyle w:val="115"/>
            </w:pPr>
            <w:r w:rsidRPr="00A3655F">
              <w:t>0,033</w:t>
            </w:r>
          </w:p>
        </w:tc>
        <w:tc>
          <w:tcPr>
            <w:tcW w:w="299" w:type="pct"/>
            <w:tcBorders>
              <w:top w:val="nil"/>
              <w:left w:val="single" w:sz="4" w:space="0" w:color="auto"/>
              <w:bottom w:val="single" w:sz="4" w:space="0" w:color="595959"/>
              <w:right w:val="single" w:sz="4" w:space="0" w:color="595959"/>
            </w:tcBorders>
            <w:noWrap/>
            <w:vAlign w:val="center"/>
            <w:hideMark/>
          </w:tcPr>
          <w:p w14:paraId="4D07BAB7" w14:textId="77777777" w:rsidR="000D4126" w:rsidRPr="00A3655F" w:rsidRDefault="000D4126" w:rsidP="000D4126">
            <w:pPr>
              <w:pStyle w:val="115"/>
            </w:pPr>
            <w:r w:rsidRPr="00A3655F">
              <w:t>5,427</w:t>
            </w:r>
          </w:p>
        </w:tc>
        <w:tc>
          <w:tcPr>
            <w:tcW w:w="299" w:type="pct"/>
            <w:tcBorders>
              <w:top w:val="nil"/>
              <w:left w:val="nil"/>
              <w:bottom w:val="single" w:sz="4" w:space="0" w:color="595959"/>
              <w:right w:val="single" w:sz="4" w:space="0" w:color="595959"/>
            </w:tcBorders>
            <w:noWrap/>
            <w:vAlign w:val="center"/>
            <w:hideMark/>
          </w:tcPr>
          <w:p w14:paraId="3C92E5F5" w14:textId="77777777" w:rsidR="000D4126" w:rsidRPr="00A3655F" w:rsidRDefault="000D4126" w:rsidP="000D4126">
            <w:pPr>
              <w:pStyle w:val="115"/>
            </w:pPr>
            <w:r w:rsidRPr="00A3655F">
              <w:t>0,500</w:t>
            </w:r>
          </w:p>
        </w:tc>
        <w:tc>
          <w:tcPr>
            <w:tcW w:w="299" w:type="pct"/>
            <w:tcBorders>
              <w:top w:val="nil"/>
              <w:left w:val="nil"/>
              <w:bottom w:val="single" w:sz="4" w:space="0" w:color="595959"/>
              <w:right w:val="single" w:sz="4" w:space="0" w:color="595959"/>
            </w:tcBorders>
            <w:noWrap/>
            <w:vAlign w:val="center"/>
            <w:hideMark/>
          </w:tcPr>
          <w:p w14:paraId="6A8CBBEC" w14:textId="77777777" w:rsidR="000D4126" w:rsidRPr="00A3655F" w:rsidRDefault="000D4126" w:rsidP="000D4126">
            <w:pPr>
              <w:pStyle w:val="115"/>
            </w:pPr>
            <w:r w:rsidRPr="00A3655F">
              <w:t>4,893</w:t>
            </w:r>
          </w:p>
        </w:tc>
        <w:tc>
          <w:tcPr>
            <w:tcW w:w="265" w:type="pct"/>
            <w:tcBorders>
              <w:top w:val="nil"/>
              <w:left w:val="nil"/>
              <w:bottom w:val="single" w:sz="4" w:space="0" w:color="595959"/>
              <w:right w:val="single" w:sz="4" w:space="0" w:color="595959"/>
            </w:tcBorders>
            <w:noWrap/>
            <w:vAlign w:val="center"/>
            <w:hideMark/>
          </w:tcPr>
          <w:p w14:paraId="3412375C" w14:textId="77777777" w:rsidR="000D4126" w:rsidRPr="00A3655F" w:rsidRDefault="000D4126" w:rsidP="000D4126">
            <w:pPr>
              <w:pStyle w:val="115"/>
            </w:pPr>
            <w:r w:rsidRPr="00A3655F">
              <w:t>0,033</w:t>
            </w:r>
          </w:p>
        </w:tc>
        <w:tc>
          <w:tcPr>
            <w:tcW w:w="265" w:type="pct"/>
            <w:tcBorders>
              <w:top w:val="nil"/>
              <w:left w:val="single" w:sz="4" w:space="0" w:color="auto"/>
              <w:bottom w:val="single" w:sz="4" w:space="0" w:color="595959"/>
              <w:right w:val="single" w:sz="4" w:space="0" w:color="595959"/>
            </w:tcBorders>
            <w:noWrap/>
            <w:vAlign w:val="center"/>
            <w:hideMark/>
          </w:tcPr>
          <w:p w14:paraId="39E28A1B" w14:textId="6A1BE71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2D904CD" w14:textId="4B7CA7EE"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A9A01E5" w14:textId="0843421C"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2147645E" w14:textId="174BEE30" w:rsidR="000D4126" w:rsidRPr="00A3655F" w:rsidRDefault="000D4126" w:rsidP="000D4126">
            <w:pPr>
              <w:pStyle w:val="115"/>
            </w:pPr>
          </w:p>
        </w:tc>
      </w:tr>
      <w:tr w:rsidR="000D4126" w:rsidRPr="00A3655F" w14:paraId="47DDBE10" w14:textId="77777777" w:rsidTr="000D4126">
        <w:trPr>
          <w:trHeight w:val="284"/>
        </w:trPr>
        <w:tc>
          <w:tcPr>
            <w:tcW w:w="286" w:type="pct"/>
            <w:noWrap/>
            <w:vAlign w:val="center"/>
            <w:hideMark/>
          </w:tcPr>
          <w:p w14:paraId="61775F33" w14:textId="77777777" w:rsidR="000D4126" w:rsidRPr="00A3655F" w:rsidRDefault="000D4126" w:rsidP="000D4126">
            <w:pPr>
              <w:pStyle w:val="115"/>
            </w:pPr>
            <w:r w:rsidRPr="00A3655F">
              <w:t>16</w:t>
            </w:r>
          </w:p>
        </w:tc>
        <w:tc>
          <w:tcPr>
            <w:tcW w:w="684" w:type="pct"/>
            <w:vAlign w:val="center"/>
            <w:hideMark/>
          </w:tcPr>
          <w:p w14:paraId="3B8C033D" w14:textId="77777777" w:rsidR="000D4126" w:rsidRPr="00A3655F" w:rsidRDefault="000D4126" w:rsidP="000D4126">
            <w:pPr>
              <w:pStyle w:val="115"/>
            </w:pPr>
            <w:r w:rsidRPr="00A3655F">
              <w:t>г. Емва "КМЗ", ул. Дзержинского, д. 51</w:t>
            </w:r>
          </w:p>
        </w:tc>
        <w:tc>
          <w:tcPr>
            <w:tcW w:w="466" w:type="pct"/>
            <w:tcBorders>
              <w:top w:val="nil"/>
              <w:left w:val="single" w:sz="4" w:space="0" w:color="auto"/>
              <w:bottom w:val="single" w:sz="4" w:space="0" w:color="595959"/>
              <w:right w:val="single" w:sz="4" w:space="0" w:color="595959"/>
            </w:tcBorders>
            <w:noWrap/>
            <w:vAlign w:val="center"/>
            <w:hideMark/>
          </w:tcPr>
          <w:p w14:paraId="05652197" w14:textId="77777777" w:rsidR="000D4126" w:rsidRPr="00A3655F" w:rsidRDefault="000D4126" w:rsidP="000D4126">
            <w:pPr>
              <w:pStyle w:val="115"/>
            </w:pPr>
            <w:r w:rsidRPr="00A3655F">
              <w:t>16,426</w:t>
            </w:r>
          </w:p>
        </w:tc>
        <w:tc>
          <w:tcPr>
            <w:tcW w:w="466" w:type="pct"/>
            <w:tcBorders>
              <w:top w:val="nil"/>
              <w:left w:val="nil"/>
              <w:bottom w:val="single" w:sz="4" w:space="0" w:color="595959"/>
              <w:right w:val="single" w:sz="4" w:space="0" w:color="595959"/>
            </w:tcBorders>
            <w:noWrap/>
            <w:vAlign w:val="center"/>
            <w:hideMark/>
          </w:tcPr>
          <w:p w14:paraId="13C65CF3" w14:textId="77777777" w:rsidR="000D4126" w:rsidRPr="00A3655F" w:rsidRDefault="000D4126" w:rsidP="000D4126">
            <w:pPr>
              <w:pStyle w:val="115"/>
            </w:pPr>
            <w:r w:rsidRPr="00A3655F">
              <w:t>3,629</w:t>
            </w:r>
          </w:p>
        </w:tc>
        <w:tc>
          <w:tcPr>
            <w:tcW w:w="466" w:type="pct"/>
            <w:tcBorders>
              <w:top w:val="nil"/>
              <w:left w:val="nil"/>
              <w:bottom w:val="single" w:sz="4" w:space="0" w:color="595959"/>
              <w:right w:val="single" w:sz="4" w:space="0" w:color="595959"/>
            </w:tcBorders>
            <w:noWrap/>
            <w:vAlign w:val="center"/>
            <w:hideMark/>
          </w:tcPr>
          <w:p w14:paraId="3BE88781" w14:textId="77777777" w:rsidR="000D4126" w:rsidRPr="00A3655F" w:rsidRDefault="000D4126" w:rsidP="000D4126">
            <w:pPr>
              <w:pStyle w:val="115"/>
            </w:pPr>
            <w:r w:rsidRPr="00A3655F">
              <w:t>12,034</w:t>
            </w:r>
          </w:p>
        </w:tc>
        <w:tc>
          <w:tcPr>
            <w:tcW w:w="411" w:type="pct"/>
            <w:tcBorders>
              <w:top w:val="nil"/>
              <w:left w:val="nil"/>
              <w:bottom w:val="single" w:sz="4" w:space="0" w:color="595959"/>
              <w:right w:val="single" w:sz="8" w:space="0" w:color="auto"/>
            </w:tcBorders>
            <w:noWrap/>
            <w:vAlign w:val="center"/>
            <w:hideMark/>
          </w:tcPr>
          <w:p w14:paraId="62A346AA" w14:textId="77777777" w:rsidR="000D4126" w:rsidRPr="00A3655F" w:rsidRDefault="000D4126" w:rsidP="000D4126">
            <w:pPr>
              <w:pStyle w:val="115"/>
            </w:pPr>
            <w:r w:rsidRPr="00A3655F">
              <w:t>0,764</w:t>
            </w:r>
          </w:p>
        </w:tc>
        <w:tc>
          <w:tcPr>
            <w:tcW w:w="299" w:type="pct"/>
            <w:tcBorders>
              <w:top w:val="nil"/>
              <w:left w:val="single" w:sz="4" w:space="0" w:color="auto"/>
              <w:bottom w:val="single" w:sz="4" w:space="0" w:color="595959"/>
              <w:right w:val="single" w:sz="4" w:space="0" w:color="595959"/>
            </w:tcBorders>
            <w:noWrap/>
            <w:vAlign w:val="center"/>
            <w:hideMark/>
          </w:tcPr>
          <w:p w14:paraId="2CDAC9B1" w14:textId="77777777" w:rsidR="000D4126" w:rsidRPr="00A3655F" w:rsidRDefault="000D4126" w:rsidP="000D4126">
            <w:pPr>
              <w:pStyle w:val="115"/>
            </w:pPr>
            <w:r w:rsidRPr="00A3655F">
              <w:t>15,703</w:t>
            </w:r>
          </w:p>
        </w:tc>
        <w:tc>
          <w:tcPr>
            <w:tcW w:w="299" w:type="pct"/>
            <w:tcBorders>
              <w:top w:val="nil"/>
              <w:left w:val="nil"/>
              <w:bottom w:val="single" w:sz="4" w:space="0" w:color="595959"/>
              <w:right w:val="single" w:sz="4" w:space="0" w:color="595959"/>
            </w:tcBorders>
            <w:noWrap/>
            <w:vAlign w:val="center"/>
            <w:hideMark/>
          </w:tcPr>
          <w:p w14:paraId="60784E49" w14:textId="77777777" w:rsidR="000D4126" w:rsidRPr="00A3655F" w:rsidRDefault="000D4126" w:rsidP="000D4126">
            <w:pPr>
              <w:pStyle w:val="115"/>
            </w:pPr>
            <w:r w:rsidRPr="00A3655F">
              <w:t>3,292</w:t>
            </w:r>
          </w:p>
        </w:tc>
        <w:tc>
          <w:tcPr>
            <w:tcW w:w="299" w:type="pct"/>
            <w:tcBorders>
              <w:top w:val="nil"/>
              <w:left w:val="nil"/>
              <w:bottom w:val="single" w:sz="4" w:space="0" w:color="595959"/>
              <w:right w:val="single" w:sz="4" w:space="0" w:color="595959"/>
            </w:tcBorders>
            <w:noWrap/>
            <w:vAlign w:val="center"/>
            <w:hideMark/>
          </w:tcPr>
          <w:p w14:paraId="02602F33" w14:textId="77777777" w:rsidR="000D4126" w:rsidRPr="00A3655F" w:rsidRDefault="000D4126" w:rsidP="000D4126">
            <w:pPr>
              <w:pStyle w:val="115"/>
            </w:pPr>
            <w:r w:rsidRPr="00A3655F">
              <w:t>11,663</w:t>
            </w:r>
          </w:p>
        </w:tc>
        <w:tc>
          <w:tcPr>
            <w:tcW w:w="265" w:type="pct"/>
            <w:tcBorders>
              <w:top w:val="nil"/>
              <w:left w:val="nil"/>
              <w:bottom w:val="single" w:sz="4" w:space="0" w:color="595959"/>
              <w:right w:val="single" w:sz="4" w:space="0" w:color="595959"/>
            </w:tcBorders>
            <w:noWrap/>
            <w:vAlign w:val="center"/>
            <w:hideMark/>
          </w:tcPr>
          <w:p w14:paraId="3EFF617D" w14:textId="77777777" w:rsidR="000D4126" w:rsidRPr="00A3655F" w:rsidRDefault="000D4126" w:rsidP="000D4126">
            <w:pPr>
              <w:pStyle w:val="115"/>
            </w:pPr>
            <w:r w:rsidRPr="00A3655F">
              <w:t>0,748</w:t>
            </w:r>
          </w:p>
        </w:tc>
        <w:tc>
          <w:tcPr>
            <w:tcW w:w="265" w:type="pct"/>
            <w:tcBorders>
              <w:top w:val="nil"/>
              <w:left w:val="single" w:sz="4" w:space="0" w:color="auto"/>
              <w:bottom w:val="single" w:sz="4" w:space="0" w:color="595959"/>
              <w:right w:val="single" w:sz="4" w:space="0" w:color="595959"/>
            </w:tcBorders>
            <w:noWrap/>
            <w:vAlign w:val="center"/>
            <w:hideMark/>
          </w:tcPr>
          <w:p w14:paraId="664BC776" w14:textId="77777777" w:rsidR="000D4126" w:rsidRPr="00A3655F" w:rsidRDefault="000D4126" w:rsidP="000D4126">
            <w:pPr>
              <w:pStyle w:val="115"/>
            </w:pPr>
            <w:r w:rsidRPr="00A3655F">
              <w:t>0,723</w:t>
            </w:r>
          </w:p>
        </w:tc>
        <w:tc>
          <w:tcPr>
            <w:tcW w:w="265" w:type="pct"/>
            <w:tcBorders>
              <w:top w:val="nil"/>
              <w:left w:val="nil"/>
              <w:bottom w:val="single" w:sz="4" w:space="0" w:color="595959"/>
              <w:right w:val="single" w:sz="4" w:space="0" w:color="595959"/>
            </w:tcBorders>
            <w:noWrap/>
            <w:vAlign w:val="center"/>
            <w:hideMark/>
          </w:tcPr>
          <w:p w14:paraId="042FDC8D" w14:textId="77777777" w:rsidR="000D4126" w:rsidRPr="00A3655F" w:rsidRDefault="000D4126" w:rsidP="000D4126">
            <w:pPr>
              <w:pStyle w:val="115"/>
            </w:pPr>
            <w:r w:rsidRPr="00A3655F">
              <w:t>0,337</w:t>
            </w:r>
          </w:p>
        </w:tc>
        <w:tc>
          <w:tcPr>
            <w:tcW w:w="265" w:type="pct"/>
            <w:tcBorders>
              <w:top w:val="nil"/>
              <w:left w:val="nil"/>
              <w:bottom w:val="single" w:sz="4" w:space="0" w:color="595959"/>
              <w:right w:val="single" w:sz="4" w:space="0" w:color="595959"/>
            </w:tcBorders>
            <w:noWrap/>
            <w:vAlign w:val="center"/>
            <w:hideMark/>
          </w:tcPr>
          <w:p w14:paraId="3B2CC92A" w14:textId="77777777" w:rsidR="000D4126" w:rsidRPr="00A3655F" w:rsidRDefault="000D4126" w:rsidP="000D4126">
            <w:pPr>
              <w:pStyle w:val="115"/>
            </w:pPr>
            <w:r w:rsidRPr="00A3655F">
              <w:t>0,371</w:t>
            </w:r>
          </w:p>
        </w:tc>
        <w:tc>
          <w:tcPr>
            <w:tcW w:w="265" w:type="pct"/>
            <w:tcBorders>
              <w:top w:val="nil"/>
              <w:left w:val="nil"/>
              <w:bottom w:val="single" w:sz="4" w:space="0" w:color="595959"/>
              <w:right w:val="single" w:sz="4" w:space="0" w:color="595959"/>
            </w:tcBorders>
            <w:noWrap/>
            <w:vAlign w:val="center"/>
            <w:hideMark/>
          </w:tcPr>
          <w:p w14:paraId="402E3616" w14:textId="77777777" w:rsidR="000D4126" w:rsidRPr="00A3655F" w:rsidRDefault="000D4126" w:rsidP="000D4126">
            <w:pPr>
              <w:pStyle w:val="115"/>
            </w:pPr>
            <w:r w:rsidRPr="00A3655F">
              <w:t>0,015</w:t>
            </w:r>
          </w:p>
        </w:tc>
      </w:tr>
      <w:tr w:rsidR="000D4126" w:rsidRPr="00A3655F" w14:paraId="73397EA7" w14:textId="77777777" w:rsidTr="000D4126">
        <w:trPr>
          <w:trHeight w:val="284"/>
        </w:trPr>
        <w:tc>
          <w:tcPr>
            <w:tcW w:w="286" w:type="pct"/>
            <w:noWrap/>
            <w:vAlign w:val="center"/>
            <w:hideMark/>
          </w:tcPr>
          <w:p w14:paraId="20D13E03" w14:textId="77777777" w:rsidR="000D4126" w:rsidRPr="00A3655F" w:rsidRDefault="000D4126" w:rsidP="000D4126">
            <w:pPr>
              <w:pStyle w:val="115"/>
            </w:pPr>
            <w:r w:rsidRPr="00A3655F">
              <w:t>17</w:t>
            </w:r>
          </w:p>
        </w:tc>
        <w:tc>
          <w:tcPr>
            <w:tcW w:w="684" w:type="pct"/>
            <w:vAlign w:val="center"/>
            <w:hideMark/>
          </w:tcPr>
          <w:p w14:paraId="1644B689" w14:textId="77777777" w:rsidR="000D4126" w:rsidRPr="00A3655F" w:rsidRDefault="000D4126" w:rsidP="000D4126">
            <w:pPr>
              <w:pStyle w:val="115"/>
            </w:pPr>
            <w:r w:rsidRPr="00A3655F">
              <w:t>п. Чиньяворык, ул. Ленина, д. 22</w:t>
            </w:r>
          </w:p>
        </w:tc>
        <w:tc>
          <w:tcPr>
            <w:tcW w:w="466" w:type="pct"/>
            <w:tcBorders>
              <w:top w:val="nil"/>
              <w:left w:val="single" w:sz="4" w:space="0" w:color="auto"/>
              <w:bottom w:val="single" w:sz="4" w:space="0" w:color="595959"/>
              <w:right w:val="single" w:sz="4" w:space="0" w:color="595959"/>
            </w:tcBorders>
            <w:noWrap/>
            <w:vAlign w:val="center"/>
            <w:hideMark/>
          </w:tcPr>
          <w:p w14:paraId="651B5725" w14:textId="77777777" w:rsidR="000D4126" w:rsidRPr="00A3655F" w:rsidRDefault="000D4126" w:rsidP="000D4126">
            <w:pPr>
              <w:pStyle w:val="115"/>
            </w:pPr>
            <w:r w:rsidRPr="00A3655F">
              <w:t>8,046</w:t>
            </w:r>
          </w:p>
        </w:tc>
        <w:tc>
          <w:tcPr>
            <w:tcW w:w="466" w:type="pct"/>
            <w:tcBorders>
              <w:top w:val="nil"/>
              <w:left w:val="nil"/>
              <w:bottom w:val="single" w:sz="4" w:space="0" w:color="595959"/>
              <w:right w:val="single" w:sz="4" w:space="0" w:color="595959"/>
            </w:tcBorders>
            <w:noWrap/>
            <w:vAlign w:val="center"/>
            <w:hideMark/>
          </w:tcPr>
          <w:p w14:paraId="64EB1B2E" w14:textId="77777777" w:rsidR="000D4126" w:rsidRPr="00A3655F" w:rsidRDefault="000D4126" w:rsidP="000D4126">
            <w:pPr>
              <w:pStyle w:val="115"/>
            </w:pPr>
            <w:r w:rsidRPr="00A3655F">
              <w:t>0,853</w:t>
            </w:r>
          </w:p>
        </w:tc>
        <w:tc>
          <w:tcPr>
            <w:tcW w:w="466" w:type="pct"/>
            <w:tcBorders>
              <w:top w:val="nil"/>
              <w:left w:val="nil"/>
              <w:bottom w:val="single" w:sz="4" w:space="0" w:color="595959"/>
              <w:right w:val="single" w:sz="4" w:space="0" w:color="595959"/>
            </w:tcBorders>
            <w:noWrap/>
            <w:vAlign w:val="center"/>
            <w:hideMark/>
          </w:tcPr>
          <w:p w14:paraId="2A7E8D67" w14:textId="77777777" w:rsidR="000D4126" w:rsidRPr="00A3655F" w:rsidRDefault="000D4126" w:rsidP="000D4126">
            <w:pPr>
              <w:pStyle w:val="115"/>
            </w:pPr>
            <w:r w:rsidRPr="00A3655F">
              <w:t>7,082</w:t>
            </w:r>
          </w:p>
        </w:tc>
        <w:tc>
          <w:tcPr>
            <w:tcW w:w="411" w:type="pct"/>
            <w:tcBorders>
              <w:top w:val="nil"/>
              <w:left w:val="nil"/>
              <w:bottom w:val="single" w:sz="4" w:space="0" w:color="595959"/>
              <w:right w:val="single" w:sz="8" w:space="0" w:color="auto"/>
            </w:tcBorders>
            <w:noWrap/>
            <w:vAlign w:val="center"/>
            <w:hideMark/>
          </w:tcPr>
          <w:p w14:paraId="54036C27" w14:textId="77777777" w:rsidR="000D4126" w:rsidRPr="00A3655F" w:rsidRDefault="000D4126" w:rsidP="000D4126">
            <w:pPr>
              <w:pStyle w:val="115"/>
            </w:pPr>
            <w:r w:rsidRPr="00A3655F">
              <w:t>0,111</w:t>
            </w:r>
          </w:p>
        </w:tc>
        <w:tc>
          <w:tcPr>
            <w:tcW w:w="299" w:type="pct"/>
            <w:tcBorders>
              <w:top w:val="nil"/>
              <w:left w:val="single" w:sz="4" w:space="0" w:color="auto"/>
              <w:bottom w:val="single" w:sz="4" w:space="0" w:color="595959"/>
              <w:right w:val="single" w:sz="4" w:space="0" w:color="595959"/>
            </w:tcBorders>
            <w:noWrap/>
            <w:vAlign w:val="center"/>
            <w:hideMark/>
          </w:tcPr>
          <w:p w14:paraId="2258F5CD" w14:textId="77777777" w:rsidR="000D4126" w:rsidRPr="00A3655F" w:rsidRDefault="000D4126" w:rsidP="000D4126">
            <w:pPr>
              <w:pStyle w:val="115"/>
            </w:pPr>
            <w:r w:rsidRPr="00A3655F">
              <w:t>8,046</w:t>
            </w:r>
          </w:p>
        </w:tc>
        <w:tc>
          <w:tcPr>
            <w:tcW w:w="299" w:type="pct"/>
            <w:tcBorders>
              <w:top w:val="nil"/>
              <w:left w:val="nil"/>
              <w:bottom w:val="single" w:sz="4" w:space="0" w:color="595959"/>
              <w:right w:val="single" w:sz="4" w:space="0" w:color="595959"/>
            </w:tcBorders>
            <w:noWrap/>
            <w:vAlign w:val="center"/>
            <w:hideMark/>
          </w:tcPr>
          <w:p w14:paraId="49DA86F3" w14:textId="77777777" w:rsidR="000D4126" w:rsidRPr="00A3655F" w:rsidRDefault="000D4126" w:rsidP="000D4126">
            <w:pPr>
              <w:pStyle w:val="115"/>
            </w:pPr>
            <w:r w:rsidRPr="00A3655F">
              <w:t>0,853</w:t>
            </w:r>
          </w:p>
        </w:tc>
        <w:tc>
          <w:tcPr>
            <w:tcW w:w="299" w:type="pct"/>
            <w:tcBorders>
              <w:top w:val="nil"/>
              <w:left w:val="nil"/>
              <w:bottom w:val="single" w:sz="4" w:space="0" w:color="595959"/>
              <w:right w:val="single" w:sz="4" w:space="0" w:color="595959"/>
            </w:tcBorders>
            <w:noWrap/>
            <w:vAlign w:val="center"/>
            <w:hideMark/>
          </w:tcPr>
          <w:p w14:paraId="5F77EB12" w14:textId="77777777" w:rsidR="000D4126" w:rsidRPr="00A3655F" w:rsidRDefault="000D4126" w:rsidP="000D4126">
            <w:pPr>
              <w:pStyle w:val="115"/>
            </w:pPr>
            <w:r w:rsidRPr="00A3655F">
              <w:t>7,082</w:t>
            </w:r>
          </w:p>
        </w:tc>
        <w:tc>
          <w:tcPr>
            <w:tcW w:w="265" w:type="pct"/>
            <w:tcBorders>
              <w:top w:val="nil"/>
              <w:left w:val="nil"/>
              <w:bottom w:val="single" w:sz="4" w:space="0" w:color="595959"/>
              <w:right w:val="single" w:sz="4" w:space="0" w:color="595959"/>
            </w:tcBorders>
            <w:noWrap/>
            <w:vAlign w:val="center"/>
            <w:hideMark/>
          </w:tcPr>
          <w:p w14:paraId="168206BB" w14:textId="77777777" w:rsidR="000D4126" w:rsidRPr="00A3655F" w:rsidRDefault="000D4126" w:rsidP="000D4126">
            <w:pPr>
              <w:pStyle w:val="115"/>
            </w:pPr>
            <w:r w:rsidRPr="00A3655F">
              <w:t>0,111</w:t>
            </w:r>
          </w:p>
        </w:tc>
        <w:tc>
          <w:tcPr>
            <w:tcW w:w="265" w:type="pct"/>
            <w:tcBorders>
              <w:top w:val="nil"/>
              <w:left w:val="single" w:sz="4" w:space="0" w:color="auto"/>
              <w:bottom w:val="single" w:sz="4" w:space="0" w:color="595959"/>
              <w:right w:val="single" w:sz="4" w:space="0" w:color="595959"/>
            </w:tcBorders>
            <w:noWrap/>
            <w:vAlign w:val="center"/>
            <w:hideMark/>
          </w:tcPr>
          <w:p w14:paraId="1548EAB6" w14:textId="56FD5BE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2960F321" w14:textId="50BAF2F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75BF682" w14:textId="2F09112E"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6E0C9192" w14:textId="09E4E4CF" w:rsidR="000D4126" w:rsidRPr="00A3655F" w:rsidRDefault="000D4126" w:rsidP="000D4126">
            <w:pPr>
              <w:pStyle w:val="115"/>
            </w:pPr>
          </w:p>
        </w:tc>
      </w:tr>
      <w:tr w:rsidR="000D4126" w:rsidRPr="00A3655F" w14:paraId="105CA596" w14:textId="77777777" w:rsidTr="000D4126">
        <w:trPr>
          <w:trHeight w:val="284"/>
        </w:trPr>
        <w:tc>
          <w:tcPr>
            <w:tcW w:w="286" w:type="pct"/>
            <w:noWrap/>
            <w:vAlign w:val="center"/>
            <w:hideMark/>
          </w:tcPr>
          <w:p w14:paraId="7FBCCD2B" w14:textId="77777777" w:rsidR="000D4126" w:rsidRPr="00A3655F" w:rsidRDefault="000D4126" w:rsidP="000D4126">
            <w:pPr>
              <w:pStyle w:val="115"/>
            </w:pPr>
            <w:r w:rsidRPr="00A3655F">
              <w:t>18</w:t>
            </w:r>
          </w:p>
        </w:tc>
        <w:tc>
          <w:tcPr>
            <w:tcW w:w="684" w:type="pct"/>
            <w:vAlign w:val="center"/>
            <w:hideMark/>
          </w:tcPr>
          <w:p w14:paraId="0917D83F" w14:textId="77777777" w:rsidR="000D4126" w:rsidRPr="00A3655F" w:rsidRDefault="000D4126" w:rsidP="000D4126">
            <w:pPr>
              <w:pStyle w:val="115"/>
            </w:pPr>
            <w:r w:rsidRPr="00A3655F">
              <w:t>Водогрейная часть котельной завода ДВП, ул. Вымская, д. 35</w:t>
            </w:r>
          </w:p>
        </w:tc>
        <w:tc>
          <w:tcPr>
            <w:tcW w:w="466" w:type="pct"/>
            <w:tcBorders>
              <w:top w:val="nil"/>
              <w:left w:val="single" w:sz="4" w:space="0" w:color="auto"/>
              <w:bottom w:val="single" w:sz="4" w:space="0" w:color="595959"/>
              <w:right w:val="single" w:sz="4" w:space="0" w:color="595959"/>
            </w:tcBorders>
            <w:noWrap/>
            <w:vAlign w:val="center"/>
            <w:hideMark/>
          </w:tcPr>
          <w:p w14:paraId="72CF9278" w14:textId="77777777" w:rsidR="000D4126" w:rsidRPr="00A3655F" w:rsidRDefault="000D4126" w:rsidP="000D4126">
            <w:pPr>
              <w:pStyle w:val="115"/>
            </w:pPr>
            <w:r w:rsidRPr="00A3655F">
              <w:t>85,045</w:t>
            </w:r>
          </w:p>
        </w:tc>
        <w:tc>
          <w:tcPr>
            <w:tcW w:w="466" w:type="pct"/>
            <w:tcBorders>
              <w:top w:val="nil"/>
              <w:left w:val="nil"/>
              <w:bottom w:val="single" w:sz="4" w:space="0" w:color="595959"/>
              <w:right w:val="single" w:sz="4" w:space="0" w:color="595959"/>
            </w:tcBorders>
            <w:noWrap/>
            <w:vAlign w:val="center"/>
            <w:hideMark/>
          </w:tcPr>
          <w:p w14:paraId="2032FE88" w14:textId="77777777" w:rsidR="000D4126" w:rsidRPr="00A3655F" w:rsidRDefault="000D4126" w:rsidP="000D4126">
            <w:pPr>
              <w:pStyle w:val="115"/>
            </w:pPr>
            <w:r w:rsidRPr="00A3655F">
              <w:t>15,107</w:t>
            </w:r>
          </w:p>
        </w:tc>
        <w:tc>
          <w:tcPr>
            <w:tcW w:w="466" w:type="pct"/>
            <w:tcBorders>
              <w:top w:val="nil"/>
              <w:left w:val="nil"/>
              <w:bottom w:val="single" w:sz="4" w:space="0" w:color="595959"/>
              <w:right w:val="single" w:sz="4" w:space="0" w:color="595959"/>
            </w:tcBorders>
            <w:noWrap/>
            <w:vAlign w:val="center"/>
            <w:hideMark/>
          </w:tcPr>
          <w:p w14:paraId="5F5B6179" w14:textId="77777777" w:rsidR="000D4126" w:rsidRPr="00A3655F" w:rsidRDefault="000D4126" w:rsidP="000D4126">
            <w:pPr>
              <w:pStyle w:val="115"/>
            </w:pPr>
            <w:r w:rsidRPr="00A3655F">
              <w:t>62,534</w:t>
            </w:r>
          </w:p>
        </w:tc>
        <w:tc>
          <w:tcPr>
            <w:tcW w:w="411" w:type="pct"/>
            <w:tcBorders>
              <w:top w:val="nil"/>
              <w:left w:val="nil"/>
              <w:bottom w:val="single" w:sz="4" w:space="0" w:color="595959"/>
              <w:right w:val="single" w:sz="8" w:space="0" w:color="auto"/>
            </w:tcBorders>
            <w:noWrap/>
            <w:vAlign w:val="center"/>
            <w:hideMark/>
          </w:tcPr>
          <w:p w14:paraId="4FB75664" w14:textId="77777777" w:rsidR="000D4126" w:rsidRPr="00A3655F" w:rsidRDefault="000D4126" w:rsidP="000D4126">
            <w:pPr>
              <w:pStyle w:val="115"/>
            </w:pPr>
            <w:r w:rsidRPr="00A3655F">
              <w:t>7,404</w:t>
            </w:r>
          </w:p>
        </w:tc>
        <w:tc>
          <w:tcPr>
            <w:tcW w:w="299" w:type="pct"/>
            <w:tcBorders>
              <w:top w:val="nil"/>
              <w:left w:val="single" w:sz="4" w:space="0" w:color="auto"/>
              <w:bottom w:val="single" w:sz="4" w:space="0" w:color="595959"/>
              <w:right w:val="single" w:sz="4" w:space="0" w:color="595959"/>
            </w:tcBorders>
            <w:noWrap/>
            <w:vAlign w:val="center"/>
            <w:hideMark/>
          </w:tcPr>
          <w:p w14:paraId="477A28B3" w14:textId="77777777" w:rsidR="000D4126" w:rsidRPr="00A3655F" w:rsidRDefault="000D4126" w:rsidP="000D4126">
            <w:pPr>
              <w:pStyle w:val="115"/>
            </w:pPr>
            <w:r w:rsidRPr="00A3655F">
              <w:t>81,451</w:t>
            </w:r>
          </w:p>
        </w:tc>
        <w:tc>
          <w:tcPr>
            <w:tcW w:w="299" w:type="pct"/>
            <w:tcBorders>
              <w:top w:val="nil"/>
              <w:left w:val="nil"/>
              <w:bottom w:val="single" w:sz="4" w:space="0" w:color="595959"/>
              <w:right w:val="single" w:sz="4" w:space="0" w:color="595959"/>
            </w:tcBorders>
            <w:noWrap/>
            <w:vAlign w:val="center"/>
            <w:hideMark/>
          </w:tcPr>
          <w:p w14:paraId="347823DC" w14:textId="77777777" w:rsidR="000D4126" w:rsidRPr="00A3655F" w:rsidRDefault="000D4126" w:rsidP="000D4126">
            <w:pPr>
              <w:pStyle w:val="115"/>
            </w:pPr>
            <w:r w:rsidRPr="00A3655F">
              <w:t>14,754</w:t>
            </w:r>
          </w:p>
        </w:tc>
        <w:tc>
          <w:tcPr>
            <w:tcW w:w="299" w:type="pct"/>
            <w:tcBorders>
              <w:top w:val="nil"/>
              <w:left w:val="nil"/>
              <w:bottom w:val="single" w:sz="4" w:space="0" w:color="595959"/>
              <w:right w:val="single" w:sz="4" w:space="0" w:color="595959"/>
            </w:tcBorders>
            <w:noWrap/>
            <w:vAlign w:val="center"/>
            <w:hideMark/>
          </w:tcPr>
          <w:p w14:paraId="000477AE" w14:textId="77777777" w:rsidR="000D4126" w:rsidRPr="00A3655F" w:rsidRDefault="000D4126" w:rsidP="000D4126">
            <w:pPr>
              <w:pStyle w:val="115"/>
            </w:pPr>
            <w:r w:rsidRPr="00A3655F">
              <w:t>59,316</w:t>
            </w:r>
          </w:p>
        </w:tc>
        <w:tc>
          <w:tcPr>
            <w:tcW w:w="265" w:type="pct"/>
            <w:tcBorders>
              <w:top w:val="nil"/>
              <w:left w:val="nil"/>
              <w:bottom w:val="single" w:sz="4" w:space="0" w:color="595959"/>
              <w:right w:val="single" w:sz="4" w:space="0" w:color="595959"/>
            </w:tcBorders>
            <w:noWrap/>
            <w:vAlign w:val="center"/>
            <w:hideMark/>
          </w:tcPr>
          <w:p w14:paraId="46700FFF" w14:textId="77777777" w:rsidR="000D4126" w:rsidRPr="00A3655F" w:rsidRDefault="000D4126" w:rsidP="000D4126">
            <w:pPr>
              <w:pStyle w:val="115"/>
            </w:pPr>
            <w:r w:rsidRPr="00A3655F">
              <w:t>7,381</w:t>
            </w:r>
          </w:p>
        </w:tc>
        <w:tc>
          <w:tcPr>
            <w:tcW w:w="265" w:type="pct"/>
            <w:tcBorders>
              <w:top w:val="nil"/>
              <w:left w:val="single" w:sz="4" w:space="0" w:color="auto"/>
              <w:bottom w:val="single" w:sz="4" w:space="0" w:color="595959"/>
              <w:right w:val="single" w:sz="4" w:space="0" w:color="595959"/>
            </w:tcBorders>
            <w:noWrap/>
            <w:vAlign w:val="center"/>
            <w:hideMark/>
          </w:tcPr>
          <w:p w14:paraId="542295E9" w14:textId="77777777" w:rsidR="000D4126" w:rsidRPr="00A3655F" w:rsidRDefault="000D4126" w:rsidP="000D4126">
            <w:pPr>
              <w:pStyle w:val="115"/>
            </w:pPr>
            <w:r w:rsidRPr="00A3655F">
              <w:t>3,593</w:t>
            </w:r>
          </w:p>
        </w:tc>
        <w:tc>
          <w:tcPr>
            <w:tcW w:w="265" w:type="pct"/>
            <w:tcBorders>
              <w:top w:val="nil"/>
              <w:left w:val="nil"/>
              <w:bottom w:val="single" w:sz="4" w:space="0" w:color="595959"/>
              <w:right w:val="single" w:sz="4" w:space="0" w:color="595959"/>
            </w:tcBorders>
            <w:noWrap/>
            <w:vAlign w:val="center"/>
            <w:hideMark/>
          </w:tcPr>
          <w:p w14:paraId="4DDDDF0A" w14:textId="77777777" w:rsidR="000D4126" w:rsidRPr="00A3655F" w:rsidRDefault="000D4126" w:rsidP="000D4126">
            <w:pPr>
              <w:pStyle w:val="115"/>
            </w:pPr>
            <w:r w:rsidRPr="00A3655F">
              <w:t>0,353</w:t>
            </w:r>
          </w:p>
        </w:tc>
        <w:tc>
          <w:tcPr>
            <w:tcW w:w="265" w:type="pct"/>
            <w:tcBorders>
              <w:top w:val="nil"/>
              <w:left w:val="nil"/>
              <w:bottom w:val="single" w:sz="4" w:space="0" w:color="595959"/>
              <w:right w:val="single" w:sz="4" w:space="0" w:color="595959"/>
            </w:tcBorders>
            <w:noWrap/>
            <w:vAlign w:val="center"/>
            <w:hideMark/>
          </w:tcPr>
          <w:p w14:paraId="53C262D7" w14:textId="77777777" w:rsidR="000D4126" w:rsidRPr="00A3655F" w:rsidRDefault="000D4126" w:rsidP="000D4126">
            <w:pPr>
              <w:pStyle w:val="115"/>
            </w:pPr>
            <w:r w:rsidRPr="00A3655F">
              <w:t>3,218</w:t>
            </w:r>
          </w:p>
        </w:tc>
        <w:tc>
          <w:tcPr>
            <w:tcW w:w="265" w:type="pct"/>
            <w:tcBorders>
              <w:top w:val="nil"/>
              <w:left w:val="nil"/>
              <w:bottom w:val="single" w:sz="4" w:space="0" w:color="595959"/>
              <w:right w:val="single" w:sz="4" w:space="0" w:color="595959"/>
            </w:tcBorders>
            <w:noWrap/>
            <w:vAlign w:val="center"/>
            <w:hideMark/>
          </w:tcPr>
          <w:p w14:paraId="6356B4A2" w14:textId="77777777" w:rsidR="000D4126" w:rsidRPr="00A3655F" w:rsidRDefault="000D4126" w:rsidP="000D4126">
            <w:pPr>
              <w:pStyle w:val="115"/>
            </w:pPr>
            <w:r w:rsidRPr="00A3655F">
              <w:t>0,023</w:t>
            </w:r>
          </w:p>
        </w:tc>
      </w:tr>
      <w:tr w:rsidR="000D4126" w:rsidRPr="00A3655F" w14:paraId="343DCC70" w14:textId="77777777" w:rsidTr="000D4126">
        <w:trPr>
          <w:trHeight w:val="284"/>
        </w:trPr>
        <w:tc>
          <w:tcPr>
            <w:tcW w:w="286" w:type="pct"/>
            <w:noWrap/>
            <w:vAlign w:val="center"/>
            <w:hideMark/>
          </w:tcPr>
          <w:p w14:paraId="4D493333" w14:textId="77777777" w:rsidR="000D4126" w:rsidRPr="00A3655F" w:rsidRDefault="000D4126" w:rsidP="000D4126">
            <w:pPr>
              <w:pStyle w:val="115"/>
            </w:pPr>
            <w:r w:rsidRPr="00A3655F">
              <w:t>19</w:t>
            </w:r>
          </w:p>
        </w:tc>
        <w:tc>
          <w:tcPr>
            <w:tcW w:w="684" w:type="pct"/>
            <w:vAlign w:val="center"/>
            <w:hideMark/>
          </w:tcPr>
          <w:p w14:paraId="0C3DFEDA" w14:textId="77777777" w:rsidR="000D4126" w:rsidRPr="00A3655F" w:rsidRDefault="000D4126" w:rsidP="000D4126">
            <w:pPr>
              <w:pStyle w:val="115"/>
            </w:pPr>
            <w:r>
              <w:t xml:space="preserve">ЦТП </w:t>
            </w:r>
            <w:r w:rsidRPr="00A3655F">
              <w:t>пгт. Синдор, ул. Северная, д.14</w:t>
            </w:r>
          </w:p>
        </w:tc>
        <w:tc>
          <w:tcPr>
            <w:tcW w:w="466" w:type="pct"/>
            <w:tcBorders>
              <w:top w:val="nil"/>
              <w:left w:val="single" w:sz="4" w:space="0" w:color="auto"/>
              <w:bottom w:val="single" w:sz="4" w:space="0" w:color="595959"/>
              <w:right w:val="single" w:sz="4" w:space="0" w:color="595959"/>
            </w:tcBorders>
            <w:noWrap/>
            <w:vAlign w:val="center"/>
            <w:hideMark/>
          </w:tcPr>
          <w:p w14:paraId="4166A412" w14:textId="77777777" w:rsidR="000D4126" w:rsidRPr="00A3655F" w:rsidRDefault="000D4126" w:rsidP="000D4126">
            <w:pPr>
              <w:pStyle w:val="115"/>
            </w:pPr>
            <w:r w:rsidRPr="00A3655F">
              <w:t>17,210</w:t>
            </w:r>
          </w:p>
        </w:tc>
        <w:tc>
          <w:tcPr>
            <w:tcW w:w="466" w:type="pct"/>
            <w:tcBorders>
              <w:top w:val="nil"/>
              <w:left w:val="nil"/>
              <w:bottom w:val="single" w:sz="4" w:space="0" w:color="595959"/>
              <w:right w:val="single" w:sz="4" w:space="0" w:color="595959"/>
            </w:tcBorders>
            <w:noWrap/>
            <w:vAlign w:val="center"/>
            <w:hideMark/>
          </w:tcPr>
          <w:p w14:paraId="19B12D32" w14:textId="77777777" w:rsidR="000D4126" w:rsidRPr="00A3655F" w:rsidRDefault="000D4126" w:rsidP="000D4126">
            <w:pPr>
              <w:pStyle w:val="115"/>
            </w:pPr>
            <w:r w:rsidRPr="00A3655F">
              <w:t>3,026</w:t>
            </w:r>
          </w:p>
        </w:tc>
        <w:tc>
          <w:tcPr>
            <w:tcW w:w="466" w:type="pct"/>
            <w:tcBorders>
              <w:top w:val="nil"/>
              <w:left w:val="nil"/>
              <w:bottom w:val="single" w:sz="4" w:space="0" w:color="595959"/>
              <w:right w:val="single" w:sz="4" w:space="0" w:color="595959"/>
            </w:tcBorders>
            <w:noWrap/>
            <w:vAlign w:val="center"/>
            <w:hideMark/>
          </w:tcPr>
          <w:p w14:paraId="3D1F84CC" w14:textId="77777777" w:rsidR="000D4126" w:rsidRPr="00A3655F" w:rsidRDefault="000D4126" w:rsidP="000D4126">
            <w:pPr>
              <w:pStyle w:val="115"/>
            </w:pPr>
            <w:r w:rsidRPr="00A3655F">
              <w:t>13,157</w:t>
            </w:r>
          </w:p>
        </w:tc>
        <w:tc>
          <w:tcPr>
            <w:tcW w:w="411" w:type="pct"/>
            <w:tcBorders>
              <w:top w:val="nil"/>
              <w:left w:val="nil"/>
              <w:bottom w:val="single" w:sz="4" w:space="0" w:color="595959"/>
              <w:right w:val="single" w:sz="8" w:space="0" w:color="auto"/>
            </w:tcBorders>
            <w:noWrap/>
            <w:vAlign w:val="center"/>
            <w:hideMark/>
          </w:tcPr>
          <w:p w14:paraId="7D365155" w14:textId="77777777" w:rsidR="000D4126" w:rsidRPr="00A3655F" w:rsidRDefault="000D4126" w:rsidP="000D4126">
            <w:pPr>
              <w:pStyle w:val="115"/>
            </w:pPr>
            <w:r w:rsidRPr="00A3655F">
              <w:t>1,027</w:t>
            </w:r>
          </w:p>
        </w:tc>
        <w:tc>
          <w:tcPr>
            <w:tcW w:w="299" w:type="pct"/>
            <w:tcBorders>
              <w:top w:val="nil"/>
              <w:left w:val="single" w:sz="4" w:space="0" w:color="auto"/>
              <w:bottom w:val="single" w:sz="4" w:space="0" w:color="595959"/>
              <w:right w:val="single" w:sz="4" w:space="0" w:color="595959"/>
            </w:tcBorders>
            <w:noWrap/>
            <w:vAlign w:val="center"/>
            <w:hideMark/>
          </w:tcPr>
          <w:p w14:paraId="27DB382B" w14:textId="77777777" w:rsidR="000D4126" w:rsidRPr="00A3655F" w:rsidRDefault="000D4126" w:rsidP="000D4126">
            <w:pPr>
              <w:pStyle w:val="115"/>
            </w:pPr>
            <w:r w:rsidRPr="00A3655F">
              <w:t>15,750</w:t>
            </w:r>
          </w:p>
        </w:tc>
        <w:tc>
          <w:tcPr>
            <w:tcW w:w="299" w:type="pct"/>
            <w:tcBorders>
              <w:top w:val="nil"/>
              <w:left w:val="nil"/>
              <w:bottom w:val="single" w:sz="4" w:space="0" w:color="595959"/>
              <w:right w:val="single" w:sz="4" w:space="0" w:color="595959"/>
            </w:tcBorders>
            <w:noWrap/>
            <w:vAlign w:val="center"/>
            <w:hideMark/>
          </w:tcPr>
          <w:p w14:paraId="2006A111" w14:textId="77777777" w:rsidR="000D4126" w:rsidRPr="00A3655F" w:rsidRDefault="000D4126" w:rsidP="000D4126">
            <w:pPr>
              <w:pStyle w:val="115"/>
            </w:pPr>
            <w:r w:rsidRPr="00A3655F">
              <w:t>2,616</w:t>
            </w:r>
          </w:p>
        </w:tc>
        <w:tc>
          <w:tcPr>
            <w:tcW w:w="299" w:type="pct"/>
            <w:tcBorders>
              <w:top w:val="nil"/>
              <w:left w:val="nil"/>
              <w:bottom w:val="single" w:sz="4" w:space="0" w:color="595959"/>
              <w:right w:val="single" w:sz="4" w:space="0" w:color="595959"/>
            </w:tcBorders>
            <w:noWrap/>
            <w:vAlign w:val="center"/>
            <w:hideMark/>
          </w:tcPr>
          <w:p w14:paraId="395DBBAE" w14:textId="77777777" w:rsidR="000D4126" w:rsidRPr="00A3655F" w:rsidRDefault="000D4126" w:rsidP="000D4126">
            <w:pPr>
              <w:pStyle w:val="115"/>
            </w:pPr>
            <w:r w:rsidRPr="00A3655F">
              <w:t>12,158</w:t>
            </w:r>
          </w:p>
        </w:tc>
        <w:tc>
          <w:tcPr>
            <w:tcW w:w="265" w:type="pct"/>
            <w:tcBorders>
              <w:top w:val="nil"/>
              <w:left w:val="nil"/>
              <w:bottom w:val="single" w:sz="4" w:space="0" w:color="595959"/>
              <w:right w:val="single" w:sz="4" w:space="0" w:color="595959"/>
            </w:tcBorders>
            <w:noWrap/>
            <w:vAlign w:val="center"/>
            <w:hideMark/>
          </w:tcPr>
          <w:p w14:paraId="5BF5C605" w14:textId="77777777" w:rsidR="000D4126" w:rsidRPr="00A3655F" w:rsidRDefault="000D4126" w:rsidP="000D4126">
            <w:pPr>
              <w:pStyle w:val="115"/>
            </w:pPr>
            <w:r w:rsidRPr="00A3655F">
              <w:t>0,977</w:t>
            </w:r>
          </w:p>
        </w:tc>
        <w:tc>
          <w:tcPr>
            <w:tcW w:w="265" w:type="pct"/>
            <w:tcBorders>
              <w:top w:val="nil"/>
              <w:left w:val="single" w:sz="4" w:space="0" w:color="auto"/>
              <w:bottom w:val="single" w:sz="4" w:space="0" w:color="595959"/>
              <w:right w:val="single" w:sz="4" w:space="0" w:color="595959"/>
            </w:tcBorders>
            <w:noWrap/>
            <w:vAlign w:val="center"/>
            <w:hideMark/>
          </w:tcPr>
          <w:p w14:paraId="7EBA966A" w14:textId="77777777" w:rsidR="000D4126" w:rsidRPr="00A3655F" w:rsidRDefault="000D4126" w:rsidP="000D4126">
            <w:pPr>
              <w:pStyle w:val="115"/>
            </w:pPr>
            <w:r w:rsidRPr="00A3655F">
              <w:t>1,459</w:t>
            </w:r>
          </w:p>
        </w:tc>
        <w:tc>
          <w:tcPr>
            <w:tcW w:w="265" w:type="pct"/>
            <w:tcBorders>
              <w:top w:val="nil"/>
              <w:left w:val="nil"/>
              <w:bottom w:val="single" w:sz="4" w:space="0" w:color="595959"/>
              <w:right w:val="single" w:sz="4" w:space="0" w:color="595959"/>
            </w:tcBorders>
            <w:noWrap/>
            <w:vAlign w:val="center"/>
            <w:hideMark/>
          </w:tcPr>
          <w:p w14:paraId="5729503A" w14:textId="77777777" w:rsidR="000D4126" w:rsidRPr="00A3655F" w:rsidRDefault="000D4126" w:rsidP="000D4126">
            <w:pPr>
              <w:pStyle w:val="115"/>
            </w:pPr>
            <w:r w:rsidRPr="00A3655F">
              <w:t>0,411</w:t>
            </w:r>
          </w:p>
        </w:tc>
        <w:tc>
          <w:tcPr>
            <w:tcW w:w="265" w:type="pct"/>
            <w:tcBorders>
              <w:top w:val="nil"/>
              <w:left w:val="nil"/>
              <w:bottom w:val="single" w:sz="4" w:space="0" w:color="595959"/>
              <w:right w:val="single" w:sz="4" w:space="0" w:color="595959"/>
            </w:tcBorders>
            <w:noWrap/>
            <w:vAlign w:val="center"/>
            <w:hideMark/>
          </w:tcPr>
          <w:p w14:paraId="66F79450" w14:textId="77777777" w:rsidR="000D4126" w:rsidRPr="00A3655F" w:rsidRDefault="000D4126" w:rsidP="000D4126">
            <w:pPr>
              <w:pStyle w:val="115"/>
            </w:pPr>
            <w:r w:rsidRPr="00A3655F">
              <w:t>0,998</w:t>
            </w:r>
          </w:p>
        </w:tc>
        <w:tc>
          <w:tcPr>
            <w:tcW w:w="265" w:type="pct"/>
            <w:tcBorders>
              <w:top w:val="nil"/>
              <w:left w:val="nil"/>
              <w:bottom w:val="single" w:sz="4" w:space="0" w:color="595959"/>
              <w:right w:val="single" w:sz="4" w:space="0" w:color="595959"/>
            </w:tcBorders>
            <w:noWrap/>
            <w:vAlign w:val="center"/>
            <w:hideMark/>
          </w:tcPr>
          <w:p w14:paraId="4301B9B2" w14:textId="77777777" w:rsidR="000D4126" w:rsidRPr="00A3655F" w:rsidRDefault="000D4126" w:rsidP="000D4126">
            <w:pPr>
              <w:pStyle w:val="115"/>
            </w:pPr>
            <w:r w:rsidRPr="00A3655F">
              <w:t>0,050</w:t>
            </w:r>
          </w:p>
        </w:tc>
      </w:tr>
    </w:tbl>
    <w:p w14:paraId="4A076793" w14:textId="77777777" w:rsidR="00535E30" w:rsidRDefault="00535E30" w:rsidP="00194D64">
      <w:pPr>
        <w:pStyle w:val="afffff6"/>
        <w:rPr>
          <w:lang w:val="ru-RU"/>
        </w:rPr>
      </w:pPr>
    </w:p>
    <w:p w14:paraId="6290BBB8" w14:textId="77777777" w:rsidR="00251F46" w:rsidRDefault="00251F46" w:rsidP="00626700">
      <w:pPr>
        <w:pStyle w:val="afffff6"/>
      </w:pPr>
      <w:r w:rsidRPr="00594F4D">
        <w:t xml:space="preserve">Характеристики основного оборудования приведены в таблице </w:t>
      </w:r>
      <w:r>
        <w:t>3</w:t>
      </w:r>
      <w:r w:rsidRPr="00594F4D">
        <w:t xml:space="preserve">, характеристики насосного оборудования в таблице </w:t>
      </w:r>
      <w:r>
        <w:t>4, характеристики тягодутьевого оборудования в таблице 5.</w:t>
      </w:r>
    </w:p>
    <w:p w14:paraId="6CF99DE8" w14:textId="70CCD6D2" w:rsidR="00251F46" w:rsidRPr="00626700" w:rsidRDefault="00251F46" w:rsidP="00626700">
      <w:pPr>
        <w:pStyle w:val="afffff6"/>
        <w:rPr>
          <w:b/>
          <w:lang w:val="ru-RU"/>
        </w:rPr>
      </w:pPr>
      <w:r w:rsidRPr="00626700">
        <w:rPr>
          <w:b/>
          <w:lang w:val="ru-RU"/>
        </w:rPr>
        <w:t>Таблица 4.2.2.</w:t>
      </w:r>
      <w:r w:rsidR="0012265C">
        <w:rPr>
          <w:b/>
          <w:lang w:val="ru-RU"/>
        </w:rPr>
        <w:t>4</w:t>
      </w:r>
      <w:r w:rsidRPr="00626700">
        <w:rPr>
          <w:b/>
          <w:lang w:val="ru-RU"/>
        </w:rPr>
        <w:t xml:space="preserve"> - Основные характеристики котлоагрегатов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361"/>
        <w:gridCol w:w="1809"/>
        <w:gridCol w:w="1809"/>
        <w:gridCol w:w="1245"/>
        <w:gridCol w:w="1355"/>
      </w:tblGrid>
      <w:tr w:rsidR="00251F46" w:rsidRPr="006A280B" w14:paraId="1C196463" w14:textId="77777777" w:rsidTr="00251F46">
        <w:trPr>
          <w:trHeight w:val="20"/>
          <w:tblHeader/>
        </w:trPr>
        <w:tc>
          <w:tcPr>
            <w:tcW w:w="945" w:type="pct"/>
            <w:tcBorders>
              <w:bottom w:val="single" w:sz="4" w:space="0" w:color="000000"/>
            </w:tcBorders>
            <w:shd w:val="clear" w:color="auto" w:fill="D9D9D9" w:themeFill="background1" w:themeFillShade="D9"/>
            <w:noWrap/>
            <w:vAlign w:val="center"/>
            <w:hideMark/>
          </w:tcPr>
          <w:p w14:paraId="3F6A0DE3" w14:textId="77777777" w:rsidR="00251F46" w:rsidRPr="00477259" w:rsidRDefault="00251F46" w:rsidP="00251F46">
            <w:pPr>
              <w:pStyle w:val="115"/>
            </w:pPr>
            <w:r w:rsidRPr="00477259">
              <w:lastRenderedPageBreak/>
              <w:t>Котельная</w:t>
            </w:r>
          </w:p>
        </w:tc>
        <w:tc>
          <w:tcPr>
            <w:tcW w:w="728" w:type="pct"/>
            <w:tcBorders>
              <w:bottom w:val="single" w:sz="4" w:space="0" w:color="000000"/>
            </w:tcBorders>
            <w:shd w:val="clear" w:color="auto" w:fill="D9D9D9" w:themeFill="background1" w:themeFillShade="D9"/>
            <w:vAlign w:val="center"/>
            <w:hideMark/>
          </w:tcPr>
          <w:p w14:paraId="62A39CC6" w14:textId="77777777" w:rsidR="00251F46" w:rsidRPr="00477259" w:rsidRDefault="00251F46" w:rsidP="00251F46">
            <w:pPr>
              <w:pStyle w:val="115"/>
            </w:pPr>
            <w:r w:rsidRPr="00477259">
              <w:t>Наименование котла,</w:t>
            </w:r>
            <w:r w:rsidRPr="00477259">
              <w:br/>
              <w:t>марка</w:t>
            </w:r>
          </w:p>
        </w:tc>
        <w:tc>
          <w:tcPr>
            <w:tcW w:w="969" w:type="pct"/>
            <w:tcBorders>
              <w:bottom w:val="single" w:sz="4" w:space="0" w:color="000000"/>
            </w:tcBorders>
            <w:shd w:val="clear" w:color="auto" w:fill="D9D9D9" w:themeFill="background1" w:themeFillShade="D9"/>
            <w:vAlign w:val="center"/>
            <w:hideMark/>
          </w:tcPr>
          <w:p w14:paraId="39C23391" w14:textId="77777777" w:rsidR="00251F46" w:rsidRPr="00477259" w:rsidRDefault="00251F46" w:rsidP="00251F46">
            <w:pPr>
              <w:pStyle w:val="115"/>
            </w:pPr>
            <w:r w:rsidRPr="00477259">
              <w:t xml:space="preserve">Номинальная производительность котла </w:t>
            </w:r>
            <w:r w:rsidRPr="00477259">
              <w:br/>
              <w:t>по паспорту, Гкал/ч</w:t>
            </w:r>
          </w:p>
        </w:tc>
        <w:tc>
          <w:tcPr>
            <w:tcW w:w="969" w:type="pct"/>
            <w:shd w:val="clear" w:color="auto" w:fill="D9D9D9" w:themeFill="background1" w:themeFillShade="D9"/>
            <w:vAlign w:val="center"/>
            <w:hideMark/>
          </w:tcPr>
          <w:p w14:paraId="6A412122" w14:textId="77777777" w:rsidR="00251F46" w:rsidRPr="00477259" w:rsidRDefault="00251F46" w:rsidP="00251F46">
            <w:pPr>
              <w:pStyle w:val="115"/>
            </w:pPr>
            <w:r w:rsidRPr="00477259">
              <w:t>Фактическая номинальная производительность котла, Гкал/ч</w:t>
            </w:r>
          </w:p>
        </w:tc>
        <w:tc>
          <w:tcPr>
            <w:tcW w:w="666" w:type="pct"/>
            <w:tcBorders>
              <w:bottom w:val="single" w:sz="4" w:space="0" w:color="000000"/>
            </w:tcBorders>
            <w:shd w:val="clear" w:color="auto" w:fill="D9D9D9" w:themeFill="background1" w:themeFillShade="D9"/>
            <w:vAlign w:val="center"/>
            <w:hideMark/>
          </w:tcPr>
          <w:p w14:paraId="5FA0FEED" w14:textId="77777777" w:rsidR="00251F46" w:rsidRPr="00477259" w:rsidRDefault="00251F46" w:rsidP="00251F46">
            <w:pPr>
              <w:pStyle w:val="115"/>
            </w:pPr>
            <w:r w:rsidRPr="00477259">
              <w:t>Тип котла</w:t>
            </w:r>
          </w:p>
        </w:tc>
        <w:tc>
          <w:tcPr>
            <w:tcW w:w="725" w:type="pct"/>
            <w:tcBorders>
              <w:bottom w:val="single" w:sz="4" w:space="0" w:color="000000"/>
            </w:tcBorders>
            <w:shd w:val="clear" w:color="auto" w:fill="D9D9D9" w:themeFill="background1" w:themeFillShade="D9"/>
            <w:vAlign w:val="center"/>
            <w:hideMark/>
          </w:tcPr>
          <w:p w14:paraId="3E60A151" w14:textId="77777777" w:rsidR="00251F46" w:rsidRPr="00477259" w:rsidRDefault="00251F46" w:rsidP="00251F46">
            <w:pPr>
              <w:pStyle w:val="115"/>
            </w:pPr>
            <w:r w:rsidRPr="00477259">
              <w:t>Вид органического топлива</w:t>
            </w:r>
          </w:p>
        </w:tc>
      </w:tr>
      <w:tr w:rsidR="00251F46" w:rsidRPr="006A280B" w14:paraId="5B275D54" w14:textId="77777777" w:rsidTr="00251F46">
        <w:trPr>
          <w:trHeight w:val="20"/>
        </w:trPr>
        <w:tc>
          <w:tcPr>
            <w:tcW w:w="945" w:type="pct"/>
            <w:vAlign w:val="center"/>
            <w:hideMark/>
          </w:tcPr>
          <w:p w14:paraId="152CFA24" w14:textId="77777777" w:rsidR="00251F46" w:rsidRPr="00477259" w:rsidRDefault="00251F46" w:rsidP="00251F46">
            <w:pPr>
              <w:pStyle w:val="115"/>
            </w:pPr>
            <w:r w:rsidRPr="00477259">
              <w:t>п. Ляли, ул. Центральная, д. 92 А</w:t>
            </w:r>
          </w:p>
        </w:tc>
        <w:tc>
          <w:tcPr>
            <w:tcW w:w="728" w:type="pct"/>
            <w:vAlign w:val="center"/>
            <w:hideMark/>
          </w:tcPr>
          <w:p w14:paraId="7984F830" w14:textId="77777777" w:rsidR="00251F46" w:rsidRPr="00477259" w:rsidRDefault="00251F46" w:rsidP="00251F46">
            <w:pPr>
              <w:pStyle w:val="115"/>
            </w:pPr>
            <w:r w:rsidRPr="00477259">
              <w:t>Энергия-3М</w:t>
            </w:r>
          </w:p>
        </w:tc>
        <w:tc>
          <w:tcPr>
            <w:tcW w:w="969" w:type="pct"/>
            <w:noWrap/>
            <w:vAlign w:val="center"/>
            <w:hideMark/>
          </w:tcPr>
          <w:p w14:paraId="7D3243B8" w14:textId="77777777" w:rsidR="00251F46" w:rsidRPr="00477259" w:rsidRDefault="00251F46" w:rsidP="00251F46">
            <w:pPr>
              <w:pStyle w:val="115"/>
            </w:pPr>
            <w:r w:rsidRPr="00477259">
              <w:t>0,2</w:t>
            </w:r>
          </w:p>
        </w:tc>
        <w:tc>
          <w:tcPr>
            <w:tcW w:w="969" w:type="pct"/>
            <w:noWrap/>
            <w:vAlign w:val="center"/>
            <w:hideMark/>
          </w:tcPr>
          <w:p w14:paraId="0C5CD478" w14:textId="77777777" w:rsidR="00251F46" w:rsidRPr="00477259" w:rsidRDefault="00251F46" w:rsidP="00251F46">
            <w:pPr>
              <w:pStyle w:val="115"/>
            </w:pPr>
            <w:r w:rsidRPr="00477259">
              <w:t>0,2</w:t>
            </w:r>
          </w:p>
        </w:tc>
        <w:tc>
          <w:tcPr>
            <w:tcW w:w="666" w:type="pct"/>
            <w:noWrap/>
            <w:vAlign w:val="center"/>
            <w:hideMark/>
          </w:tcPr>
          <w:p w14:paraId="604FC55A" w14:textId="77777777" w:rsidR="00251F46" w:rsidRPr="00477259" w:rsidRDefault="00251F46" w:rsidP="00251F46">
            <w:pPr>
              <w:pStyle w:val="115"/>
            </w:pPr>
            <w:r w:rsidRPr="00477259">
              <w:t>водогрейный</w:t>
            </w:r>
          </w:p>
        </w:tc>
        <w:tc>
          <w:tcPr>
            <w:tcW w:w="725" w:type="pct"/>
            <w:vAlign w:val="center"/>
            <w:hideMark/>
          </w:tcPr>
          <w:p w14:paraId="6F52EBA7" w14:textId="77777777" w:rsidR="00251F46" w:rsidRPr="00477259" w:rsidRDefault="00251F46" w:rsidP="00251F46">
            <w:pPr>
              <w:pStyle w:val="115"/>
            </w:pPr>
            <w:r w:rsidRPr="00477259">
              <w:t>Брикеты</w:t>
            </w:r>
          </w:p>
        </w:tc>
      </w:tr>
      <w:tr w:rsidR="00251F46" w:rsidRPr="006A280B" w14:paraId="3135189F" w14:textId="77777777" w:rsidTr="00251F46">
        <w:trPr>
          <w:trHeight w:val="20"/>
        </w:trPr>
        <w:tc>
          <w:tcPr>
            <w:tcW w:w="945" w:type="pct"/>
            <w:vAlign w:val="center"/>
            <w:hideMark/>
          </w:tcPr>
          <w:p w14:paraId="10343C81" w14:textId="77777777" w:rsidR="00251F46" w:rsidRPr="00477259" w:rsidRDefault="00251F46" w:rsidP="00251F46">
            <w:pPr>
              <w:pStyle w:val="115"/>
            </w:pPr>
            <w:r w:rsidRPr="00477259">
              <w:t>п. Ляли, ул. Центральная, д. 92 А</w:t>
            </w:r>
          </w:p>
        </w:tc>
        <w:tc>
          <w:tcPr>
            <w:tcW w:w="728" w:type="pct"/>
            <w:vAlign w:val="center"/>
            <w:hideMark/>
          </w:tcPr>
          <w:p w14:paraId="3F01E44D" w14:textId="77777777" w:rsidR="00251F46" w:rsidRPr="00477259" w:rsidRDefault="00251F46" w:rsidP="00251F46">
            <w:pPr>
              <w:pStyle w:val="115"/>
            </w:pPr>
            <w:r w:rsidRPr="00477259">
              <w:t>Энергия-3М</w:t>
            </w:r>
          </w:p>
        </w:tc>
        <w:tc>
          <w:tcPr>
            <w:tcW w:w="969" w:type="pct"/>
            <w:noWrap/>
            <w:vAlign w:val="center"/>
            <w:hideMark/>
          </w:tcPr>
          <w:p w14:paraId="46A023BB" w14:textId="77777777" w:rsidR="00251F46" w:rsidRPr="00477259" w:rsidRDefault="00251F46" w:rsidP="00251F46">
            <w:pPr>
              <w:pStyle w:val="115"/>
            </w:pPr>
            <w:r w:rsidRPr="00477259">
              <w:t>0,2</w:t>
            </w:r>
          </w:p>
        </w:tc>
        <w:tc>
          <w:tcPr>
            <w:tcW w:w="969" w:type="pct"/>
            <w:noWrap/>
            <w:vAlign w:val="center"/>
            <w:hideMark/>
          </w:tcPr>
          <w:p w14:paraId="08879AE6" w14:textId="77777777" w:rsidR="00251F46" w:rsidRPr="00477259" w:rsidRDefault="00251F46" w:rsidP="00251F46">
            <w:pPr>
              <w:pStyle w:val="115"/>
            </w:pPr>
            <w:r w:rsidRPr="00477259">
              <w:t>0,2</w:t>
            </w:r>
          </w:p>
        </w:tc>
        <w:tc>
          <w:tcPr>
            <w:tcW w:w="666" w:type="pct"/>
            <w:noWrap/>
            <w:vAlign w:val="center"/>
            <w:hideMark/>
          </w:tcPr>
          <w:p w14:paraId="554E147D" w14:textId="77777777" w:rsidR="00251F46" w:rsidRPr="00477259" w:rsidRDefault="00251F46" w:rsidP="00251F46">
            <w:pPr>
              <w:pStyle w:val="115"/>
            </w:pPr>
            <w:r w:rsidRPr="00477259">
              <w:t>водогрейный</w:t>
            </w:r>
          </w:p>
        </w:tc>
        <w:tc>
          <w:tcPr>
            <w:tcW w:w="725" w:type="pct"/>
            <w:vAlign w:val="center"/>
            <w:hideMark/>
          </w:tcPr>
          <w:p w14:paraId="2F74DC53" w14:textId="77777777" w:rsidR="00251F46" w:rsidRPr="00477259" w:rsidRDefault="00251F46" w:rsidP="00251F46">
            <w:pPr>
              <w:pStyle w:val="115"/>
            </w:pPr>
            <w:r w:rsidRPr="00477259">
              <w:t>Брикеты</w:t>
            </w:r>
          </w:p>
        </w:tc>
      </w:tr>
      <w:tr w:rsidR="00251F46" w:rsidRPr="006A280B" w14:paraId="0BF63364" w14:textId="77777777" w:rsidTr="00251F46">
        <w:trPr>
          <w:trHeight w:val="20"/>
        </w:trPr>
        <w:tc>
          <w:tcPr>
            <w:tcW w:w="945" w:type="pct"/>
            <w:vAlign w:val="center"/>
            <w:hideMark/>
          </w:tcPr>
          <w:p w14:paraId="5CFE55A4"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2428522A" w14:textId="77777777" w:rsidR="00251F46" w:rsidRPr="00477259" w:rsidRDefault="00251F46" w:rsidP="00251F46">
            <w:pPr>
              <w:pStyle w:val="115"/>
            </w:pPr>
            <w:r w:rsidRPr="00477259">
              <w:t>Энергия-3М №1</w:t>
            </w:r>
          </w:p>
        </w:tc>
        <w:tc>
          <w:tcPr>
            <w:tcW w:w="969" w:type="pct"/>
            <w:noWrap/>
            <w:vAlign w:val="center"/>
            <w:hideMark/>
          </w:tcPr>
          <w:p w14:paraId="39E4EA14" w14:textId="77777777" w:rsidR="00251F46" w:rsidRPr="00477259" w:rsidRDefault="00251F46" w:rsidP="00251F46">
            <w:pPr>
              <w:pStyle w:val="115"/>
            </w:pPr>
            <w:r w:rsidRPr="00477259">
              <w:t>0,312</w:t>
            </w:r>
          </w:p>
        </w:tc>
        <w:tc>
          <w:tcPr>
            <w:tcW w:w="969" w:type="pct"/>
            <w:noWrap/>
            <w:vAlign w:val="center"/>
            <w:hideMark/>
          </w:tcPr>
          <w:p w14:paraId="1DF4CC6C" w14:textId="77777777" w:rsidR="00251F46" w:rsidRPr="00477259" w:rsidRDefault="00251F46" w:rsidP="00251F46">
            <w:pPr>
              <w:pStyle w:val="115"/>
            </w:pPr>
            <w:r w:rsidRPr="00477259">
              <w:t>0,312</w:t>
            </w:r>
          </w:p>
        </w:tc>
        <w:tc>
          <w:tcPr>
            <w:tcW w:w="666" w:type="pct"/>
            <w:noWrap/>
            <w:vAlign w:val="center"/>
            <w:hideMark/>
          </w:tcPr>
          <w:p w14:paraId="535305D4" w14:textId="77777777" w:rsidR="00251F46" w:rsidRPr="00477259" w:rsidRDefault="00251F46" w:rsidP="00251F46">
            <w:pPr>
              <w:pStyle w:val="115"/>
            </w:pPr>
            <w:r w:rsidRPr="00477259">
              <w:t>водогрейный</w:t>
            </w:r>
          </w:p>
        </w:tc>
        <w:tc>
          <w:tcPr>
            <w:tcW w:w="725" w:type="pct"/>
            <w:vAlign w:val="center"/>
            <w:hideMark/>
          </w:tcPr>
          <w:p w14:paraId="33137181" w14:textId="77777777" w:rsidR="00251F46" w:rsidRPr="00477259" w:rsidRDefault="00251F46" w:rsidP="00251F46">
            <w:pPr>
              <w:pStyle w:val="115"/>
            </w:pPr>
            <w:r w:rsidRPr="00477259">
              <w:t>Брикеты</w:t>
            </w:r>
          </w:p>
        </w:tc>
      </w:tr>
      <w:tr w:rsidR="00251F46" w:rsidRPr="006A280B" w14:paraId="01055373" w14:textId="77777777" w:rsidTr="00251F46">
        <w:trPr>
          <w:trHeight w:val="20"/>
        </w:trPr>
        <w:tc>
          <w:tcPr>
            <w:tcW w:w="945" w:type="pct"/>
            <w:vAlign w:val="center"/>
            <w:hideMark/>
          </w:tcPr>
          <w:p w14:paraId="7F1E286A"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43016757" w14:textId="77777777" w:rsidR="00251F46" w:rsidRPr="00477259" w:rsidRDefault="00251F46" w:rsidP="00251F46">
            <w:pPr>
              <w:pStyle w:val="115"/>
            </w:pPr>
            <w:r w:rsidRPr="00477259">
              <w:t>Энергия-3М №2</w:t>
            </w:r>
          </w:p>
        </w:tc>
        <w:tc>
          <w:tcPr>
            <w:tcW w:w="969" w:type="pct"/>
            <w:noWrap/>
            <w:vAlign w:val="center"/>
            <w:hideMark/>
          </w:tcPr>
          <w:p w14:paraId="27E63FC3" w14:textId="77777777" w:rsidR="00251F46" w:rsidRPr="00477259" w:rsidRDefault="00251F46" w:rsidP="00251F46">
            <w:pPr>
              <w:pStyle w:val="115"/>
            </w:pPr>
            <w:r w:rsidRPr="00477259">
              <w:t>0,312</w:t>
            </w:r>
          </w:p>
        </w:tc>
        <w:tc>
          <w:tcPr>
            <w:tcW w:w="969" w:type="pct"/>
            <w:noWrap/>
            <w:vAlign w:val="center"/>
            <w:hideMark/>
          </w:tcPr>
          <w:p w14:paraId="4728D66F" w14:textId="77777777" w:rsidR="00251F46" w:rsidRPr="00477259" w:rsidRDefault="00251F46" w:rsidP="00251F46">
            <w:pPr>
              <w:pStyle w:val="115"/>
            </w:pPr>
            <w:r w:rsidRPr="00477259">
              <w:t>0,312</w:t>
            </w:r>
          </w:p>
        </w:tc>
        <w:tc>
          <w:tcPr>
            <w:tcW w:w="666" w:type="pct"/>
            <w:noWrap/>
            <w:vAlign w:val="center"/>
            <w:hideMark/>
          </w:tcPr>
          <w:p w14:paraId="04B73BD1" w14:textId="77777777" w:rsidR="00251F46" w:rsidRPr="00477259" w:rsidRDefault="00251F46" w:rsidP="00251F46">
            <w:pPr>
              <w:pStyle w:val="115"/>
            </w:pPr>
            <w:r w:rsidRPr="00477259">
              <w:t>водогрейный</w:t>
            </w:r>
          </w:p>
        </w:tc>
        <w:tc>
          <w:tcPr>
            <w:tcW w:w="725" w:type="pct"/>
            <w:vAlign w:val="center"/>
            <w:hideMark/>
          </w:tcPr>
          <w:p w14:paraId="047E6C17" w14:textId="77777777" w:rsidR="00251F46" w:rsidRPr="00477259" w:rsidRDefault="00251F46" w:rsidP="00251F46">
            <w:pPr>
              <w:pStyle w:val="115"/>
            </w:pPr>
            <w:r w:rsidRPr="00477259">
              <w:t>Брикеты</w:t>
            </w:r>
          </w:p>
        </w:tc>
      </w:tr>
      <w:tr w:rsidR="00251F46" w:rsidRPr="006A280B" w14:paraId="4A70F540" w14:textId="77777777" w:rsidTr="00251F46">
        <w:trPr>
          <w:trHeight w:val="20"/>
        </w:trPr>
        <w:tc>
          <w:tcPr>
            <w:tcW w:w="945" w:type="pct"/>
            <w:vAlign w:val="center"/>
            <w:hideMark/>
          </w:tcPr>
          <w:p w14:paraId="445F12E2"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0E64331C" w14:textId="77777777" w:rsidR="00251F46" w:rsidRPr="00477259" w:rsidRDefault="00251F46" w:rsidP="00251F46">
            <w:pPr>
              <w:pStyle w:val="115"/>
            </w:pPr>
            <w:r w:rsidRPr="00477259">
              <w:t>Энергия-3М №4</w:t>
            </w:r>
          </w:p>
        </w:tc>
        <w:tc>
          <w:tcPr>
            <w:tcW w:w="969" w:type="pct"/>
            <w:noWrap/>
            <w:vAlign w:val="center"/>
            <w:hideMark/>
          </w:tcPr>
          <w:p w14:paraId="3509714B" w14:textId="77777777" w:rsidR="00251F46" w:rsidRPr="00477259" w:rsidRDefault="00251F46" w:rsidP="00251F46">
            <w:pPr>
              <w:pStyle w:val="115"/>
            </w:pPr>
            <w:r w:rsidRPr="00477259">
              <w:t>0,312</w:t>
            </w:r>
          </w:p>
        </w:tc>
        <w:tc>
          <w:tcPr>
            <w:tcW w:w="969" w:type="pct"/>
            <w:noWrap/>
            <w:vAlign w:val="center"/>
            <w:hideMark/>
          </w:tcPr>
          <w:p w14:paraId="464C25F5" w14:textId="77777777" w:rsidR="00251F46" w:rsidRPr="00477259" w:rsidRDefault="00251F46" w:rsidP="00251F46">
            <w:pPr>
              <w:pStyle w:val="115"/>
            </w:pPr>
            <w:r w:rsidRPr="00477259">
              <w:t>0,312</w:t>
            </w:r>
          </w:p>
        </w:tc>
        <w:tc>
          <w:tcPr>
            <w:tcW w:w="666" w:type="pct"/>
            <w:noWrap/>
            <w:vAlign w:val="center"/>
            <w:hideMark/>
          </w:tcPr>
          <w:p w14:paraId="72590E6E" w14:textId="77777777" w:rsidR="00251F46" w:rsidRPr="00477259" w:rsidRDefault="00251F46" w:rsidP="00251F46">
            <w:pPr>
              <w:pStyle w:val="115"/>
            </w:pPr>
            <w:r w:rsidRPr="00477259">
              <w:t>водогрейный</w:t>
            </w:r>
          </w:p>
        </w:tc>
        <w:tc>
          <w:tcPr>
            <w:tcW w:w="725" w:type="pct"/>
            <w:vAlign w:val="center"/>
            <w:hideMark/>
          </w:tcPr>
          <w:p w14:paraId="5D8B776A" w14:textId="77777777" w:rsidR="00251F46" w:rsidRPr="00477259" w:rsidRDefault="00251F46" w:rsidP="00251F46">
            <w:pPr>
              <w:pStyle w:val="115"/>
            </w:pPr>
            <w:r w:rsidRPr="00477259">
              <w:t>Брикеты</w:t>
            </w:r>
          </w:p>
        </w:tc>
      </w:tr>
      <w:tr w:rsidR="00251F46" w:rsidRPr="006A280B" w14:paraId="095204DD" w14:textId="77777777" w:rsidTr="00251F46">
        <w:trPr>
          <w:trHeight w:val="20"/>
        </w:trPr>
        <w:tc>
          <w:tcPr>
            <w:tcW w:w="945" w:type="pct"/>
            <w:vAlign w:val="center"/>
            <w:hideMark/>
          </w:tcPr>
          <w:p w14:paraId="6A7D669F"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67D6E1D0" w14:textId="77777777" w:rsidR="00251F46" w:rsidRPr="00477259" w:rsidRDefault="00251F46" w:rsidP="00251F46">
            <w:pPr>
              <w:pStyle w:val="115"/>
            </w:pPr>
            <w:r w:rsidRPr="00477259">
              <w:t>КВр-0,72 №2</w:t>
            </w:r>
          </w:p>
        </w:tc>
        <w:tc>
          <w:tcPr>
            <w:tcW w:w="969" w:type="pct"/>
            <w:noWrap/>
            <w:vAlign w:val="center"/>
            <w:hideMark/>
          </w:tcPr>
          <w:p w14:paraId="39A1D2A9" w14:textId="77777777" w:rsidR="00251F46" w:rsidRPr="00477259" w:rsidRDefault="00251F46" w:rsidP="00251F46">
            <w:pPr>
              <w:pStyle w:val="115"/>
            </w:pPr>
            <w:r w:rsidRPr="00477259">
              <w:t>0,62</w:t>
            </w:r>
          </w:p>
        </w:tc>
        <w:tc>
          <w:tcPr>
            <w:tcW w:w="969" w:type="pct"/>
            <w:noWrap/>
            <w:vAlign w:val="center"/>
            <w:hideMark/>
          </w:tcPr>
          <w:p w14:paraId="101B7F08" w14:textId="77777777" w:rsidR="00251F46" w:rsidRPr="00477259" w:rsidRDefault="00251F46" w:rsidP="00251F46">
            <w:pPr>
              <w:pStyle w:val="115"/>
            </w:pPr>
            <w:r w:rsidRPr="00477259">
              <w:t>0,62</w:t>
            </w:r>
          </w:p>
        </w:tc>
        <w:tc>
          <w:tcPr>
            <w:tcW w:w="666" w:type="pct"/>
            <w:noWrap/>
            <w:vAlign w:val="center"/>
            <w:hideMark/>
          </w:tcPr>
          <w:p w14:paraId="09E4FD06" w14:textId="77777777" w:rsidR="00251F46" w:rsidRPr="00477259" w:rsidRDefault="00251F46" w:rsidP="00251F46">
            <w:pPr>
              <w:pStyle w:val="115"/>
            </w:pPr>
            <w:r w:rsidRPr="00477259">
              <w:t>водогрейный</w:t>
            </w:r>
          </w:p>
        </w:tc>
        <w:tc>
          <w:tcPr>
            <w:tcW w:w="725" w:type="pct"/>
            <w:vAlign w:val="center"/>
            <w:hideMark/>
          </w:tcPr>
          <w:p w14:paraId="30CB7B9D" w14:textId="77777777" w:rsidR="00251F46" w:rsidRPr="00477259" w:rsidRDefault="00251F46" w:rsidP="00251F46">
            <w:pPr>
              <w:pStyle w:val="115"/>
            </w:pPr>
            <w:r w:rsidRPr="00477259">
              <w:t>Брикеты</w:t>
            </w:r>
          </w:p>
        </w:tc>
      </w:tr>
      <w:tr w:rsidR="00251F46" w:rsidRPr="006A280B" w14:paraId="26914F16" w14:textId="77777777" w:rsidTr="00251F46">
        <w:trPr>
          <w:trHeight w:val="20"/>
        </w:trPr>
        <w:tc>
          <w:tcPr>
            <w:tcW w:w="945" w:type="pct"/>
            <w:vAlign w:val="center"/>
            <w:hideMark/>
          </w:tcPr>
          <w:p w14:paraId="2A91490F" w14:textId="77777777" w:rsidR="00251F46" w:rsidRPr="00477259" w:rsidRDefault="00251F46" w:rsidP="00251F46">
            <w:pPr>
              <w:pStyle w:val="115"/>
            </w:pPr>
            <w:r w:rsidRPr="00477259">
              <w:t>п. Турья, д. 128</w:t>
            </w:r>
          </w:p>
        </w:tc>
        <w:tc>
          <w:tcPr>
            <w:tcW w:w="728" w:type="pct"/>
            <w:vAlign w:val="center"/>
            <w:hideMark/>
          </w:tcPr>
          <w:p w14:paraId="22AC95D3" w14:textId="77777777" w:rsidR="00251F46" w:rsidRPr="00477259" w:rsidRDefault="00251F46" w:rsidP="00251F46">
            <w:pPr>
              <w:pStyle w:val="115"/>
            </w:pPr>
            <w:r w:rsidRPr="00477259">
              <w:t>Универсал-6М</w:t>
            </w:r>
          </w:p>
        </w:tc>
        <w:tc>
          <w:tcPr>
            <w:tcW w:w="969" w:type="pct"/>
            <w:noWrap/>
            <w:vAlign w:val="center"/>
            <w:hideMark/>
          </w:tcPr>
          <w:p w14:paraId="51FC7D2B" w14:textId="77777777" w:rsidR="00251F46" w:rsidRPr="00477259" w:rsidRDefault="00251F46" w:rsidP="00251F46">
            <w:pPr>
              <w:pStyle w:val="115"/>
            </w:pPr>
            <w:r w:rsidRPr="00477259">
              <w:t>0,21</w:t>
            </w:r>
          </w:p>
        </w:tc>
        <w:tc>
          <w:tcPr>
            <w:tcW w:w="969" w:type="pct"/>
            <w:noWrap/>
            <w:vAlign w:val="center"/>
            <w:hideMark/>
          </w:tcPr>
          <w:p w14:paraId="5E5AB954" w14:textId="77777777" w:rsidR="00251F46" w:rsidRPr="00477259" w:rsidRDefault="00251F46" w:rsidP="00251F46">
            <w:pPr>
              <w:pStyle w:val="115"/>
            </w:pPr>
            <w:r w:rsidRPr="00477259">
              <w:t>0,2</w:t>
            </w:r>
          </w:p>
        </w:tc>
        <w:tc>
          <w:tcPr>
            <w:tcW w:w="666" w:type="pct"/>
            <w:noWrap/>
            <w:vAlign w:val="center"/>
            <w:hideMark/>
          </w:tcPr>
          <w:p w14:paraId="5984BC22" w14:textId="77777777" w:rsidR="00251F46" w:rsidRPr="00477259" w:rsidRDefault="00251F46" w:rsidP="00251F46">
            <w:pPr>
              <w:pStyle w:val="115"/>
            </w:pPr>
            <w:r w:rsidRPr="00477259">
              <w:t>водогрейный</w:t>
            </w:r>
          </w:p>
        </w:tc>
        <w:tc>
          <w:tcPr>
            <w:tcW w:w="725" w:type="pct"/>
            <w:vAlign w:val="center"/>
            <w:hideMark/>
          </w:tcPr>
          <w:p w14:paraId="54323E6A" w14:textId="77777777" w:rsidR="00251F46" w:rsidRPr="00477259" w:rsidRDefault="00251F46" w:rsidP="00251F46">
            <w:pPr>
              <w:pStyle w:val="115"/>
            </w:pPr>
            <w:r w:rsidRPr="00477259">
              <w:t>Каменный уголь</w:t>
            </w:r>
          </w:p>
        </w:tc>
      </w:tr>
      <w:tr w:rsidR="00251F46" w:rsidRPr="006A280B" w14:paraId="1D3CEAA3" w14:textId="77777777" w:rsidTr="00251F46">
        <w:trPr>
          <w:trHeight w:val="20"/>
        </w:trPr>
        <w:tc>
          <w:tcPr>
            <w:tcW w:w="945" w:type="pct"/>
            <w:vAlign w:val="center"/>
            <w:hideMark/>
          </w:tcPr>
          <w:p w14:paraId="2F93CC05" w14:textId="77777777" w:rsidR="00251F46" w:rsidRPr="00477259" w:rsidRDefault="00251F46" w:rsidP="00251F46">
            <w:pPr>
              <w:pStyle w:val="115"/>
            </w:pPr>
            <w:r w:rsidRPr="00477259">
              <w:t>п. Турья, д. 128</w:t>
            </w:r>
          </w:p>
        </w:tc>
        <w:tc>
          <w:tcPr>
            <w:tcW w:w="728" w:type="pct"/>
            <w:vAlign w:val="center"/>
            <w:hideMark/>
          </w:tcPr>
          <w:p w14:paraId="5406AB2A" w14:textId="77777777" w:rsidR="00251F46" w:rsidRPr="00477259" w:rsidRDefault="00251F46" w:rsidP="00251F46">
            <w:pPr>
              <w:pStyle w:val="115"/>
            </w:pPr>
            <w:r w:rsidRPr="00477259">
              <w:t>Универсал-6М</w:t>
            </w:r>
          </w:p>
        </w:tc>
        <w:tc>
          <w:tcPr>
            <w:tcW w:w="969" w:type="pct"/>
            <w:noWrap/>
            <w:vAlign w:val="center"/>
            <w:hideMark/>
          </w:tcPr>
          <w:p w14:paraId="1EE151D0" w14:textId="77777777" w:rsidR="00251F46" w:rsidRPr="00477259" w:rsidRDefault="00251F46" w:rsidP="00251F46">
            <w:pPr>
              <w:pStyle w:val="115"/>
            </w:pPr>
            <w:r w:rsidRPr="00477259">
              <w:t>0,21</w:t>
            </w:r>
          </w:p>
        </w:tc>
        <w:tc>
          <w:tcPr>
            <w:tcW w:w="969" w:type="pct"/>
            <w:noWrap/>
            <w:vAlign w:val="center"/>
            <w:hideMark/>
          </w:tcPr>
          <w:p w14:paraId="450C4D16" w14:textId="77777777" w:rsidR="00251F46" w:rsidRPr="00477259" w:rsidRDefault="00251F46" w:rsidP="00251F46">
            <w:pPr>
              <w:pStyle w:val="115"/>
            </w:pPr>
            <w:r w:rsidRPr="00477259">
              <w:t>0,18</w:t>
            </w:r>
          </w:p>
        </w:tc>
        <w:tc>
          <w:tcPr>
            <w:tcW w:w="666" w:type="pct"/>
            <w:noWrap/>
            <w:vAlign w:val="center"/>
            <w:hideMark/>
          </w:tcPr>
          <w:p w14:paraId="03F62B80" w14:textId="77777777" w:rsidR="00251F46" w:rsidRPr="00477259" w:rsidRDefault="00251F46" w:rsidP="00251F46">
            <w:pPr>
              <w:pStyle w:val="115"/>
            </w:pPr>
            <w:r w:rsidRPr="00477259">
              <w:t>водогрейный</w:t>
            </w:r>
          </w:p>
        </w:tc>
        <w:tc>
          <w:tcPr>
            <w:tcW w:w="725" w:type="pct"/>
            <w:vAlign w:val="center"/>
            <w:hideMark/>
          </w:tcPr>
          <w:p w14:paraId="15EF6D33" w14:textId="77777777" w:rsidR="00251F46" w:rsidRPr="00477259" w:rsidRDefault="00251F46" w:rsidP="00251F46">
            <w:pPr>
              <w:pStyle w:val="115"/>
            </w:pPr>
            <w:r w:rsidRPr="00477259">
              <w:t>Каменный уголь</w:t>
            </w:r>
          </w:p>
        </w:tc>
      </w:tr>
      <w:tr w:rsidR="00251F46" w:rsidRPr="006A280B" w14:paraId="4EE7273A" w14:textId="77777777" w:rsidTr="00251F46">
        <w:trPr>
          <w:trHeight w:val="20"/>
        </w:trPr>
        <w:tc>
          <w:tcPr>
            <w:tcW w:w="945" w:type="pct"/>
            <w:vAlign w:val="center"/>
            <w:hideMark/>
          </w:tcPr>
          <w:p w14:paraId="45023007"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7FF95AF3" w14:textId="77777777" w:rsidR="00251F46" w:rsidRPr="00477259" w:rsidRDefault="00251F46" w:rsidP="00251F46">
            <w:pPr>
              <w:pStyle w:val="115"/>
            </w:pPr>
            <w:r w:rsidRPr="00477259">
              <w:t>Энергия-3М</w:t>
            </w:r>
          </w:p>
        </w:tc>
        <w:tc>
          <w:tcPr>
            <w:tcW w:w="969" w:type="pct"/>
            <w:noWrap/>
            <w:vAlign w:val="center"/>
            <w:hideMark/>
          </w:tcPr>
          <w:p w14:paraId="1C231763" w14:textId="77777777" w:rsidR="00251F46" w:rsidRPr="00477259" w:rsidRDefault="00251F46" w:rsidP="00251F46">
            <w:pPr>
              <w:pStyle w:val="115"/>
            </w:pPr>
            <w:r w:rsidRPr="00477259">
              <w:t>0,34</w:t>
            </w:r>
          </w:p>
        </w:tc>
        <w:tc>
          <w:tcPr>
            <w:tcW w:w="969" w:type="pct"/>
            <w:noWrap/>
            <w:vAlign w:val="center"/>
            <w:hideMark/>
          </w:tcPr>
          <w:p w14:paraId="0944F53A" w14:textId="77777777" w:rsidR="00251F46" w:rsidRPr="00477259" w:rsidRDefault="00251F46" w:rsidP="00251F46">
            <w:pPr>
              <w:pStyle w:val="115"/>
            </w:pPr>
            <w:r w:rsidRPr="00477259">
              <w:t>0,36</w:t>
            </w:r>
          </w:p>
        </w:tc>
        <w:tc>
          <w:tcPr>
            <w:tcW w:w="666" w:type="pct"/>
            <w:noWrap/>
            <w:vAlign w:val="center"/>
            <w:hideMark/>
          </w:tcPr>
          <w:p w14:paraId="358077C1" w14:textId="77777777" w:rsidR="00251F46" w:rsidRPr="00477259" w:rsidRDefault="00251F46" w:rsidP="00251F46">
            <w:pPr>
              <w:pStyle w:val="115"/>
            </w:pPr>
            <w:r w:rsidRPr="00477259">
              <w:t>водогрейный</w:t>
            </w:r>
          </w:p>
        </w:tc>
        <w:tc>
          <w:tcPr>
            <w:tcW w:w="725" w:type="pct"/>
            <w:vAlign w:val="center"/>
            <w:hideMark/>
          </w:tcPr>
          <w:p w14:paraId="1C7EFE1C" w14:textId="77777777" w:rsidR="00251F46" w:rsidRPr="00477259" w:rsidRDefault="00251F46" w:rsidP="00251F46">
            <w:pPr>
              <w:pStyle w:val="115"/>
            </w:pPr>
            <w:r w:rsidRPr="00477259">
              <w:t>Каменный уголь</w:t>
            </w:r>
          </w:p>
        </w:tc>
      </w:tr>
      <w:tr w:rsidR="00251F46" w:rsidRPr="006A280B" w14:paraId="45C2218F" w14:textId="77777777" w:rsidTr="00251F46">
        <w:trPr>
          <w:trHeight w:val="20"/>
        </w:trPr>
        <w:tc>
          <w:tcPr>
            <w:tcW w:w="945" w:type="pct"/>
            <w:vAlign w:val="center"/>
            <w:hideMark/>
          </w:tcPr>
          <w:p w14:paraId="14D8B89C"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592EF8A9" w14:textId="77777777" w:rsidR="00251F46" w:rsidRPr="00477259" w:rsidRDefault="00251F46" w:rsidP="00251F46">
            <w:pPr>
              <w:pStyle w:val="115"/>
            </w:pPr>
            <w:r w:rsidRPr="00477259">
              <w:t>ИжКВ-0,63</w:t>
            </w:r>
          </w:p>
        </w:tc>
        <w:tc>
          <w:tcPr>
            <w:tcW w:w="969" w:type="pct"/>
            <w:noWrap/>
            <w:vAlign w:val="center"/>
            <w:hideMark/>
          </w:tcPr>
          <w:p w14:paraId="7A0649E0" w14:textId="77777777" w:rsidR="00251F46" w:rsidRPr="00477259" w:rsidRDefault="00251F46" w:rsidP="00251F46">
            <w:pPr>
              <w:pStyle w:val="115"/>
            </w:pPr>
            <w:r w:rsidRPr="00477259">
              <w:t>0,54</w:t>
            </w:r>
          </w:p>
        </w:tc>
        <w:tc>
          <w:tcPr>
            <w:tcW w:w="969" w:type="pct"/>
            <w:noWrap/>
            <w:vAlign w:val="center"/>
            <w:hideMark/>
          </w:tcPr>
          <w:p w14:paraId="5E4D1873" w14:textId="77777777" w:rsidR="00251F46" w:rsidRPr="00477259" w:rsidRDefault="00251F46" w:rsidP="00251F46">
            <w:pPr>
              <w:pStyle w:val="115"/>
            </w:pPr>
            <w:r w:rsidRPr="00477259">
              <w:t>0,44</w:t>
            </w:r>
          </w:p>
        </w:tc>
        <w:tc>
          <w:tcPr>
            <w:tcW w:w="666" w:type="pct"/>
            <w:noWrap/>
            <w:vAlign w:val="center"/>
            <w:hideMark/>
          </w:tcPr>
          <w:p w14:paraId="4EAFDA34" w14:textId="77777777" w:rsidR="00251F46" w:rsidRPr="00477259" w:rsidRDefault="00251F46" w:rsidP="00251F46">
            <w:pPr>
              <w:pStyle w:val="115"/>
            </w:pPr>
            <w:r w:rsidRPr="00477259">
              <w:t>водогрейный</w:t>
            </w:r>
          </w:p>
        </w:tc>
        <w:tc>
          <w:tcPr>
            <w:tcW w:w="725" w:type="pct"/>
            <w:vAlign w:val="center"/>
            <w:hideMark/>
          </w:tcPr>
          <w:p w14:paraId="4B52E258" w14:textId="77777777" w:rsidR="00251F46" w:rsidRPr="00477259" w:rsidRDefault="00251F46" w:rsidP="00251F46">
            <w:pPr>
              <w:pStyle w:val="115"/>
            </w:pPr>
            <w:r w:rsidRPr="00477259">
              <w:t>Каменный уголь</w:t>
            </w:r>
          </w:p>
        </w:tc>
      </w:tr>
      <w:tr w:rsidR="00251F46" w:rsidRPr="006A280B" w14:paraId="3E93BAC5" w14:textId="77777777" w:rsidTr="00251F46">
        <w:trPr>
          <w:trHeight w:val="20"/>
        </w:trPr>
        <w:tc>
          <w:tcPr>
            <w:tcW w:w="945" w:type="pct"/>
            <w:vAlign w:val="center"/>
            <w:hideMark/>
          </w:tcPr>
          <w:p w14:paraId="438E51C0"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45E314AE" w14:textId="77777777" w:rsidR="00251F46" w:rsidRPr="00477259" w:rsidRDefault="00251F46" w:rsidP="00251F46">
            <w:pPr>
              <w:pStyle w:val="115"/>
            </w:pPr>
            <w:r w:rsidRPr="00477259">
              <w:t>ИжКВ-0,63</w:t>
            </w:r>
          </w:p>
        </w:tc>
        <w:tc>
          <w:tcPr>
            <w:tcW w:w="969" w:type="pct"/>
            <w:noWrap/>
            <w:vAlign w:val="center"/>
            <w:hideMark/>
          </w:tcPr>
          <w:p w14:paraId="339D4090" w14:textId="77777777" w:rsidR="00251F46" w:rsidRPr="00477259" w:rsidRDefault="00251F46" w:rsidP="00251F46">
            <w:pPr>
              <w:pStyle w:val="115"/>
            </w:pPr>
            <w:r w:rsidRPr="00477259">
              <w:t>0,54</w:t>
            </w:r>
          </w:p>
        </w:tc>
        <w:tc>
          <w:tcPr>
            <w:tcW w:w="969" w:type="pct"/>
            <w:noWrap/>
            <w:vAlign w:val="center"/>
            <w:hideMark/>
          </w:tcPr>
          <w:p w14:paraId="32C296A0" w14:textId="77777777" w:rsidR="00251F46" w:rsidRPr="00477259" w:rsidRDefault="00251F46" w:rsidP="00251F46">
            <w:pPr>
              <w:pStyle w:val="115"/>
            </w:pPr>
            <w:r w:rsidRPr="00477259">
              <w:t>0,44</w:t>
            </w:r>
          </w:p>
        </w:tc>
        <w:tc>
          <w:tcPr>
            <w:tcW w:w="666" w:type="pct"/>
            <w:noWrap/>
            <w:vAlign w:val="center"/>
            <w:hideMark/>
          </w:tcPr>
          <w:p w14:paraId="6E194872" w14:textId="77777777" w:rsidR="00251F46" w:rsidRPr="00477259" w:rsidRDefault="00251F46" w:rsidP="00251F46">
            <w:pPr>
              <w:pStyle w:val="115"/>
            </w:pPr>
            <w:r w:rsidRPr="00477259">
              <w:t>водогрейный</w:t>
            </w:r>
          </w:p>
        </w:tc>
        <w:tc>
          <w:tcPr>
            <w:tcW w:w="725" w:type="pct"/>
            <w:vAlign w:val="center"/>
            <w:hideMark/>
          </w:tcPr>
          <w:p w14:paraId="5AFD32D3" w14:textId="77777777" w:rsidR="00251F46" w:rsidRPr="00477259" w:rsidRDefault="00251F46" w:rsidP="00251F46">
            <w:pPr>
              <w:pStyle w:val="115"/>
            </w:pPr>
            <w:r w:rsidRPr="00477259">
              <w:t>Каменный уголь</w:t>
            </w:r>
          </w:p>
        </w:tc>
      </w:tr>
      <w:tr w:rsidR="00251F46" w:rsidRPr="006A280B" w14:paraId="78083ED3" w14:textId="77777777" w:rsidTr="00251F46">
        <w:trPr>
          <w:trHeight w:val="20"/>
        </w:trPr>
        <w:tc>
          <w:tcPr>
            <w:tcW w:w="945" w:type="pct"/>
            <w:vAlign w:val="center"/>
            <w:hideMark/>
          </w:tcPr>
          <w:p w14:paraId="4470E38B"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39D62C61" w14:textId="77777777" w:rsidR="00251F46" w:rsidRPr="00477259" w:rsidRDefault="00251F46" w:rsidP="00251F46">
            <w:pPr>
              <w:pStyle w:val="115"/>
            </w:pPr>
            <w:r w:rsidRPr="00477259">
              <w:t>Энергия 3м</w:t>
            </w:r>
          </w:p>
        </w:tc>
        <w:tc>
          <w:tcPr>
            <w:tcW w:w="969" w:type="pct"/>
            <w:noWrap/>
            <w:vAlign w:val="center"/>
            <w:hideMark/>
          </w:tcPr>
          <w:p w14:paraId="687159C1" w14:textId="77777777" w:rsidR="00251F46" w:rsidRPr="00477259" w:rsidRDefault="00251F46" w:rsidP="00251F46">
            <w:pPr>
              <w:pStyle w:val="115"/>
            </w:pPr>
            <w:r w:rsidRPr="00477259">
              <w:t>0,3</w:t>
            </w:r>
          </w:p>
        </w:tc>
        <w:tc>
          <w:tcPr>
            <w:tcW w:w="969" w:type="pct"/>
            <w:noWrap/>
            <w:vAlign w:val="center"/>
            <w:hideMark/>
          </w:tcPr>
          <w:p w14:paraId="5F8D3D1E" w14:textId="77777777" w:rsidR="00251F46" w:rsidRPr="00477259" w:rsidRDefault="00251F46" w:rsidP="00251F46">
            <w:pPr>
              <w:pStyle w:val="115"/>
            </w:pPr>
            <w:r w:rsidRPr="00477259">
              <w:t>0,37</w:t>
            </w:r>
          </w:p>
        </w:tc>
        <w:tc>
          <w:tcPr>
            <w:tcW w:w="666" w:type="pct"/>
            <w:noWrap/>
            <w:vAlign w:val="center"/>
            <w:hideMark/>
          </w:tcPr>
          <w:p w14:paraId="486E9957" w14:textId="77777777" w:rsidR="00251F46" w:rsidRPr="00477259" w:rsidRDefault="00251F46" w:rsidP="00251F46">
            <w:pPr>
              <w:pStyle w:val="115"/>
            </w:pPr>
            <w:r w:rsidRPr="00477259">
              <w:t>водогрейный</w:t>
            </w:r>
          </w:p>
        </w:tc>
        <w:tc>
          <w:tcPr>
            <w:tcW w:w="725" w:type="pct"/>
            <w:vAlign w:val="center"/>
            <w:hideMark/>
          </w:tcPr>
          <w:p w14:paraId="55FD7898" w14:textId="77777777" w:rsidR="00251F46" w:rsidRPr="00477259" w:rsidRDefault="00251F46" w:rsidP="00251F46">
            <w:pPr>
              <w:pStyle w:val="115"/>
            </w:pPr>
            <w:r w:rsidRPr="00477259">
              <w:t>Каменный уголь</w:t>
            </w:r>
          </w:p>
        </w:tc>
      </w:tr>
      <w:tr w:rsidR="00251F46" w:rsidRPr="006A280B" w14:paraId="0D7979DD" w14:textId="77777777" w:rsidTr="00251F46">
        <w:trPr>
          <w:trHeight w:val="20"/>
        </w:trPr>
        <w:tc>
          <w:tcPr>
            <w:tcW w:w="945" w:type="pct"/>
            <w:vAlign w:val="center"/>
            <w:hideMark/>
          </w:tcPr>
          <w:p w14:paraId="6F5F1C29" w14:textId="77777777" w:rsidR="00251F46" w:rsidRPr="00477259" w:rsidRDefault="00251F46" w:rsidP="00251F46">
            <w:pPr>
              <w:pStyle w:val="115"/>
            </w:pPr>
            <w:r w:rsidRPr="00477259">
              <w:t>п. Чернореченский "Школьная", ул. Школьная, д. 6</w:t>
            </w:r>
          </w:p>
        </w:tc>
        <w:tc>
          <w:tcPr>
            <w:tcW w:w="728" w:type="pct"/>
            <w:vAlign w:val="center"/>
            <w:hideMark/>
          </w:tcPr>
          <w:p w14:paraId="2EC8464F" w14:textId="77777777" w:rsidR="00251F46" w:rsidRPr="00477259" w:rsidRDefault="00251F46" w:rsidP="00251F46">
            <w:pPr>
              <w:pStyle w:val="115"/>
            </w:pPr>
            <w:r w:rsidRPr="00477259">
              <w:t>ИжКВ-0,63</w:t>
            </w:r>
          </w:p>
        </w:tc>
        <w:tc>
          <w:tcPr>
            <w:tcW w:w="969" w:type="pct"/>
            <w:noWrap/>
            <w:vAlign w:val="center"/>
            <w:hideMark/>
          </w:tcPr>
          <w:p w14:paraId="543E1073" w14:textId="77777777" w:rsidR="00251F46" w:rsidRPr="00477259" w:rsidRDefault="00251F46" w:rsidP="00251F46">
            <w:pPr>
              <w:pStyle w:val="115"/>
            </w:pPr>
            <w:r w:rsidRPr="00477259">
              <w:t>0,54</w:t>
            </w:r>
          </w:p>
        </w:tc>
        <w:tc>
          <w:tcPr>
            <w:tcW w:w="969" w:type="pct"/>
            <w:noWrap/>
            <w:vAlign w:val="center"/>
            <w:hideMark/>
          </w:tcPr>
          <w:p w14:paraId="6C09FE1E" w14:textId="77777777" w:rsidR="00251F46" w:rsidRPr="00477259" w:rsidRDefault="00251F46" w:rsidP="00251F46">
            <w:pPr>
              <w:pStyle w:val="115"/>
            </w:pPr>
            <w:r w:rsidRPr="00477259">
              <w:t>0,52</w:t>
            </w:r>
          </w:p>
        </w:tc>
        <w:tc>
          <w:tcPr>
            <w:tcW w:w="666" w:type="pct"/>
            <w:noWrap/>
            <w:vAlign w:val="center"/>
            <w:hideMark/>
          </w:tcPr>
          <w:p w14:paraId="5666A5C8" w14:textId="77777777" w:rsidR="00251F46" w:rsidRPr="00477259" w:rsidRDefault="00251F46" w:rsidP="00251F46">
            <w:pPr>
              <w:pStyle w:val="115"/>
            </w:pPr>
            <w:r w:rsidRPr="00477259">
              <w:t>водогрейный</w:t>
            </w:r>
          </w:p>
        </w:tc>
        <w:tc>
          <w:tcPr>
            <w:tcW w:w="725" w:type="pct"/>
            <w:vAlign w:val="center"/>
            <w:hideMark/>
          </w:tcPr>
          <w:p w14:paraId="3AF2BE40" w14:textId="77777777" w:rsidR="00251F46" w:rsidRPr="00477259" w:rsidRDefault="00251F46" w:rsidP="00251F46">
            <w:pPr>
              <w:pStyle w:val="115"/>
            </w:pPr>
            <w:r w:rsidRPr="00477259">
              <w:t>Каменный уголь</w:t>
            </w:r>
          </w:p>
        </w:tc>
      </w:tr>
      <w:tr w:rsidR="00251F46" w:rsidRPr="006A280B" w14:paraId="046B0974" w14:textId="77777777" w:rsidTr="00251F46">
        <w:trPr>
          <w:trHeight w:val="20"/>
        </w:trPr>
        <w:tc>
          <w:tcPr>
            <w:tcW w:w="945" w:type="pct"/>
            <w:vAlign w:val="center"/>
            <w:hideMark/>
          </w:tcPr>
          <w:p w14:paraId="0844DA3F" w14:textId="77777777" w:rsidR="00251F46" w:rsidRPr="00477259" w:rsidRDefault="00251F46" w:rsidP="00251F46">
            <w:pPr>
              <w:pStyle w:val="115"/>
            </w:pPr>
            <w:r w:rsidRPr="00477259">
              <w:t>п. Чернореченский "Школьная", ул. Школьная, д. 6</w:t>
            </w:r>
          </w:p>
        </w:tc>
        <w:tc>
          <w:tcPr>
            <w:tcW w:w="728" w:type="pct"/>
            <w:vAlign w:val="center"/>
            <w:hideMark/>
          </w:tcPr>
          <w:p w14:paraId="547556E3" w14:textId="77777777" w:rsidR="00251F46" w:rsidRPr="00477259" w:rsidRDefault="00251F46" w:rsidP="00251F46">
            <w:pPr>
              <w:pStyle w:val="115"/>
            </w:pPr>
            <w:r w:rsidRPr="00477259">
              <w:t>НР-18</w:t>
            </w:r>
          </w:p>
        </w:tc>
        <w:tc>
          <w:tcPr>
            <w:tcW w:w="969" w:type="pct"/>
            <w:noWrap/>
            <w:vAlign w:val="center"/>
            <w:hideMark/>
          </w:tcPr>
          <w:p w14:paraId="34931E8E" w14:textId="77777777" w:rsidR="00251F46" w:rsidRPr="00477259" w:rsidRDefault="00251F46" w:rsidP="00251F46">
            <w:pPr>
              <w:pStyle w:val="115"/>
            </w:pPr>
            <w:r w:rsidRPr="00477259">
              <w:t>0,4</w:t>
            </w:r>
          </w:p>
        </w:tc>
        <w:tc>
          <w:tcPr>
            <w:tcW w:w="969" w:type="pct"/>
            <w:noWrap/>
            <w:vAlign w:val="center"/>
            <w:hideMark/>
          </w:tcPr>
          <w:p w14:paraId="0B07EA22" w14:textId="77777777" w:rsidR="00251F46" w:rsidRPr="00477259" w:rsidRDefault="00251F46" w:rsidP="00251F46">
            <w:pPr>
              <w:pStyle w:val="115"/>
            </w:pPr>
            <w:r w:rsidRPr="00477259">
              <w:t>0,37</w:t>
            </w:r>
          </w:p>
        </w:tc>
        <w:tc>
          <w:tcPr>
            <w:tcW w:w="666" w:type="pct"/>
            <w:noWrap/>
            <w:vAlign w:val="center"/>
            <w:hideMark/>
          </w:tcPr>
          <w:p w14:paraId="49ADC4D6" w14:textId="77777777" w:rsidR="00251F46" w:rsidRPr="00477259" w:rsidRDefault="00251F46" w:rsidP="00251F46">
            <w:pPr>
              <w:pStyle w:val="115"/>
            </w:pPr>
            <w:r w:rsidRPr="00477259">
              <w:t>водогрейный</w:t>
            </w:r>
          </w:p>
        </w:tc>
        <w:tc>
          <w:tcPr>
            <w:tcW w:w="725" w:type="pct"/>
            <w:vAlign w:val="center"/>
            <w:hideMark/>
          </w:tcPr>
          <w:p w14:paraId="2A651F35" w14:textId="77777777" w:rsidR="00251F46" w:rsidRPr="00477259" w:rsidRDefault="00251F46" w:rsidP="00251F46">
            <w:pPr>
              <w:pStyle w:val="115"/>
            </w:pPr>
            <w:r w:rsidRPr="00477259">
              <w:t>Каменный уголь</w:t>
            </w:r>
          </w:p>
        </w:tc>
      </w:tr>
      <w:tr w:rsidR="00251F46" w:rsidRPr="006A280B" w14:paraId="77FDA85A" w14:textId="77777777" w:rsidTr="00251F46">
        <w:trPr>
          <w:trHeight w:val="20"/>
        </w:trPr>
        <w:tc>
          <w:tcPr>
            <w:tcW w:w="945" w:type="pct"/>
            <w:vAlign w:val="center"/>
            <w:hideMark/>
          </w:tcPr>
          <w:p w14:paraId="19564869" w14:textId="77777777" w:rsidR="00251F46" w:rsidRPr="00477259" w:rsidRDefault="00251F46" w:rsidP="00251F46">
            <w:pPr>
              <w:pStyle w:val="115"/>
            </w:pPr>
            <w:r w:rsidRPr="00477259">
              <w:t>п. Чернореченский "Школьная", ул. Школьная, д. 6</w:t>
            </w:r>
          </w:p>
        </w:tc>
        <w:tc>
          <w:tcPr>
            <w:tcW w:w="728" w:type="pct"/>
            <w:vAlign w:val="center"/>
            <w:hideMark/>
          </w:tcPr>
          <w:p w14:paraId="1E24B080" w14:textId="77777777" w:rsidR="00251F46" w:rsidRPr="00477259" w:rsidRDefault="00251F46" w:rsidP="00251F46">
            <w:pPr>
              <w:pStyle w:val="115"/>
            </w:pPr>
            <w:r w:rsidRPr="00477259">
              <w:t>ИжКВ-0,8</w:t>
            </w:r>
          </w:p>
        </w:tc>
        <w:tc>
          <w:tcPr>
            <w:tcW w:w="969" w:type="pct"/>
            <w:noWrap/>
            <w:vAlign w:val="center"/>
            <w:hideMark/>
          </w:tcPr>
          <w:p w14:paraId="0093D580" w14:textId="77777777" w:rsidR="00251F46" w:rsidRPr="00477259" w:rsidRDefault="00251F46" w:rsidP="00251F46">
            <w:pPr>
              <w:pStyle w:val="115"/>
            </w:pPr>
            <w:r w:rsidRPr="00477259">
              <w:t>0,63</w:t>
            </w:r>
          </w:p>
        </w:tc>
        <w:tc>
          <w:tcPr>
            <w:tcW w:w="969" w:type="pct"/>
            <w:noWrap/>
            <w:vAlign w:val="center"/>
            <w:hideMark/>
          </w:tcPr>
          <w:p w14:paraId="42724F6A" w14:textId="77777777" w:rsidR="00251F46" w:rsidRPr="00477259" w:rsidRDefault="00251F46" w:rsidP="00251F46">
            <w:pPr>
              <w:pStyle w:val="115"/>
            </w:pPr>
            <w:r w:rsidRPr="00477259">
              <w:t>0,54</w:t>
            </w:r>
          </w:p>
        </w:tc>
        <w:tc>
          <w:tcPr>
            <w:tcW w:w="666" w:type="pct"/>
            <w:noWrap/>
            <w:vAlign w:val="center"/>
            <w:hideMark/>
          </w:tcPr>
          <w:p w14:paraId="365D6D07" w14:textId="77777777" w:rsidR="00251F46" w:rsidRPr="00477259" w:rsidRDefault="00251F46" w:rsidP="00251F46">
            <w:pPr>
              <w:pStyle w:val="115"/>
            </w:pPr>
            <w:r w:rsidRPr="00477259">
              <w:t>водогрейный</w:t>
            </w:r>
          </w:p>
        </w:tc>
        <w:tc>
          <w:tcPr>
            <w:tcW w:w="725" w:type="pct"/>
            <w:vAlign w:val="center"/>
            <w:hideMark/>
          </w:tcPr>
          <w:p w14:paraId="392C6A7A" w14:textId="77777777" w:rsidR="00251F46" w:rsidRPr="00477259" w:rsidRDefault="00251F46" w:rsidP="00251F46">
            <w:pPr>
              <w:pStyle w:val="115"/>
            </w:pPr>
            <w:r w:rsidRPr="00477259">
              <w:t>Каменный уголь</w:t>
            </w:r>
          </w:p>
        </w:tc>
      </w:tr>
      <w:tr w:rsidR="00251F46" w:rsidRPr="006A280B" w14:paraId="1921A547" w14:textId="77777777" w:rsidTr="00251F46">
        <w:trPr>
          <w:trHeight w:val="20"/>
        </w:trPr>
        <w:tc>
          <w:tcPr>
            <w:tcW w:w="945" w:type="pct"/>
            <w:vAlign w:val="center"/>
            <w:hideMark/>
          </w:tcPr>
          <w:p w14:paraId="59308353" w14:textId="77777777" w:rsidR="00251F46" w:rsidRPr="00477259" w:rsidRDefault="00251F46" w:rsidP="00251F46">
            <w:pPr>
              <w:pStyle w:val="115"/>
            </w:pPr>
            <w:r w:rsidRPr="00477259">
              <w:t>с. Шошка "РММ", ул. Центральная, д.11</w:t>
            </w:r>
          </w:p>
        </w:tc>
        <w:tc>
          <w:tcPr>
            <w:tcW w:w="728" w:type="pct"/>
            <w:vAlign w:val="center"/>
            <w:hideMark/>
          </w:tcPr>
          <w:p w14:paraId="352AE018" w14:textId="77777777" w:rsidR="00251F46" w:rsidRPr="00477259" w:rsidRDefault="00251F46" w:rsidP="00251F46">
            <w:pPr>
              <w:pStyle w:val="115"/>
            </w:pPr>
            <w:r w:rsidRPr="00477259">
              <w:t>Энергия-3М №1</w:t>
            </w:r>
          </w:p>
        </w:tc>
        <w:tc>
          <w:tcPr>
            <w:tcW w:w="969" w:type="pct"/>
            <w:noWrap/>
            <w:vAlign w:val="center"/>
            <w:hideMark/>
          </w:tcPr>
          <w:p w14:paraId="48E3C37F" w14:textId="77777777" w:rsidR="00251F46" w:rsidRPr="00477259" w:rsidRDefault="00251F46" w:rsidP="00251F46">
            <w:pPr>
              <w:pStyle w:val="115"/>
            </w:pPr>
            <w:r w:rsidRPr="00477259">
              <w:t>0,247</w:t>
            </w:r>
          </w:p>
        </w:tc>
        <w:tc>
          <w:tcPr>
            <w:tcW w:w="969" w:type="pct"/>
            <w:noWrap/>
            <w:vAlign w:val="center"/>
            <w:hideMark/>
          </w:tcPr>
          <w:p w14:paraId="64CFC39D" w14:textId="77777777" w:rsidR="00251F46" w:rsidRPr="00477259" w:rsidRDefault="00251F46" w:rsidP="00251F46">
            <w:pPr>
              <w:pStyle w:val="115"/>
            </w:pPr>
            <w:r w:rsidRPr="00477259">
              <w:t>0,36</w:t>
            </w:r>
          </w:p>
        </w:tc>
        <w:tc>
          <w:tcPr>
            <w:tcW w:w="666" w:type="pct"/>
            <w:noWrap/>
            <w:vAlign w:val="center"/>
            <w:hideMark/>
          </w:tcPr>
          <w:p w14:paraId="11904E22" w14:textId="77777777" w:rsidR="00251F46" w:rsidRPr="00477259" w:rsidRDefault="00251F46" w:rsidP="00251F46">
            <w:pPr>
              <w:pStyle w:val="115"/>
            </w:pPr>
            <w:r w:rsidRPr="00477259">
              <w:t>водогрейный</w:t>
            </w:r>
          </w:p>
        </w:tc>
        <w:tc>
          <w:tcPr>
            <w:tcW w:w="725" w:type="pct"/>
            <w:vAlign w:val="center"/>
            <w:hideMark/>
          </w:tcPr>
          <w:p w14:paraId="681217A3" w14:textId="77777777" w:rsidR="00251F46" w:rsidRPr="00477259" w:rsidRDefault="00251F46" w:rsidP="00251F46">
            <w:pPr>
              <w:pStyle w:val="115"/>
            </w:pPr>
            <w:r w:rsidRPr="00477259">
              <w:t>Каменный уголь</w:t>
            </w:r>
          </w:p>
        </w:tc>
      </w:tr>
      <w:tr w:rsidR="00251F46" w:rsidRPr="006A280B" w14:paraId="2B56D640" w14:textId="77777777" w:rsidTr="00251F46">
        <w:trPr>
          <w:trHeight w:val="20"/>
        </w:trPr>
        <w:tc>
          <w:tcPr>
            <w:tcW w:w="945" w:type="pct"/>
            <w:vAlign w:val="center"/>
            <w:hideMark/>
          </w:tcPr>
          <w:p w14:paraId="3ACE5F33" w14:textId="77777777" w:rsidR="00251F46" w:rsidRPr="00477259" w:rsidRDefault="00251F46" w:rsidP="00251F46">
            <w:pPr>
              <w:pStyle w:val="115"/>
            </w:pPr>
            <w:r w:rsidRPr="00477259">
              <w:t>с. Шошка "РММ", ул. Центральная, д.11</w:t>
            </w:r>
          </w:p>
        </w:tc>
        <w:tc>
          <w:tcPr>
            <w:tcW w:w="728" w:type="pct"/>
            <w:vAlign w:val="center"/>
            <w:hideMark/>
          </w:tcPr>
          <w:p w14:paraId="1A26E92B" w14:textId="77777777" w:rsidR="00251F46" w:rsidRPr="00477259" w:rsidRDefault="00251F46" w:rsidP="00251F46">
            <w:pPr>
              <w:pStyle w:val="115"/>
            </w:pPr>
            <w:r w:rsidRPr="00477259">
              <w:t>Энергия-3М №2</w:t>
            </w:r>
          </w:p>
        </w:tc>
        <w:tc>
          <w:tcPr>
            <w:tcW w:w="969" w:type="pct"/>
            <w:noWrap/>
            <w:vAlign w:val="center"/>
            <w:hideMark/>
          </w:tcPr>
          <w:p w14:paraId="61CBCE97" w14:textId="77777777" w:rsidR="00251F46" w:rsidRPr="00477259" w:rsidRDefault="00251F46" w:rsidP="00251F46">
            <w:pPr>
              <w:pStyle w:val="115"/>
            </w:pPr>
            <w:r w:rsidRPr="00477259">
              <w:t>0,2</w:t>
            </w:r>
          </w:p>
        </w:tc>
        <w:tc>
          <w:tcPr>
            <w:tcW w:w="969" w:type="pct"/>
            <w:noWrap/>
            <w:vAlign w:val="center"/>
            <w:hideMark/>
          </w:tcPr>
          <w:p w14:paraId="62C16AFE" w14:textId="77777777" w:rsidR="00251F46" w:rsidRPr="00477259" w:rsidRDefault="00251F46" w:rsidP="00251F46">
            <w:pPr>
              <w:pStyle w:val="115"/>
            </w:pPr>
            <w:r w:rsidRPr="00477259">
              <w:t>0,4</w:t>
            </w:r>
          </w:p>
        </w:tc>
        <w:tc>
          <w:tcPr>
            <w:tcW w:w="666" w:type="pct"/>
            <w:noWrap/>
            <w:vAlign w:val="center"/>
            <w:hideMark/>
          </w:tcPr>
          <w:p w14:paraId="313280F2" w14:textId="77777777" w:rsidR="00251F46" w:rsidRPr="00477259" w:rsidRDefault="00251F46" w:rsidP="00251F46">
            <w:pPr>
              <w:pStyle w:val="115"/>
            </w:pPr>
            <w:r w:rsidRPr="00477259">
              <w:t>водогрейный</w:t>
            </w:r>
          </w:p>
        </w:tc>
        <w:tc>
          <w:tcPr>
            <w:tcW w:w="725" w:type="pct"/>
            <w:vAlign w:val="center"/>
            <w:hideMark/>
          </w:tcPr>
          <w:p w14:paraId="79898240" w14:textId="77777777" w:rsidR="00251F46" w:rsidRPr="00477259" w:rsidRDefault="00251F46" w:rsidP="00251F46">
            <w:pPr>
              <w:pStyle w:val="115"/>
            </w:pPr>
            <w:r w:rsidRPr="00477259">
              <w:t>Каменный уголь</w:t>
            </w:r>
          </w:p>
        </w:tc>
      </w:tr>
      <w:tr w:rsidR="00251F46" w:rsidRPr="006A280B" w14:paraId="3FB22328" w14:textId="77777777" w:rsidTr="00251F46">
        <w:trPr>
          <w:trHeight w:val="20"/>
        </w:trPr>
        <w:tc>
          <w:tcPr>
            <w:tcW w:w="945" w:type="pct"/>
            <w:vAlign w:val="center"/>
            <w:hideMark/>
          </w:tcPr>
          <w:p w14:paraId="3D66189C" w14:textId="77777777" w:rsidR="00251F46" w:rsidRPr="00477259" w:rsidRDefault="00251F46" w:rsidP="00251F46">
            <w:pPr>
              <w:pStyle w:val="115"/>
            </w:pPr>
            <w:r w:rsidRPr="00477259">
              <w:lastRenderedPageBreak/>
              <w:t>с. Шошка "РММ", ул. Центральная, д.11</w:t>
            </w:r>
          </w:p>
        </w:tc>
        <w:tc>
          <w:tcPr>
            <w:tcW w:w="728" w:type="pct"/>
            <w:vAlign w:val="center"/>
            <w:hideMark/>
          </w:tcPr>
          <w:p w14:paraId="10CAFDD4" w14:textId="77777777" w:rsidR="00251F46" w:rsidRPr="00477259" w:rsidRDefault="00251F46" w:rsidP="00251F46">
            <w:pPr>
              <w:pStyle w:val="115"/>
            </w:pPr>
            <w:r w:rsidRPr="00477259">
              <w:t>КВ-р-0,63 №3</w:t>
            </w:r>
          </w:p>
        </w:tc>
        <w:tc>
          <w:tcPr>
            <w:tcW w:w="969" w:type="pct"/>
            <w:noWrap/>
            <w:vAlign w:val="center"/>
            <w:hideMark/>
          </w:tcPr>
          <w:p w14:paraId="567869BC" w14:textId="77777777" w:rsidR="00251F46" w:rsidRPr="00477259" w:rsidRDefault="00251F46" w:rsidP="00251F46">
            <w:pPr>
              <w:pStyle w:val="115"/>
            </w:pPr>
            <w:r w:rsidRPr="00477259">
              <w:t>0,54</w:t>
            </w:r>
          </w:p>
        </w:tc>
        <w:tc>
          <w:tcPr>
            <w:tcW w:w="969" w:type="pct"/>
            <w:noWrap/>
            <w:vAlign w:val="center"/>
            <w:hideMark/>
          </w:tcPr>
          <w:p w14:paraId="647D2238" w14:textId="77777777" w:rsidR="00251F46" w:rsidRPr="00477259" w:rsidRDefault="00251F46" w:rsidP="00251F46">
            <w:pPr>
              <w:pStyle w:val="115"/>
            </w:pPr>
            <w:r w:rsidRPr="00477259">
              <w:t>0,45</w:t>
            </w:r>
          </w:p>
        </w:tc>
        <w:tc>
          <w:tcPr>
            <w:tcW w:w="666" w:type="pct"/>
            <w:noWrap/>
            <w:vAlign w:val="center"/>
            <w:hideMark/>
          </w:tcPr>
          <w:p w14:paraId="2F969EC7" w14:textId="77777777" w:rsidR="00251F46" w:rsidRPr="00477259" w:rsidRDefault="00251F46" w:rsidP="00251F46">
            <w:pPr>
              <w:pStyle w:val="115"/>
            </w:pPr>
            <w:r w:rsidRPr="00477259">
              <w:t>водогрейный</w:t>
            </w:r>
          </w:p>
        </w:tc>
        <w:tc>
          <w:tcPr>
            <w:tcW w:w="725" w:type="pct"/>
            <w:vAlign w:val="center"/>
            <w:hideMark/>
          </w:tcPr>
          <w:p w14:paraId="4056095E" w14:textId="77777777" w:rsidR="00251F46" w:rsidRPr="00477259" w:rsidRDefault="00251F46" w:rsidP="00251F46">
            <w:pPr>
              <w:pStyle w:val="115"/>
            </w:pPr>
            <w:r w:rsidRPr="00477259">
              <w:t>Каменный уголь</w:t>
            </w:r>
          </w:p>
        </w:tc>
      </w:tr>
      <w:tr w:rsidR="00251F46" w:rsidRPr="006A280B" w14:paraId="4CD5E0F6" w14:textId="77777777" w:rsidTr="00251F46">
        <w:trPr>
          <w:trHeight w:val="20"/>
        </w:trPr>
        <w:tc>
          <w:tcPr>
            <w:tcW w:w="945" w:type="pct"/>
            <w:vAlign w:val="center"/>
            <w:hideMark/>
          </w:tcPr>
          <w:p w14:paraId="2FFB7E5D" w14:textId="77777777" w:rsidR="00251F46" w:rsidRPr="00477259" w:rsidRDefault="00251F46" w:rsidP="00251F46">
            <w:pPr>
              <w:pStyle w:val="115"/>
            </w:pPr>
            <w:r w:rsidRPr="00477259">
              <w:t>с. Шошка "РММ", ул. Центральная, д.11</w:t>
            </w:r>
          </w:p>
        </w:tc>
        <w:tc>
          <w:tcPr>
            <w:tcW w:w="728" w:type="pct"/>
            <w:vAlign w:val="center"/>
            <w:hideMark/>
          </w:tcPr>
          <w:p w14:paraId="5E2B7E8A" w14:textId="77777777" w:rsidR="00251F46" w:rsidRPr="00477259" w:rsidRDefault="00251F46" w:rsidP="00251F46">
            <w:pPr>
              <w:pStyle w:val="115"/>
            </w:pPr>
            <w:r w:rsidRPr="00477259">
              <w:t>Братск</w:t>
            </w:r>
          </w:p>
        </w:tc>
        <w:tc>
          <w:tcPr>
            <w:tcW w:w="969" w:type="pct"/>
            <w:noWrap/>
            <w:vAlign w:val="center"/>
            <w:hideMark/>
          </w:tcPr>
          <w:p w14:paraId="45A25C48" w14:textId="77777777" w:rsidR="00251F46" w:rsidRPr="00477259" w:rsidRDefault="00251F46" w:rsidP="00251F46">
            <w:pPr>
              <w:pStyle w:val="115"/>
            </w:pPr>
            <w:r w:rsidRPr="00477259">
              <w:t>0,5</w:t>
            </w:r>
          </w:p>
        </w:tc>
        <w:tc>
          <w:tcPr>
            <w:tcW w:w="969" w:type="pct"/>
            <w:noWrap/>
            <w:vAlign w:val="center"/>
            <w:hideMark/>
          </w:tcPr>
          <w:p w14:paraId="00BB226F" w14:textId="77777777" w:rsidR="00251F46" w:rsidRPr="00477259" w:rsidRDefault="00251F46" w:rsidP="00251F46">
            <w:pPr>
              <w:pStyle w:val="115"/>
            </w:pPr>
            <w:r w:rsidRPr="00477259">
              <w:t>0,49</w:t>
            </w:r>
          </w:p>
        </w:tc>
        <w:tc>
          <w:tcPr>
            <w:tcW w:w="666" w:type="pct"/>
            <w:noWrap/>
            <w:vAlign w:val="center"/>
            <w:hideMark/>
          </w:tcPr>
          <w:p w14:paraId="26249B7F" w14:textId="77777777" w:rsidR="00251F46" w:rsidRPr="00477259" w:rsidRDefault="00251F46" w:rsidP="00251F46">
            <w:pPr>
              <w:pStyle w:val="115"/>
            </w:pPr>
            <w:r w:rsidRPr="00477259">
              <w:t>водогрейный</w:t>
            </w:r>
          </w:p>
        </w:tc>
        <w:tc>
          <w:tcPr>
            <w:tcW w:w="725" w:type="pct"/>
            <w:vAlign w:val="center"/>
            <w:hideMark/>
          </w:tcPr>
          <w:p w14:paraId="656E2031" w14:textId="77777777" w:rsidR="00251F46" w:rsidRPr="00477259" w:rsidRDefault="00251F46" w:rsidP="00251F46">
            <w:pPr>
              <w:pStyle w:val="115"/>
            </w:pPr>
            <w:r w:rsidRPr="00477259">
              <w:t>Каменный уголь</w:t>
            </w:r>
          </w:p>
        </w:tc>
      </w:tr>
      <w:tr w:rsidR="00251F46" w:rsidRPr="006A280B" w14:paraId="31A73EA2" w14:textId="77777777" w:rsidTr="00251F46">
        <w:trPr>
          <w:trHeight w:val="20"/>
        </w:trPr>
        <w:tc>
          <w:tcPr>
            <w:tcW w:w="945" w:type="pct"/>
            <w:vAlign w:val="center"/>
            <w:hideMark/>
          </w:tcPr>
          <w:p w14:paraId="442427C4" w14:textId="77777777" w:rsidR="00251F46" w:rsidRPr="00477259" w:rsidRDefault="00251F46" w:rsidP="00251F46">
            <w:pPr>
              <w:pStyle w:val="115"/>
            </w:pPr>
            <w:r w:rsidRPr="00477259">
              <w:t>с. Шошка "Школьная", ул. Центральная, д. 19</w:t>
            </w:r>
          </w:p>
        </w:tc>
        <w:tc>
          <w:tcPr>
            <w:tcW w:w="728" w:type="pct"/>
            <w:vAlign w:val="center"/>
            <w:hideMark/>
          </w:tcPr>
          <w:p w14:paraId="3A166158" w14:textId="77777777" w:rsidR="00251F46" w:rsidRPr="00477259" w:rsidRDefault="00251F46" w:rsidP="00251F46">
            <w:pPr>
              <w:pStyle w:val="115"/>
            </w:pPr>
            <w:r w:rsidRPr="00477259">
              <w:t>КВ-Р-0,63 №1</w:t>
            </w:r>
          </w:p>
        </w:tc>
        <w:tc>
          <w:tcPr>
            <w:tcW w:w="969" w:type="pct"/>
            <w:noWrap/>
            <w:vAlign w:val="center"/>
            <w:hideMark/>
          </w:tcPr>
          <w:p w14:paraId="07A15054" w14:textId="77777777" w:rsidR="00251F46" w:rsidRPr="00477259" w:rsidRDefault="00251F46" w:rsidP="00251F46">
            <w:pPr>
              <w:pStyle w:val="115"/>
            </w:pPr>
            <w:r w:rsidRPr="00477259">
              <w:t>0,54</w:t>
            </w:r>
          </w:p>
        </w:tc>
        <w:tc>
          <w:tcPr>
            <w:tcW w:w="969" w:type="pct"/>
            <w:noWrap/>
            <w:vAlign w:val="center"/>
            <w:hideMark/>
          </w:tcPr>
          <w:p w14:paraId="52935472" w14:textId="77777777" w:rsidR="00251F46" w:rsidRPr="00477259" w:rsidRDefault="00251F46" w:rsidP="00251F46">
            <w:pPr>
              <w:pStyle w:val="115"/>
            </w:pPr>
            <w:r w:rsidRPr="00477259">
              <w:t>0,44</w:t>
            </w:r>
          </w:p>
        </w:tc>
        <w:tc>
          <w:tcPr>
            <w:tcW w:w="666" w:type="pct"/>
            <w:noWrap/>
            <w:vAlign w:val="center"/>
            <w:hideMark/>
          </w:tcPr>
          <w:p w14:paraId="791B8083" w14:textId="77777777" w:rsidR="00251F46" w:rsidRPr="00477259" w:rsidRDefault="00251F46" w:rsidP="00251F46">
            <w:pPr>
              <w:pStyle w:val="115"/>
            </w:pPr>
            <w:r w:rsidRPr="00477259">
              <w:t>водогрейный</w:t>
            </w:r>
          </w:p>
        </w:tc>
        <w:tc>
          <w:tcPr>
            <w:tcW w:w="725" w:type="pct"/>
            <w:vAlign w:val="center"/>
            <w:hideMark/>
          </w:tcPr>
          <w:p w14:paraId="2F1E1F65" w14:textId="77777777" w:rsidR="00251F46" w:rsidRPr="00477259" w:rsidRDefault="00251F46" w:rsidP="00251F46">
            <w:pPr>
              <w:pStyle w:val="115"/>
            </w:pPr>
            <w:r w:rsidRPr="00477259">
              <w:t>Каменный уголь</w:t>
            </w:r>
          </w:p>
        </w:tc>
      </w:tr>
      <w:tr w:rsidR="00251F46" w:rsidRPr="006A280B" w14:paraId="172817DB" w14:textId="77777777" w:rsidTr="00251F46">
        <w:trPr>
          <w:trHeight w:val="20"/>
        </w:trPr>
        <w:tc>
          <w:tcPr>
            <w:tcW w:w="945" w:type="pct"/>
            <w:vAlign w:val="center"/>
            <w:hideMark/>
          </w:tcPr>
          <w:p w14:paraId="781A97A0" w14:textId="77777777" w:rsidR="00251F46" w:rsidRPr="00477259" w:rsidRDefault="00251F46" w:rsidP="00251F46">
            <w:pPr>
              <w:pStyle w:val="115"/>
            </w:pPr>
            <w:r w:rsidRPr="00477259">
              <w:t>с. Шошка "Школьная", ул. Центральная, д. 19</w:t>
            </w:r>
          </w:p>
        </w:tc>
        <w:tc>
          <w:tcPr>
            <w:tcW w:w="728" w:type="pct"/>
            <w:vAlign w:val="center"/>
            <w:hideMark/>
          </w:tcPr>
          <w:p w14:paraId="2F37DFF8" w14:textId="77777777" w:rsidR="00251F46" w:rsidRPr="00477259" w:rsidRDefault="00251F46" w:rsidP="00251F46">
            <w:pPr>
              <w:pStyle w:val="115"/>
            </w:pPr>
            <w:r w:rsidRPr="00477259">
              <w:t>Иж КВр-0,63 №1</w:t>
            </w:r>
          </w:p>
        </w:tc>
        <w:tc>
          <w:tcPr>
            <w:tcW w:w="969" w:type="pct"/>
            <w:noWrap/>
            <w:vAlign w:val="center"/>
            <w:hideMark/>
          </w:tcPr>
          <w:p w14:paraId="0D97F6E7" w14:textId="77777777" w:rsidR="00251F46" w:rsidRPr="00477259" w:rsidRDefault="00251F46" w:rsidP="00251F46">
            <w:pPr>
              <w:pStyle w:val="115"/>
            </w:pPr>
            <w:r w:rsidRPr="00477259">
              <w:t>0,54</w:t>
            </w:r>
          </w:p>
        </w:tc>
        <w:tc>
          <w:tcPr>
            <w:tcW w:w="969" w:type="pct"/>
            <w:noWrap/>
            <w:vAlign w:val="center"/>
            <w:hideMark/>
          </w:tcPr>
          <w:p w14:paraId="19E7AC2D" w14:textId="77777777" w:rsidR="00251F46" w:rsidRPr="00477259" w:rsidRDefault="00251F46" w:rsidP="00251F46">
            <w:pPr>
              <w:pStyle w:val="115"/>
            </w:pPr>
            <w:r w:rsidRPr="00477259">
              <w:t>0,54</w:t>
            </w:r>
          </w:p>
        </w:tc>
        <w:tc>
          <w:tcPr>
            <w:tcW w:w="666" w:type="pct"/>
            <w:noWrap/>
            <w:vAlign w:val="center"/>
            <w:hideMark/>
          </w:tcPr>
          <w:p w14:paraId="67C4ECEC" w14:textId="77777777" w:rsidR="00251F46" w:rsidRPr="00477259" w:rsidRDefault="00251F46" w:rsidP="00251F46">
            <w:pPr>
              <w:pStyle w:val="115"/>
            </w:pPr>
            <w:r w:rsidRPr="00477259">
              <w:t>водогрейный</w:t>
            </w:r>
          </w:p>
        </w:tc>
        <w:tc>
          <w:tcPr>
            <w:tcW w:w="725" w:type="pct"/>
            <w:vAlign w:val="center"/>
            <w:hideMark/>
          </w:tcPr>
          <w:p w14:paraId="08C20AE1" w14:textId="77777777" w:rsidR="00251F46" w:rsidRPr="00477259" w:rsidRDefault="00251F46" w:rsidP="00251F46">
            <w:pPr>
              <w:pStyle w:val="115"/>
            </w:pPr>
            <w:r w:rsidRPr="00477259">
              <w:t>Каменный уголь</w:t>
            </w:r>
          </w:p>
        </w:tc>
      </w:tr>
      <w:tr w:rsidR="00251F46" w:rsidRPr="006A280B" w14:paraId="301FFE5E" w14:textId="77777777" w:rsidTr="00251F46">
        <w:trPr>
          <w:trHeight w:val="20"/>
        </w:trPr>
        <w:tc>
          <w:tcPr>
            <w:tcW w:w="945" w:type="pct"/>
            <w:vAlign w:val="center"/>
            <w:hideMark/>
          </w:tcPr>
          <w:p w14:paraId="7827F649" w14:textId="77777777" w:rsidR="00251F46" w:rsidRPr="00477259" w:rsidRDefault="00251F46" w:rsidP="00251F46">
            <w:pPr>
              <w:pStyle w:val="115"/>
            </w:pPr>
            <w:r w:rsidRPr="00477259">
              <w:t>с. Серегово, ул. Заводская, д. 18</w:t>
            </w:r>
          </w:p>
        </w:tc>
        <w:tc>
          <w:tcPr>
            <w:tcW w:w="728" w:type="pct"/>
            <w:vAlign w:val="center"/>
            <w:hideMark/>
          </w:tcPr>
          <w:p w14:paraId="30204488" w14:textId="77777777" w:rsidR="00251F46" w:rsidRPr="00477259" w:rsidRDefault="00251F46" w:rsidP="00251F46">
            <w:pPr>
              <w:pStyle w:val="115"/>
            </w:pPr>
            <w:r w:rsidRPr="00477259">
              <w:t>Иж КВ-0,63 №1</w:t>
            </w:r>
          </w:p>
        </w:tc>
        <w:tc>
          <w:tcPr>
            <w:tcW w:w="969" w:type="pct"/>
            <w:noWrap/>
            <w:vAlign w:val="center"/>
            <w:hideMark/>
          </w:tcPr>
          <w:p w14:paraId="60F1F28A" w14:textId="77777777" w:rsidR="00251F46" w:rsidRPr="00477259" w:rsidRDefault="00251F46" w:rsidP="00251F46">
            <w:pPr>
              <w:pStyle w:val="115"/>
            </w:pPr>
            <w:r w:rsidRPr="00477259">
              <w:t>0,54</w:t>
            </w:r>
          </w:p>
        </w:tc>
        <w:tc>
          <w:tcPr>
            <w:tcW w:w="969" w:type="pct"/>
            <w:noWrap/>
            <w:vAlign w:val="center"/>
            <w:hideMark/>
          </w:tcPr>
          <w:p w14:paraId="3CF28FDE" w14:textId="77777777" w:rsidR="00251F46" w:rsidRPr="00477259" w:rsidRDefault="00251F46" w:rsidP="00251F46">
            <w:pPr>
              <w:pStyle w:val="115"/>
            </w:pPr>
            <w:r w:rsidRPr="00477259">
              <w:t>0,54</w:t>
            </w:r>
          </w:p>
        </w:tc>
        <w:tc>
          <w:tcPr>
            <w:tcW w:w="666" w:type="pct"/>
            <w:noWrap/>
            <w:vAlign w:val="center"/>
            <w:hideMark/>
          </w:tcPr>
          <w:p w14:paraId="40861B87" w14:textId="77777777" w:rsidR="00251F46" w:rsidRPr="00477259" w:rsidRDefault="00251F46" w:rsidP="00251F46">
            <w:pPr>
              <w:pStyle w:val="115"/>
            </w:pPr>
            <w:r w:rsidRPr="00477259">
              <w:t>водогрейный</w:t>
            </w:r>
          </w:p>
        </w:tc>
        <w:tc>
          <w:tcPr>
            <w:tcW w:w="725" w:type="pct"/>
            <w:vAlign w:val="center"/>
            <w:hideMark/>
          </w:tcPr>
          <w:p w14:paraId="73DAE8C0" w14:textId="77777777" w:rsidR="00251F46" w:rsidRPr="00477259" w:rsidRDefault="00251F46" w:rsidP="00251F46">
            <w:pPr>
              <w:pStyle w:val="115"/>
            </w:pPr>
            <w:r w:rsidRPr="00477259">
              <w:t>Брикеты</w:t>
            </w:r>
          </w:p>
        </w:tc>
      </w:tr>
      <w:tr w:rsidR="00251F46" w:rsidRPr="006A280B" w14:paraId="40A9FAE5" w14:textId="77777777" w:rsidTr="00251F46">
        <w:trPr>
          <w:trHeight w:val="20"/>
        </w:trPr>
        <w:tc>
          <w:tcPr>
            <w:tcW w:w="945" w:type="pct"/>
            <w:vAlign w:val="center"/>
            <w:hideMark/>
          </w:tcPr>
          <w:p w14:paraId="566E3649" w14:textId="77777777" w:rsidR="00251F46" w:rsidRPr="00477259" w:rsidRDefault="00251F46" w:rsidP="00251F46">
            <w:pPr>
              <w:pStyle w:val="115"/>
            </w:pPr>
            <w:r w:rsidRPr="00477259">
              <w:t>с. Серегово, ул. Заводская, д. 18</w:t>
            </w:r>
          </w:p>
        </w:tc>
        <w:tc>
          <w:tcPr>
            <w:tcW w:w="728" w:type="pct"/>
            <w:vAlign w:val="center"/>
            <w:hideMark/>
          </w:tcPr>
          <w:p w14:paraId="5D257C10" w14:textId="77777777" w:rsidR="00251F46" w:rsidRPr="00477259" w:rsidRDefault="00251F46" w:rsidP="00251F46">
            <w:pPr>
              <w:pStyle w:val="115"/>
            </w:pPr>
            <w:r w:rsidRPr="00477259">
              <w:t>Иж КВ-0,63 №2</w:t>
            </w:r>
          </w:p>
        </w:tc>
        <w:tc>
          <w:tcPr>
            <w:tcW w:w="969" w:type="pct"/>
            <w:noWrap/>
            <w:vAlign w:val="center"/>
            <w:hideMark/>
          </w:tcPr>
          <w:p w14:paraId="02156116" w14:textId="77777777" w:rsidR="00251F46" w:rsidRPr="00477259" w:rsidRDefault="00251F46" w:rsidP="00251F46">
            <w:pPr>
              <w:pStyle w:val="115"/>
            </w:pPr>
            <w:r w:rsidRPr="00477259">
              <w:t>0,54</w:t>
            </w:r>
          </w:p>
        </w:tc>
        <w:tc>
          <w:tcPr>
            <w:tcW w:w="969" w:type="pct"/>
            <w:noWrap/>
            <w:vAlign w:val="center"/>
            <w:hideMark/>
          </w:tcPr>
          <w:p w14:paraId="093A325B" w14:textId="77777777" w:rsidR="00251F46" w:rsidRPr="00477259" w:rsidRDefault="00251F46" w:rsidP="00251F46">
            <w:pPr>
              <w:pStyle w:val="115"/>
            </w:pPr>
            <w:r w:rsidRPr="00477259">
              <w:t>0,54</w:t>
            </w:r>
          </w:p>
        </w:tc>
        <w:tc>
          <w:tcPr>
            <w:tcW w:w="666" w:type="pct"/>
            <w:noWrap/>
            <w:vAlign w:val="center"/>
            <w:hideMark/>
          </w:tcPr>
          <w:p w14:paraId="18AA8ABB" w14:textId="77777777" w:rsidR="00251F46" w:rsidRPr="00477259" w:rsidRDefault="00251F46" w:rsidP="00251F46">
            <w:pPr>
              <w:pStyle w:val="115"/>
            </w:pPr>
            <w:r w:rsidRPr="00477259">
              <w:t>водогрейный</w:t>
            </w:r>
          </w:p>
        </w:tc>
        <w:tc>
          <w:tcPr>
            <w:tcW w:w="725" w:type="pct"/>
            <w:vAlign w:val="center"/>
            <w:hideMark/>
          </w:tcPr>
          <w:p w14:paraId="6198DED8" w14:textId="77777777" w:rsidR="00251F46" w:rsidRPr="00477259" w:rsidRDefault="00251F46" w:rsidP="00251F46">
            <w:pPr>
              <w:pStyle w:val="115"/>
            </w:pPr>
            <w:r w:rsidRPr="00477259">
              <w:t>Брикеты</w:t>
            </w:r>
          </w:p>
        </w:tc>
      </w:tr>
      <w:tr w:rsidR="00251F46" w:rsidRPr="006A280B" w14:paraId="3B605D21" w14:textId="77777777" w:rsidTr="00251F46">
        <w:trPr>
          <w:trHeight w:val="20"/>
        </w:trPr>
        <w:tc>
          <w:tcPr>
            <w:tcW w:w="945" w:type="pct"/>
            <w:vAlign w:val="center"/>
            <w:hideMark/>
          </w:tcPr>
          <w:p w14:paraId="540AED12" w14:textId="77777777" w:rsidR="00251F46" w:rsidRPr="00477259" w:rsidRDefault="00251F46" w:rsidP="00251F46">
            <w:pPr>
              <w:pStyle w:val="115"/>
            </w:pPr>
            <w:r w:rsidRPr="00477259">
              <w:t>с. Серегово, ул. Заводская, д. 18</w:t>
            </w:r>
          </w:p>
        </w:tc>
        <w:tc>
          <w:tcPr>
            <w:tcW w:w="728" w:type="pct"/>
            <w:vAlign w:val="center"/>
            <w:hideMark/>
          </w:tcPr>
          <w:p w14:paraId="4235A920" w14:textId="77777777" w:rsidR="00251F46" w:rsidRPr="00477259" w:rsidRDefault="00251F46" w:rsidP="00251F46">
            <w:pPr>
              <w:pStyle w:val="115"/>
            </w:pPr>
            <w:r w:rsidRPr="00477259">
              <w:t>Иж КВ-0,63 №3</w:t>
            </w:r>
          </w:p>
        </w:tc>
        <w:tc>
          <w:tcPr>
            <w:tcW w:w="969" w:type="pct"/>
            <w:noWrap/>
            <w:vAlign w:val="center"/>
            <w:hideMark/>
          </w:tcPr>
          <w:p w14:paraId="1FA60572" w14:textId="77777777" w:rsidR="00251F46" w:rsidRPr="00477259" w:rsidRDefault="00251F46" w:rsidP="00251F46">
            <w:pPr>
              <w:pStyle w:val="115"/>
            </w:pPr>
            <w:r w:rsidRPr="00477259">
              <w:t>0,54</w:t>
            </w:r>
          </w:p>
        </w:tc>
        <w:tc>
          <w:tcPr>
            <w:tcW w:w="969" w:type="pct"/>
            <w:noWrap/>
            <w:vAlign w:val="center"/>
            <w:hideMark/>
          </w:tcPr>
          <w:p w14:paraId="3F2BB191" w14:textId="77777777" w:rsidR="00251F46" w:rsidRPr="00477259" w:rsidRDefault="00251F46" w:rsidP="00251F46">
            <w:pPr>
              <w:pStyle w:val="115"/>
            </w:pPr>
            <w:r w:rsidRPr="00477259">
              <w:t>0,54</w:t>
            </w:r>
          </w:p>
        </w:tc>
        <w:tc>
          <w:tcPr>
            <w:tcW w:w="666" w:type="pct"/>
            <w:noWrap/>
            <w:vAlign w:val="center"/>
            <w:hideMark/>
          </w:tcPr>
          <w:p w14:paraId="0A47E8A3" w14:textId="77777777" w:rsidR="00251F46" w:rsidRPr="00477259" w:rsidRDefault="00251F46" w:rsidP="00251F46">
            <w:pPr>
              <w:pStyle w:val="115"/>
            </w:pPr>
            <w:r w:rsidRPr="00477259">
              <w:t>водогрейный</w:t>
            </w:r>
          </w:p>
        </w:tc>
        <w:tc>
          <w:tcPr>
            <w:tcW w:w="725" w:type="pct"/>
            <w:vAlign w:val="center"/>
            <w:hideMark/>
          </w:tcPr>
          <w:p w14:paraId="03B46A58" w14:textId="77777777" w:rsidR="00251F46" w:rsidRPr="00477259" w:rsidRDefault="00251F46" w:rsidP="00251F46">
            <w:pPr>
              <w:pStyle w:val="115"/>
            </w:pPr>
            <w:r w:rsidRPr="00477259">
              <w:t>Брикеты</w:t>
            </w:r>
          </w:p>
        </w:tc>
      </w:tr>
      <w:tr w:rsidR="00251F46" w:rsidRPr="006A280B" w14:paraId="749C6207" w14:textId="77777777" w:rsidTr="00251F46">
        <w:trPr>
          <w:trHeight w:val="20"/>
        </w:trPr>
        <w:tc>
          <w:tcPr>
            <w:tcW w:w="945" w:type="pct"/>
            <w:vAlign w:val="center"/>
            <w:hideMark/>
          </w:tcPr>
          <w:p w14:paraId="7AE18670" w14:textId="77777777" w:rsidR="00251F46" w:rsidRPr="00477259" w:rsidRDefault="00251F46" w:rsidP="00251F46">
            <w:pPr>
              <w:pStyle w:val="115"/>
            </w:pPr>
            <w:r w:rsidRPr="00477259">
              <w:t>с. Серегово "Курортная", ул. Октябрьская, д. 7 А</w:t>
            </w:r>
          </w:p>
        </w:tc>
        <w:tc>
          <w:tcPr>
            <w:tcW w:w="728" w:type="pct"/>
            <w:vAlign w:val="center"/>
            <w:hideMark/>
          </w:tcPr>
          <w:p w14:paraId="38EF7385" w14:textId="77777777" w:rsidR="00251F46" w:rsidRPr="00477259" w:rsidRDefault="00251F46" w:rsidP="00251F46">
            <w:pPr>
              <w:pStyle w:val="115"/>
            </w:pPr>
            <w:r w:rsidRPr="00477259">
              <w:t>КВр-0,93К</w:t>
            </w:r>
          </w:p>
        </w:tc>
        <w:tc>
          <w:tcPr>
            <w:tcW w:w="969" w:type="pct"/>
            <w:noWrap/>
            <w:vAlign w:val="center"/>
            <w:hideMark/>
          </w:tcPr>
          <w:p w14:paraId="552F8078" w14:textId="77777777" w:rsidR="00251F46" w:rsidRPr="00477259" w:rsidRDefault="00251F46" w:rsidP="00251F46">
            <w:pPr>
              <w:pStyle w:val="115"/>
            </w:pPr>
            <w:r w:rsidRPr="00477259">
              <w:t>0,8</w:t>
            </w:r>
          </w:p>
        </w:tc>
        <w:tc>
          <w:tcPr>
            <w:tcW w:w="969" w:type="pct"/>
            <w:noWrap/>
            <w:vAlign w:val="center"/>
            <w:hideMark/>
          </w:tcPr>
          <w:p w14:paraId="1A605C8E" w14:textId="77777777" w:rsidR="00251F46" w:rsidRPr="00477259" w:rsidRDefault="00251F46" w:rsidP="00251F46">
            <w:pPr>
              <w:pStyle w:val="115"/>
            </w:pPr>
            <w:r w:rsidRPr="00477259">
              <w:t>0,8</w:t>
            </w:r>
          </w:p>
        </w:tc>
        <w:tc>
          <w:tcPr>
            <w:tcW w:w="666" w:type="pct"/>
            <w:noWrap/>
            <w:vAlign w:val="center"/>
            <w:hideMark/>
          </w:tcPr>
          <w:p w14:paraId="7DCB68B5" w14:textId="77777777" w:rsidR="00251F46" w:rsidRPr="00477259" w:rsidRDefault="00251F46" w:rsidP="00251F46">
            <w:pPr>
              <w:pStyle w:val="115"/>
            </w:pPr>
            <w:r w:rsidRPr="00477259">
              <w:t>водогрейный</w:t>
            </w:r>
          </w:p>
        </w:tc>
        <w:tc>
          <w:tcPr>
            <w:tcW w:w="725" w:type="pct"/>
            <w:vAlign w:val="center"/>
            <w:hideMark/>
          </w:tcPr>
          <w:p w14:paraId="7F7CDFA3" w14:textId="77777777" w:rsidR="00251F46" w:rsidRPr="00477259" w:rsidRDefault="00251F46" w:rsidP="00251F46">
            <w:pPr>
              <w:pStyle w:val="115"/>
            </w:pPr>
            <w:r w:rsidRPr="00477259">
              <w:t>Брикеты</w:t>
            </w:r>
          </w:p>
        </w:tc>
      </w:tr>
      <w:tr w:rsidR="00251F46" w:rsidRPr="006A280B" w14:paraId="6FF626E5" w14:textId="77777777" w:rsidTr="00251F46">
        <w:trPr>
          <w:trHeight w:val="20"/>
        </w:trPr>
        <w:tc>
          <w:tcPr>
            <w:tcW w:w="945" w:type="pct"/>
            <w:vAlign w:val="center"/>
            <w:hideMark/>
          </w:tcPr>
          <w:p w14:paraId="2E69A373" w14:textId="77777777" w:rsidR="00251F46" w:rsidRPr="00477259" w:rsidRDefault="00251F46" w:rsidP="00251F46">
            <w:pPr>
              <w:pStyle w:val="115"/>
            </w:pPr>
            <w:r w:rsidRPr="00477259">
              <w:t>с. Серегово "Курортная", ул. Октябрьская, д. 7 А</w:t>
            </w:r>
          </w:p>
        </w:tc>
        <w:tc>
          <w:tcPr>
            <w:tcW w:w="728" w:type="pct"/>
            <w:vAlign w:val="center"/>
            <w:hideMark/>
          </w:tcPr>
          <w:p w14:paraId="25B044D3" w14:textId="77777777" w:rsidR="00251F46" w:rsidRPr="00477259" w:rsidRDefault="00251F46" w:rsidP="00251F46">
            <w:pPr>
              <w:pStyle w:val="115"/>
            </w:pPr>
            <w:r w:rsidRPr="00477259">
              <w:t>КВр-0,93К</w:t>
            </w:r>
          </w:p>
        </w:tc>
        <w:tc>
          <w:tcPr>
            <w:tcW w:w="969" w:type="pct"/>
            <w:noWrap/>
            <w:vAlign w:val="center"/>
            <w:hideMark/>
          </w:tcPr>
          <w:p w14:paraId="764D2884" w14:textId="77777777" w:rsidR="00251F46" w:rsidRPr="00477259" w:rsidRDefault="00251F46" w:rsidP="00251F46">
            <w:pPr>
              <w:pStyle w:val="115"/>
            </w:pPr>
            <w:r w:rsidRPr="00477259">
              <w:t>0,8</w:t>
            </w:r>
          </w:p>
        </w:tc>
        <w:tc>
          <w:tcPr>
            <w:tcW w:w="969" w:type="pct"/>
            <w:noWrap/>
            <w:vAlign w:val="center"/>
            <w:hideMark/>
          </w:tcPr>
          <w:p w14:paraId="0918564E" w14:textId="77777777" w:rsidR="00251F46" w:rsidRPr="00477259" w:rsidRDefault="00251F46" w:rsidP="00251F46">
            <w:pPr>
              <w:pStyle w:val="115"/>
            </w:pPr>
            <w:r w:rsidRPr="00477259">
              <w:t>0,8</w:t>
            </w:r>
          </w:p>
        </w:tc>
        <w:tc>
          <w:tcPr>
            <w:tcW w:w="666" w:type="pct"/>
            <w:noWrap/>
            <w:vAlign w:val="center"/>
            <w:hideMark/>
          </w:tcPr>
          <w:p w14:paraId="05B395AD" w14:textId="77777777" w:rsidR="00251F46" w:rsidRPr="00477259" w:rsidRDefault="00251F46" w:rsidP="00251F46">
            <w:pPr>
              <w:pStyle w:val="115"/>
            </w:pPr>
            <w:r w:rsidRPr="00477259">
              <w:t>водогрейный</w:t>
            </w:r>
          </w:p>
        </w:tc>
        <w:tc>
          <w:tcPr>
            <w:tcW w:w="725" w:type="pct"/>
            <w:vAlign w:val="center"/>
            <w:hideMark/>
          </w:tcPr>
          <w:p w14:paraId="5581CF2F" w14:textId="77777777" w:rsidR="00251F46" w:rsidRPr="00477259" w:rsidRDefault="00251F46" w:rsidP="00251F46">
            <w:pPr>
              <w:pStyle w:val="115"/>
            </w:pPr>
            <w:r w:rsidRPr="00477259">
              <w:t>Брикеты</w:t>
            </w:r>
          </w:p>
        </w:tc>
      </w:tr>
      <w:tr w:rsidR="00251F46" w:rsidRPr="006A280B" w14:paraId="252B5842" w14:textId="77777777" w:rsidTr="00251F46">
        <w:trPr>
          <w:trHeight w:val="20"/>
        </w:trPr>
        <w:tc>
          <w:tcPr>
            <w:tcW w:w="945" w:type="pct"/>
            <w:vAlign w:val="center"/>
            <w:hideMark/>
          </w:tcPr>
          <w:p w14:paraId="513F23D0" w14:textId="77777777" w:rsidR="00251F46" w:rsidRPr="00477259" w:rsidRDefault="00251F46" w:rsidP="00251F46">
            <w:pPr>
              <w:pStyle w:val="115"/>
            </w:pPr>
            <w:r w:rsidRPr="00477259">
              <w:t>с. Серегово "Курортная", ул. Октябрьская, д. 7 А</w:t>
            </w:r>
          </w:p>
        </w:tc>
        <w:tc>
          <w:tcPr>
            <w:tcW w:w="728" w:type="pct"/>
            <w:vAlign w:val="center"/>
            <w:hideMark/>
          </w:tcPr>
          <w:p w14:paraId="7E4DCFE1" w14:textId="77777777" w:rsidR="00251F46" w:rsidRPr="00477259" w:rsidRDefault="00251F46" w:rsidP="00251F46">
            <w:pPr>
              <w:pStyle w:val="115"/>
            </w:pPr>
            <w:r w:rsidRPr="00477259">
              <w:t>КСП-500</w:t>
            </w:r>
          </w:p>
        </w:tc>
        <w:tc>
          <w:tcPr>
            <w:tcW w:w="969" w:type="pct"/>
            <w:noWrap/>
            <w:vAlign w:val="center"/>
            <w:hideMark/>
          </w:tcPr>
          <w:p w14:paraId="0A2CEB78" w14:textId="77777777" w:rsidR="00251F46" w:rsidRPr="00477259" w:rsidRDefault="00251F46" w:rsidP="00251F46">
            <w:pPr>
              <w:pStyle w:val="115"/>
            </w:pPr>
            <w:r w:rsidRPr="00477259">
              <w:t>0,4</w:t>
            </w:r>
          </w:p>
        </w:tc>
        <w:tc>
          <w:tcPr>
            <w:tcW w:w="969" w:type="pct"/>
            <w:noWrap/>
            <w:vAlign w:val="center"/>
            <w:hideMark/>
          </w:tcPr>
          <w:p w14:paraId="78521077" w14:textId="77777777" w:rsidR="00251F46" w:rsidRPr="00477259" w:rsidRDefault="00251F46" w:rsidP="00251F46">
            <w:pPr>
              <w:pStyle w:val="115"/>
            </w:pPr>
            <w:r w:rsidRPr="00477259">
              <w:t>0,4</w:t>
            </w:r>
          </w:p>
        </w:tc>
        <w:tc>
          <w:tcPr>
            <w:tcW w:w="666" w:type="pct"/>
            <w:noWrap/>
            <w:vAlign w:val="center"/>
            <w:hideMark/>
          </w:tcPr>
          <w:p w14:paraId="7F4E9612" w14:textId="77777777" w:rsidR="00251F46" w:rsidRPr="00477259" w:rsidRDefault="00251F46" w:rsidP="00251F46">
            <w:pPr>
              <w:pStyle w:val="115"/>
            </w:pPr>
            <w:r w:rsidRPr="00477259">
              <w:t>паровой</w:t>
            </w:r>
          </w:p>
        </w:tc>
        <w:tc>
          <w:tcPr>
            <w:tcW w:w="725" w:type="pct"/>
            <w:vAlign w:val="center"/>
            <w:hideMark/>
          </w:tcPr>
          <w:p w14:paraId="04E01FA9" w14:textId="77777777" w:rsidR="00251F46" w:rsidRPr="00477259" w:rsidRDefault="00251F46" w:rsidP="00251F46">
            <w:pPr>
              <w:pStyle w:val="115"/>
            </w:pPr>
            <w:r w:rsidRPr="00477259">
              <w:t>Брикеты</w:t>
            </w:r>
          </w:p>
        </w:tc>
      </w:tr>
      <w:tr w:rsidR="00251F46" w:rsidRPr="006A280B" w14:paraId="34907EAD" w14:textId="77777777" w:rsidTr="00251F46">
        <w:trPr>
          <w:trHeight w:val="20"/>
        </w:trPr>
        <w:tc>
          <w:tcPr>
            <w:tcW w:w="945" w:type="pct"/>
            <w:vAlign w:val="center"/>
            <w:hideMark/>
          </w:tcPr>
          <w:p w14:paraId="0AE5A8DB" w14:textId="77777777" w:rsidR="00251F46" w:rsidRPr="00477259" w:rsidRDefault="00251F46" w:rsidP="00251F46">
            <w:pPr>
              <w:pStyle w:val="115"/>
            </w:pPr>
            <w:r w:rsidRPr="00477259">
              <w:t>п. Иоссер "центральная", ул. Береговая, д. 12 А</w:t>
            </w:r>
          </w:p>
        </w:tc>
        <w:tc>
          <w:tcPr>
            <w:tcW w:w="728" w:type="pct"/>
            <w:vAlign w:val="center"/>
            <w:hideMark/>
          </w:tcPr>
          <w:p w14:paraId="278B9AF9" w14:textId="77777777" w:rsidR="00251F46" w:rsidRPr="00477259" w:rsidRDefault="00251F46" w:rsidP="00251F46">
            <w:pPr>
              <w:pStyle w:val="115"/>
            </w:pPr>
            <w:r w:rsidRPr="00477259">
              <w:t>ИжКВ-0,63 №1</w:t>
            </w:r>
          </w:p>
        </w:tc>
        <w:tc>
          <w:tcPr>
            <w:tcW w:w="969" w:type="pct"/>
            <w:noWrap/>
            <w:vAlign w:val="center"/>
            <w:hideMark/>
          </w:tcPr>
          <w:p w14:paraId="31C50BE3" w14:textId="77777777" w:rsidR="00251F46" w:rsidRPr="00477259" w:rsidRDefault="00251F46" w:rsidP="00251F46">
            <w:pPr>
              <w:pStyle w:val="115"/>
            </w:pPr>
            <w:r w:rsidRPr="00477259">
              <w:t>0,54</w:t>
            </w:r>
          </w:p>
        </w:tc>
        <w:tc>
          <w:tcPr>
            <w:tcW w:w="969" w:type="pct"/>
            <w:noWrap/>
            <w:vAlign w:val="center"/>
            <w:hideMark/>
          </w:tcPr>
          <w:p w14:paraId="6F65DD9A" w14:textId="77777777" w:rsidR="00251F46" w:rsidRPr="00477259" w:rsidRDefault="00251F46" w:rsidP="00251F46">
            <w:pPr>
              <w:pStyle w:val="115"/>
            </w:pPr>
            <w:r w:rsidRPr="00477259">
              <w:t>0,46</w:t>
            </w:r>
          </w:p>
        </w:tc>
        <w:tc>
          <w:tcPr>
            <w:tcW w:w="666" w:type="pct"/>
            <w:noWrap/>
            <w:vAlign w:val="center"/>
            <w:hideMark/>
          </w:tcPr>
          <w:p w14:paraId="31F34A7E" w14:textId="77777777" w:rsidR="00251F46" w:rsidRPr="00477259" w:rsidRDefault="00251F46" w:rsidP="00251F46">
            <w:pPr>
              <w:pStyle w:val="115"/>
            </w:pPr>
            <w:r w:rsidRPr="00477259">
              <w:t>водогрейный</w:t>
            </w:r>
          </w:p>
        </w:tc>
        <w:tc>
          <w:tcPr>
            <w:tcW w:w="725" w:type="pct"/>
            <w:vAlign w:val="center"/>
            <w:hideMark/>
          </w:tcPr>
          <w:p w14:paraId="5D7D8CD4" w14:textId="77777777" w:rsidR="00251F46" w:rsidRPr="00477259" w:rsidRDefault="00251F46" w:rsidP="00251F46">
            <w:pPr>
              <w:pStyle w:val="115"/>
            </w:pPr>
            <w:r w:rsidRPr="00477259">
              <w:t>Каменный уголь</w:t>
            </w:r>
          </w:p>
        </w:tc>
      </w:tr>
      <w:tr w:rsidR="00251F46" w:rsidRPr="006A280B" w14:paraId="10E01D3C" w14:textId="77777777" w:rsidTr="00251F46">
        <w:trPr>
          <w:trHeight w:val="20"/>
        </w:trPr>
        <w:tc>
          <w:tcPr>
            <w:tcW w:w="945" w:type="pct"/>
            <w:vAlign w:val="center"/>
            <w:hideMark/>
          </w:tcPr>
          <w:p w14:paraId="26588EA3" w14:textId="77777777" w:rsidR="00251F46" w:rsidRPr="00477259" w:rsidRDefault="00251F46" w:rsidP="00251F46">
            <w:pPr>
              <w:pStyle w:val="115"/>
            </w:pPr>
            <w:r w:rsidRPr="00477259">
              <w:t>п. Иоссер "центральная", ул. Береговая, д. 12 А</w:t>
            </w:r>
          </w:p>
        </w:tc>
        <w:tc>
          <w:tcPr>
            <w:tcW w:w="728" w:type="pct"/>
            <w:vAlign w:val="center"/>
            <w:hideMark/>
          </w:tcPr>
          <w:p w14:paraId="2E64CA40" w14:textId="77777777" w:rsidR="00251F46" w:rsidRPr="00477259" w:rsidRDefault="00251F46" w:rsidP="00251F46">
            <w:pPr>
              <w:pStyle w:val="115"/>
            </w:pPr>
            <w:r w:rsidRPr="00477259">
              <w:t>ИжКВ-0,63 №2</w:t>
            </w:r>
          </w:p>
        </w:tc>
        <w:tc>
          <w:tcPr>
            <w:tcW w:w="969" w:type="pct"/>
            <w:noWrap/>
            <w:vAlign w:val="center"/>
            <w:hideMark/>
          </w:tcPr>
          <w:p w14:paraId="6BAFB437" w14:textId="77777777" w:rsidR="00251F46" w:rsidRPr="00477259" w:rsidRDefault="00251F46" w:rsidP="00251F46">
            <w:pPr>
              <w:pStyle w:val="115"/>
            </w:pPr>
            <w:r w:rsidRPr="00477259">
              <w:t>0,54</w:t>
            </w:r>
          </w:p>
        </w:tc>
        <w:tc>
          <w:tcPr>
            <w:tcW w:w="969" w:type="pct"/>
            <w:noWrap/>
            <w:vAlign w:val="center"/>
            <w:hideMark/>
          </w:tcPr>
          <w:p w14:paraId="4EA1A04F" w14:textId="77777777" w:rsidR="00251F46" w:rsidRPr="00477259" w:rsidRDefault="00251F46" w:rsidP="00251F46">
            <w:pPr>
              <w:pStyle w:val="115"/>
            </w:pPr>
            <w:r w:rsidRPr="00477259">
              <w:t>0,46</w:t>
            </w:r>
          </w:p>
        </w:tc>
        <w:tc>
          <w:tcPr>
            <w:tcW w:w="666" w:type="pct"/>
            <w:noWrap/>
            <w:vAlign w:val="center"/>
            <w:hideMark/>
          </w:tcPr>
          <w:p w14:paraId="298FDA21" w14:textId="77777777" w:rsidR="00251F46" w:rsidRPr="00477259" w:rsidRDefault="00251F46" w:rsidP="00251F46">
            <w:pPr>
              <w:pStyle w:val="115"/>
            </w:pPr>
            <w:r w:rsidRPr="00477259">
              <w:t>водогрейный</w:t>
            </w:r>
          </w:p>
        </w:tc>
        <w:tc>
          <w:tcPr>
            <w:tcW w:w="725" w:type="pct"/>
            <w:vAlign w:val="center"/>
            <w:hideMark/>
          </w:tcPr>
          <w:p w14:paraId="0EAFFF41" w14:textId="77777777" w:rsidR="00251F46" w:rsidRPr="00477259" w:rsidRDefault="00251F46" w:rsidP="00251F46">
            <w:pPr>
              <w:pStyle w:val="115"/>
            </w:pPr>
            <w:r w:rsidRPr="00477259">
              <w:t>Каменный уголь</w:t>
            </w:r>
          </w:p>
        </w:tc>
      </w:tr>
      <w:tr w:rsidR="00251F46" w:rsidRPr="006A280B" w14:paraId="1574846C" w14:textId="77777777" w:rsidTr="00251F46">
        <w:trPr>
          <w:trHeight w:val="20"/>
        </w:trPr>
        <w:tc>
          <w:tcPr>
            <w:tcW w:w="945" w:type="pct"/>
            <w:vAlign w:val="center"/>
            <w:hideMark/>
          </w:tcPr>
          <w:p w14:paraId="00CE3841" w14:textId="77777777" w:rsidR="00251F46" w:rsidRPr="00477259" w:rsidRDefault="00251F46" w:rsidP="00251F46">
            <w:pPr>
              <w:pStyle w:val="115"/>
            </w:pPr>
            <w:r w:rsidRPr="00477259">
              <w:t>п. Иоссер "центральная", ул. Береговая, д. 12 А</w:t>
            </w:r>
          </w:p>
        </w:tc>
        <w:tc>
          <w:tcPr>
            <w:tcW w:w="728" w:type="pct"/>
            <w:vAlign w:val="center"/>
            <w:hideMark/>
          </w:tcPr>
          <w:p w14:paraId="0250C499" w14:textId="77777777" w:rsidR="00251F46" w:rsidRPr="00477259" w:rsidRDefault="00251F46" w:rsidP="00251F46">
            <w:pPr>
              <w:pStyle w:val="115"/>
            </w:pPr>
            <w:r w:rsidRPr="00477259">
              <w:t>ИжКВ-0,63 №3</w:t>
            </w:r>
          </w:p>
        </w:tc>
        <w:tc>
          <w:tcPr>
            <w:tcW w:w="969" w:type="pct"/>
            <w:noWrap/>
            <w:vAlign w:val="center"/>
            <w:hideMark/>
          </w:tcPr>
          <w:p w14:paraId="6F92D0C9" w14:textId="77777777" w:rsidR="00251F46" w:rsidRPr="00477259" w:rsidRDefault="00251F46" w:rsidP="00251F46">
            <w:pPr>
              <w:pStyle w:val="115"/>
            </w:pPr>
            <w:r w:rsidRPr="00477259">
              <w:t>0,54</w:t>
            </w:r>
          </w:p>
        </w:tc>
        <w:tc>
          <w:tcPr>
            <w:tcW w:w="969" w:type="pct"/>
            <w:noWrap/>
            <w:vAlign w:val="center"/>
            <w:hideMark/>
          </w:tcPr>
          <w:p w14:paraId="6E60A4FD" w14:textId="77777777" w:rsidR="00251F46" w:rsidRPr="00477259" w:rsidRDefault="00251F46" w:rsidP="00251F46">
            <w:pPr>
              <w:pStyle w:val="115"/>
            </w:pPr>
            <w:r w:rsidRPr="00477259">
              <w:t>0,54</w:t>
            </w:r>
          </w:p>
        </w:tc>
        <w:tc>
          <w:tcPr>
            <w:tcW w:w="666" w:type="pct"/>
            <w:noWrap/>
            <w:vAlign w:val="center"/>
            <w:hideMark/>
          </w:tcPr>
          <w:p w14:paraId="0CA67A12" w14:textId="77777777" w:rsidR="00251F46" w:rsidRPr="00477259" w:rsidRDefault="00251F46" w:rsidP="00251F46">
            <w:pPr>
              <w:pStyle w:val="115"/>
            </w:pPr>
            <w:r w:rsidRPr="00477259">
              <w:t>водогрейный</w:t>
            </w:r>
          </w:p>
        </w:tc>
        <w:tc>
          <w:tcPr>
            <w:tcW w:w="725" w:type="pct"/>
            <w:vAlign w:val="center"/>
            <w:hideMark/>
          </w:tcPr>
          <w:p w14:paraId="69A5B743" w14:textId="77777777" w:rsidR="00251F46" w:rsidRPr="00477259" w:rsidRDefault="00251F46" w:rsidP="00251F46">
            <w:pPr>
              <w:pStyle w:val="115"/>
            </w:pPr>
            <w:r w:rsidRPr="00477259">
              <w:t>Каменный уголь</w:t>
            </w:r>
          </w:p>
        </w:tc>
      </w:tr>
      <w:tr w:rsidR="00251F46" w:rsidRPr="006A280B" w14:paraId="3449E4F6" w14:textId="77777777" w:rsidTr="00251F46">
        <w:trPr>
          <w:trHeight w:val="20"/>
        </w:trPr>
        <w:tc>
          <w:tcPr>
            <w:tcW w:w="945" w:type="pct"/>
            <w:vAlign w:val="center"/>
            <w:hideMark/>
          </w:tcPr>
          <w:p w14:paraId="3208D91C"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187DD1A7" w14:textId="77777777" w:rsidR="00251F46" w:rsidRPr="00477259" w:rsidRDefault="00251F46" w:rsidP="00251F46">
            <w:pPr>
              <w:pStyle w:val="115"/>
            </w:pPr>
            <w:r w:rsidRPr="00477259">
              <w:t>ИжКВ-0,63</w:t>
            </w:r>
          </w:p>
        </w:tc>
        <w:tc>
          <w:tcPr>
            <w:tcW w:w="969" w:type="pct"/>
            <w:noWrap/>
            <w:vAlign w:val="center"/>
            <w:hideMark/>
          </w:tcPr>
          <w:p w14:paraId="2DE0BC46" w14:textId="77777777" w:rsidR="00251F46" w:rsidRPr="00477259" w:rsidRDefault="00251F46" w:rsidP="00251F46">
            <w:pPr>
              <w:pStyle w:val="115"/>
            </w:pPr>
            <w:r w:rsidRPr="00477259">
              <w:t>0,54</w:t>
            </w:r>
          </w:p>
        </w:tc>
        <w:tc>
          <w:tcPr>
            <w:tcW w:w="969" w:type="pct"/>
            <w:noWrap/>
            <w:vAlign w:val="center"/>
            <w:hideMark/>
          </w:tcPr>
          <w:p w14:paraId="21A3A3A5" w14:textId="77777777" w:rsidR="00251F46" w:rsidRPr="00477259" w:rsidRDefault="00251F46" w:rsidP="00251F46">
            <w:pPr>
              <w:pStyle w:val="115"/>
            </w:pPr>
            <w:r w:rsidRPr="00477259">
              <w:t>0,54</w:t>
            </w:r>
          </w:p>
        </w:tc>
        <w:tc>
          <w:tcPr>
            <w:tcW w:w="666" w:type="pct"/>
            <w:noWrap/>
            <w:vAlign w:val="center"/>
            <w:hideMark/>
          </w:tcPr>
          <w:p w14:paraId="1DC9BF18" w14:textId="77777777" w:rsidR="00251F46" w:rsidRPr="00477259" w:rsidRDefault="00251F46" w:rsidP="00251F46">
            <w:pPr>
              <w:pStyle w:val="115"/>
            </w:pPr>
            <w:r w:rsidRPr="00477259">
              <w:t>водогрейный</w:t>
            </w:r>
          </w:p>
        </w:tc>
        <w:tc>
          <w:tcPr>
            <w:tcW w:w="725" w:type="pct"/>
            <w:vAlign w:val="center"/>
            <w:hideMark/>
          </w:tcPr>
          <w:p w14:paraId="5FB4C080" w14:textId="77777777" w:rsidR="00251F46" w:rsidRPr="00477259" w:rsidRDefault="00251F46" w:rsidP="00251F46">
            <w:pPr>
              <w:pStyle w:val="115"/>
            </w:pPr>
          </w:p>
        </w:tc>
      </w:tr>
      <w:tr w:rsidR="00251F46" w:rsidRPr="006A280B" w14:paraId="04B47E2C" w14:textId="77777777" w:rsidTr="00251F46">
        <w:trPr>
          <w:trHeight w:val="20"/>
        </w:trPr>
        <w:tc>
          <w:tcPr>
            <w:tcW w:w="945" w:type="pct"/>
            <w:vAlign w:val="center"/>
            <w:hideMark/>
          </w:tcPr>
          <w:p w14:paraId="11E191E1"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15A6166B" w14:textId="77777777" w:rsidR="00251F46" w:rsidRPr="00477259" w:rsidRDefault="00251F46" w:rsidP="00251F46">
            <w:pPr>
              <w:pStyle w:val="115"/>
            </w:pPr>
            <w:r w:rsidRPr="00477259">
              <w:t>НР-18</w:t>
            </w:r>
          </w:p>
        </w:tc>
        <w:tc>
          <w:tcPr>
            <w:tcW w:w="969" w:type="pct"/>
            <w:noWrap/>
            <w:vAlign w:val="center"/>
            <w:hideMark/>
          </w:tcPr>
          <w:p w14:paraId="1FB6CAC2" w14:textId="77777777" w:rsidR="00251F46" w:rsidRPr="00477259" w:rsidRDefault="00251F46" w:rsidP="00251F46">
            <w:pPr>
              <w:pStyle w:val="115"/>
            </w:pPr>
            <w:r w:rsidRPr="00477259">
              <w:t>0,4</w:t>
            </w:r>
          </w:p>
        </w:tc>
        <w:tc>
          <w:tcPr>
            <w:tcW w:w="969" w:type="pct"/>
            <w:noWrap/>
            <w:vAlign w:val="center"/>
            <w:hideMark/>
          </w:tcPr>
          <w:p w14:paraId="428D3DAF" w14:textId="77777777" w:rsidR="00251F46" w:rsidRPr="00477259" w:rsidRDefault="00251F46" w:rsidP="00251F46">
            <w:pPr>
              <w:pStyle w:val="115"/>
            </w:pPr>
            <w:r w:rsidRPr="00477259">
              <w:t>0,4</w:t>
            </w:r>
          </w:p>
        </w:tc>
        <w:tc>
          <w:tcPr>
            <w:tcW w:w="666" w:type="pct"/>
            <w:noWrap/>
            <w:vAlign w:val="center"/>
            <w:hideMark/>
          </w:tcPr>
          <w:p w14:paraId="3F8427CF" w14:textId="77777777" w:rsidR="00251F46" w:rsidRPr="00477259" w:rsidRDefault="00251F46" w:rsidP="00251F46">
            <w:pPr>
              <w:pStyle w:val="115"/>
            </w:pPr>
            <w:r w:rsidRPr="00477259">
              <w:t>водогрейный</w:t>
            </w:r>
          </w:p>
        </w:tc>
        <w:tc>
          <w:tcPr>
            <w:tcW w:w="725" w:type="pct"/>
            <w:vAlign w:val="center"/>
            <w:hideMark/>
          </w:tcPr>
          <w:p w14:paraId="4BF803BE" w14:textId="77777777" w:rsidR="00251F46" w:rsidRPr="00477259" w:rsidRDefault="00251F46" w:rsidP="00251F46">
            <w:pPr>
              <w:pStyle w:val="115"/>
            </w:pPr>
          </w:p>
        </w:tc>
      </w:tr>
      <w:tr w:rsidR="00251F46" w:rsidRPr="006A280B" w14:paraId="0F0FD16D" w14:textId="77777777" w:rsidTr="00251F46">
        <w:trPr>
          <w:trHeight w:val="20"/>
        </w:trPr>
        <w:tc>
          <w:tcPr>
            <w:tcW w:w="945" w:type="pct"/>
            <w:vAlign w:val="center"/>
            <w:hideMark/>
          </w:tcPr>
          <w:p w14:paraId="1B5911EA"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4310ECC3" w14:textId="77777777" w:rsidR="00251F46" w:rsidRPr="00477259" w:rsidRDefault="00251F46" w:rsidP="00251F46">
            <w:pPr>
              <w:pStyle w:val="115"/>
            </w:pPr>
            <w:r w:rsidRPr="00477259">
              <w:t>ZOTA - 100 LUX-X</w:t>
            </w:r>
          </w:p>
        </w:tc>
        <w:tc>
          <w:tcPr>
            <w:tcW w:w="969" w:type="pct"/>
            <w:noWrap/>
            <w:vAlign w:val="center"/>
            <w:hideMark/>
          </w:tcPr>
          <w:p w14:paraId="7B57DBDD" w14:textId="77777777" w:rsidR="00251F46" w:rsidRPr="00477259" w:rsidRDefault="00251F46" w:rsidP="00251F46">
            <w:pPr>
              <w:pStyle w:val="115"/>
            </w:pPr>
            <w:r w:rsidRPr="00477259">
              <w:t>0,086</w:t>
            </w:r>
          </w:p>
        </w:tc>
        <w:tc>
          <w:tcPr>
            <w:tcW w:w="969" w:type="pct"/>
            <w:noWrap/>
            <w:vAlign w:val="center"/>
            <w:hideMark/>
          </w:tcPr>
          <w:p w14:paraId="749AA41E" w14:textId="77777777" w:rsidR="00251F46" w:rsidRPr="00477259" w:rsidRDefault="00251F46" w:rsidP="00251F46">
            <w:pPr>
              <w:pStyle w:val="115"/>
            </w:pPr>
            <w:r w:rsidRPr="00477259">
              <w:t>0,086</w:t>
            </w:r>
          </w:p>
        </w:tc>
        <w:tc>
          <w:tcPr>
            <w:tcW w:w="666" w:type="pct"/>
            <w:noWrap/>
            <w:vAlign w:val="center"/>
            <w:hideMark/>
          </w:tcPr>
          <w:p w14:paraId="6B971665" w14:textId="77777777" w:rsidR="00251F46" w:rsidRPr="00477259" w:rsidRDefault="00251F46" w:rsidP="00251F46">
            <w:pPr>
              <w:pStyle w:val="115"/>
            </w:pPr>
            <w:r w:rsidRPr="00477259">
              <w:t>водогрейный</w:t>
            </w:r>
          </w:p>
        </w:tc>
        <w:tc>
          <w:tcPr>
            <w:tcW w:w="725" w:type="pct"/>
            <w:vAlign w:val="center"/>
            <w:hideMark/>
          </w:tcPr>
          <w:p w14:paraId="1E431881" w14:textId="77777777" w:rsidR="00251F46" w:rsidRPr="00477259" w:rsidRDefault="00251F46" w:rsidP="00251F46">
            <w:pPr>
              <w:pStyle w:val="115"/>
            </w:pPr>
            <w:r w:rsidRPr="00477259">
              <w:t>Э/э</w:t>
            </w:r>
          </w:p>
        </w:tc>
      </w:tr>
      <w:tr w:rsidR="00251F46" w:rsidRPr="006A280B" w14:paraId="6DACA760" w14:textId="77777777" w:rsidTr="00251F46">
        <w:trPr>
          <w:trHeight w:val="20"/>
        </w:trPr>
        <w:tc>
          <w:tcPr>
            <w:tcW w:w="945" w:type="pct"/>
            <w:vAlign w:val="center"/>
            <w:hideMark/>
          </w:tcPr>
          <w:p w14:paraId="6CE1FDCA"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34D21B41" w14:textId="77777777" w:rsidR="00251F46" w:rsidRPr="00477259" w:rsidRDefault="00251F46" w:rsidP="00251F46">
            <w:pPr>
              <w:pStyle w:val="115"/>
            </w:pPr>
            <w:r w:rsidRPr="00477259">
              <w:t>ZOTA - 100 LUX-X</w:t>
            </w:r>
          </w:p>
        </w:tc>
        <w:tc>
          <w:tcPr>
            <w:tcW w:w="969" w:type="pct"/>
            <w:noWrap/>
            <w:vAlign w:val="center"/>
            <w:hideMark/>
          </w:tcPr>
          <w:p w14:paraId="7B6C639A" w14:textId="77777777" w:rsidR="00251F46" w:rsidRPr="00477259" w:rsidRDefault="00251F46" w:rsidP="00251F46">
            <w:pPr>
              <w:pStyle w:val="115"/>
            </w:pPr>
            <w:r w:rsidRPr="00477259">
              <w:t>0,086</w:t>
            </w:r>
          </w:p>
        </w:tc>
        <w:tc>
          <w:tcPr>
            <w:tcW w:w="969" w:type="pct"/>
            <w:noWrap/>
            <w:vAlign w:val="center"/>
            <w:hideMark/>
          </w:tcPr>
          <w:p w14:paraId="083606BB" w14:textId="77777777" w:rsidR="00251F46" w:rsidRPr="00477259" w:rsidRDefault="00251F46" w:rsidP="00251F46">
            <w:pPr>
              <w:pStyle w:val="115"/>
            </w:pPr>
            <w:r w:rsidRPr="00477259">
              <w:t>0,086</w:t>
            </w:r>
          </w:p>
        </w:tc>
        <w:tc>
          <w:tcPr>
            <w:tcW w:w="666" w:type="pct"/>
            <w:noWrap/>
            <w:vAlign w:val="center"/>
            <w:hideMark/>
          </w:tcPr>
          <w:p w14:paraId="1BACEA1C" w14:textId="77777777" w:rsidR="00251F46" w:rsidRPr="00477259" w:rsidRDefault="00251F46" w:rsidP="00251F46">
            <w:pPr>
              <w:pStyle w:val="115"/>
            </w:pPr>
            <w:r w:rsidRPr="00477259">
              <w:t>водогрейный</w:t>
            </w:r>
          </w:p>
        </w:tc>
        <w:tc>
          <w:tcPr>
            <w:tcW w:w="725" w:type="pct"/>
            <w:vAlign w:val="center"/>
            <w:hideMark/>
          </w:tcPr>
          <w:p w14:paraId="539DF429" w14:textId="77777777" w:rsidR="00251F46" w:rsidRPr="00477259" w:rsidRDefault="00251F46" w:rsidP="00251F46">
            <w:pPr>
              <w:pStyle w:val="115"/>
            </w:pPr>
            <w:r w:rsidRPr="00477259">
              <w:t>Э/э</w:t>
            </w:r>
          </w:p>
        </w:tc>
      </w:tr>
      <w:tr w:rsidR="00251F46" w:rsidRPr="006A280B" w14:paraId="471D6C0F" w14:textId="77777777" w:rsidTr="00251F46">
        <w:trPr>
          <w:trHeight w:val="20"/>
        </w:trPr>
        <w:tc>
          <w:tcPr>
            <w:tcW w:w="945" w:type="pct"/>
            <w:vAlign w:val="center"/>
            <w:hideMark/>
          </w:tcPr>
          <w:p w14:paraId="139E0FF4" w14:textId="77777777" w:rsidR="00251F46" w:rsidRPr="00477259" w:rsidRDefault="00251F46" w:rsidP="00251F46">
            <w:pPr>
              <w:pStyle w:val="115"/>
            </w:pPr>
            <w:r w:rsidRPr="00477259">
              <w:lastRenderedPageBreak/>
              <w:t>п. Мещура "Школьная", ул. Коммунистическая, д. 61 Б</w:t>
            </w:r>
          </w:p>
        </w:tc>
        <w:tc>
          <w:tcPr>
            <w:tcW w:w="728" w:type="pct"/>
            <w:vAlign w:val="center"/>
            <w:hideMark/>
          </w:tcPr>
          <w:p w14:paraId="31D6C3B5" w14:textId="77777777" w:rsidR="00251F46" w:rsidRPr="00477259" w:rsidRDefault="00251F46" w:rsidP="00251F46">
            <w:pPr>
              <w:pStyle w:val="115"/>
            </w:pPr>
            <w:r w:rsidRPr="00477259">
              <w:t>Иж КВр-0,63 №3</w:t>
            </w:r>
          </w:p>
        </w:tc>
        <w:tc>
          <w:tcPr>
            <w:tcW w:w="969" w:type="pct"/>
            <w:noWrap/>
            <w:vAlign w:val="center"/>
            <w:hideMark/>
          </w:tcPr>
          <w:p w14:paraId="171EB5D9" w14:textId="77777777" w:rsidR="00251F46" w:rsidRPr="00477259" w:rsidRDefault="00251F46" w:rsidP="00251F46">
            <w:pPr>
              <w:pStyle w:val="115"/>
            </w:pPr>
            <w:r w:rsidRPr="00477259">
              <w:t>0,54</w:t>
            </w:r>
          </w:p>
        </w:tc>
        <w:tc>
          <w:tcPr>
            <w:tcW w:w="969" w:type="pct"/>
            <w:noWrap/>
            <w:vAlign w:val="center"/>
            <w:hideMark/>
          </w:tcPr>
          <w:p w14:paraId="1032F710" w14:textId="77777777" w:rsidR="00251F46" w:rsidRPr="00477259" w:rsidRDefault="00251F46" w:rsidP="00251F46">
            <w:pPr>
              <w:pStyle w:val="115"/>
            </w:pPr>
            <w:r w:rsidRPr="00477259">
              <w:t>0,36</w:t>
            </w:r>
          </w:p>
        </w:tc>
        <w:tc>
          <w:tcPr>
            <w:tcW w:w="666" w:type="pct"/>
            <w:noWrap/>
            <w:vAlign w:val="center"/>
            <w:hideMark/>
          </w:tcPr>
          <w:p w14:paraId="0E3CE141" w14:textId="77777777" w:rsidR="00251F46" w:rsidRPr="00477259" w:rsidRDefault="00251F46" w:rsidP="00251F46">
            <w:pPr>
              <w:pStyle w:val="115"/>
            </w:pPr>
            <w:r w:rsidRPr="00477259">
              <w:t>водогрейный</w:t>
            </w:r>
          </w:p>
        </w:tc>
        <w:tc>
          <w:tcPr>
            <w:tcW w:w="725" w:type="pct"/>
            <w:vAlign w:val="center"/>
            <w:hideMark/>
          </w:tcPr>
          <w:p w14:paraId="509A362E" w14:textId="77777777" w:rsidR="00251F46" w:rsidRPr="00477259" w:rsidRDefault="00251F46" w:rsidP="00251F46">
            <w:pPr>
              <w:pStyle w:val="115"/>
            </w:pPr>
            <w:r w:rsidRPr="00477259">
              <w:t>Каменный уголь</w:t>
            </w:r>
          </w:p>
        </w:tc>
      </w:tr>
      <w:tr w:rsidR="00251F46" w:rsidRPr="006A280B" w14:paraId="4C17FAED" w14:textId="77777777" w:rsidTr="00251F46">
        <w:trPr>
          <w:trHeight w:val="20"/>
        </w:trPr>
        <w:tc>
          <w:tcPr>
            <w:tcW w:w="945" w:type="pct"/>
            <w:vAlign w:val="center"/>
            <w:hideMark/>
          </w:tcPr>
          <w:p w14:paraId="4EC76420" w14:textId="77777777" w:rsidR="00251F46" w:rsidRPr="00477259" w:rsidRDefault="00251F46" w:rsidP="00251F46">
            <w:pPr>
              <w:pStyle w:val="115"/>
            </w:pPr>
            <w:r w:rsidRPr="00477259">
              <w:t>п. Мещура "Школьная", ул. Коммунистическая, д. 61 Б</w:t>
            </w:r>
          </w:p>
        </w:tc>
        <w:tc>
          <w:tcPr>
            <w:tcW w:w="728" w:type="pct"/>
            <w:vAlign w:val="center"/>
            <w:hideMark/>
          </w:tcPr>
          <w:p w14:paraId="5258EFF3" w14:textId="77777777" w:rsidR="00251F46" w:rsidRPr="00477259" w:rsidRDefault="00251F46" w:rsidP="00251F46">
            <w:pPr>
              <w:pStyle w:val="115"/>
            </w:pPr>
            <w:r w:rsidRPr="00477259">
              <w:t>Иж КВр-0,63 №2</w:t>
            </w:r>
          </w:p>
        </w:tc>
        <w:tc>
          <w:tcPr>
            <w:tcW w:w="969" w:type="pct"/>
            <w:noWrap/>
            <w:vAlign w:val="center"/>
            <w:hideMark/>
          </w:tcPr>
          <w:p w14:paraId="38FA0C54" w14:textId="77777777" w:rsidR="00251F46" w:rsidRPr="00477259" w:rsidRDefault="00251F46" w:rsidP="00251F46">
            <w:pPr>
              <w:pStyle w:val="115"/>
            </w:pPr>
            <w:r w:rsidRPr="00477259">
              <w:t>0,54</w:t>
            </w:r>
          </w:p>
        </w:tc>
        <w:tc>
          <w:tcPr>
            <w:tcW w:w="969" w:type="pct"/>
            <w:noWrap/>
            <w:vAlign w:val="center"/>
            <w:hideMark/>
          </w:tcPr>
          <w:p w14:paraId="6BB7BE31" w14:textId="77777777" w:rsidR="00251F46" w:rsidRPr="00477259" w:rsidRDefault="00251F46" w:rsidP="00251F46">
            <w:pPr>
              <w:pStyle w:val="115"/>
            </w:pPr>
            <w:r w:rsidRPr="00477259">
              <w:t>0,44</w:t>
            </w:r>
          </w:p>
        </w:tc>
        <w:tc>
          <w:tcPr>
            <w:tcW w:w="666" w:type="pct"/>
            <w:noWrap/>
            <w:vAlign w:val="center"/>
            <w:hideMark/>
          </w:tcPr>
          <w:p w14:paraId="0308492D" w14:textId="77777777" w:rsidR="00251F46" w:rsidRPr="00477259" w:rsidRDefault="00251F46" w:rsidP="00251F46">
            <w:pPr>
              <w:pStyle w:val="115"/>
            </w:pPr>
            <w:r w:rsidRPr="00477259">
              <w:t>водогрейный</w:t>
            </w:r>
          </w:p>
        </w:tc>
        <w:tc>
          <w:tcPr>
            <w:tcW w:w="725" w:type="pct"/>
            <w:vAlign w:val="center"/>
            <w:hideMark/>
          </w:tcPr>
          <w:p w14:paraId="6FEC020F" w14:textId="77777777" w:rsidR="00251F46" w:rsidRPr="00477259" w:rsidRDefault="00251F46" w:rsidP="00251F46">
            <w:pPr>
              <w:pStyle w:val="115"/>
            </w:pPr>
            <w:r w:rsidRPr="00477259">
              <w:t>Каменный уголь</w:t>
            </w:r>
          </w:p>
        </w:tc>
      </w:tr>
      <w:tr w:rsidR="00251F46" w:rsidRPr="006A280B" w14:paraId="2176BC3E" w14:textId="77777777" w:rsidTr="00251F46">
        <w:trPr>
          <w:trHeight w:val="20"/>
        </w:trPr>
        <w:tc>
          <w:tcPr>
            <w:tcW w:w="945" w:type="pct"/>
            <w:vAlign w:val="center"/>
            <w:hideMark/>
          </w:tcPr>
          <w:p w14:paraId="4F024238" w14:textId="77777777" w:rsidR="00251F46" w:rsidRPr="00477259" w:rsidRDefault="00251F46" w:rsidP="00251F46">
            <w:pPr>
              <w:pStyle w:val="115"/>
            </w:pPr>
            <w:r w:rsidRPr="00477259">
              <w:t>п. Мещура "Школьная", ул. Коммунистическая, д. 61 Б</w:t>
            </w:r>
          </w:p>
        </w:tc>
        <w:tc>
          <w:tcPr>
            <w:tcW w:w="728" w:type="pct"/>
            <w:vAlign w:val="center"/>
            <w:hideMark/>
          </w:tcPr>
          <w:p w14:paraId="24B33C4E" w14:textId="77777777" w:rsidR="00251F46" w:rsidRPr="00477259" w:rsidRDefault="00251F46" w:rsidP="00251F46">
            <w:pPr>
              <w:pStyle w:val="115"/>
            </w:pPr>
            <w:r w:rsidRPr="00477259">
              <w:t>Иж КВр-0,63 №1</w:t>
            </w:r>
          </w:p>
        </w:tc>
        <w:tc>
          <w:tcPr>
            <w:tcW w:w="969" w:type="pct"/>
            <w:noWrap/>
            <w:vAlign w:val="center"/>
            <w:hideMark/>
          </w:tcPr>
          <w:p w14:paraId="0B1D4DA3" w14:textId="77777777" w:rsidR="00251F46" w:rsidRPr="00477259" w:rsidRDefault="00251F46" w:rsidP="00251F46">
            <w:pPr>
              <w:pStyle w:val="115"/>
            </w:pPr>
            <w:r w:rsidRPr="00477259">
              <w:t>0,54</w:t>
            </w:r>
          </w:p>
        </w:tc>
        <w:tc>
          <w:tcPr>
            <w:tcW w:w="969" w:type="pct"/>
            <w:noWrap/>
            <w:vAlign w:val="center"/>
            <w:hideMark/>
          </w:tcPr>
          <w:p w14:paraId="7E381CC2" w14:textId="77777777" w:rsidR="00251F46" w:rsidRPr="00477259" w:rsidRDefault="00251F46" w:rsidP="00251F46">
            <w:pPr>
              <w:pStyle w:val="115"/>
            </w:pPr>
            <w:r w:rsidRPr="00477259">
              <w:t>0,44</w:t>
            </w:r>
          </w:p>
        </w:tc>
        <w:tc>
          <w:tcPr>
            <w:tcW w:w="666" w:type="pct"/>
            <w:noWrap/>
            <w:vAlign w:val="center"/>
            <w:hideMark/>
          </w:tcPr>
          <w:p w14:paraId="49B447AC" w14:textId="77777777" w:rsidR="00251F46" w:rsidRPr="00477259" w:rsidRDefault="00251F46" w:rsidP="00251F46">
            <w:pPr>
              <w:pStyle w:val="115"/>
            </w:pPr>
            <w:r w:rsidRPr="00477259">
              <w:t>водогрейный</w:t>
            </w:r>
          </w:p>
        </w:tc>
        <w:tc>
          <w:tcPr>
            <w:tcW w:w="725" w:type="pct"/>
            <w:vAlign w:val="center"/>
            <w:hideMark/>
          </w:tcPr>
          <w:p w14:paraId="242E5B71" w14:textId="77777777" w:rsidR="00251F46" w:rsidRPr="00477259" w:rsidRDefault="00251F46" w:rsidP="00251F46">
            <w:pPr>
              <w:pStyle w:val="115"/>
            </w:pPr>
            <w:r w:rsidRPr="00477259">
              <w:t>Каменный уголь</w:t>
            </w:r>
          </w:p>
        </w:tc>
      </w:tr>
      <w:tr w:rsidR="00251F46" w:rsidRPr="006A280B" w14:paraId="0D034EB1" w14:textId="77777777" w:rsidTr="00251F46">
        <w:trPr>
          <w:trHeight w:val="20"/>
        </w:trPr>
        <w:tc>
          <w:tcPr>
            <w:tcW w:w="945" w:type="pct"/>
            <w:vAlign w:val="center"/>
            <w:hideMark/>
          </w:tcPr>
          <w:p w14:paraId="63206738" w14:textId="77777777" w:rsidR="00251F46" w:rsidRPr="00477259" w:rsidRDefault="00251F46" w:rsidP="00251F46">
            <w:pPr>
              <w:pStyle w:val="115"/>
            </w:pPr>
            <w:r w:rsidRPr="00477259">
              <w:t>п. Мещура "Школьная", ул. Коммунистическая, д. 61 Б</w:t>
            </w:r>
          </w:p>
        </w:tc>
        <w:tc>
          <w:tcPr>
            <w:tcW w:w="728" w:type="pct"/>
            <w:vAlign w:val="center"/>
            <w:hideMark/>
          </w:tcPr>
          <w:p w14:paraId="6D24C13B" w14:textId="77777777" w:rsidR="00251F46" w:rsidRPr="00477259" w:rsidRDefault="00251F46" w:rsidP="00251F46">
            <w:pPr>
              <w:pStyle w:val="115"/>
            </w:pPr>
            <w:r w:rsidRPr="00477259">
              <w:t>Энергия</w:t>
            </w:r>
          </w:p>
        </w:tc>
        <w:tc>
          <w:tcPr>
            <w:tcW w:w="969" w:type="pct"/>
            <w:noWrap/>
            <w:vAlign w:val="center"/>
            <w:hideMark/>
          </w:tcPr>
          <w:p w14:paraId="3615F83C" w14:textId="77777777" w:rsidR="00251F46" w:rsidRPr="00477259" w:rsidRDefault="00251F46" w:rsidP="00251F46">
            <w:pPr>
              <w:pStyle w:val="115"/>
            </w:pPr>
            <w:r w:rsidRPr="00477259">
              <w:t>0,32</w:t>
            </w:r>
          </w:p>
        </w:tc>
        <w:tc>
          <w:tcPr>
            <w:tcW w:w="969" w:type="pct"/>
            <w:noWrap/>
            <w:vAlign w:val="center"/>
            <w:hideMark/>
          </w:tcPr>
          <w:p w14:paraId="03E0DCC2" w14:textId="77777777" w:rsidR="00251F46" w:rsidRPr="00477259" w:rsidRDefault="00251F46" w:rsidP="00251F46">
            <w:pPr>
              <w:pStyle w:val="115"/>
            </w:pPr>
            <w:r w:rsidRPr="00477259">
              <w:t>0,36</w:t>
            </w:r>
          </w:p>
        </w:tc>
        <w:tc>
          <w:tcPr>
            <w:tcW w:w="666" w:type="pct"/>
            <w:noWrap/>
            <w:vAlign w:val="center"/>
            <w:hideMark/>
          </w:tcPr>
          <w:p w14:paraId="6481B27A" w14:textId="77777777" w:rsidR="00251F46" w:rsidRPr="00477259" w:rsidRDefault="00251F46" w:rsidP="00251F46">
            <w:pPr>
              <w:pStyle w:val="115"/>
            </w:pPr>
            <w:r w:rsidRPr="00477259">
              <w:t>водогрейный</w:t>
            </w:r>
          </w:p>
        </w:tc>
        <w:tc>
          <w:tcPr>
            <w:tcW w:w="725" w:type="pct"/>
            <w:vAlign w:val="center"/>
            <w:hideMark/>
          </w:tcPr>
          <w:p w14:paraId="5EA8CE68" w14:textId="77777777" w:rsidR="00251F46" w:rsidRPr="00477259" w:rsidRDefault="00251F46" w:rsidP="00251F46">
            <w:pPr>
              <w:pStyle w:val="115"/>
            </w:pPr>
            <w:r w:rsidRPr="00477259">
              <w:t>Каменный уголь</w:t>
            </w:r>
          </w:p>
        </w:tc>
      </w:tr>
      <w:tr w:rsidR="00251F46" w:rsidRPr="006A280B" w14:paraId="2E99B025" w14:textId="77777777" w:rsidTr="00251F46">
        <w:trPr>
          <w:trHeight w:val="20"/>
        </w:trPr>
        <w:tc>
          <w:tcPr>
            <w:tcW w:w="945" w:type="pct"/>
            <w:vAlign w:val="center"/>
            <w:hideMark/>
          </w:tcPr>
          <w:p w14:paraId="52EE86C9" w14:textId="77777777" w:rsidR="00251F46" w:rsidRPr="00477259" w:rsidRDefault="00251F46" w:rsidP="00251F46">
            <w:pPr>
              <w:pStyle w:val="115"/>
            </w:pPr>
            <w:r w:rsidRPr="00477259">
              <w:t>п. Мещура, м. Лёкча, пер. Советский, д. 2 А</w:t>
            </w:r>
          </w:p>
        </w:tc>
        <w:tc>
          <w:tcPr>
            <w:tcW w:w="728" w:type="pct"/>
            <w:vAlign w:val="center"/>
            <w:hideMark/>
          </w:tcPr>
          <w:p w14:paraId="23B5A67C" w14:textId="77777777" w:rsidR="00251F46" w:rsidRPr="00477259" w:rsidRDefault="00251F46" w:rsidP="00251F46">
            <w:pPr>
              <w:pStyle w:val="115"/>
            </w:pPr>
            <w:r w:rsidRPr="00477259">
              <w:t>Иж КВр-0,63</w:t>
            </w:r>
          </w:p>
        </w:tc>
        <w:tc>
          <w:tcPr>
            <w:tcW w:w="969" w:type="pct"/>
            <w:noWrap/>
            <w:vAlign w:val="center"/>
            <w:hideMark/>
          </w:tcPr>
          <w:p w14:paraId="0AC0B83E" w14:textId="77777777" w:rsidR="00251F46" w:rsidRPr="00477259" w:rsidRDefault="00251F46" w:rsidP="00251F46">
            <w:pPr>
              <w:pStyle w:val="115"/>
            </w:pPr>
            <w:r w:rsidRPr="00477259">
              <w:t>0,54</w:t>
            </w:r>
          </w:p>
        </w:tc>
        <w:tc>
          <w:tcPr>
            <w:tcW w:w="969" w:type="pct"/>
            <w:noWrap/>
            <w:vAlign w:val="center"/>
            <w:hideMark/>
          </w:tcPr>
          <w:p w14:paraId="1E68EA28" w14:textId="77777777" w:rsidR="00251F46" w:rsidRPr="00477259" w:rsidRDefault="00251F46" w:rsidP="00251F46">
            <w:pPr>
              <w:pStyle w:val="115"/>
            </w:pPr>
            <w:r w:rsidRPr="00477259">
              <w:t>0,54</w:t>
            </w:r>
          </w:p>
        </w:tc>
        <w:tc>
          <w:tcPr>
            <w:tcW w:w="666" w:type="pct"/>
            <w:noWrap/>
            <w:vAlign w:val="center"/>
            <w:hideMark/>
          </w:tcPr>
          <w:p w14:paraId="39EBCCE2" w14:textId="77777777" w:rsidR="00251F46" w:rsidRPr="00477259" w:rsidRDefault="00251F46" w:rsidP="00251F46">
            <w:pPr>
              <w:pStyle w:val="115"/>
            </w:pPr>
            <w:r w:rsidRPr="00477259">
              <w:t>водогрейный</w:t>
            </w:r>
          </w:p>
        </w:tc>
        <w:tc>
          <w:tcPr>
            <w:tcW w:w="725" w:type="pct"/>
            <w:vAlign w:val="center"/>
            <w:hideMark/>
          </w:tcPr>
          <w:p w14:paraId="261FD777" w14:textId="77777777" w:rsidR="00251F46" w:rsidRPr="00477259" w:rsidRDefault="00251F46" w:rsidP="00251F46">
            <w:pPr>
              <w:pStyle w:val="115"/>
            </w:pPr>
            <w:r w:rsidRPr="00477259">
              <w:t>Дрова</w:t>
            </w:r>
          </w:p>
        </w:tc>
      </w:tr>
      <w:tr w:rsidR="00251F46" w:rsidRPr="006A280B" w14:paraId="19B9977E" w14:textId="77777777" w:rsidTr="00251F46">
        <w:trPr>
          <w:trHeight w:val="20"/>
        </w:trPr>
        <w:tc>
          <w:tcPr>
            <w:tcW w:w="945" w:type="pct"/>
            <w:vAlign w:val="center"/>
            <w:hideMark/>
          </w:tcPr>
          <w:p w14:paraId="590752F5" w14:textId="77777777" w:rsidR="00251F46" w:rsidRPr="00477259" w:rsidRDefault="00251F46" w:rsidP="00251F46">
            <w:pPr>
              <w:pStyle w:val="115"/>
            </w:pPr>
            <w:r w:rsidRPr="00477259">
              <w:t>п. Мещура, м. Лёкча, пер. Советский, д. 2 А</w:t>
            </w:r>
          </w:p>
        </w:tc>
        <w:tc>
          <w:tcPr>
            <w:tcW w:w="728" w:type="pct"/>
            <w:vAlign w:val="center"/>
            <w:hideMark/>
          </w:tcPr>
          <w:p w14:paraId="090660D7" w14:textId="77777777" w:rsidR="00251F46" w:rsidRPr="00477259" w:rsidRDefault="00251F46" w:rsidP="00251F46">
            <w:pPr>
              <w:pStyle w:val="115"/>
            </w:pPr>
            <w:r w:rsidRPr="00477259">
              <w:t>Иж КВр-0,63</w:t>
            </w:r>
          </w:p>
        </w:tc>
        <w:tc>
          <w:tcPr>
            <w:tcW w:w="969" w:type="pct"/>
            <w:noWrap/>
            <w:vAlign w:val="center"/>
            <w:hideMark/>
          </w:tcPr>
          <w:p w14:paraId="54BDD7CB" w14:textId="77777777" w:rsidR="00251F46" w:rsidRPr="00477259" w:rsidRDefault="00251F46" w:rsidP="00251F46">
            <w:pPr>
              <w:pStyle w:val="115"/>
            </w:pPr>
            <w:r w:rsidRPr="00477259">
              <w:t>0,54</w:t>
            </w:r>
          </w:p>
        </w:tc>
        <w:tc>
          <w:tcPr>
            <w:tcW w:w="969" w:type="pct"/>
            <w:noWrap/>
            <w:vAlign w:val="center"/>
            <w:hideMark/>
          </w:tcPr>
          <w:p w14:paraId="120C6FB9" w14:textId="77777777" w:rsidR="00251F46" w:rsidRPr="00477259" w:rsidRDefault="00251F46" w:rsidP="00251F46">
            <w:pPr>
              <w:pStyle w:val="115"/>
            </w:pPr>
            <w:r w:rsidRPr="00477259">
              <w:t>0,54</w:t>
            </w:r>
          </w:p>
        </w:tc>
        <w:tc>
          <w:tcPr>
            <w:tcW w:w="666" w:type="pct"/>
            <w:noWrap/>
            <w:vAlign w:val="center"/>
            <w:hideMark/>
          </w:tcPr>
          <w:p w14:paraId="0226D20B" w14:textId="77777777" w:rsidR="00251F46" w:rsidRPr="00477259" w:rsidRDefault="00251F46" w:rsidP="00251F46">
            <w:pPr>
              <w:pStyle w:val="115"/>
            </w:pPr>
            <w:r w:rsidRPr="00477259">
              <w:t>водогрейный</w:t>
            </w:r>
          </w:p>
        </w:tc>
        <w:tc>
          <w:tcPr>
            <w:tcW w:w="725" w:type="pct"/>
            <w:vAlign w:val="center"/>
            <w:hideMark/>
          </w:tcPr>
          <w:p w14:paraId="2654AE90" w14:textId="77777777" w:rsidR="00251F46" w:rsidRPr="00477259" w:rsidRDefault="00251F46" w:rsidP="00251F46">
            <w:pPr>
              <w:pStyle w:val="115"/>
            </w:pPr>
            <w:r w:rsidRPr="00477259">
              <w:t>Дрова</w:t>
            </w:r>
          </w:p>
        </w:tc>
      </w:tr>
      <w:tr w:rsidR="00251F46" w:rsidRPr="006A280B" w14:paraId="257CCC64" w14:textId="77777777" w:rsidTr="00251F46">
        <w:trPr>
          <w:trHeight w:val="20"/>
        </w:trPr>
        <w:tc>
          <w:tcPr>
            <w:tcW w:w="945" w:type="pct"/>
            <w:vAlign w:val="center"/>
            <w:hideMark/>
          </w:tcPr>
          <w:p w14:paraId="7FF58AB2" w14:textId="77777777" w:rsidR="00251F46" w:rsidRPr="00477259" w:rsidRDefault="00251F46" w:rsidP="00251F46">
            <w:pPr>
              <w:pStyle w:val="115"/>
            </w:pPr>
            <w:r w:rsidRPr="00477259">
              <w:t>п. Мещура, м. Лёкча, пер. Советский, д. 2 А</w:t>
            </w:r>
          </w:p>
        </w:tc>
        <w:tc>
          <w:tcPr>
            <w:tcW w:w="728" w:type="pct"/>
            <w:vAlign w:val="center"/>
            <w:hideMark/>
          </w:tcPr>
          <w:p w14:paraId="09D6CB46" w14:textId="77777777" w:rsidR="00251F46" w:rsidRPr="00477259" w:rsidRDefault="00251F46" w:rsidP="00251F46">
            <w:pPr>
              <w:pStyle w:val="115"/>
            </w:pPr>
            <w:r w:rsidRPr="00477259">
              <w:t>Универсал-6М</w:t>
            </w:r>
          </w:p>
        </w:tc>
        <w:tc>
          <w:tcPr>
            <w:tcW w:w="969" w:type="pct"/>
            <w:noWrap/>
            <w:vAlign w:val="center"/>
            <w:hideMark/>
          </w:tcPr>
          <w:p w14:paraId="1040F29B" w14:textId="77777777" w:rsidR="00251F46" w:rsidRPr="00477259" w:rsidRDefault="00251F46" w:rsidP="00251F46">
            <w:pPr>
              <w:pStyle w:val="115"/>
            </w:pPr>
            <w:r w:rsidRPr="00477259">
              <w:t>0,21</w:t>
            </w:r>
          </w:p>
        </w:tc>
        <w:tc>
          <w:tcPr>
            <w:tcW w:w="969" w:type="pct"/>
            <w:noWrap/>
            <w:vAlign w:val="center"/>
            <w:hideMark/>
          </w:tcPr>
          <w:p w14:paraId="26A7E44D" w14:textId="77777777" w:rsidR="00251F46" w:rsidRPr="00477259" w:rsidRDefault="00251F46" w:rsidP="00251F46">
            <w:pPr>
              <w:pStyle w:val="115"/>
            </w:pPr>
            <w:r w:rsidRPr="00477259">
              <w:t>0,21</w:t>
            </w:r>
          </w:p>
        </w:tc>
        <w:tc>
          <w:tcPr>
            <w:tcW w:w="666" w:type="pct"/>
            <w:noWrap/>
            <w:vAlign w:val="center"/>
            <w:hideMark/>
          </w:tcPr>
          <w:p w14:paraId="11EE1619" w14:textId="77777777" w:rsidR="00251F46" w:rsidRPr="00477259" w:rsidRDefault="00251F46" w:rsidP="00251F46">
            <w:pPr>
              <w:pStyle w:val="115"/>
            </w:pPr>
            <w:r w:rsidRPr="00477259">
              <w:t>водогрейный</w:t>
            </w:r>
          </w:p>
        </w:tc>
        <w:tc>
          <w:tcPr>
            <w:tcW w:w="725" w:type="pct"/>
            <w:vAlign w:val="center"/>
            <w:hideMark/>
          </w:tcPr>
          <w:p w14:paraId="75D2726E" w14:textId="77777777" w:rsidR="00251F46" w:rsidRPr="00477259" w:rsidRDefault="00251F46" w:rsidP="00251F46">
            <w:pPr>
              <w:pStyle w:val="115"/>
            </w:pPr>
            <w:r w:rsidRPr="00477259">
              <w:t>Дрова</w:t>
            </w:r>
          </w:p>
        </w:tc>
      </w:tr>
      <w:tr w:rsidR="00251F46" w:rsidRPr="006A280B" w14:paraId="653A6775" w14:textId="77777777" w:rsidTr="00251F46">
        <w:trPr>
          <w:trHeight w:val="20"/>
        </w:trPr>
        <w:tc>
          <w:tcPr>
            <w:tcW w:w="945" w:type="pct"/>
            <w:vAlign w:val="center"/>
            <w:hideMark/>
          </w:tcPr>
          <w:p w14:paraId="3FB9D77E" w14:textId="77777777" w:rsidR="00251F46" w:rsidRPr="00477259" w:rsidRDefault="00251F46" w:rsidP="00251F46">
            <w:pPr>
              <w:pStyle w:val="115"/>
            </w:pPr>
            <w:r w:rsidRPr="00477259">
              <w:t>п. Ракпас "Центральная", ул. Школьная, д. 2</w:t>
            </w:r>
          </w:p>
        </w:tc>
        <w:tc>
          <w:tcPr>
            <w:tcW w:w="728" w:type="pct"/>
            <w:vAlign w:val="center"/>
            <w:hideMark/>
          </w:tcPr>
          <w:p w14:paraId="578CDB55" w14:textId="77777777" w:rsidR="00251F46" w:rsidRPr="00477259" w:rsidRDefault="00251F46" w:rsidP="00251F46">
            <w:pPr>
              <w:pStyle w:val="115"/>
            </w:pPr>
            <w:r w:rsidRPr="00477259">
              <w:t>Каскад 10СН №1</w:t>
            </w:r>
          </w:p>
        </w:tc>
        <w:tc>
          <w:tcPr>
            <w:tcW w:w="969" w:type="pct"/>
            <w:noWrap/>
            <w:vAlign w:val="center"/>
            <w:hideMark/>
          </w:tcPr>
          <w:p w14:paraId="51C72E8F" w14:textId="77777777" w:rsidR="00251F46" w:rsidRPr="00477259" w:rsidRDefault="00251F46" w:rsidP="00251F46">
            <w:pPr>
              <w:pStyle w:val="115"/>
            </w:pPr>
            <w:r w:rsidRPr="00477259">
              <w:t>0,86</w:t>
            </w:r>
          </w:p>
        </w:tc>
        <w:tc>
          <w:tcPr>
            <w:tcW w:w="969" w:type="pct"/>
            <w:noWrap/>
            <w:vAlign w:val="center"/>
            <w:hideMark/>
          </w:tcPr>
          <w:p w14:paraId="61520641" w14:textId="77777777" w:rsidR="00251F46" w:rsidRPr="00477259" w:rsidRDefault="00251F46" w:rsidP="00251F46">
            <w:pPr>
              <w:pStyle w:val="115"/>
            </w:pPr>
            <w:r w:rsidRPr="00477259">
              <w:t>0,25</w:t>
            </w:r>
          </w:p>
        </w:tc>
        <w:tc>
          <w:tcPr>
            <w:tcW w:w="666" w:type="pct"/>
            <w:noWrap/>
            <w:vAlign w:val="center"/>
            <w:hideMark/>
          </w:tcPr>
          <w:p w14:paraId="22C6D171" w14:textId="77777777" w:rsidR="00251F46" w:rsidRPr="00477259" w:rsidRDefault="00251F46" w:rsidP="00251F46">
            <w:pPr>
              <w:pStyle w:val="115"/>
            </w:pPr>
            <w:r w:rsidRPr="00477259">
              <w:t>водогрейный</w:t>
            </w:r>
          </w:p>
        </w:tc>
        <w:tc>
          <w:tcPr>
            <w:tcW w:w="725" w:type="pct"/>
            <w:vAlign w:val="center"/>
            <w:hideMark/>
          </w:tcPr>
          <w:p w14:paraId="405DB01F" w14:textId="77777777" w:rsidR="00251F46" w:rsidRPr="00477259" w:rsidRDefault="00251F46" w:rsidP="00251F46">
            <w:pPr>
              <w:pStyle w:val="115"/>
            </w:pPr>
            <w:r w:rsidRPr="00477259">
              <w:t>Каменный уголь</w:t>
            </w:r>
          </w:p>
        </w:tc>
      </w:tr>
      <w:tr w:rsidR="00251F46" w:rsidRPr="006A280B" w14:paraId="73A474AD" w14:textId="77777777" w:rsidTr="00251F46">
        <w:trPr>
          <w:trHeight w:val="20"/>
        </w:trPr>
        <w:tc>
          <w:tcPr>
            <w:tcW w:w="945" w:type="pct"/>
            <w:vAlign w:val="center"/>
            <w:hideMark/>
          </w:tcPr>
          <w:p w14:paraId="0C9FD750" w14:textId="77777777" w:rsidR="00251F46" w:rsidRPr="00477259" w:rsidRDefault="00251F46" w:rsidP="00251F46">
            <w:pPr>
              <w:pStyle w:val="115"/>
            </w:pPr>
            <w:r w:rsidRPr="00477259">
              <w:t>п. Ракпас "Центральная", ул. Школьная, д. 2</w:t>
            </w:r>
          </w:p>
        </w:tc>
        <w:tc>
          <w:tcPr>
            <w:tcW w:w="728" w:type="pct"/>
            <w:vAlign w:val="center"/>
            <w:hideMark/>
          </w:tcPr>
          <w:p w14:paraId="6B13C970" w14:textId="77777777" w:rsidR="00251F46" w:rsidRPr="00477259" w:rsidRDefault="00251F46" w:rsidP="00251F46">
            <w:pPr>
              <w:pStyle w:val="115"/>
            </w:pPr>
            <w:r w:rsidRPr="00477259">
              <w:t>Каскад 10СН №2</w:t>
            </w:r>
          </w:p>
        </w:tc>
        <w:tc>
          <w:tcPr>
            <w:tcW w:w="969" w:type="pct"/>
            <w:noWrap/>
            <w:vAlign w:val="center"/>
            <w:hideMark/>
          </w:tcPr>
          <w:p w14:paraId="7123C26C" w14:textId="77777777" w:rsidR="00251F46" w:rsidRPr="00477259" w:rsidRDefault="00251F46" w:rsidP="00251F46">
            <w:pPr>
              <w:pStyle w:val="115"/>
            </w:pPr>
            <w:r w:rsidRPr="00477259">
              <w:t>0,86</w:t>
            </w:r>
          </w:p>
        </w:tc>
        <w:tc>
          <w:tcPr>
            <w:tcW w:w="969" w:type="pct"/>
            <w:noWrap/>
            <w:vAlign w:val="center"/>
            <w:hideMark/>
          </w:tcPr>
          <w:p w14:paraId="03E6A971" w14:textId="77777777" w:rsidR="00251F46" w:rsidRPr="00477259" w:rsidRDefault="00251F46" w:rsidP="00251F46">
            <w:pPr>
              <w:pStyle w:val="115"/>
            </w:pPr>
            <w:r w:rsidRPr="00477259">
              <w:t>0,22</w:t>
            </w:r>
          </w:p>
        </w:tc>
        <w:tc>
          <w:tcPr>
            <w:tcW w:w="666" w:type="pct"/>
            <w:noWrap/>
            <w:vAlign w:val="center"/>
            <w:hideMark/>
          </w:tcPr>
          <w:p w14:paraId="42FEFF6F" w14:textId="77777777" w:rsidR="00251F46" w:rsidRPr="00477259" w:rsidRDefault="00251F46" w:rsidP="00251F46">
            <w:pPr>
              <w:pStyle w:val="115"/>
            </w:pPr>
            <w:r w:rsidRPr="00477259">
              <w:t>водогрейный</w:t>
            </w:r>
          </w:p>
        </w:tc>
        <w:tc>
          <w:tcPr>
            <w:tcW w:w="725" w:type="pct"/>
            <w:vAlign w:val="center"/>
            <w:hideMark/>
          </w:tcPr>
          <w:p w14:paraId="4B9A25AE" w14:textId="77777777" w:rsidR="00251F46" w:rsidRPr="00477259" w:rsidRDefault="00251F46" w:rsidP="00251F46">
            <w:pPr>
              <w:pStyle w:val="115"/>
            </w:pPr>
            <w:r w:rsidRPr="00477259">
              <w:t>Каменный уголь</w:t>
            </w:r>
          </w:p>
        </w:tc>
      </w:tr>
      <w:tr w:rsidR="00251F46" w:rsidRPr="006A280B" w14:paraId="3E0E4666" w14:textId="77777777" w:rsidTr="00251F46">
        <w:trPr>
          <w:trHeight w:val="20"/>
        </w:trPr>
        <w:tc>
          <w:tcPr>
            <w:tcW w:w="945" w:type="pct"/>
            <w:vAlign w:val="center"/>
            <w:hideMark/>
          </w:tcPr>
          <w:p w14:paraId="071D0358" w14:textId="77777777" w:rsidR="00251F46" w:rsidRPr="00477259" w:rsidRDefault="00251F46" w:rsidP="00251F46">
            <w:pPr>
              <w:pStyle w:val="115"/>
            </w:pPr>
            <w:r w:rsidRPr="00477259">
              <w:t>г. Емва "ПМК", пер. Хвойный, д. 13 А</w:t>
            </w:r>
          </w:p>
        </w:tc>
        <w:tc>
          <w:tcPr>
            <w:tcW w:w="728" w:type="pct"/>
            <w:vAlign w:val="center"/>
            <w:hideMark/>
          </w:tcPr>
          <w:p w14:paraId="7F15E90F" w14:textId="77777777" w:rsidR="00251F46" w:rsidRPr="00477259" w:rsidRDefault="00251F46" w:rsidP="00251F46">
            <w:pPr>
              <w:pStyle w:val="115"/>
            </w:pPr>
            <w:r w:rsidRPr="00477259">
              <w:t>КВ 01-1,74 ГМ №1</w:t>
            </w:r>
          </w:p>
        </w:tc>
        <w:tc>
          <w:tcPr>
            <w:tcW w:w="969" w:type="pct"/>
            <w:noWrap/>
            <w:vAlign w:val="center"/>
            <w:hideMark/>
          </w:tcPr>
          <w:p w14:paraId="069AD718" w14:textId="77777777" w:rsidR="00251F46" w:rsidRPr="00477259" w:rsidRDefault="00251F46" w:rsidP="00251F46">
            <w:pPr>
              <w:pStyle w:val="115"/>
            </w:pPr>
            <w:r w:rsidRPr="00477259">
              <w:t>1,5</w:t>
            </w:r>
          </w:p>
        </w:tc>
        <w:tc>
          <w:tcPr>
            <w:tcW w:w="969" w:type="pct"/>
            <w:noWrap/>
            <w:vAlign w:val="center"/>
            <w:hideMark/>
          </w:tcPr>
          <w:p w14:paraId="7D3A63E5" w14:textId="77777777" w:rsidR="00251F46" w:rsidRPr="00477259" w:rsidRDefault="00251F46" w:rsidP="00251F46">
            <w:pPr>
              <w:pStyle w:val="115"/>
            </w:pPr>
            <w:r w:rsidRPr="00477259">
              <w:t>1,4</w:t>
            </w:r>
          </w:p>
        </w:tc>
        <w:tc>
          <w:tcPr>
            <w:tcW w:w="666" w:type="pct"/>
            <w:noWrap/>
            <w:vAlign w:val="center"/>
            <w:hideMark/>
          </w:tcPr>
          <w:p w14:paraId="44174087" w14:textId="77777777" w:rsidR="00251F46" w:rsidRPr="00477259" w:rsidRDefault="00251F46" w:rsidP="00251F46">
            <w:pPr>
              <w:pStyle w:val="115"/>
            </w:pPr>
            <w:r w:rsidRPr="00477259">
              <w:t>водогрейный</w:t>
            </w:r>
          </w:p>
        </w:tc>
        <w:tc>
          <w:tcPr>
            <w:tcW w:w="725" w:type="pct"/>
            <w:vAlign w:val="center"/>
            <w:hideMark/>
          </w:tcPr>
          <w:p w14:paraId="4B134A18" w14:textId="77777777" w:rsidR="00251F46" w:rsidRPr="00477259" w:rsidRDefault="00251F46" w:rsidP="00251F46">
            <w:pPr>
              <w:pStyle w:val="115"/>
            </w:pPr>
            <w:r w:rsidRPr="00477259">
              <w:t>Газ природный</w:t>
            </w:r>
          </w:p>
        </w:tc>
      </w:tr>
      <w:tr w:rsidR="00251F46" w:rsidRPr="006A280B" w14:paraId="212293AC" w14:textId="77777777" w:rsidTr="00251F46">
        <w:trPr>
          <w:trHeight w:val="20"/>
        </w:trPr>
        <w:tc>
          <w:tcPr>
            <w:tcW w:w="945" w:type="pct"/>
            <w:vAlign w:val="center"/>
            <w:hideMark/>
          </w:tcPr>
          <w:p w14:paraId="44AF7C10" w14:textId="77777777" w:rsidR="00251F46" w:rsidRPr="00477259" w:rsidRDefault="00251F46" w:rsidP="00251F46">
            <w:pPr>
              <w:pStyle w:val="115"/>
            </w:pPr>
            <w:r w:rsidRPr="00477259">
              <w:t>г. Емва "ПМК", пер. Хвойный, д. 13 А</w:t>
            </w:r>
          </w:p>
        </w:tc>
        <w:tc>
          <w:tcPr>
            <w:tcW w:w="728" w:type="pct"/>
            <w:vAlign w:val="center"/>
            <w:hideMark/>
          </w:tcPr>
          <w:p w14:paraId="1B3756D2" w14:textId="77777777" w:rsidR="00251F46" w:rsidRPr="00477259" w:rsidRDefault="00251F46" w:rsidP="00251F46">
            <w:pPr>
              <w:pStyle w:val="115"/>
            </w:pPr>
            <w:r w:rsidRPr="00477259">
              <w:t>КВ 01-1,74 ГМ №2</w:t>
            </w:r>
          </w:p>
        </w:tc>
        <w:tc>
          <w:tcPr>
            <w:tcW w:w="969" w:type="pct"/>
            <w:noWrap/>
            <w:vAlign w:val="center"/>
            <w:hideMark/>
          </w:tcPr>
          <w:p w14:paraId="350A6412" w14:textId="77777777" w:rsidR="00251F46" w:rsidRPr="00477259" w:rsidRDefault="00251F46" w:rsidP="00251F46">
            <w:pPr>
              <w:pStyle w:val="115"/>
            </w:pPr>
            <w:r w:rsidRPr="00477259">
              <w:t>1,5</w:t>
            </w:r>
          </w:p>
        </w:tc>
        <w:tc>
          <w:tcPr>
            <w:tcW w:w="969" w:type="pct"/>
            <w:noWrap/>
            <w:vAlign w:val="center"/>
            <w:hideMark/>
          </w:tcPr>
          <w:p w14:paraId="6AADDFB4" w14:textId="77777777" w:rsidR="00251F46" w:rsidRPr="00477259" w:rsidRDefault="00251F46" w:rsidP="00251F46">
            <w:pPr>
              <w:pStyle w:val="115"/>
            </w:pPr>
            <w:r w:rsidRPr="00477259">
              <w:t>1,419</w:t>
            </w:r>
          </w:p>
        </w:tc>
        <w:tc>
          <w:tcPr>
            <w:tcW w:w="666" w:type="pct"/>
            <w:noWrap/>
            <w:vAlign w:val="center"/>
            <w:hideMark/>
          </w:tcPr>
          <w:p w14:paraId="2B6BDC13" w14:textId="77777777" w:rsidR="00251F46" w:rsidRPr="00477259" w:rsidRDefault="00251F46" w:rsidP="00251F46">
            <w:pPr>
              <w:pStyle w:val="115"/>
            </w:pPr>
            <w:r w:rsidRPr="00477259">
              <w:t>водогрейный</w:t>
            </w:r>
          </w:p>
        </w:tc>
        <w:tc>
          <w:tcPr>
            <w:tcW w:w="725" w:type="pct"/>
            <w:vAlign w:val="center"/>
            <w:hideMark/>
          </w:tcPr>
          <w:p w14:paraId="63E69D04" w14:textId="77777777" w:rsidR="00251F46" w:rsidRPr="00477259" w:rsidRDefault="00251F46" w:rsidP="00251F46">
            <w:pPr>
              <w:pStyle w:val="115"/>
            </w:pPr>
            <w:r w:rsidRPr="00477259">
              <w:t>Газ природный</w:t>
            </w:r>
          </w:p>
        </w:tc>
      </w:tr>
      <w:tr w:rsidR="00251F46" w:rsidRPr="006A280B" w14:paraId="59BA4491" w14:textId="77777777" w:rsidTr="00251F46">
        <w:trPr>
          <w:trHeight w:val="20"/>
        </w:trPr>
        <w:tc>
          <w:tcPr>
            <w:tcW w:w="945" w:type="pct"/>
            <w:vAlign w:val="center"/>
            <w:hideMark/>
          </w:tcPr>
          <w:p w14:paraId="4687F291" w14:textId="77777777" w:rsidR="00251F46" w:rsidRPr="00477259" w:rsidRDefault="00251F46" w:rsidP="00251F46">
            <w:pPr>
              <w:pStyle w:val="115"/>
            </w:pPr>
            <w:r w:rsidRPr="00477259">
              <w:t>г. Емва "ПМК", пер. Хвойный, д. 13 А</w:t>
            </w:r>
          </w:p>
        </w:tc>
        <w:tc>
          <w:tcPr>
            <w:tcW w:w="728" w:type="pct"/>
            <w:vAlign w:val="center"/>
            <w:hideMark/>
          </w:tcPr>
          <w:p w14:paraId="687190A5" w14:textId="77777777" w:rsidR="00251F46" w:rsidRPr="00477259" w:rsidRDefault="00251F46" w:rsidP="00251F46">
            <w:pPr>
              <w:pStyle w:val="115"/>
            </w:pPr>
            <w:r w:rsidRPr="00477259">
              <w:t>КВ 01-1,74 ГМ №3</w:t>
            </w:r>
          </w:p>
        </w:tc>
        <w:tc>
          <w:tcPr>
            <w:tcW w:w="969" w:type="pct"/>
            <w:noWrap/>
            <w:vAlign w:val="center"/>
            <w:hideMark/>
          </w:tcPr>
          <w:p w14:paraId="67C70053" w14:textId="77777777" w:rsidR="00251F46" w:rsidRPr="00477259" w:rsidRDefault="00251F46" w:rsidP="00251F46">
            <w:pPr>
              <w:pStyle w:val="115"/>
            </w:pPr>
            <w:r w:rsidRPr="00477259">
              <w:t>1,5</w:t>
            </w:r>
          </w:p>
        </w:tc>
        <w:tc>
          <w:tcPr>
            <w:tcW w:w="969" w:type="pct"/>
            <w:noWrap/>
            <w:vAlign w:val="center"/>
            <w:hideMark/>
          </w:tcPr>
          <w:p w14:paraId="5864700E" w14:textId="77777777" w:rsidR="00251F46" w:rsidRPr="00477259" w:rsidRDefault="00251F46" w:rsidP="00251F46">
            <w:pPr>
              <w:pStyle w:val="115"/>
            </w:pPr>
            <w:r w:rsidRPr="00477259">
              <w:t>1,419</w:t>
            </w:r>
          </w:p>
        </w:tc>
        <w:tc>
          <w:tcPr>
            <w:tcW w:w="666" w:type="pct"/>
            <w:noWrap/>
            <w:vAlign w:val="center"/>
            <w:hideMark/>
          </w:tcPr>
          <w:p w14:paraId="202BA540" w14:textId="77777777" w:rsidR="00251F46" w:rsidRPr="00477259" w:rsidRDefault="00251F46" w:rsidP="00251F46">
            <w:pPr>
              <w:pStyle w:val="115"/>
            </w:pPr>
            <w:r w:rsidRPr="00477259">
              <w:t>водогрейный</w:t>
            </w:r>
          </w:p>
        </w:tc>
        <w:tc>
          <w:tcPr>
            <w:tcW w:w="725" w:type="pct"/>
            <w:vAlign w:val="center"/>
            <w:hideMark/>
          </w:tcPr>
          <w:p w14:paraId="456F4BC3" w14:textId="77777777" w:rsidR="00251F46" w:rsidRPr="00477259" w:rsidRDefault="00251F46" w:rsidP="00251F46">
            <w:pPr>
              <w:pStyle w:val="115"/>
            </w:pPr>
            <w:r w:rsidRPr="00477259">
              <w:t>Газ природный</w:t>
            </w:r>
          </w:p>
        </w:tc>
      </w:tr>
      <w:tr w:rsidR="00251F46" w:rsidRPr="006A280B" w14:paraId="1AB65D4A" w14:textId="77777777" w:rsidTr="00251F46">
        <w:trPr>
          <w:trHeight w:val="20"/>
        </w:trPr>
        <w:tc>
          <w:tcPr>
            <w:tcW w:w="945" w:type="pct"/>
            <w:vAlign w:val="center"/>
            <w:hideMark/>
          </w:tcPr>
          <w:p w14:paraId="59E54883" w14:textId="77777777" w:rsidR="00251F46" w:rsidRPr="00477259" w:rsidRDefault="00251F46" w:rsidP="00251F46">
            <w:pPr>
              <w:pStyle w:val="115"/>
            </w:pPr>
            <w:r w:rsidRPr="00477259">
              <w:t>г. Емва "КМЗ", ул. Дзержинского, д. 51</w:t>
            </w:r>
          </w:p>
        </w:tc>
        <w:tc>
          <w:tcPr>
            <w:tcW w:w="728" w:type="pct"/>
            <w:vAlign w:val="center"/>
            <w:hideMark/>
          </w:tcPr>
          <w:p w14:paraId="4C1BC1A0" w14:textId="77777777" w:rsidR="00251F46" w:rsidRPr="00477259" w:rsidRDefault="00251F46" w:rsidP="00251F46">
            <w:pPr>
              <w:pStyle w:val="115"/>
            </w:pPr>
            <w:r w:rsidRPr="00477259">
              <w:t>ДКВР-10-13</w:t>
            </w:r>
          </w:p>
        </w:tc>
        <w:tc>
          <w:tcPr>
            <w:tcW w:w="969" w:type="pct"/>
            <w:noWrap/>
            <w:vAlign w:val="center"/>
            <w:hideMark/>
          </w:tcPr>
          <w:p w14:paraId="5FDFF083" w14:textId="77777777" w:rsidR="00251F46" w:rsidRPr="00477259" w:rsidRDefault="00251F46" w:rsidP="00251F46">
            <w:pPr>
              <w:pStyle w:val="115"/>
            </w:pPr>
            <w:r w:rsidRPr="00477259">
              <w:t>6,15</w:t>
            </w:r>
          </w:p>
        </w:tc>
        <w:tc>
          <w:tcPr>
            <w:tcW w:w="969" w:type="pct"/>
            <w:noWrap/>
            <w:vAlign w:val="center"/>
            <w:hideMark/>
          </w:tcPr>
          <w:p w14:paraId="2D1AC62E" w14:textId="77777777" w:rsidR="00251F46" w:rsidRPr="00477259" w:rsidRDefault="00251F46" w:rsidP="00251F46">
            <w:pPr>
              <w:pStyle w:val="115"/>
            </w:pPr>
            <w:r w:rsidRPr="00477259">
              <w:t>5,9426</w:t>
            </w:r>
          </w:p>
        </w:tc>
        <w:tc>
          <w:tcPr>
            <w:tcW w:w="666" w:type="pct"/>
            <w:noWrap/>
            <w:vAlign w:val="center"/>
            <w:hideMark/>
          </w:tcPr>
          <w:p w14:paraId="77319E76" w14:textId="77777777" w:rsidR="00251F46" w:rsidRPr="00477259" w:rsidRDefault="00251F46" w:rsidP="00251F46">
            <w:pPr>
              <w:pStyle w:val="115"/>
            </w:pPr>
            <w:r w:rsidRPr="00477259">
              <w:t>водогрейный</w:t>
            </w:r>
          </w:p>
        </w:tc>
        <w:tc>
          <w:tcPr>
            <w:tcW w:w="725" w:type="pct"/>
            <w:vAlign w:val="center"/>
            <w:hideMark/>
          </w:tcPr>
          <w:p w14:paraId="45990735" w14:textId="77777777" w:rsidR="00251F46" w:rsidRPr="00477259" w:rsidRDefault="00251F46" w:rsidP="00251F46">
            <w:pPr>
              <w:pStyle w:val="115"/>
            </w:pPr>
            <w:r w:rsidRPr="00477259">
              <w:t>Газ природный</w:t>
            </w:r>
          </w:p>
        </w:tc>
      </w:tr>
      <w:tr w:rsidR="00251F46" w:rsidRPr="006A280B" w14:paraId="59577DFE" w14:textId="77777777" w:rsidTr="00251F46">
        <w:trPr>
          <w:trHeight w:val="20"/>
        </w:trPr>
        <w:tc>
          <w:tcPr>
            <w:tcW w:w="945" w:type="pct"/>
            <w:vAlign w:val="center"/>
            <w:hideMark/>
          </w:tcPr>
          <w:p w14:paraId="61259BF9" w14:textId="77777777" w:rsidR="00251F46" w:rsidRPr="00477259" w:rsidRDefault="00251F46" w:rsidP="00251F46">
            <w:pPr>
              <w:pStyle w:val="115"/>
            </w:pPr>
            <w:r w:rsidRPr="00477259">
              <w:t>г. Емва "КМЗ", ул. Дзержинского, д. 51</w:t>
            </w:r>
          </w:p>
        </w:tc>
        <w:tc>
          <w:tcPr>
            <w:tcW w:w="728" w:type="pct"/>
            <w:vAlign w:val="center"/>
            <w:hideMark/>
          </w:tcPr>
          <w:p w14:paraId="7ADD9338" w14:textId="77777777" w:rsidR="00251F46" w:rsidRPr="00477259" w:rsidRDefault="00251F46" w:rsidP="00251F46">
            <w:pPr>
              <w:pStyle w:val="115"/>
            </w:pPr>
            <w:r w:rsidRPr="00477259">
              <w:t>КВ-ГМ-4,65-150</w:t>
            </w:r>
          </w:p>
        </w:tc>
        <w:tc>
          <w:tcPr>
            <w:tcW w:w="969" w:type="pct"/>
            <w:noWrap/>
            <w:vAlign w:val="center"/>
            <w:hideMark/>
          </w:tcPr>
          <w:p w14:paraId="2165BD89" w14:textId="77777777" w:rsidR="00251F46" w:rsidRPr="00477259" w:rsidRDefault="00251F46" w:rsidP="00251F46">
            <w:pPr>
              <w:pStyle w:val="115"/>
            </w:pPr>
            <w:r w:rsidRPr="00477259">
              <w:t>4</w:t>
            </w:r>
          </w:p>
        </w:tc>
        <w:tc>
          <w:tcPr>
            <w:tcW w:w="969" w:type="pct"/>
            <w:noWrap/>
            <w:vAlign w:val="center"/>
            <w:hideMark/>
          </w:tcPr>
          <w:p w14:paraId="572503B7" w14:textId="77777777" w:rsidR="00251F46" w:rsidRPr="00477259" w:rsidRDefault="00251F46" w:rsidP="00251F46">
            <w:pPr>
              <w:pStyle w:val="115"/>
            </w:pPr>
            <w:r w:rsidRPr="00477259">
              <w:t>3,1046</w:t>
            </w:r>
          </w:p>
        </w:tc>
        <w:tc>
          <w:tcPr>
            <w:tcW w:w="666" w:type="pct"/>
            <w:noWrap/>
            <w:vAlign w:val="center"/>
            <w:hideMark/>
          </w:tcPr>
          <w:p w14:paraId="420C603E" w14:textId="77777777" w:rsidR="00251F46" w:rsidRPr="00477259" w:rsidRDefault="00251F46" w:rsidP="00251F46">
            <w:pPr>
              <w:pStyle w:val="115"/>
            </w:pPr>
            <w:r w:rsidRPr="00477259">
              <w:t>водогрейный</w:t>
            </w:r>
          </w:p>
        </w:tc>
        <w:tc>
          <w:tcPr>
            <w:tcW w:w="725" w:type="pct"/>
            <w:vAlign w:val="center"/>
            <w:hideMark/>
          </w:tcPr>
          <w:p w14:paraId="6FD4FF6A" w14:textId="77777777" w:rsidR="00251F46" w:rsidRPr="00477259" w:rsidRDefault="00251F46" w:rsidP="00251F46">
            <w:pPr>
              <w:pStyle w:val="115"/>
            </w:pPr>
            <w:r w:rsidRPr="00477259">
              <w:t>Газ природный</w:t>
            </w:r>
          </w:p>
        </w:tc>
      </w:tr>
      <w:tr w:rsidR="00251F46" w:rsidRPr="006A280B" w14:paraId="7E12BC41" w14:textId="77777777" w:rsidTr="00251F46">
        <w:trPr>
          <w:trHeight w:val="20"/>
        </w:trPr>
        <w:tc>
          <w:tcPr>
            <w:tcW w:w="945" w:type="pct"/>
            <w:vAlign w:val="center"/>
            <w:hideMark/>
          </w:tcPr>
          <w:p w14:paraId="0C89561D" w14:textId="77777777" w:rsidR="00251F46" w:rsidRPr="00477259" w:rsidRDefault="00251F46" w:rsidP="00251F46">
            <w:pPr>
              <w:pStyle w:val="115"/>
            </w:pPr>
            <w:r w:rsidRPr="00477259">
              <w:t>г. Емва "КМЗ", ул. Дзержинского, д. 51</w:t>
            </w:r>
          </w:p>
        </w:tc>
        <w:tc>
          <w:tcPr>
            <w:tcW w:w="728" w:type="pct"/>
            <w:vAlign w:val="center"/>
            <w:hideMark/>
          </w:tcPr>
          <w:p w14:paraId="0BB94C0A" w14:textId="77777777" w:rsidR="00251F46" w:rsidRPr="00477259" w:rsidRDefault="00251F46" w:rsidP="00251F46">
            <w:pPr>
              <w:pStyle w:val="115"/>
            </w:pPr>
            <w:r w:rsidRPr="00477259">
              <w:t>Ква-2,0</w:t>
            </w:r>
          </w:p>
        </w:tc>
        <w:tc>
          <w:tcPr>
            <w:tcW w:w="969" w:type="pct"/>
            <w:noWrap/>
            <w:vAlign w:val="center"/>
            <w:hideMark/>
          </w:tcPr>
          <w:p w14:paraId="5EA6C345" w14:textId="77777777" w:rsidR="00251F46" w:rsidRPr="00477259" w:rsidRDefault="00251F46" w:rsidP="00251F46">
            <w:pPr>
              <w:pStyle w:val="115"/>
            </w:pPr>
            <w:r w:rsidRPr="00477259">
              <w:t>2</w:t>
            </w:r>
          </w:p>
        </w:tc>
        <w:tc>
          <w:tcPr>
            <w:tcW w:w="969" w:type="pct"/>
            <w:noWrap/>
            <w:vAlign w:val="center"/>
            <w:hideMark/>
          </w:tcPr>
          <w:p w14:paraId="3E9E0B47" w14:textId="77777777" w:rsidR="00251F46" w:rsidRPr="00477259" w:rsidRDefault="00251F46" w:rsidP="00251F46">
            <w:pPr>
              <w:pStyle w:val="115"/>
            </w:pPr>
            <w:r w:rsidRPr="00477259">
              <w:t>1,4964</w:t>
            </w:r>
          </w:p>
        </w:tc>
        <w:tc>
          <w:tcPr>
            <w:tcW w:w="666" w:type="pct"/>
            <w:noWrap/>
            <w:vAlign w:val="center"/>
            <w:hideMark/>
          </w:tcPr>
          <w:p w14:paraId="50237B22" w14:textId="77777777" w:rsidR="00251F46" w:rsidRPr="00477259" w:rsidRDefault="00251F46" w:rsidP="00251F46">
            <w:pPr>
              <w:pStyle w:val="115"/>
            </w:pPr>
            <w:r w:rsidRPr="00477259">
              <w:t>водогрейный</w:t>
            </w:r>
          </w:p>
        </w:tc>
        <w:tc>
          <w:tcPr>
            <w:tcW w:w="725" w:type="pct"/>
            <w:vAlign w:val="center"/>
            <w:hideMark/>
          </w:tcPr>
          <w:p w14:paraId="7C37A71B" w14:textId="77777777" w:rsidR="00251F46" w:rsidRPr="00477259" w:rsidRDefault="00251F46" w:rsidP="00251F46">
            <w:pPr>
              <w:pStyle w:val="115"/>
            </w:pPr>
            <w:r w:rsidRPr="00477259">
              <w:t>Газ природный</w:t>
            </w:r>
          </w:p>
        </w:tc>
      </w:tr>
      <w:tr w:rsidR="00251F46" w:rsidRPr="006A280B" w14:paraId="3E3774CB" w14:textId="77777777" w:rsidTr="00251F46">
        <w:trPr>
          <w:trHeight w:val="20"/>
        </w:trPr>
        <w:tc>
          <w:tcPr>
            <w:tcW w:w="945" w:type="pct"/>
            <w:vAlign w:val="center"/>
            <w:hideMark/>
          </w:tcPr>
          <w:p w14:paraId="2FCCF6C9" w14:textId="77777777" w:rsidR="00251F46" w:rsidRPr="00477259" w:rsidRDefault="00251F46" w:rsidP="00251F46">
            <w:pPr>
              <w:pStyle w:val="115"/>
            </w:pPr>
            <w:r w:rsidRPr="00477259">
              <w:t>п. Чиньяворык, ул. Ленина, д. 22</w:t>
            </w:r>
          </w:p>
        </w:tc>
        <w:tc>
          <w:tcPr>
            <w:tcW w:w="728" w:type="pct"/>
            <w:vAlign w:val="center"/>
            <w:hideMark/>
          </w:tcPr>
          <w:p w14:paraId="65244985" w14:textId="77777777" w:rsidR="00251F46" w:rsidRPr="00477259" w:rsidRDefault="00251F46" w:rsidP="00251F46">
            <w:pPr>
              <w:pStyle w:val="115"/>
            </w:pPr>
            <w:r w:rsidRPr="00477259">
              <w:t>КВ-ГМ-4,65-150</w:t>
            </w:r>
          </w:p>
        </w:tc>
        <w:tc>
          <w:tcPr>
            <w:tcW w:w="969" w:type="pct"/>
            <w:noWrap/>
            <w:vAlign w:val="center"/>
            <w:hideMark/>
          </w:tcPr>
          <w:p w14:paraId="3C255E9D" w14:textId="77777777" w:rsidR="00251F46" w:rsidRPr="00477259" w:rsidRDefault="00251F46" w:rsidP="00251F46">
            <w:pPr>
              <w:pStyle w:val="115"/>
            </w:pPr>
            <w:r w:rsidRPr="00477259">
              <w:t>3,022</w:t>
            </w:r>
          </w:p>
        </w:tc>
        <w:tc>
          <w:tcPr>
            <w:tcW w:w="969" w:type="pct"/>
            <w:noWrap/>
            <w:vAlign w:val="center"/>
            <w:hideMark/>
          </w:tcPr>
          <w:p w14:paraId="00AB8B13" w14:textId="77777777" w:rsidR="00251F46" w:rsidRPr="00477259" w:rsidRDefault="00251F46" w:rsidP="00251F46">
            <w:pPr>
              <w:pStyle w:val="115"/>
            </w:pPr>
            <w:r w:rsidRPr="00477259">
              <w:t>4,04</w:t>
            </w:r>
          </w:p>
        </w:tc>
        <w:tc>
          <w:tcPr>
            <w:tcW w:w="666" w:type="pct"/>
            <w:noWrap/>
            <w:vAlign w:val="center"/>
            <w:hideMark/>
          </w:tcPr>
          <w:p w14:paraId="500309CE" w14:textId="77777777" w:rsidR="00251F46" w:rsidRPr="00477259" w:rsidRDefault="00251F46" w:rsidP="00251F46">
            <w:pPr>
              <w:pStyle w:val="115"/>
            </w:pPr>
            <w:r w:rsidRPr="00477259">
              <w:t>водогрейный</w:t>
            </w:r>
          </w:p>
        </w:tc>
        <w:tc>
          <w:tcPr>
            <w:tcW w:w="725" w:type="pct"/>
            <w:vAlign w:val="center"/>
            <w:hideMark/>
          </w:tcPr>
          <w:p w14:paraId="1F9BFCA1" w14:textId="77777777" w:rsidR="00251F46" w:rsidRPr="00477259" w:rsidRDefault="00251F46" w:rsidP="00251F46">
            <w:pPr>
              <w:pStyle w:val="115"/>
            </w:pPr>
            <w:r w:rsidRPr="00477259">
              <w:t>Газ природный</w:t>
            </w:r>
          </w:p>
        </w:tc>
      </w:tr>
      <w:tr w:rsidR="00251F46" w:rsidRPr="006A280B" w14:paraId="1F3EE5A9" w14:textId="77777777" w:rsidTr="00251F46">
        <w:trPr>
          <w:trHeight w:val="20"/>
        </w:trPr>
        <w:tc>
          <w:tcPr>
            <w:tcW w:w="945" w:type="pct"/>
            <w:vAlign w:val="center"/>
            <w:hideMark/>
          </w:tcPr>
          <w:p w14:paraId="70887472" w14:textId="77777777" w:rsidR="00251F46" w:rsidRPr="00477259" w:rsidRDefault="00251F46" w:rsidP="00251F46">
            <w:pPr>
              <w:pStyle w:val="115"/>
            </w:pPr>
            <w:r w:rsidRPr="00477259">
              <w:lastRenderedPageBreak/>
              <w:t>п. Чиньяворык, ул. Ленина, д. 22</w:t>
            </w:r>
          </w:p>
        </w:tc>
        <w:tc>
          <w:tcPr>
            <w:tcW w:w="728" w:type="pct"/>
            <w:vAlign w:val="center"/>
            <w:hideMark/>
          </w:tcPr>
          <w:p w14:paraId="3DE83E6A" w14:textId="77777777" w:rsidR="00251F46" w:rsidRPr="00477259" w:rsidRDefault="00251F46" w:rsidP="00251F46">
            <w:pPr>
              <w:pStyle w:val="115"/>
            </w:pPr>
            <w:r w:rsidRPr="00477259">
              <w:t>ВК-21</w:t>
            </w:r>
          </w:p>
        </w:tc>
        <w:tc>
          <w:tcPr>
            <w:tcW w:w="969" w:type="pct"/>
            <w:noWrap/>
            <w:vAlign w:val="center"/>
            <w:hideMark/>
          </w:tcPr>
          <w:p w14:paraId="11AF2BDF" w14:textId="77777777" w:rsidR="00251F46" w:rsidRPr="00477259" w:rsidRDefault="00251F46" w:rsidP="00251F46">
            <w:pPr>
              <w:pStyle w:val="115"/>
            </w:pPr>
            <w:r w:rsidRPr="00477259">
              <w:t>1,72</w:t>
            </w:r>
          </w:p>
        </w:tc>
        <w:tc>
          <w:tcPr>
            <w:tcW w:w="969" w:type="pct"/>
            <w:noWrap/>
            <w:vAlign w:val="center"/>
            <w:hideMark/>
          </w:tcPr>
          <w:p w14:paraId="0832C8CE" w14:textId="77777777" w:rsidR="00251F46" w:rsidRPr="00477259" w:rsidRDefault="00251F46" w:rsidP="00251F46">
            <w:pPr>
              <w:pStyle w:val="115"/>
            </w:pPr>
            <w:r w:rsidRPr="00477259">
              <w:t>2,03</w:t>
            </w:r>
          </w:p>
        </w:tc>
        <w:tc>
          <w:tcPr>
            <w:tcW w:w="666" w:type="pct"/>
            <w:noWrap/>
            <w:vAlign w:val="center"/>
            <w:hideMark/>
          </w:tcPr>
          <w:p w14:paraId="1F4E428E" w14:textId="77777777" w:rsidR="00251F46" w:rsidRPr="00477259" w:rsidRDefault="00251F46" w:rsidP="00251F46">
            <w:pPr>
              <w:pStyle w:val="115"/>
            </w:pPr>
            <w:r w:rsidRPr="00477259">
              <w:t>водогрейный</w:t>
            </w:r>
          </w:p>
        </w:tc>
        <w:tc>
          <w:tcPr>
            <w:tcW w:w="725" w:type="pct"/>
            <w:vAlign w:val="center"/>
            <w:hideMark/>
          </w:tcPr>
          <w:p w14:paraId="185C1283" w14:textId="77777777" w:rsidR="00251F46" w:rsidRPr="00477259" w:rsidRDefault="00251F46" w:rsidP="00251F46">
            <w:pPr>
              <w:pStyle w:val="115"/>
            </w:pPr>
            <w:r w:rsidRPr="00477259">
              <w:t>Газ природный</w:t>
            </w:r>
          </w:p>
        </w:tc>
      </w:tr>
      <w:tr w:rsidR="00251F46" w:rsidRPr="006A280B" w14:paraId="5FD22A08" w14:textId="77777777" w:rsidTr="00251F46">
        <w:trPr>
          <w:trHeight w:val="20"/>
        </w:trPr>
        <w:tc>
          <w:tcPr>
            <w:tcW w:w="945" w:type="pct"/>
            <w:vAlign w:val="center"/>
            <w:hideMark/>
          </w:tcPr>
          <w:p w14:paraId="4AFD5577" w14:textId="77777777" w:rsidR="00251F46" w:rsidRPr="00477259" w:rsidRDefault="00251F46" w:rsidP="00251F46">
            <w:pPr>
              <w:pStyle w:val="115"/>
            </w:pPr>
            <w:r w:rsidRPr="00477259">
              <w:t>п. Чиньяворык, ул. Ленина, д. 22</w:t>
            </w:r>
          </w:p>
        </w:tc>
        <w:tc>
          <w:tcPr>
            <w:tcW w:w="728" w:type="pct"/>
            <w:vAlign w:val="center"/>
            <w:hideMark/>
          </w:tcPr>
          <w:p w14:paraId="73C4A499" w14:textId="77777777" w:rsidR="00251F46" w:rsidRPr="00477259" w:rsidRDefault="00251F46" w:rsidP="00251F46">
            <w:pPr>
              <w:pStyle w:val="115"/>
            </w:pPr>
            <w:r w:rsidRPr="00477259">
              <w:t>ВК-21</w:t>
            </w:r>
          </w:p>
        </w:tc>
        <w:tc>
          <w:tcPr>
            <w:tcW w:w="969" w:type="pct"/>
            <w:noWrap/>
            <w:vAlign w:val="center"/>
            <w:hideMark/>
          </w:tcPr>
          <w:p w14:paraId="59EB70C6" w14:textId="77777777" w:rsidR="00251F46" w:rsidRPr="00477259" w:rsidRDefault="00251F46" w:rsidP="00251F46">
            <w:pPr>
              <w:pStyle w:val="115"/>
            </w:pPr>
            <w:r w:rsidRPr="00477259">
              <w:t>1,72</w:t>
            </w:r>
          </w:p>
        </w:tc>
        <w:tc>
          <w:tcPr>
            <w:tcW w:w="969" w:type="pct"/>
            <w:noWrap/>
            <w:vAlign w:val="center"/>
            <w:hideMark/>
          </w:tcPr>
          <w:p w14:paraId="38524B0D" w14:textId="77777777" w:rsidR="00251F46" w:rsidRPr="00477259" w:rsidRDefault="00251F46" w:rsidP="00251F46">
            <w:pPr>
              <w:pStyle w:val="115"/>
            </w:pPr>
            <w:r w:rsidRPr="00477259">
              <w:t>1,72</w:t>
            </w:r>
          </w:p>
        </w:tc>
        <w:tc>
          <w:tcPr>
            <w:tcW w:w="666" w:type="pct"/>
            <w:noWrap/>
            <w:vAlign w:val="center"/>
            <w:hideMark/>
          </w:tcPr>
          <w:p w14:paraId="4815F382" w14:textId="77777777" w:rsidR="00251F46" w:rsidRPr="00477259" w:rsidRDefault="00251F46" w:rsidP="00251F46">
            <w:pPr>
              <w:pStyle w:val="115"/>
            </w:pPr>
            <w:r w:rsidRPr="00477259">
              <w:t>водогрейный</w:t>
            </w:r>
          </w:p>
        </w:tc>
        <w:tc>
          <w:tcPr>
            <w:tcW w:w="725" w:type="pct"/>
            <w:vAlign w:val="center"/>
            <w:hideMark/>
          </w:tcPr>
          <w:p w14:paraId="0D2BAE80" w14:textId="77777777" w:rsidR="00251F46" w:rsidRPr="00477259" w:rsidRDefault="00251F46" w:rsidP="00251F46">
            <w:pPr>
              <w:pStyle w:val="115"/>
            </w:pPr>
            <w:r w:rsidRPr="00477259">
              <w:t>Газ природный</w:t>
            </w:r>
          </w:p>
        </w:tc>
      </w:tr>
      <w:tr w:rsidR="00251F46" w:rsidRPr="006A280B" w14:paraId="3C541562" w14:textId="77777777" w:rsidTr="00251F46">
        <w:trPr>
          <w:trHeight w:val="20"/>
        </w:trPr>
        <w:tc>
          <w:tcPr>
            <w:tcW w:w="945" w:type="pct"/>
            <w:vAlign w:val="center"/>
            <w:hideMark/>
          </w:tcPr>
          <w:p w14:paraId="1CA36454" w14:textId="77777777" w:rsidR="00251F46" w:rsidRPr="00477259" w:rsidRDefault="00251F46" w:rsidP="00251F46">
            <w:pPr>
              <w:pStyle w:val="115"/>
            </w:pPr>
            <w:r w:rsidRPr="00477259">
              <w:t>Водогрейная часть котельной заовда ДВП, ул. вымская, д. 35</w:t>
            </w:r>
          </w:p>
        </w:tc>
        <w:tc>
          <w:tcPr>
            <w:tcW w:w="728" w:type="pct"/>
            <w:vAlign w:val="center"/>
            <w:hideMark/>
          </w:tcPr>
          <w:p w14:paraId="434CA1D0" w14:textId="77777777" w:rsidR="00251F46" w:rsidRPr="00477259" w:rsidRDefault="00251F46" w:rsidP="00251F46">
            <w:pPr>
              <w:pStyle w:val="115"/>
            </w:pPr>
            <w:r w:rsidRPr="00477259">
              <w:t>КВ-ГМ-50</w:t>
            </w:r>
          </w:p>
        </w:tc>
        <w:tc>
          <w:tcPr>
            <w:tcW w:w="969" w:type="pct"/>
            <w:noWrap/>
            <w:vAlign w:val="center"/>
            <w:hideMark/>
          </w:tcPr>
          <w:p w14:paraId="6DE88459" w14:textId="77777777" w:rsidR="00251F46" w:rsidRPr="00477259" w:rsidRDefault="00251F46" w:rsidP="00251F46">
            <w:pPr>
              <w:pStyle w:val="115"/>
            </w:pPr>
            <w:r w:rsidRPr="00477259">
              <w:t>50</w:t>
            </w:r>
          </w:p>
        </w:tc>
        <w:tc>
          <w:tcPr>
            <w:tcW w:w="969" w:type="pct"/>
            <w:noWrap/>
            <w:vAlign w:val="center"/>
            <w:hideMark/>
          </w:tcPr>
          <w:p w14:paraId="0C2A37BB" w14:textId="77777777" w:rsidR="00251F46" w:rsidRPr="00477259" w:rsidRDefault="00251F46" w:rsidP="00251F46">
            <w:pPr>
              <w:pStyle w:val="115"/>
            </w:pPr>
            <w:r w:rsidRPr="00477259">
              <w:t>50</w:t>
            </w:r>
          </w:p>
        </w:tc>
        <w:tc>
          <w:tcPr>
            <w:tcW w:w="666" w:type="pct"/>
            <w:noWrap/>
            <w:vAlign w:val="center"/>
            <w:hideMark/>
          </w:tcPr>
          <w:p w14:paraId="4AA8BBE7" w14:textId="77777777" w:rsidR="00251F46" w:rsidRPr="00477259" w:rsidRDefault="00251F46" w:rsidP="00251F46">
            <w:pPr>
              <w:pStyle w:val="115"/>
            </w:pPr>
            <w:r w:rsidRPr="00477259">
              <w:t>водогрейный</w:t>
            </w:r>
          </w:p>
        </w:tc>
        <w:tc>
          <w:tcPr>
            <w:tcW w:w="725" w:type="pct"/>
            <w:vAlign w:val="center"/>
            <w:hideMark/>
          </w:tcPr>
          <w:p w14:paraId="463D64E2" w14:textId="77777777" w:rsidR="00251F46" w:rsidRPr="00477259" w:rsidRDefault="00251F46" w:rsidP="00251F46">
            <w:pPr>
              <w:pStyle w:val="115"/>
            </w:pPr>
            <w:r w:rsidRPr="00477259">
              <w:t>Газ природный</w:t>
            </w:r>
          </w:p>
        </w:tc>
      </w:tr>
      <w:tr w:rsidR="00251F46" w:rsidRPr="006A280B" w14:paraId="1F675973" w14:textId="77777777" w:rsidTr="00251F46">
        <w:trPr>
          <w:trHeight w:val="20"/>
        </w:trPr>
        <w:tc>
          <w:tcPr>
            <w:tcW w:w="945" w:type="pct"/>
            <w:vAlign w:val="center"/>
            <w:hideMark/>
          </w:tcPr>
          <w:p w14:paraId="00C51DEF" w14:textId="77777777" w:rsidR="00251F46" w:rsidRPr="00477259" w:rsidRDefault="00251F46" w:rsidP="00251F46">
            <w:pPr>
              <w:pStyle w:val="115"/>
            </w:pPr>
            <w:r w:rsidRPr="00477259">
              <w:t>Водогрейная часть котельной заовда ДВП, ул. вымская, д. 35</w:t>
            </w:r>
          </w:p>
        </w:tc>
        <w:tc>
          <w:tcPr>
            <w:tcW w:w="728" w:type="pct"/>
            <w:vAlign w:val="center"/>
            <w:hideMark/>
          </w:tcPr>
          <w:p w14:paraId="2519F852" w14:textId="77777777" w:rsidR="00251F46" w:rsidRPr="00477259" w:rsidRDefault="00251F46" w:rsidP="00251F46">
            <w:pPr>
              <w:pStyle w:val="115"/>
            </w:pPr>
            <w:r w:rsidRPr="00477259">
              <w:t>ПТВМ-30</w:t>
            </w:r>
          </w:p>
        </w:tc>
        <w:tc>
          <w:tcPr>
            <w:tcW w:w="969" w:type="pct"/>
            <w:noWrap/>
            <w:vAlign w:val="center"/>
            <w:hideMark/>
          </w:tcPr>
          <w:p w14:paraId="705838DB" w14:textId="77777777" w:rsidR="00251F46" w:rsidRPr="00477259" w:rsidRDefault="00251F46" w:rsidP="00251F46">
            <w:pPr>
              <w:pStyle w:val="115"/>
            </w:pPr>
            <w:r w:rsidRPr="00477259">
              <w:t>30</w:t>
            </w:r>
          </w:p>
        </w:tc>
        <w:tc>
          <w:tcPr>
            <w:tcW w:w="969" w:type="pct"/>
            <w:noWrap/>
            <w:vAlign w:val="center"/>
            <w:hideMark/>
          </w:tcPr>
          <w:p w14:paraId="038A1173" w14:textId="77777777" w:rsidR="00251F46" w:rsidRPr="00477259" w:rsidRDefault="00251F46" w:rsidP="00251F46">
            <w:pPr>
              <w:pStyle w:val="115"/>
            </w:pPr>
            <w:r w:rsidRPr="00477259">
              <w:t>30</w:t>
            </w:r>
          </w:p>
        </w:tc>
        <w:tc>
          <w:tcPr>
            <w:tcW w:w="666" w:type="pct"/>
            <w:noWrap/>
            <w:vAlign w:val="center"/>
            <w:hideMark/>
          </w:tcPr>
          <w:p w14:paraId="62CC2997" w14:textId="77777777" w:rsidR="00251F46" w:rsidRPr="00477259" w:rsidRDefault="00251F46" w:rsidP="00251F46">
            <w:pPr>
              <w:pStyle w:val="115"/>
            </w:pPr>
            <w:r w:rsidRPr="00477259">
              <w:t>водогрейный</w:t>
            </w:r>
          </w:p>
        </w:tc>
        <w:tc>
          <w:tcPr>
            <w:tcW w:w="725" w:type="pct"/>
            <w:vAlign w:val="center"/>
            <w:hideMark/>
          </w:tcPr>
          <w:p w14:paraId="4D646444" w14:textId="77777777" w:rsidR="00251F46" w:rsidRPr="00477259" w:rsidRDefault="00251F46" w:rsidP="00251F46">
            <w:pPr>
              <w:pStyle w:val="115"/>
            </w:pPr>
            <w:r w:rsidRPr="00477259">
              <w:t>Газ природный</w:t>
            </w:r>
          </w:p>
        </w:tc>
      </w:tr>
    </w:tbl>
    <w:p w14:paraId="6E246448" w14:textId="77777777" w:rsidR="00251F46" w:rsidRDefault="00251F46" w:rsidP="00251F46">
      <w:pPr>
        <w:rPr>
          <w:b/>
          <w:lang w:bidi="ru-RU"/>
        </w:rPr>
      </w:pPr>
    </w:p>
    <w:p w14:paraId="427E4E3B" w14:textId="053D5BBD" w:rsidR="00251F46" w:rsidRPr="00626700" w:rsidRDefault="00251F46" w:rsidP="00626700">
      <w:pPr>
        <w:pStyle w:val="afffff6"/>
        <w:rPr>
          <w:b/>
          <w:lang w:val="ru-RU"/>
        </w:rPr>
      </w:pPr>
      <w:r w:rsidRPr="00626700">
        <w:rPr>
          <w:b/>
          <w:lang w:val="ru-RU"/>
        </w:rPr>
        <w:t>Таблица 4.2.2.</w:t>
      </w:r>
      <w:r w:rsidR="0012265C">
        <w:rPr>
          <w:b/>
          <w:lang w:val="ru-RU"/>
        </w:rPr>
        <w:t>5</w:t>
      </w:r>
      <w:r w:rsidRPr="00626700">
        <w:rPr>
          <w:b/>
          <w:lang w:val="ru-RU"/>
        </w:rPr>
        <w:t xml:space="preserve"> - Основные характеристики насосного оборудования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403"/>
        <w:gridCol w:w="1314"/>
        <w:gridCol w:w="1142"/>
        <w:gridCol w:w="1597"/>
        <w:gridCol w:w="728"/>
        <w:gridCol w:w="595"/>
        <w:gridCol w:w="749"/>
      </w:tblGrid>
      <w:tr w:rsidR="00251F46" w:rsidRPr="00830148" w14:paraId="2BCCCA0D" w14:textId="77777777" w:rsidTr="00251F46">
        <w:trPr>
          <w:trHeight w:val="20"/>
          <w:tblHeader/>
        </w:trPr>
        <w:tc>
          <w:tcPr>
            <w:tcW w:w="0" w:type="auto"/>
            <w:vMerge w:val="restart"/>
            <w:shd w:val="clear" w:color="auto" w:fill="D9D9D9" w:themeFill="background1" w:themeFillShade="D9"/>
            <w:vAlign w:val="center"/>
            <w:hideMark/>
          </w:tcPr>
          <w:p w14:paraId="455A5E87" w14:textId="77777777" w:rsidR="00251F46" w:rsidRPr="00830148" w:rsidRDefault="00251F46" w:rsidP="00251F46">
            <w:pPr>
              <w:pStyle w:val="115"/>
            </w:pPr>
            <w:r w:rsidRPr="00830148">
              <w:t>Котельная</w:t>
            </w:r>
          </w:p>
        </w:tc>
        <w:tc>
          <w:tcPr>
            <w:tcW w:w="0" w:type="auto"/>
            <w:gridSpan w:val="7"/>
            <w:shd w:val="clear" w:color="auto" w:fill="D9D9D9" w:themeFill="background1" w:themeFillShade="D9"/>
            <w:noWrap/>
            <w:vAlign w:val="center"/>
            <w:hideMark/>
          </w:tcPr>
          <w:p w14:paraId="36E93616" w14:textId="77777777" w:rsidR="00251F46" w:rsidRPr="00830148" w:rsidRDefault="00251F46" w:rsidP="00251F46">
            <w:pPr>
              <w:pStyle w:val="115"/>
            </w:pPr>
            <w:r w:rsidRPr="00830148">
              <w:t>Характеристики насоса</w:t>
            </w:r>
          </w:p>
        </w:tc>
      </w:tr>
      <w:tr w:rsidR="00251F46" w:rsidRPr="00830148" w14:paraId="333763F0" w14:textId="77777777" w:rsidTr="00251F46">
        <w:trPr>
          <w:trHeight w:val="384"/>
          <w:tblHeader/>
        </w:trPr>
        <w:tc>
          <w:tcPr>
            <w:tcW w:w="0" w:type="auto"/>
            <w:vMerge/>
            <w:shd w:val="clear" w:color="auto" w:fill="D9D9D9" w:themeFill="background1" w:themeFillShade="D9"/>
            <w:vAlign w:val="center"/>
            <w:hideMark/>
          </w:tcPr>
          <w:p w14:paraId="6A702950" w14:textId="77777777" w:rsidR="00251F46" w:rsidRPr="00830148" w:rsidRDefault="00251F46" w:rsidP="00251F46">
            <w:pPr>
              <w:pStyle w:val="115"/>
            </w:pPr>
          </w:p>
        </w:tc>
        <w:tc>
          <w:tcPr>
            <w:tcW w:w="0" w:type="auto"/>
            <w:vMerge w:val="restart"/>
            <w:shd w:val="clear" w:color="auto" w:fill="D9D9D9" w:themeFill="background1" w:themeFillShade="D9"/>
            <w:vAlign w:val="center"/>
            <w:hideMark/>
          </w:tcPr>
          <w:p w14:paraId="6BEDE509" w14:textId="77777777" w:rsidR="00251F46" w:rsidRPr="00830148" w:rsidRDefault="00251F46" w:rsidP="00251F46">
            <w:pPr>
              <w:pStyle w:val="115"/>
            </w:pPr>
            <w:r w:rsidRPr="00830148">
              <w:t>Тип:</w:t>
            </w:r>
            <w:r w:rsidRPr="00830148">
              <w:br/>
              <w:t>1 - производство т/э</w:t>
            </w:r>
            <w:r w:rsidRPr="00830148">
              <w:br/>
              <w:t>2 - передача т/э</w:t>
            </w:r>
            <w:r w:rsidRPr="00830148">
              <w:br/>
              <w:t>3 - теплоноситель (установки ХВО)</w:t>
            </w:r>
          </w:p>
        </w:tc>
        <w:tc>
          <w:tcPr>
            <w:tcW w:w="0" w:type="auto"/>
            <w:vMerge w:val="restart"/>
            <w:shd w:val="clear" w:color="auto" w:fill="D9D9D9" w:themeFill="background1" w:themeFillShade="D9"/>
            <w:vAlign w:val="center"/>
            <w:hideMark/>
          </w:tcPr>
          <w:p w14:paraId="20787798" w14:textId="77777777" w:rsidR="00251F46" w:rsidRPr="00830148" w:rsidRDefault="00251F46" w:rsidP="00251F46">
            <w:pPr>
              <w:pStyle w:val="115"/>
            </w:pPr>
            <w:r w:rsidRPr="00830148">
              <w:t xml:space="preserve">Назначение насоса, </w:t>
            </w:r>
            <w:r w:rsidRPr="00830148">
              <w:br/>
              <w:t>установлен в котельной/на сетях</w:t>
            </w:r>
          </w:p>
        </w:tc>
        <w:tc>
          <w:tcPr>
            <w:tcW w:w="0" w:type="auto"/>
            <w:vMerge w:val="restart"/>
            <w:shd w:val="clear" w:color="auto" w:fill="D9D9D9" w:themeFill="background1" w:themeFillShade="D9"/>
            <w:vAlign w:val="center"/>
            <w:hideMark/>
          </w:tcPr>
          <w:p w14:paraId="4890B64B" w14:textId="77777777" w:rsidR="00251F46" w:rsidRPr="00830148" w:rsidRDefault="00251F46" w:rsidP="00251F46">
            <w:pPr>
              <w:pStyle w:val="115"/>
            </w:pPr>
            <w:r w:rsidRPr="00830148">
              <w:t>Марка насоса</w:t>
            </w:r>
          </w:p>
        </w:tc>
        <w:tc>
          <w:tcPr>
            <w:tcW w:w="0" w:type="auto"/>
            <w:vMerge w:val="restart"/>
            <w:shd w:val="clear" w:color="auto" w:fill="D9D9D9" w:themeFill="background1" w:themeFillShade="D9"/>
            <w:vAlign w:val="center"/>
            <w:hideMark/>
          </w:tcPr>
          <w:p w14:paraId="72AE3E4C" w14:textId="77777777" w:rsidR="00251F46" w:rsidRPr="00830148" w:rsidRDefault="00251F46" w:rsidP="00251F46">
            <w:pPr>
              <w:pStyle w:val="115"/>
            </w:pPr>
            <w:r w:rsidRPr="00830148">
              <w:t>Расчетный расход перекачиваемого теплоносителя, G</w:t>
            </w:r>
            <w:r w:rsidRPr="00830148">
              <w:rPr>
                <w:vertAlign w:val="subscript"/>
              </w:rPr>
              <w:t>p</w:t>
            </w:r>
          </w:p>
        </w:tc>
        <w:tc>
          <w:tcPr>
            <w:tcW w:w="0" w:type="auto"/>
            <w:vMerge w:val="restart"/>
            <w:shd w:val="clear" w:color="auto" w:fill="D9D9D9" w:themeFill="background1" w:themeFillShade="D9"/>
            <w:vAlign w:val="center"/>
            <w:hideMark/>
          </w:tcPr>
          <w:p w14:paraId="2198EEC2" w14:textId="77777777" w:rsidR="00251F46" w:rsidRPr="00830148" w:rsidRDefault="00251F46" w:rsidP="00251F46">
            <w:pPr>
              <w:pStyle w:val="115"/>
            </w:pPr>
            <w:r w:rsidRPr="00830148">
              <w:t>Напор</w:t>
            </w:r>
            <w:r w:rsidRPr="00830148">
              <w:br/>
              <w:t>H</w:t>
            </w:r>
            <w:r w:rsidRPr="00830148">
              <w:rPr>
                <w:vertAlign w:val="subscript"/>
              </w:rPr>
              <w:t>p</w:t>
            </w:r>
          </w:p>
        </w:tc>
        <w:tc>
          <w:tcPr>
            <w:tcW w:w="0" w:type="auto"/>
            <w:vMerge w:val="restart"/>
            <w:shd w:val="clear" w:color="auto" w:fill="D9D9D9" w:themeFill="background1" w:themeFillShade="D9"/>
            <w:vAlign w:val="center"/>
            <w:hideMark/>
          </w:tcPr>
          <w:p w14:paraId="030C59C7" w14:textId="77777777" w:rsidR="00251F46" w:rsidRPr="00830148" w:rsidRDefault="00251F46" w:rsidP="00251F46">
            <w:pPr>
              <w:pStyle w:val="115"/>
            </w:pPr>
            <w:r w:rsidRPr="00830148">
              <w:t>n</w:t>
            </w:r>
            <w:r w:rsidRPr="00830148">
              <w:rPr>
                <w:vertAlign w:val="subscript"/>
              </w:rPr>
              <w:t>н</w:t>
            </w:r>
            <w:r w:rsidRPr="00830148">
              <w:rPr>
                <w:vertAlign w:val="subscript"/>
              </w:rPr>
              <w:br/>
            </w:r>
            <w:r w:rsidRPr="00830148">
              <w:rPr>
                <w:i/>
                <w:iCs/>
              </w:rPr>
              <w:t>(в год)</w:t>
            </w:r>
          </w:p>
        </w:tc>
        <w:tc>
          <w:tcPr>
            <w:tcW w:w="0" w:type="auto"/>
            <w:vMerge w:val="restart"/>
            <w:shd w:val="clear" w:color="auto" w:fill="D9D9D9" w:themeFill="background1" w:themeFillShade="D9"/>
            <w:vAlign w:val="center"/>
            <w:hideMark/>
          </w:tcPr>
          <w:p w14:paraId="0BDCDDD8" w14:textId="77777777" w:rsidR="00251F46" w:rsidRPr="00830148" w:rsidRDefault="00251F46" w:rsidP="00251F46">
            <w:pPr>
              <w:pStyle w:val="115"/>
            </w:pPr>
            <w:r w:rsidRPr="00830148">
              <w:t>КПД насоса</w:t>
            </w:r>
            <w:r w:rsidRPr="00830148">
              <w:br/>
              <w:t>η</w:t>
            </w:r>
            <w:r w:rsidRPr="00830148">
              <w:rPr>
                <w:vertAlign w:val="subscript"/>
              </w:rPr>
              <w:t>н</w:t>
            </w:r>
          </w:p>
        </w:tc>
      </w:tr>
      <w:tr w:rsidR="00251F46" w:rsidRPr="00830148" w14:paraId="237052F2" w14:textId="77777777" w:rsidTr="00251F46">
        <w:trPr>
          <w:trHeight w:val="384"/>
          <w:tblHeader/>
        </w:trPr>
        <w:tc>
          <w:tcPr>
            <w:tcW w:w="0" w:type="auto"/>
            <w:vMerge/>
            <w:shd w:val="clear" w:color="auto" w:fill="D9D9D9" w:themeFill="background1" w:themeFillShade="D9"/>
            <w:vAlign w:val="center"/>
            <w:hideMark/>
          </w:tcPr>
          <w:p w14:paraId="6F01CF0F"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33715E16"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1F3335F4"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0AA9A1D1"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28B1900A"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3EEFA38E"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0A6242D9"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76AB4483" w14:textId="77777777" w:rsidR="00251F46" w:rsidRPr="00830148" w:rsidRDefault="00251F46" w:rsidP="00251F46">
            <w:pPr>
              <w:pStyle w:val="115"/>
            </w:pPr>
          </w:p>
        </w:tc>
      </w:tr>
      <w:tr w:rsidR="00251F46" w:rsidRPr="00830148" w14:paraId="402C4B78" w14:textId="77777777" w:rsidTr="00251F46">
        <w:trPr>
          <w:trHeight w:val="20"/>
          <w:tblHeader/>
        </w:trPr>
        <w:tc>
          <w:tcPr>
            <w:tcW w:w="0" w:type="auto"/>
            <w:vMerge/>
            <w:shd w:val="clear" w:color="auto" w:fill="D9D9D9" w:themeFill="background1" w:themeFillShade="D9"/>
            <w:vAlign w:val="center"/>
            <w:hideMark/>
          </w:tcPr>
          <w:p w14:paraId="272AE369"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3362F04A"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75A902BF"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6FDB5E9B" w14:textId="77777777" w:rsidR="00251F46" w:rsidRPr="00830148" w:rsidRDefault="00251F46" w:rsidP="00251F46">
            <w:pPr>
              <w:pStyle w:val="115"/>
            </w:pPr>
          </w:p>
        </w:tc>
        <w:tc>
          <w:tcPr>
            <w:tcW w:w="0" w:type="auto"/>
            <w:shd w:val="clear" w:color="auto" w:fill="D9D9D9" w:themeFill="background1" w:themeFillShade="D9"/>
            <w:noWrap/>
            <w:vAlign w:val="center"/>
            <w:hideMark/>
          </w:tcPr>
          <w:p w14:paraId="4DC95F03" w14:textId="77777777" w:rsidR="00251F46" w:rsidRPr="00830148" w:rsidRDefault="00251F46" w:rsidP="00251F46">
            <w:pPr>
              <w:pStyle w:val="115"/>
            </w:pPr>
            <w:r w:rsidRPr="00830148">
              <w:t>м</w:t>
            </w:r>
            <w:r w:rsidRPr="00830148">
              <w:rPr>
                <w:vertAlign w:val="superscript"/>
              </w:rPr>
              <w:t>3</w:t>
            </w:r>
            <w:r w:rsidRPr="00830148">
              <w:t>/ч</w:t>
            </w:r>
          </w:p>
        </w:tc>
        <w:tc>
          <w:tcPr>
            <w:tcW w:w="0" w:type="auto"/>
            <w:shd w:val="clear" w:color="auto" w:fill="D9D9D9" w:themeFill="background1" w:themeFillShade="D9"/>
            <w:noWrap/>
            <w:vAlign w:val="center"/>
            <w:hideMark/>
          </w:tcPr>
          <w:p w14:paraId="414ED5EC" w14:textId="77777777" w:rsidR="00251F46" w:rsidRPr="00830148" w:rsidRDefault="00251F46" w:rsidP="00251F46">
            <w:pPr>
              <w:pStyle w:val="115"/>
            </w:pPr>
            <w:r w:rsidRPr="00830148">
              <w:t>м</w:t>
            </w:r>
          </w:p>
        </w:tc>
        <w:tc>
          <w:tcPr>
            <w:tcW w:w="0" w:type="auto"/>
            <w:shd w:val="clear" w:color="auto" w:fill="D9D9D9" w:themeFill="background1" w:themeFillShade="D9"/>
            <w:noWrap/>
            <w:vAlign w:val="center"/>
            <w:hideMark/>
          </w:tcPr>
          <w:p w14:paraId="0871A4CA" w14:textId="77777777" w:rsidR="00251F46" w:rsidRPr="00830148" w:rsidRDefault="00251F46" w:rsidP="00251F46">
            <w:pPr>
              <w:pStyle w:val="115"/>
            </w:pPr>
            <w:r w:rsidRPr="00830148">
              <w:t>ч</w:t>
            </w:r>
          </w:p>
        </w:tc>
        <w:tc>
          <w:tcPr>
            <w:tcW w:w="0" w:type="auto"/>
            <w:shd w:val="clear" w:color="auto" w:fill="D9D9D9" w:themeFill="background1" w:themeFillShade="D9"/>
            <w:noWrap/>
            <w:vAlign w:val="center"/>
            <w:hideMark/>
          </w:tcPr>
          <w:p w14:paraId="0ACB9BFF" w14:textId="77777777" w:rsidR="00251F46" w:rsidRPr="00830148" w:rsidRDefault="00251F46" w:rsidP="00251F46">
            <w:pPr>
              <w:pStyle w:val="115"/>
            </w:pPr>
            <w:r w:rsidRPr="00830148">
              <w:t>%</w:t>
            </w:r>
          </w:p>
        </w:tc>
      </w:tr>
      <w:tr w:rsidR="00251F46" w:rsidRPr="00830148" w14:paraId="4C25807E" w14:textId="77777777" w:rsidTr="005419E4">
        <w:trPr>
          <w:trHeight w:val="20"/>
        </w:trPr>
        <w:tc>
          <w:tcPr>
            <w:tcW w:w="0" w:type="auto"/>
            <w:vAlign w:val="center"/>
            <w:hideMark/>
          </w:tcPr>
          <w:p w14:paraId="7E581F85"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15BE24DC" w14:textId="77777777" w:rsidR="00251F46" w:rsidRPr="00830148" w:rsidRDefault="00251F46" w:rsidP="00251F46">
            <w:pPr>
              <w:pStyle w:val="115"/>
            </w:pPr>
            <w:r w:rsidRPr="00830148">
              <w:t>1</w:t>
            </w:r>
          </w:p>
        </w:tc>
        <w:tc>
          <w:tcPr>
            <w:tcW w:w="0" w:type="auto"/>
            <w:vAlign w:val="center"/>
            <w:hideMark/>
          </w:tcPr>
          <w:p w14:paraId="3A98C2FF" w14:textId="77777777" w:rsidR="00251F46" w:rsidRPr="00830148" w:rsidRDefault="00251F46" w:rsidP="00251F46">
            <w:pPr>
              <w:pStyle w:val="115"/>
            </w:pPr>
            <w:r w:rsidRPr="00830148">
              <w:t>контурный</w:t>
            </w:r>
          </w:p>
        </w:tc>
        <w:tc>
          <w:tcPr>
            <w:tcW w:w="0" w:type="auto"/>
            <w:vAlign w:val="center"/>
            <w:hideMark/>
          </w:tcPr>
          <w:p w14:paraId="117D7786" w14:textId="77777777" w:rsidR="00251F46" w:rsidRPr="00830148" w:rsidRDefault="00251F46" w:rsidP="00251F46">
            <w:pPr>
              <w:pStyle w:val="115"/>
            </w:pPr>
            <w:r w:rsidRPr="00830148">
              <w:t>WILO NL 100/250-55-2-12</w:t>
            </w:r>
          </w:p>
        </w:tc>
        <w:tc>
          <w:tcPr>
            <w:tcW w:w="0" w:type="auto"/>
            <w:noWrap/>
            <w:vAlign w:val="center"/>
            <w:hideMark/>
          </w:tcPr>
          <w:p w14:paraId="155EFCB7" w14:textId="77777777" w:rsidR="00251F46" w:rsidRPr="00830148" w:rsidRDefault="00251F46" w:rsidP="00251F46">
            <w:pPr>
              <w:pStyle w:val="115"/>
            </w:pPr>
            <w:r w:rsidRPr="00830148">
              <w:t>200</w:t>
            </w:r>
          </w:p>
        </w:tc>
        <w:tc>
          <w:tcPr>
            <w:tcW w:w="0" w:type="auto"/>
            <w:noWrap/>
            <w:vAlign w:val="center"/>
            <w:hideMark/>
          </w:tcPr>
          <w:p w14:paraId="7811B252" w14:textId="77777777" w:rsidR="00251F46" w:rsidRPr="00830148" w:rsidRDefault="00251F46" w:rsidP="00251F46">
            <w:pPr>
              <w:pStyle w:val="115"/>
            </w:pPr>
            <w:r w:rsidRPr="00830148">
              <w:t>80</w:t>
            </w:r>
          </w:p>
        </w:tc>
        <w:tc>
          <w:tcPr>
            <w:tcW w:w="0" w:type="auto"/>
            <w:noWrap/>
            <w:vAlign w:val="center"/>
            <w:hideMark/>
          </w:tcPr>
          <w:p w14:paraId="59F2FCAF" w14:textId="77777777" w:rsidR="00251F46" w:rsidRPr="00830148" w:rsidRDefault="00251F46" w:rsidP="00251F46">
            <w:pPr>
              <w:pStyle w:val="115"/>
            </w:pPr>
            <w:r w:rsidRPr="00830148">
              <w:t>6298</w:t>
            </w:r>
          </w:p>
        </w:tc>
        <w:tc>
          <w:tcPr>
            <w:tcW w:w="0" w:type="auto"/>
            <w:noWrap/>
            <w:vAlign w:val="center"/>
            <w:hideMark/>
          </w:tcPr>
          <w:p w14:paraId="59D49A04" w14:textId="77777777" w:rsidR="00251F46" w:rsidRPr="00830148" w:rsidRDefault="00251F46" w:rsidP="00251F46">
            <w:pPr>
              <w:pStyle w:val="115"/>
            </w:pPr>
            <w:r w:rsidRPr="00830148">
              <w:t>90,0%</w:t>
            </w:r>
          </w:p>
        </w:tc>
      </w:tr>
      <w:tr w:rsidR="00251F46" w:rsidRPr="00830148" w14:paraId="6EA942DE" w14:textId="77777777" w:rsidTr="005419E4">
        <w:trPr>
          <w:trHeight w:val="20"/>
        </w:trPr>
        <w:tc>
          <w:tcPr>
            <w:tcW w:w="0" w:type="auto"/>
            <w:vAlign w:val="center"/>
            <w:hideMark/>
          </w:tcPr>
          <w:p w14:paraId="55BF30F9"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22C69A13" w14:textId="77777777" w:rsidR="00251F46" w:rsidRPr="00830148" w:rsidRDefault="00251F46" w:rsidP="00251F46">
            <w:pPr>
              <w:pStyle w:val="115"/>
            </w:pPr>
            <w:r w:rsidRPr="00830148">
              <w:t>1</w:t>
            </w:r>
          </w:p>
        </w:tc>
        <w:tc>
          <w:tcPr>
            <w:tcW w:w="0" w:type="auto"/>
            <w:vAlign w:val="center"/>
            <w:hideMark/>
          </w:tcPr>
          <w:p w14:paraId="381187AC" w14:textId="77777777" w:rsidR="00251F46" w:rsidRPr="00830148" w:rsidRDefault="00251F46" w:rsidP="00251F46">
            <w:pPr>
              <w:pStyle w:val="115"/>
            </w:pPr>
            <w:r w:rsidRPr="00830148">
              <w:t>контурный</w:t>
            </w:r>
          </w:p>
        </w:tc>
        <w:tc>
          <w:tcPr>
            <w:tcW w:w="0" w:type="auto"/>
            <w:vAlign w:val="center"/>
            <w:hideMark/>
          </w:tcPr>
          <w:p w14:paraId="138E90E0" w14:textId="77777777" w:rsidR="00251F46" w:rsidRPr="00830148" w:rsidRDefault="00251F46" w:rsidP="00251F46">
            <w:pPr>
              <w:pStyle w:val="115"/>
            </w:pPr>
            <w:r w:rsidRPr="00830148">
              <w:t>WILO BL 80/200-30/2</w:t>
            </w:r>
          </w:p>
        </w:tc>
        <w:tc>
          <w:tcPr>
            <w:tcW w:w="0" w:type="auto"/>
            <w:noWrap/>
            <w:vAlign w:val="center"/>
            <w:hideMark/>
          </w:tcPr>
          <w:p w14:paraId="5F58AE7A" w14:textId="77777777" w:rsidR="00251F46" w:rsidRPr="00830148" w:rsidRDefault="00251F46" w:rsidP="00251F46">
            <w:pPr>
              <w:pStyle w:val="115"/>
            </w:pPr>
            <w:r w:rsidRPr="00830148">
              <w:t>200</w:t>
            </w:r>
          </w:p>
        </w:tc>
        <w:tc>
          <w:tcPr>
            <w:tcW w:w="0" w:type="auto"/>
            <w:noWrap/>
            <w:vAlign w:val="center"/>
            <w:hideMark/>
          </w:tcPr>
          <w:p w14:paraId="682A54A3" w14:textId="77777777" w:rsidR="00251F46" w:rsidRPr="00830148" w:rsidRDefault="00251F46" w:rsidP="00251F46">
            <w:pPr>
              <w:pStyle w:val="115"/>
            </w:pPr>
            <w:r w:rsidRPr="00830148">
              <w:t>80</w:t>
            </w:r>
          </w:p>
        </w:tc>
        <w:tc>
          <w:tcPr>
            <w:tcW w:w="0" w:type="auto"/>
            <w:noWrap/>
            <w:vAlign w:val="center"/>
            <w:hideMark/>
          </w:tcPr>
          <w:p w14:paraId="3AFDD4A5" w14:textId="77777777" w:rsidR="00251F46" w:rsidRPr="00830148" w:rsidRDefault="00251F46" w:rsidP="00251F46">
            <w:pPr>
              <w:pStyle w:val="115"/>
            </w:pPr>
          </w:p>
        </w:tc>
        <w:tc>
          <w:tcPr>
            <w:tcW w:w="0" w:type="auto"/>
            <w:noWrap/>
            <w:vAlign w:val="center"/>
            <w:hideMark/>
          </w:tcPr>
          <w:p w14:paraId="36D39934" w14:textId="77777777" w:rsidR="00251F46" w:rsidRPr="00830148" w:rsidRDefault="00251F46" w:rsidP="00251F46">
            <w:pPr>
              <w:pStyle w:val="115"/>
            </w:pPr>
            <w:r w:rsidRPr="00830148">
              <w:t>90,0%</w:t>
            </w:r>
          </w:p>
        </w:tc>
      </w:tr>
      <w:tr w:rsidR="00251F46" w:rsidRPr="00830148" w14:paraId="758A020B" w14:textId="77777777" w:rsidTr="005419E4">
        <w:trPr>
          <w:trHeight w:val="20"/>
        </w:trPr>
        <w:tc>
          <w:tcPr>
            <w:tcW w:w="0" w:type="auto"/>
            <w:vAlign w:val="center"/>
            <w:hideMark/>
          </w:tcPr>
          <w:p w14:paraId="6E773CD3"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6F65665B" w14:textId="77777777" w:rsidR="00251F46" w:rsidRPr="00830148" w:rsidRDefault="00251F46" w:rsidP="00251F46">
            <w:pPr>
              <w:pStyle w:val="115"/>
            </w:pPr>
            <w:r w:rsidRPr="00830148">
              <w:t>1</w:t>
            </w:r>
          </w:p>
        </w:tc>
        <w:tc>
          <w:tcPr>
            <w:tcW w:w="0" w:type="auto"/>
            <w:vAlign w:val="center"/>
            <w:hideMark/>
          </w:tcPr>
          <w:p w14:paraId="2014AD11" w14:textId="77777777" w:rsidR="00251F46" w:rsidRPr="00830148" w:rsidRDefault="00251F46" w:rsidP="00251F46">
            <w:pPr>
              <w:pStyle w:val="115"/>
            </w:pPr>
            <w:r w:rsidRPr="00830148">
              <w:t>сетевой</w:t>
            </w:r>
          </w:p>
        </w:tc>
        <w:tc>
          <w:tcPr>
            <w:tcW w:w="0" w:type="auto"/>
            <w:vAlign w:val="center"/>
            <w:hideMark/>
          </w:tcPr>
          <w:p w14:paraId="54403054" w14:textId="77777777" w:rsidR="00251F46" w:rsidRPr="00830148" w:rsidRDefault="00251F46" w:rsidP="00251F46">
            <w:pPr>
              <w:pStyle w:val="115"/>
            </w:pPr>
            <w:r w:rsidRPr="00830148">
              <w:t>Д315-50</w:t>
            </w:r>
          </w:p>
        </w:tc>
        <w:tc>
          <w:tcPr>
            <w:tcW w:w="0" w:type="auto"/>
            <w:noWrap/>
            <w:vAlign w:val="center"/>
            <w:hideMark/>
          </w:tcPr>
          <w:p w14:paraId="3D8AE779" w14:textId="77777777" w:rsidR="00251F46" w:rsidRPr="00830148" w:rsidRDefault="00251F46" w:rsidP="00251F46">
            <w:pPr>
              <w:pStyle w:val="115"/>
            </w:pPr>
            <w:r w:rsidRPr="00830148">
              <w:t>120</w:t>
            </w:r>
          </w:p>
        </w:tc>
        <w:tc>
          <w:tcPr>
            <w:tcW w:w="0" w:type="auto"/>
            <w:noWrap/>
            <w:vAlign w:val="center"/>
            <w:hideMark/>
          </w:tcPr>
          <w:p w14:paraId="14DEE873" w14:textId="77777777" w:rsidR="00251F46" w:rsidRPr="00830148" w:rsidRDefault="00251F46" w:rsidP="00251F46">
            <w:pPr>
              <w:pStyle w:val="115"/>
            </w:pPr>
            <w:r w:rsidRPr="00830148">
              <w:t>50</w:t>
            </w:r>
          </w:p>
        </w:tc>
        <w:tc>
          <w:tcPr>
            <w:tcW w:w="0" w:type="auto"/>
            <w:noWrap/>
            <w:vAlign w:val="center"/>
            <w:hideMark/>
          </w:tcPr>
          <w:p w14:paraId="46882EF0" w14:textId="77777777" w:rsidR="00251F46" w:rsidRPr="00830148" w:rsidRDefault="00251F46" w:rsidP="00251F46">
            <w:pPr>
              <w:pStyle w:val="115"/>
            </w:pPr>
          </w:p>
        </w:tc>
        <w:tc>
          <w:tcPr>
            <w:tcW w:w="0" w:type="auto"/>
            <w:noWrap/>
            <w:vAlign w:val="center"/>
            <w:hideMark/>
          </w:tcPr>
          <w:p w14:paraId="717D78A3" w14:textId="77777777" w:rsidR="00251F46" w:rsidRPr="00830148" w:rsidRDefault="00251F46" w:rsidP="00251F46">
            <w:pPr>
              <w:pStyle w:val="115"/>
            </w:pPr>
            <w:r w:rsidRPr="00830148">
              <w:t>85,0%</w:t>
            </w:r>
          </w:p>
        </w:tc>
      </w:tr>
      <w:tr w:rsidR="00251F46" w:rsidRPr="00830148" w14:paraId="52BA091F" w14:textId="77777777" w:rsidTr="005419E4">
        <w:trPr>
          <w:trHeight w:val="20"/>
        </w:trPr>
        <w:tc>
          <w:tcPr>
            <w:tcW w:w="0" w:type="auto"/>
            <w:vAlign w:val="center"/>
            <w:hideMark/>
          </w:tcPr>
          <w:p w14:paraId="4A7D5183"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44ACEF9F" w14:textId="77777777" w:rsidR="00251F46" w:rsidRPr="00830148" w:rsidRDefault="00251F46" w:rsidP="00251F46">
            <w:pPr>
              <w:pStyle w:val="115"/>
            </w:pPr>
            <w:r w:rsidRPr="00830148">
              <w:t>1</w:t>
            </w:r>
          </w:p>
        </w:tc>
        <w:tc>
          <w:tcPr>
            <w:tcW w:w="0" w:type="auto"/>
            <w:vAlign w:val="center"/>
            <w:hideMark/>
          </w:tcPr>
          <w:p w14:paraId="39718938" w14:textId="77777777" w:rsidR="00251F46" w:rsidRPr="00830148" w:rsidRDefault="00251F46" w:rsidP="00251F46">
            <w:pPr>
              <w:pStyle w:val="115"/>
            </w:pPr>
            <w:r w:rsidRPr="00830148">
              <w:t>сетевой</w:t>
            </w:r>
          </w:p>
        </w:tc>
        <w:tc>
          <w:tcPr>
            <w:tcW w:w="0" w:type="auto"/>
            <w:vAlign w:val="center"/>
            <w:hideMark/>
          </w:tcPr>
          <w:p w14:paraId="53A9F6BE" w14:textId="77777777" w:rsidR="00251F46" w:rsidRPr="00830148" w:rsidRDefault="00251F46" w:rsidP="00251F46">
            <w:pPr>
              <w:pStyle w:val="115"/>
            </w:pPr>
            <w:r w:rsidRPr="00830148">
              <w:t>К 160/30</w:t>
            </w:r>
          </w:p>
        </w:tc>
        <w:tc>
          <w:tcPr>
            <w:tcW w:w="0" w:type="auto"/>
            <w:noWrap/>
            <w:vAlign w:val="center"/>
            <w:hideMark/>
          </w:tcPr>
          <w:p w14:paraId="3A6BC937" w14:textId="77777777" w:rsidR="00251F46" w:rsidRPr="00830148" w:rsidRDefault="00251F46" w:rsidP="00251F46">
            <w:pPr>
              <w:pStyle w:val="115"/>
            </w:pPr>
            <w:r w:rsidRPr="00830148">
              <w:t>120</w:t>
            </w:r>
          </w:p>
        </w:tc>
        <w:tc>
          <w:tcPr>
            <w:tcW w:w="0" w:type="auto"/>
            <w:noWrap/>
            <w:vAlign w:val="center"/>
            <w:hideMark/>
          </w:tcPr>
          <w:p w14:paraId="541315ED" w14:textId="77777777" w:rsidR="00251F46" w:rsidRPr="00830148" w:rsidRDefault="00251F46" w:rsidP="00251F46">
            <w:pPr>
              <w:pStyle w:val="115"/>
            </w:pPr>
            <w:r w:rsidRPr="00830148">
              <w:t>30</w:t>
            </w:r>
          </w:p>
        </w:tc>
        <w:tc>
          <w:tcPr>
            <w:tcW w:w="0" w:type="auto"/>
            <w:noWrap/>
            <w:vAlign w:val="center"/>
            <w:hideMark/>
          </w:tcPr>
          <w:p w14:paraId="7B3D01DB" w14:textId="77777777" w:rsidR="00251F46" w:rsidRPr="00830148" w:rsidRDefault="00251F46" w:rsidP="00251F46">
            <w:pPr>
              <w:pStyle w:val="115"/>
            </w:pPr>
            <w:r w:rsidRPr="00830148">
              <w:t>6298</w:t>
            </w:r>
          </w:p>
        </w:tc>
        <w:tc>
          <w:tcPr>
            <w:tcW w:w="0" w:type="auto"/>
            <w:noWrap/>
            <w:vAlign w:val="center"/>
            <w:hideMark/>
          </w:tcPr>
          <w:p w14:paraId="6E7D29D0" w14:textId="77777777" w:rsidR="00251F46" w:rsidRPr="00830148" w:rsidRDefault="00251F46" w:rsidP="00251F46">
            <w:pPr>
              <w:pStyle w:val="115"/>
            </w:pPr>
            <w:r w:rsidRPr="00830148">
              <w:t>85,0%</w:t>
            </w:r>
          </w:p>
        </w:tc>
      </w:tr>
      <w:tr w:rsidR="00251F46" w:rsidRPr="00830148" w14:paraId="34F0D435" w14:textId="77777777" w:rsidTr="005419E4">
        <w:trPr>
          <w:trHeight w:val="20"/>
        </w:trPr>
        <w:tc>
          <w:tcPr>
            <w:tcW w:w="0" w:type="auto"/>
            <w:vAlign w:val="center"/>
            <w:hideMark/>
          </w:tcPr>
          <w:p w14:paraId="45FCCE24"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0E7D19CA" w14:textId="77777777" w:rsidR="00251F46" w:rsidRPr="00830148" w:rsidRDefault="00251F46" w:rsidP="00251F46">
            <w:pPr>
              <w:pStyle w:val="115"/>
            </w:pPr>
          </w:p>
        </w:tc>
        <w:tc>
          <w:tcPr>
            <w:tcW w:w="0" w:type="auto"/>
            <w:vAlign w:val="center"/>
            <w:hideMark/>
          </w:tcPr>
          <w:p w14:paraId="705324A2" w14:textId="77777777" w:rsidR="00251F46" w:rsidRPr="00830148" w:rsidRDefault="00251F46" w:rsidP="00251F46">
            <w:pPr>
              <w:pStyle w:val="115"/>
            </w:pPr>
            <w:r w:rsidRPr="00830148">
              <w:t xml:space="preserve">сетевой </w:t>
            </w:r>
          </w:p>
        </w:tc>
        <w:tc>
          <w:tcPr>
            <w:tcW w:w="0" w:type="auto"/>
            <w:vAlign w:val="center"/>
            <w:hideMark/>
          </w:tcPr>
          <w:p w14:paraId="40B15B47" w14:textId="77777777" w:rsidR="00251F46" w:rsidRPr="00830148" w:rsidRDefault="00251F46" w:rsidP="00251F46">
            <w:pPr>
              <w:pStyle w:val="115"/>
            </w:pPr>
            <w:r w:rsidRPr="00830148">
              <w:t>45/30</w:t>
            </w:r>
          </w:p>
        </w:tc>
        <w:tc>
          <w:tcPr>
            <w:tcW w:w="0" w:type="auto"/>
            <w:noWrap/>
            <w:vAlign w:val="center"/>
            <w:hideMark/>
          </w:tcPr>
          <w:p w14:paraId="6F079984" w14:textId="77777777" w:rsidR="00251F46" w:rsidRPr="00830148" w:rsidRDefault="00251F46" w:rsidP="00251F46">
            <w:pPr>
              <w:pStyle w:val="115"/>
            </w:pPr>
          </w:p>
        </w:tc>
        <w:tc>
          <w:tcPr>
            <w:tcW w:w="0" w:type="auto"/>
            <w:noWrap/>
            <w:vAlign w:val="center"/>
            <w:hideMark/>
          </w:tcPr>
          <w:p w14:paraId="11995E48" w14:textId="77777777" w:rsidR="00251F46" w:rsidRPr="00830148" w:rsidRDefault="00251F46" w:rsidP="00251F46">
            <w:pPr>
              <w:pStyle w:val="115"/>
            </w:pPr>
          </w:p>
        </w:tc>
        <w:tc>
          <w:tcPr>
            <w:tcW w:w="0" w:type="auto"/>
            <w:noWrap/>
            <w:vAlign w:val="center"/>
            <w:hideMark/>
          </w:tcPr>
          <w:p w14:paraId="43C2B76A" w14:textId="77777777" w:rsidR="00251F46" w:rsidRPr="00830148" w:rsidRDefault="00251F46" w:rsidP="00251F46">
            <w:pPr>
              <w:pStyle w:val="115"/>
            </w:pPr>
          </w:p>
        </w:tc>
        <w:tc>
          <w:tcPr>
            <w:tcW w:w="0" w:type="auto"/>
            <w:noWrap/>
            <w:vAlign w:val="center"/>
            <w:hideMark/>
          </w:tcPr>
          <w:p w14:paraId="20032D62" w14:textId="77777777" w:rsidR="00251F46" w:rsidRPr="00830148" w:rsidRDefault="00251F46" w:rsidP="00251F46">
            <w:pPr>
              <w:pStyle w:val="115"/>
            </w:pPr>
          </w:p>
        </w:tc>
      </w:tr>
      <w:tr w:rsidR="00251F46" w:rsidRPr="00830148" w14:paraId="29A93B86" w14:textId="77777777" w:rsidTr="005419E4">
        <w:trPr>
          <w:trHeight w:val="20"/>
        </w:trPr>
        <w:tc>
          <w:tcPr>
            <w:tcW w:w="0" w:type="auto"/>
            <w:vAlign w:val="center"/>
            <w:hideMark/>
          </w:tcPr>
          <w:p w14:paraId="1609B34C"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0D302D60" w14:textId="77777777" w:rsidR="00251F46" w:rsidRPr="00830148" w:rsidRDefault="00251F46" w:rsidP="00251F46">
            <w:pPr>
              <w:pStyle w:val="115"/>
            </w:pPr>
          </w:p>
        </w:tc>
        <w:tc>
          <w:tcPr>
            <w:tcW w:w="0" w:type="auto"/>
            <w:vAlign w:val="center"/>
            <w:hideMark/>
          </w:tcPr>
          <w:p w14:paraId="0C496949" w14:textId="77777777" w:rsidR="00251F46" w:rsidRPr="00830148" w:rsidRDefault="00251F46" w:rsidP="00251F46">
            <w:pPr>
              <w:pStyle w:val="115"/>
            </w:pPr>
          </w:p>
        </w:tc>
        <w:tc>
          <w:tcPr>
            <w:tcW w:w="0" w:type="auto"/>
            <w:vAlign w:val="center"/>
            <w:hideMark/>
          </w:tcPr>
          <w:p w14:paraId="7758CBD7" w14:textId="77777777" w:rsidR="00251F46" w:rsidRPr="00830148" w:rsidRDefault="00251F46" w:rsidP="00251F46">
            <w:pPr>
              <w:pStyle w:val="115"/>
            </w:pPr>
          </w:p>
        </w:tc>
        <w:tc>
          <w:tcPr>
            <w:tcW w:w="0" w:type="auto"/>
            <w:noWrap/>
            <w:vAlign w:val="center"/>
            <w:hideMark/>
          </w:tcPr>
          <w:p w14:paraId="2490EB65" w14:textId="77777777" w:rsidR="00251F46" w:rsidRPr="00830148" w:rsidRDefault="00251F46" w:rsidP="00251F46">
            <w:pPr>
              <w:pStyle w:val="115"/>
            </w:pPr>
          </w:p>
        </w:tc>
        <w:tc>
          <w:tcPr>
            <w:tcW w:w="0" w:type="auto"/>
            <w:noWrap/>
            <w:vAlign w:val="center"/>
            <w:hideMark/>
          </w:tcPr>
          <w:p w14:paraId="66A357EF" w14:textId="77777777" w:rsidR="00251F46" w:rsidRPr="00830148" w:rsidRDefault="00251F46" w:rsidP="00251F46">
            <w:pPr>
              <w:pStyle w:val="115"/>
            </w:pPr>
          </w:p>
        </w:tc>
        <w:tc>
          <w:tcPr>
            <w:tcW w:w="0" w:type="auto"/>
            <w:noWrap/>
            <w:vAlign w:val="center"/>
            <w:hideMark/>
          </w:tcPr>
          <w:p w14:paraId="2371484A" w14:textId="77777777" w:rsidR="00251F46" w:rsidRPr="00830148" w:rsidRDefault="00251F46" w:rsidP="00251F46">
            <w:pPr>
              <w:pStyle w:val="115"/>
            </w:pPr>
          </w:p>
        </w:tc>
        <w:tc>
          <w:tcPr>
            <w:tcW w:w="0" w:type="auto"/>
            <w:noWrap/>
            <w:vAlign w:val="center"/>
            <w:hideMark/>
          </w:tcPr>
          <w:p w14:paraId="4BEEF7E7" w14:textId="77777777" w:rsidR="00251F46" w:rsidRPr="00830148" w:rsidRDefault="00251F46" w:rsidP="00251F46">
            <w:pPr>
              <w:pStyle w:val="115"/>
            </w:pPr>
          </w:p>
        </w:tc>
      </w:tr>
      <w:tr w:rsidR="00251F46" w:rsidRPr="00830148" w14:paraId="512CA0E5" w14:textId="77777777" w:rsidTr="005419E4">
        <w:trPr>
          <w:trHeight w:val="20"/>
        </w:trPr>
        <w:tc>
          <w:tcPr>
            <w:tcW w:w="0" w:type="auto"/>
            <w:vAlign w:val="center"/>
            <w:hideMark/>
          </w:tcPr>
          <w:p w14:paraId="5C5D5F04"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05130668" w14:textId="77777777" w:rsidR="00251F46" w:rsidRPr="00830148" w:rsidRDefault="00251F46" w:rsidP="00251F46">
            <w:pPr>
              <w:pStyle w:val="115"/>
            </w:pPr>
            <w:r w:rsidRPr="00830148">
              <w:t>1</w:t>
            </w:r>
          </w:p>
        </w:tc>
        <w:tc>
          <w:tcPr>
            <w:tcW w:w="0" w:type="auto"/>
            <w:vAlign w:val="center"/>
            <w:hideMark/>
          </w:tcPr>
          <w:p w14:paraId="45E9711D" w14:textId="77777777" w:rsidR="00251F46" w:rsidRPr="00830148" w:rsidRDefault="00251F46" w:rsidP="00251F46">
            <w:pPr>
              <w:pStyle w:val="115"/>
            </w:pPr>
            <w:r w:rsidRPr="00830148">
              <w:t>сетевой</w:t>
            </w:r>
          </w:p>
        </w:tc>
        <w:tc>
          <w:tcPr>
            <w:tcW w:w="0" w:type="auto"/>
            <w:vAlign w:val="center"/>
            <w:hideMark/>
          </w:tcPr>
          <w:p w14:paraId="27A53B41" w14:textId="77777777" w:rsidR="00251F46" w:rsidRPr="00830148" w:rsidRDefault="00251F46" w:rsidP="00251F46">
            <w:pPr>
              <w:pStyle w:val="115"/>
            </w:pPr>
            <w:r w:rsidRPr="00830148">
              <w:t>ЦН 400</w:t>
            </w:r>
          </w:p>
        </w:tc>
        <w:tc>
          <w:tcPr>
            <w:tcW w:w="0" w:type="auto"/>
            <w:noWrap/>
            <w:vAlign w:val="center"/>
            <w:hideMark/>
          </w:tcPr>
          <w:p w14:paraId="08DEFEAA" w14:textId="77777777" w:rsidR="00251F46" w:rsidRPr="00830148" w:rsidRDefault="00251F46" w:rsidP="00251F46">
            <w:pPr>
              <w:pStyle w:val="115"/>
            </w:pPr>
            <w:r w:rsidRPr="00830148">
              <w:t>400</w:t>
            </w:r>
          </w:p>
        </w:tc>
        <w:tc>
          <w:tcPr>
            <w:tcW w:w="0" w:type="auto"/>
            <w:noWrap/>
            <w:vAlign w:val="center"/>
            <w:hideMark/>
          </w:tcPr>
          <w:p w14:paraId="6DDC6F43" w14:textId="77777777" w:rsidR="00251F46" w:rsidRPr="00830148" w:rsidRDefault="00251F46" w:rsidP="00251F46">
            <w:pPr>
              <w:pStyle w:val="115"/>
            </w:pPr>
            <w:r w:rsidRPr="00830148">
              <w:t>105</w:t>
            </w:r>
          </w:p>
        </w:tc>
        <w:tc>
          <w:tcPr>
            <w:tcW w:w="0" w:type="auto"/>
            <w:noWrap/>
            <w:vAlign w:val="center"/>
            <w:hideMark/>
          </w:tcPr>
          <w:p w14:paraId="3CA53D53" w14:textId="77777777" w:rsidR="00251F46" w:rsidRPr="00830148" w:rsidRDefault="00251F46" w:rsidP="00251F46">
            <w:pPr>
              <w:pStyle w:val="115"/>
            </w:pPr>
            <w:r w:rsidRPr="00830148">
              <w:t>6298</w:t>
            </w:r>
          </w:p>
        </w:tc>
        <w:tc>
          <w:tcPr>
            <w:tcW w:w="0" w:type="auto"/>
            <w:noWrap/>
            <w:vAlign w:val="center"/>
            <w:hideMark/>
          </w:tcPr>
          <w:p w14:paraId="2A2E66DB" w14:textId="77777777" w:rsidR="00251F46" w:rsidRPr="00830148" w:rsidRDefault="00251F46" w:rsidP="00251F46">
            <w:pPr>
              <w:pStyle w:val="115"/>
            </w:pPr>
            <w:r w:rsidRPr="00830148">
              <w:t>82,0%</w:t>
            </w:r>
          </w:p>
        </w:tc>
      </w:tr>
      <w:tr w:rsidR="00251F46" w:rsidRPr="00830148" w14:paraId="4B293C05" w14:textId="77777777" w:rsidTr="005419E4">
        <w:trPr>
          <w:trHeight w:val="20"/>
        </w:trPr>
        <w:tc>
          <w:tcPr>
            <w:tcW w:w="0" w:type="auto"/>
            <w:vAlign w:val="center"/>
            <w:hideMark/>
          </w:tcPr>
          <w:p w14:paraId="38255A04"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0BFB29B7" w14:textId="77777777" w:rsidR="00251F46" w:rsidRPr="00830148" w:rsidRDefault="00251F46" w:rsidP="00251F46">
            <w:pPr>
              <w:pStyle w:val="115"/>
            </w:pPr>
            <w:r w:rsidRPr="00830148">
              <w:t>1</w:t>
            </w:r>
          </w:p>
        </w:tc>
        <w:tc>
          <w:tcPr>
            <w:tcW w:w="0" w:type="auto"/>
            <w:vAlign w:val="center"/>
            <w:hideMark/>
          </w:tcPr>
          <w:p w14:paraId="3D7C184A" w14:textId="77777777" w:rsidR="00251F46" w:rsidRPr="00830148" w:rsidRDefault="00251F46" w:rsidP="00251F46">
            <w:pPr>
              <w:pStyle w:val="115"/>
            </w:pPr>
            <w:r w:rsidRPr="00830148">
              <w:t>сетевой</w:t>
            </w:r>
          </w:p>
        </w:tc>
        <w:tc>
          <w:tcPr>
            <w:tcW w:w="0" w:type="auto"/>
            <w:vAlign w:val="center"/>
            <w:hideMark/>
          </w:tcPr>
          <w:p w14:paraId="5CBC9B4F" w14:textId="77777777" w:rsidR="00251F46" w:rsidRPr="00830148" w:rsidRDefault="00251F46" w:rsidP="00251F46">
            <w:pPr>
              <w:pStyle w:val="115"/>
            </w:pPr>
            <w:r w:rsidRPr="00830148">
              <w:t>ЦН 400</w:t>
            </w:r>
          </w:p>
        </w:tc>
        <w:tc>
          <w:tcPr>
            <w:tcW w:w="0" w:type="auto"/>
            <w:noWrap/>
            <w:vAlign w:val="center"/>
            <w:hideMark/>
          </w:tcPr>
          <w:p w14:paraId="4A9F0A07" w14:textId="77777777" w:rsidR="00251F46" w:rsidRPr="00830148" w:rsidRDefault="00251F46" w:rsidP="00251F46">
            <w:pPr>
              <w:pStyle w:val="115"/>
            </w:pPr>
            <w:r w:rsidRPr="00830148">
              <w:t>400</w:t>
            </w:r>
          </w:p>
        </w:tc>
        <w:tc>
          <w:tcPr>
            <w:tcW w:w="0" w:type="auto"/>
            <w:noWrap/>
            <w:vAlign w:val="center"/>
            <w:hideMark/>
          </w:tcPr>
          <w:p w14:paraId="525090B3" w14:textId="77777777" w:rsidR="00251F46" w:rsidRPr="00830148" w:rsidRDefault="00251F46" w:rsidP="00251F46">
            <w:pPr>
              <w:pStyle w:val="115"/>
            </w:pPr>
            <w:r w:rsidRPr="00830148">
              <w:t>105</w:t>
            </w:r>
          </w:p>
        </w:tc>
        <w:tc>
          <w:tcPr>
            <w:tcW w:w="0" w:type="auto"/>
            <w:noWrap/>
            <w:vAlign w:val="center"/>
            <w:hideMark/>
          </w:tcPr>
          <w:p w14:paraId="77CBFAEA" w14:textId="77777777" w:rsidR="00251F46" w:rsidRPr="00830148" w:rsidRDefault="00251F46" w:rsidP="00251F46">
            <w:pPr>
              <w:pStyle w:val="115"/>
            </w:pPr>
            <w:r w:rsidRPr="00830148">
              <w:t>6298</w:t>
            </w:r>
          </w:p>
        </w:tc>
        <w:tc>
          <w:tcPr>
            <w:tcW w:w="0" w:type="auto"/>
            <w:noWrap/>
            <w:vAlign w:val="center"/>
            <w:hideMark/>
          </w:tcPr>
          <w:p w14:paraId="6765E5AE" w14:textId="77777777" w:rsidR="00251F46" w:rsidRPr="00830148" w:rsidRDefault="00251F46" w:rsidP="00251F46">
            <w:pPr>
              <w:pStyle w:val="115"/>
            </w:pPr>
            <w:r w:rsidRPr="00830148">
              <w:t>82,0%</w:t>
            </w:r>
          </w:p>
        </w:tc>
      </w:tr>
      <w:tr w:rsidR="00251F46" w:rsidRPr="00830148" w14:paraId="6EF5E256" w14:textId="77777777" w:rsidTr="005419E4">
        <w:trPr>
          <w:trHeight w:val="20"/>
        </w:trPr>
        <w:tc>
          <w:tcPr>
            <w:tcW w:w="0" w:type="auto"/>
            <w:vAlign w:val="center"/>
            <w:hideMark/>
          </w:tcPr>
          <w:p w14:paraId="07F076AB"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2F053259" w14:textId="77777777" w:rsidR="00251F46" w:rsidRPr="00830148" w:rsidRDefault="00251F46" w:rsidP="00251F46">
            <w:pPr>
              <w:pStyle w:val="115"/>
            </w:pPr>
            <w:r w:rsidRPr="00830148">
              <w:t>1</w:t>
            </w:r>
          </w:p>
        </w:tc>
        <w:tc>
          <w:tcPr>
            <w:tcW w:w="0" w:type="auto"/>
            <w:vAlign w:val="center"/>
            <w:hideMark/>
          </w:tcPr>
          <w:p w14:paraId="75694AF5" w14:textId="77777777" w:rsidR="00251F46" w:rsidRPr="00830148" w:rsidRDefault="00251F46" w:rsidP="00251F46">
            <w:pPr>
              <w:pStyle w:val="115"/>
            </w:pPr>
            <w:r w:rsidRPr="00830148">
              <w:t>сетевой</w:t>
            </w:r>
          </w:p>
        </w:tc>
        <w:tc>
          <w:tcPr>
            <w:tcW w:w="0" w:type="auto"/>
            <w:vAlign w:val="center"/>
            <w:hideMark/>
          </w:tcPr>
          <w:p w14:paraId="636D95E8" w14:textId="77777777" w:rsidR="00251F46" w:rsidRPr="00830148" w:rsidRDefault="00251F46" w:rsidP="00251F46">
            <w:pPr>
              <w:pStyle w:val="115"/>
            </w:pPr>
            <w:r w:rsidRPr="00830148">
              <w:t>ЦН 400</w:t>
            </w:r>
          </w:p>
        </w:tc>
        <w:tc>
          <w:tcPr>
            <w:tcW w:w="0" w:type="auto"/>
            <w:noWrap/>
            <w:vAlign w:val="center"/>
            <w:hideMark/>
          </w:tcPr>
          <w:p w14:paraId="7E1CDDB0" w14:textId="77777777" w:rsidR="00251F46" w:rsidRPr="00830148" w:rsidRDefault="00251F46" w:rsidP="00251F46">
            <w:pPr>
              <w:pStyle w:val="115"/>
            </w:pPr>
            <w:r w:rsidRPr="00830148">
              <w:t>400</w:t>
            </w:r>
          </w:p>
        </w:tc>
        <w:tc>
          <w:tcPr>
            <w:tcW w:w="0" w:type="auto"/>
            <w:noWrap/>
            <w:vAlign w:val="center"/>
            <w:hideMark/>
          </w:tcPr>
          <w:p w14:paraId="3471A52B" w14:textId="77777777" w:rsidR="00251F46" w:rsidRPr="00830148" w:rsidRDefault="00251F46" w:rsidP="00251F46">
            <w:pPr>
              <w:pStyle w:val="115"/>
            </w:pPr>
            <w:r w:rsidRPr="00830148">
              <w:t>105</w:t>
            </w:r>
          </w:p>
        </w:tc>
        <w:tc>
          <w:tcPr>
            <w:tcW w:w="0" w:type="auto"/>
            <w:noWrap/>
            <w:vAlign w:val="center"/>
            <w:hideMark/>
          </w:tcPr>
          <w:p w14:paraId="06DA42C2" w14:textId="77777777" w:rsidR="00251F46" w:rsidRPr="00830148" w:rsidRDefault="00251F46" w:rsidP="00251F46">
            <w:pPr>
              <w:pStyle w:val="115"/>
            </w:pPr>
            <w:r w:rsidRPr="00830148">
              <w:t>6298</w:t>
            </w:r>
          </w:p>
        </w:tc>
        <w:tc>
          <w:tcPr>
            <w:tcW w:w="0" w:type="auto"/>
            <w:noWrap/>
            <w:vAlign w:val="center"/>
            <w:hideMark/>
          </w:tcPr>
          <w:p w14:paraId="7E3FC1AC" w14:textId="77777777" w:rsidR="00251F46" w:rsidRPr="00830148" w:rsidRDefault="00251F46" w:rsidP="00251F46">
            <w:pPr>
              <w:pStyle w:val="115"/>
            </w:pPr>
            <w:r w:rsidRPr="00830148">
              <w:t>82,0%</w:t>
            </w:r>
          </w:p>
        </w:tc>
      </w:tr>
      <w:tr w:rsidR="00251F46" w:rsidRPr="00830148" w14:paraId="7C8593EC" w14:textId="77777777" w:rsidTr="005419E4">
        <w:trPr>
          <w:trHeight w:val="20"/>
        </w:trPr>
        <w:tc>
          <w:tcPr>
            <w:tcW w:w="0" w:type="auto"/>
            <w:vAlign w:val="center"/>
            <w:hideMark/>
          </w:tcPr>
          <w:p w14:paraId="69F8EB03" w14:textId="77777777" w:rsidR="00251F46" w:rsidRPr="00830148" w:rsidRDefault="00251F46" w:rsidP="00251F46">
            <w:pPr>
              <w:pStyle w:val="115"/>
            </w:pPr>
            <w:r w:rsidRPr="00830148">
              <w:lastRenderedPageBreak/>
              <w:t>Водогрейная часть котельной заовда ДВП, ул. вымская, д. 35</w:t>
            </w:r>
          </w:p>
        </w:tc>
        <w:tc>
          <w:tcPr>
            <w:tcW w:w="0" w:type="auto"/>
            <w:noWrap/>
            <w:vAlign w:val="center"/>
            <w:hideMark/>
          </w:tcPr>
          <w:p w14:paraId="0D5CAFFA" w14:textId="77777777" w:rsidR="00251F46" w:rsidRPr="00830148" w:rsidRDefault="00251F46" w:rsidP="00251F46">
            <w:pPr>
              <w:pStyle w:val="115"/>
            </w:pPr>
            <w:r w:rsidRPr="00830148">
              <w:t>1</w:t>
            </w:r>
          </w:p>
        </w:tc>
        <w:tc>
          <w:tcPr>
            <w:tcW w:w="0" w:type="auto"/>
            <w:vAlign w:val="center"/>
            <w:hideMark/>
          </w:tcPr>
          <w:p w14:paraId="37D7D426" w14:textId="77777777" w:rsidR="00251F46" w:rsidRPr="00830148" w:rsidRDefault="00251F46" w:rsidP="00251F46">
            <w:pPr>
              <w:pStyle w:val="115"/>
            </w:pPr>
            <w:r w:rsidRPr="00830148">
              <w:t>сетевой</w:t>
            </w:r>
          </w:p>
        </w:tc>
        <w:tc>
          <w:tcPr>
            <w:tcW w:w="0" w:type="auto"/>
            <w:vAlign w:val="center"/>
            <w:hideMark/>
          </w:tcPr>
          <w:p w14:paraId="6DF296D6" w14:textId="77777777" w:rsidR="00251F46" w:rsidRPr="00830148" w:rsidRDefault="00251F46" w:rsidP="00251F46">
            <w:pPr>
              <w:pStyle w:val="115"/>
            </w:pPr>
            <w:r w:rsidRPr="00830148">
              <w:t>ЦН 400</w:t>
            </w:r>
          </w:p>
        </w:tc>
        <w:tc>
          <w:tcPr>
            <w:tcW w:w="0" w:type="auto"/>
            <w:noWrap/>
            <w:vAlign w:val="center"/>
            <w:hideMark/>
          </w:tcPr>
          <w:p w14:paraId="0E917234" w14:textId="77777777" w:rsidR="00251F46" w:rsidRPr="00830148" w:rsidRDefault="00251F46" w:rsidP="00251F46">
            <w:pPr>
              <w:pStyle w:val="115"/>
            </w:pPr>
            <w:r w:rsidRPr="00830148">
              <w:t>400</w:t>
            </w:r>
          </w:p>
        </w:tc>
        <w:tc>
          <w:tcPr>
            <w:tcW w:w="0" w:type="auto"/>
            <w:noWrap/>
            <w:vAlign w:val="center"/>
            <w:hideMark/>
          </w:tcPr>
          <w:p w14:paraId="7CD6DC13" w14:textId="77777777" w:rsidR="00251F46" w:rsidRPr="00830148" w:rsidRDefault="00251F46" w:rsidP="00251F46">
            <w:pPr>
              <w:pStyle w:val="115"/>
            </w:pPr>
            <w:r w:rsidRPr="00830148">
              <w:t>105</w:t>
            </w:r>
          </w:p>
        </w:tc>
        <w:tc>
          <w:tcPr>
            <w:tcW w:w="0" w:type="auto"/>
            <w:noWrap/>
            <w:vAlign w:val="center"/>
            <w:hideMark/>
          </w:tcPr>
          <w:p w14:paraId="59C5C507" w14:textId="77777777" w:rsidR="00251F46" w:rsidRPr="00830148" w:rsidRDefault="00251F46" w:rsidP="00251F46">
            <w:pPr>
              <w:pStyle w:val="115"/>
            </w:pPr>
          </w:p>
        </w:tc>
        <w:tc>
          <w:tcPr>
            <w:tcW w:w="0" w:type="auto"/>
            <w:noWrap/>
            <w:vAlign w:val="center"/>
            <w:hideMark/>
          </w:tcPr>
          <w:p w14:paraId="13248EC3" w14:textId="77777777" w:rsidR="00251F46" w:rsidRPr="00830148" w:rsidRDefault="00251F46" w:rsidP="00251F46">
            <w:pPr>
              <w:pStyle w:val="115"/>
            </w:pPr>
            <w:r w:rsidRPr="00830148">
              <w:t>82,0%</w:t>
            </w:r>
          </w:p>
        </w:tc>
      </w:tr>
      <w:tr w:rsidR="00251F46" w:rsidRPr="00830148" w14:paraId="55BE6EDF" w14:textId="77777777" w:rsidTr="005419E4">
        <w:trPr>
          <w:trHeight w:val="20"/>
        </w:trPr>
        <w:tc>
          <w:tcPr>
            <w:tcW w:w="0" w:type="auto"/>
            <w:vAlign w:val="center"/>
            <w:hideMark/>
          </w:tcPr>
          <w:p w14:paraId="2B88B0B5"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35EFDFDA" w14:textId="77777777" w:rsidR="00251F46" w:rsidRPr="00830148" w:rsidRDefault="00251F46" w:rsidP="00251F46">
            <w:pPr>
              <w:pStyle w:val="115"/>
            </w:pPr>
            <w:r w:rsidRPr="00830148">
              <w:t>1</w:t>
            </w:r>
          </w:p>
        </w:tc>
        <w:tc>
          <w:tcPr>
            <w:tcW w:w="0" w:type="auto"/>
            <w:vAlign w:val="center"/>
            <w:hideMark/>
          </w:tcPr>
          <w:p w14:paraId="4E6B8EB4" w14:textId="77777777" w:rsidR="00251F46" w:rsidRPr="00830148" w:rsidRDefault="00251F46" w:rsidP="00251F46">
            <w:pPr>
              <w:pStyle w:val="115"/>
            </w:pPr>
            <w:r w:rsidRPr="00830148">
              <w:t>сетевой</w:t>
            </w:r>
          </w:p>
        </w:tc>
        <w:tc>
          <w:tcPr>
            <w:tcW w:w="0" w:type="auto"/>
            <w:vAlign w:val="center"/>
            <w:hideMark/>
          </w:tcPr>
          <w:p w14:paraId="0F4E676F" w14:textId="77777777" w:rsidR="00251F46" w:rsidRPr="00830148" w:rsidRDefault="00251F46" w:rsidP="00251F46">
            <w:pPr>
              <w:pStyle w:val="115"/>
            </w:pPr>
            <w:r w:rsidRPr="00830148">
              <w:t>ЦН 400</w:t>
            </w:r>
          </w:p>
        </w:tc>
        <w:tc>
          <w:tcPr>
            <w:tcW w:w="0" w:type="auto"/>
            <w:noWrap/>
            <w:vAlign w:val="center"/>
            <w:hideMark/>
          </w:tcPr>
          <w:p w14:paraId="4DE2D135" w14:textId="77777777" w:rsidR="00251F46" w:rsidRPr="00830148" w:rsidRDefault="00251F46" w:rsidP="00251F46">
            <w:pPr>
              <w:pStyle w:val="115"/>
            </w:pPr>
            <w:r w:rsidRPr="00830148">
              <w:t>400</w:t>
            </w:r>
          </w:p>
        </w:tc>
        <w:tc>
          <w:tcPr>
            <w:tcW w:w="0" w:type="auto"/>
            <w:noWrap/>
            <w:vAlign w:val="center"/>
            <w:hideMark/>
          </w:tcPr>
          <w:p w14:paraId="1180CDD3" w14:textId="77777777" w:rsidR="00251F46" w:rsidRPr="00830148" w:rsidRDefault="00251F46" w:rsidP="00251F46">
            <w:pPr>
              <w:pStyle w:val="115"/>
            </w:pPr>
            <w:r w:rsidRPr="00830148">
              <w:t>105</w:t>
            </w:r>
          </w:p>
        </w:tc>
        <w:tc>
          <w:tcPr>
            <w:tcW w:w="0" w:type="auto"/>
            <w:noWrap/>
            <w:vAlign w:val="center"/>
            <w:hideMark/>
          </w:tcPr>
          <w:p w14:paraId="1564DCE4" w14:textId="77777777" w:rsidR="00251F46" w:rsidRPr="00830148" w:rsidRDefault="00251F46" w:rsidP="00251F46">
            <w:pPr>
              <w:pStyle w:val="115"/>
            </w:pPr>
          </w:p>
        </w:tc>
        <w:tc>
          <w:tcPr>
            <w:tcW w:w="0" w:type="auto"/>
            <w:noWrap/>
            <w:vAlign w:val="center"/>
            <w:hideMark/>
          </w:tcPr>
          <w:p w14:paraId="597AC402" w14:textId="77777777" w:rsidR="00251F46" w:rsidRPr="00830148" w:rsidRDefault="00251F46" w:rsidP="00251F46">
            <w:pPr>
              <w:pStyle w:val="115"/>
            </w:pPr>
            <w:r w:rsidRPr="00830148">
              <w:t>82,0%</w:t>
            </w:r>
          </w:p>
        </w:tc>
      </w:tr>
      <w:tr w:rsidR="00251F46" w:rsidRPr="00830148" w14:paraId="24CB6A84" w14:textId="77777777" w:rsidTr="005419E4">
        <w:trPr>
          <w:trHeight w:val="20"/>
        </w:trPr>
        <w:tc>
          <w:tcPr>
            <w:tcW w:w="0" w:type="auto"/>
            <w:vAlign w:val="center"/>
            <w:hideMark/>
          </w:tcPr>
          <w:p w14:paraId="05B03B4E"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54DFCE17" w14:textId="77777777" w:rsidR="00251F46" w:rsidRPr="00830148" w:rsidRDefault="00251F46" w:rsidP="00251F46">
            <w:pPr>
              <w:pStyle w:val="115"/>
            </w:pPr>
            <w:r w:rsidRPr="00830148">
              <w:t>2</w:t>
            </w:r>
          </w:p>
        </w:tc>
        <w:tc>
          <w:tcPr>
            <w:tcW w:w="0" w:type="auto"/>
            <w:vAlign w:val="center"/>
            <w:hideMark/>
          </w:tcPr>
          <w:p w14:paraId="28F22F62" w14:textId="77777777" w:rsidR="00251F46" w:rsidRPr="00830148" w:rsidRDefault="00251F46" w:rsidP="00251F46">
            <w:pPr>
              <w:pStyle w:val="115"/>
            </w:pPr>
            <w:r w:rsidRPr="00830148">
              <w:t>ГВС в ЦТП</w:t>
            </w:r>
          </w:p>
        </w:tc>
        <w:tc>
          <w:tcPr>
            <w:tcW w:w="0" w:type="auto"/>
            <w:vAlign w:val="center"/>
            <w:hideMark/>
          </w:tcPr>
          <w:p w14:paraId="6E109312" w14:textId="77777777" w:rsidR="00251F46" w:rsidRPr="00830148" w:rsidRDefault="00251F46" w:rsidP="00251F46">
            <w:pPr>
              <w:pStyle w:val="115"/>
            </w:pPr>
            <w:r w:rsidRPr="00830148">
              <w:t>К 160/30</w:t>
            </w:r>
          </w:p>
        </w:tc>
        <w:tc>
          <w:tcPr>
            <w:tcW w:w="0" w:type="auto"/>
            <w:noWrap/>
            <w:vAlign w:val="center"/>
            <w:hideMark/>
          </w:tcPr>
          <w:p w14:paraId="0CE71CE4" w14:textId="77777777" w:rsidR="00251F46" w:rsidRPr="00830148" w:rsidRDefault="00251F46" w:rsidP="00251F46">
            <w:pPr>
              <w:pStyle w:val="115"/>
            </w:pPr>
            <w:r w:rsidRPr="00830148">
              <w:t>160</w:t>
            </w:r>
          </w:p>
        </w:tc>
        <w:tc>
          <w:tcPr>
            <w:tcW w:w="0" w:type="auto"/>
            <w:noWrap/>
            <w:vAlign w:val="center"/>
            <w:hideMark/>
          </w:tcPr>
          <w:p w14:paraId="194C1A57" w14:textId="77777777" w:rsidR="00251F46" w:rsidRPr="00830148" w:rsidRDefault="00251F46" w:rsidP="00251F46">
            <w:pPr>
              <w:pStyle w:val="115"/>
            </w:pPr>
            <w:r w:rsidRPr="00830148">
              <w:t>30</w:t>
            </w:r>
          </w:p>
        </w:tc>
        <w:tc>
          <w:tcPr>
            <w:tcW w:w="0" w:type="auto"/>
            <w:noWrap/>
            <w:vAlign w:val="center"/>
            <w:hideMark/>
          </w:tcPr>
          <w:p w14:paraId="179B4856" w14:textId="77777777" w:rsidR="00251F46" w:rsidRPr="00830148" w:rsidRDefault="00251F46" w:rsidP="00251F46">
            <w:pPr>
              <w:pStyle w:val="115"/>
            </w:pPr>
            <w:r w:rsidRPr="00830148">
              <w:t>6298</w:t>
            </w:r>
          </w:p>
        </w:tc>
        <w:tc>
          <w:tcPr>
            <w:tcW w:w="0" w:type="auto"/>
            <w:noWrap/>
            <w:vAlign w:val="center"/>
            <w:hideMark/>
          </w:tcPr>
          <w:p w14:paraId="3B32BEB8" w14:textId="77777777" w:rsidR="00251F46" w:rsidRPr="00830148" w:rsidRDefault="00251F46" w:rsidP="00251F46">
            <w:pPr>
              <w:pStyle w:val="115"/>
            </w:pPr>
            <w:r w:rsidRPr="00830148">
              <w:t>78,0%</w:t>
            </w:r>
          </w:p>
        </w:tc>
      </w:tr>
      <w:tr w:rsidR="00251F46" w:rsidRPr="00830148" w14:paraId="5D226F36" w14:textId="77777777" w:rsidTr="005419E4">
        <w:trPr>
          <w:trHeight w:val="20"/>
        </w:trPr>
        <w:tc>
          <w:tcPr>
            <w:tcW w:w="0" w:type="auto"/>
            <w:vAlign w:val="center"/>
            <w:hideMark/>
          </w:tcPr>
          <w:p w14:paraId="2AC22358"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74D2B531" w14:textId="77777777" w:rsidR="00251F46" w:rsidRPr="00830148" w:rsidRDefault="00251F46" w:rsidP="00251F46">
            <w:pPr>
              <w:pStyle w:val="115"/>
            </w:pPr>
            <w:r w:rsidRPr="00830148">
              <w:t>2</w:t>
            </w:r>
          </w:p>
        </w:tc>
        <w:tc>
          <w:tcPr>
            <w:tcW w:w="0" w:type="auto"/>
            <w:vAlign w:val="center"/>
            <w:hideMark/>
          </w:tcPr>
          <w:p w14:paraId="527E0AEA" w14:textId="77777777" w:rsidR="00251F46" w:rsidRPr="00830148" w:rsidRDefault="00251F46" w:rsidP="00251F46">
            <w:pPr>
              <w:pStyle w:val="115"/>
            </w:pPr>
            <w:r w:rsidRPr="00830148">
              <w:t>ГВС в ЦТП</w:t>
            </w:r>
          </w:p>
        </w:tc>
        <w:tc>
          <w:tcPr>
            <w:tcW w:w="0" w:type="auto"/>
            <w:vAlign w:val="center"/>
            <w:hideMark/>
          </w:tcPr>
          <w:p w14:paraId="4875A56C" w14:textId="77777777" w:rsidR="00251F46" w:rsidRPr="00830148" w:rsidRDefault="00251F46" w:rsidP="00251F46">
            <w:pPr>
              <w:pStyle w:val="115"/>
            </w:pPr>
            <w:r w:rsidRPr="00830148">
              <w:t>К 160/30</w:t>
            </w:r>
          </w:p>
        </w:tc>
        <w:tc>
          <w:tcPr>
            <w:tcW w:w="0" w:type="auto"/>
            <w:noWrap/>
            <w:vAlign w:val="center"/>
            <w:hideMark/>
          </w:tcPr>
          <w:p w14:paraId="64580815" w14:textId="77777777" w:rsidR="00251F46" w:rsidRPr="00830148" w:rsidRDefault="00251F46" w:rsidP="00251F46">
            <w:pPr>
              <w:pStyle w:val="115"/>
            </w:pPr>
            <w:r w:rsidRPr="00830148">
              <w:t>160</w:t>
            </w:r>
          </w:p>
        </w:tc>
        <w:tc>
          <w:tcPr>
            <w:tcW w:w="0" w:type="auto"/>
            <w:noWrap/>
            <w:vAlign w:val="center"/>
            <w:hideMark/>
          </w:tcPr>
          <w:p w14:paraId="203B0464" w14:textId="77777777" w:rsidR="00251F46" w:rsidRPr="00830148" w:rsidRDefault="00251F46" w:rsidP="00251F46">
            <w:pPr>
              <w:pStyle w:val="115"/>
            </w:pPr>
            <w:r w:rsidRPr="00830148">
              <w:t>50</w:t>
            </w:r>
          </w:p>
        </w:tc>
        <w:tc>
          <w:tcPr>
            <w:tcW w:w="0" w:type="auto"/>
            <w:noWrap/>
            <w:vAlign w:val="center"/>
            <w:hideMark/>
          </w:tcPr>
          <w:p w14:paraId="13244659" w14:textId="77777777" w:rsidR="00251F46" w:rsidRPr="00830148" w:rsidRDefault="00251F46" w:rsidP="00251F46">
            <w:pPr>
              <w:pStyle w:val="115"/>
            </w:pPr>
          </w:p>
        </w:tc>
        <w:tc>
          <w:tcPr>
            <w:tcW w:w="0" w:type="auto"/>
            <w:noWrap/>
            <w:vAlign w:val="center"/>
            <w:hideMark/>
          </w:tcPr>
          <w:p w14:paraId="71AB8BE3" w14:textId="77777777" w:rsidR="00251F46" w:rsidRPr="00830148" w:rsidRDefault="00251F46" w:rsidP="00251F46">
            <w:pPr>
              <w:pStyle w:val="115"/>
            </w:pPr>
            <w:r w:rsidRPr="00830148">
              <w:t>82,0%</w:t>
            </w:r>
          </w:p>
        </w:tc>
      </w:tr>
      <w:tr w:rsidR="00251F46" w:rsidRPr="00830148" w14:paraId="561616E9" w14:textId="77777777" w:rsidTr="005419E4">
        <w:trPr>
          <w:trHeight w:val="20"/>
        </w:trPr>
        <w:tc>
          <w:tcPr>
            <w:tcW w:w="0" w:type="auto"/>
            <w:vAlign w:val="center"/>
            <w:hideMark/>
          </w:tcPr>
          <w:p w14:paraId="0D114C41"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6BA700B9" w14:textId="77777777" w:rsidR="00251F46" w:rsidRPr="00830148" w:rsidRDefault="00251F46" w:rsidP="00251F46">
            <w:pPr>
              <w:pStyle w:val="115"/>
            </w:pPr>
            <w:r w:rsidRPr="00830148">
              <w:t>1</w:t>
            </w:r>
          </w:p>
        </w:tc>
        <w:tc>
          <w:tcPr>
            <w:tcW w:w="0" w:type="auto"/>
            <w:vAlign w:val="center"/>
            <w:hideMark/>
          </w:tcPr>
          <w:p w14:paraId="00D3B25F" w14:textId="77777777" w:rsidR="00251F46" w:rsidRPr="00830148" w:rsidRDefault="00251F46" w:rsidP="00251F46">
            <w:pPr>
              <w:pStyle w:val="115"/>
            </w:pPr>
            <w:r w:rsidRPr="00830148">
              <w:t>сетевой</w:t>
            </w:r>
          </w:p>
        </w:tc>
        <w:tc>
          <w:tcPr>
            <w:tcW w:w="0" w:type="auto"/>
            <w:vAlign w:val="center"/>
            <w:hideMark/>
          </w:tcPr>
          <w:p w14:paraId="546E8F0C" w14:textId="77777777" w:rsidR="00251F46" w:rsidRPr="00830148" w:rsidRDefault="00251F46" w:rsidP="00251F46">
            <w:pPr>
              <w:pStyle w:val="115"/>
            </w:pPr>
            <w:r w:rsidRPr="00830148">
              <w:t>1Д315-50</w:t>
            </w:r>
          </w:p>
        </w:tc>
        <w:tc>
          <w:tcPr>
            <w:tcW w:w="0" w:type="auto"/>
            <w:noWrap/>
            <w:vAlign w:val="center"/>
            <w:hideMark/>
          </w:tcPr>
          <w:p w14:paraId="3072A377" w14:textId="77777777" w:rsidR="00251F46" w:rsidRPr="00830148" w:rsidRDefault="00251F46" w:rsidP="00251F46">
            <w:pPr>
              <w:pStyle w:val="115"/>
            </w:pPr>
            <w:r w:rsidRPr="00830148">
              <w:t>240</w:t>
            </w:r>
          </w:p>
        </w:tc>
        <w:tc>
          <w:tcPr>
            <w:tcW w:w="0" w:type="auto"/>
            <w:noWrap/>
            <w:vAlign w:val="center"/>
            <w:hideMark/>
          </w:tcPr>
          <w:p w14:paraId="38F5E4F2" w14:textId="77777777" w:rsidR="00251F46" w:rsidRPr="00830148" w:rsidRDefault="00251F46" w:rsidP="00251F46">
            <w:pPr>
              <w:pStyle w:val="115"/>
            </w:pPr>
            <w:r w:rsidRPr="00830148">
              <w:t>30</w:t>
            </w:r>
          </w:p>
        </w:tc>
        <w:tc>
          <w:tcPr>
            <w:tcW w:w="0" w:type="auto"/>
            <w:noWrap/>
            <w:vAlign w:val="center"/>
            <w:hideMark/>
          </w:tcPr>
          <w:p w14:paraId="4C5CF426" w14:textId="77777777" w:rsidR="00251F46" w:rsidRPr="00830148" w:rsidRDefault="00251F46" w:rsidP="00251F46">
            <w:pPr>
              <w:pStyle w:val="115"/>
            </w:pPr>
            <w:r w:rsidRPr="00830148">
              <w:t>6298</w:t>
            </w:r>
          </w:p>
        </w:tc>
        <w:tc>
          <w:tcPr>
            <w:tcW w:w="0" w:type="auto"/>
            <w:noWrap/>
            <w:vAlign w:val="center"/>
            <w:hideMark/>
          </w:tcPr>
          <w:p w14:paraId="250F46A6" w14:textId="77777777" w:rsidR="00251F46" w:rsidRPr="00830148" w:rsidRDefault="00251F46" w:rsidP="00251F46">
            <w:pPr>
              <w:pStyle w:val="115"/>
            </w:pPr>
            <w:r w:rsidRPr="00830148">
              <w:t>82,0%</w:t>
            </w:r>
          </w:p>
        </w:tc>
      </w:tr>
      <w:tr w:rsidR="00251F46" w:rsidRPr="00830148" w14:paraId="27E99B4A" w14:textId="77777777" w:rsidTr="005419E4">
        <w:trPr>
          <w:trHeight w:val="20"/>
        </w:trPr>
        <w:tc>
          <w:tcPr>
            <w:tcW w:w="0" w:type="auto"/>
            <w:vAlign w:val="center"/>
            <w:hideMark/>
          </w:tcPr>
          <w:p w14:paraId="2879C2DC"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62354012" w14:textId="77777777" w:rsidR="00251F46" w:rsidRPr="00830148" w:rsidRDefault="00251F46" w:rsidP="00251F46">
            <w:pPr>
              <w:pStyle w:val="115"/>
            </w:pPr>
            <w:r w:rsidRPr="00830148">
              <w:t>1</w:t>
            </w:r>
          </w:p>
        </w:tc>
        <w:tc>
          <w:tcPr>
            <w:tcW w:w="0" w:type="auto"/>
            <w:vAlign w:val="center"/>
            <w:hideMark/>
          </w:tcPr>
          <w:p w14:paraId="2FE7DDB0" w14:textId="77777777" w:rsidR="00251F46" w:rsidRPr="00830148" w:rsidRDefault="00251F46" w:rsidP="00251F46">
            <w:pPr>
              <w:pStyle w:val="115"/>
            </w:pPr>
            <w:r w:rsidRPr="00830148">
              <w:t>сетевой</w:t>
            </w:r>
          </w:p>
        </w:tc>
        <w:tc>
          <w:tcPr>
            <w:tcW w:w="0" w:type="auto"/>
            <w:vAlign w:val="center"/>
            <w:hideMark/>
          </w:tcPr>
          <w:p w14:paraId="6D307909" w14:textId="77777777" w:rsidR="00251F46" w:rsidRPr="00830148" w:rsidRDefault="00251F46" w:rsidP="00251F46">
            <w:pPr>
              <w:pStyle w:val="115"/>
            </w:pPr>
            <w:r w:rsidRPr="00830148">
              <w:t>1Д315-50</w:t>
            </w:r>
          </w:p>
        </w:tc>
        <w:tc>
          <w:tcPr>
            <w:tcW w:w="0" w:type="auto"/>
            <w:noWrap/>
            <w:vAlign w:val="center"/>
            <w:hideMark/>
          </w:tcPr>
          <w:p w14:paraId="77A02EC6" w14:textId="77777777" w:rsidR="00251F46" w:rsidRPr="00830148" w:rsidRDefault="00251F46" w:rsidP="00251F46">
            <w:pPr>
              <w:pStyle w:val="115"/>
            </w:pPr>
            <w:r w:rsidRPr="00830148">
              <w:t>240</w:t>
            </w:r>
          </w:p>
        </w:tc>
        <w:tc>
          <w:tcPr>
            <w:tcW w:w="0" w:type="auto"/>
            <w:noWrap/>
            <w:vAlign w:val="center"/>
            <w:hideMark/>
          </w:tcPr>
          <w:p w14:paraId="572F6055" w14:textId="77777777" w:rsidR="00251F46" w:rsidRPr="00830148" w:rsidRDefault="00251F46" w:rsidP="00251F46">
            <w:pPr>
              <w:pStyle w:val="115"/>
            </w:pPr>
            <w:r w:rsidRPr="00830148">
              <w:t>50</w:t>
            </w:r>
          </w:p>
        </w:tc>
        <w:tc>
          <w:tcPr>
            <w:tcW w:w="0" w:type="auto"/>
            <w:noWrap/>
            <w:vAlign w:val="center"/>
            <w:hideMark/>
          </w:tcPr>
          <w:p w14:paraId="4F8F8734" w14:textId="77777777" w:rsidR="00251F46" w:rsidRPr="00830148" w:rsidRDefault="00251F46" w:rsidP="00251F46">
            <w:pPr>
              <w:pStyle w:val="115"/>
            </w:pPr>
            <w:r w:rsidRPr="00830148">
              <w:t>6298</w:t>
            </w:r>
          </w:p>
        </w:tc>
        <w:tc>
          <w:tcPr>
            <w:tcW w:w="0" w:type="auto"/>
            <w:noWrap/>
            <w:vAlign w:val="center"/>
            <w:hideMark/>
          </w:tcPr>
          <w:p w14:paraId="5042A610" w14:textId="77777777" w:rsidR="00251F46" w:rsidRPr="00830148" w:rsidRDefault="00251F46" w:rsidP="00251F46">
            <w:pPr>
              <w:pStyle w:val="115"/>
            </w:pPr>
            <w:r w:rsidRPr="00830148">
              <w:t>82,0%</w:t>
            </w:r>
          </w:p>
        </w:tc>
      </w:tr>
      <w:tr w:rsidR="00251F46" w:rsidRPr="00830148" w14:paraId="486C4184" w14:textId="77777777" w:rsidTr="005419E4">
        <w:trPr>
          <w:trHeight w:val="20"/>
        </w:trPr>
        <w:tc>
          <w:tcPr>
            <w:tcW w:w="0" w:type="auto"/>
            <w:vAlign w:val="center"/>
            <w:hideMark/>
          </w:tcPr>
          <w:p w14:paraId="47F739CD"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72715818" w14:textId="77777777" w:rsidR="00251F46" w:rsidRPr="00830148" w:rsidRDefault="00251F46" w:rsidP="00251F46">
            <w:pPr>
              <w:pStyle w:val="115"/>
            </w:pPr>
            <w:r w:rsidRPr="00830148">
              <w:t>1</w:t>
            </w:r>
          </w:p>
        </w:tc>
        <w:tc>
          <w:tcPr>
            <w:tcW w:w="0" w:type="auto"/>
            <w:vAlign w:val="center"/>
            <w:hideMark/>
          </w:tcPr>
          <w:p w14:paraId="014D7CC5" w14:textId="77777777" w:rsidR="00251F46" w:rsidRPr="00830148" w:rsidRDefault="00251F46" w:rsidP="00251F46">
            <w:pPr>
              <w:pStyle w:val="115"/>
            </w:pPr>
            <w:r w:rsidRPr="00830148">
              <w:t>сетевой</w:t>
            </w:r>
          </w:p>
        </w:tc>
        <w:tc>
          <w:tcPr>
            <w:tcW w:w="0" w:type="auto"/>
            <w:vAlign w:val="center"/>
            <w:hideMark/>
          </w:tcPr>
          <w:p w14:paraId="14B84259" w14:textId="77777777" w:rsidR="00251F46" w:rsidRPr="00830148" w:rsidRDefault="00251F46" w:rsidP="00251F46">
            <w:pPr>
              <w:pStyle w:val="115"/>
            </w:pPr>
            <w:r w:rsidRPr="00830148">
              <w:t>Д200-36</w:t>
            </w:r>
          </w:p>
        </w:tc>
        <w:tc>
          <w:tcPr>
            <w:tcW w:w="0" w:type="auto"/>
            <w:noWrap/>
            <w:vAlign w:val="center"/>
            <w:hideMark/>
          </w:tcPr>
          <w:p w14:paraId="7BD60D52" w14:textId="77777777" w:rsidR="00251F46" w:rsidRPr="00830148" w:rsidRDefault="00251F46" w:rsidP="00251F46">
            <w:pPr>
              <w:pStyle w:val="115"/>
            </w:pPr>
            <w:r w:rsidRPr="00830148">
              <w:t>200</w:t>
            </w:r>
          </w:p>
        </w:tc>
        <w:tc>
          <w:tcPr>
            <w:tcW w:w="0" w:type="auto"/>
            <w:noWrap/>
            <w:vAlign w:val="center"/>
            <w:hideMark/>
          </w:tcPr>
          <w:p w14:paraId="5DCA08F2" w14:textId="77777777" w:rsidR="00251F46" w:rsidRPr="00830148" w:rsidRDefault="00251F46" w:rsidP="00251F46">
            <w:pPr>
              <w:pStyle w:val="115"/>
            </w:pPr>
            <w:r w:rsidRPr="00830148">
              <w:t>36</w:t>
            </w:r>
          </w:p>
        </w:tc>
        <w:tc>
          <w:tcPr>
            <w:tcW w:w="0" w:type="auto"/>
            <w:noWrap/>
            <w:vAlign w:val="center"/>
            <w:hideMark/>
          </w:tcPr>
          <w:p w14:paraId="2AC621C7" w14:textId="77777777" w:rsidR="00251F46" w:rsidRPr="00830148" w:rsidRDefault="00251F46" w:rsidP="00251F46">
            <w:pPr>
              <w:pStyle w:val="115"/>
            </w:pPr>
          </w:p>
        </w:tc>
        <w:tc>
          <w:tcPr>
            <w:tcW w:w="0" w:type="auto"/>
            <w:noWrap/>
            <w:vAlign w:val="center"/>
            <w:hideMark/>
          </w:tcPr>
          <w:p w14:paraId="0E0A9E6C" w14:textId="77777777" w:rsidR="00251F46" w:rsidRPr="00830148" w:rsidRDefault="00251F46" w:rsidP="00251F46">
            <w:pPr>
              <w:pStyle w:val="115"/>
            </w:pPr>
            <w:r w:rsidRPr="00830148">
              <w:t>85,0%</w:t>
            </w:r>
          </w:p>
        </w:tc>
      </w:tr>
      <w:tr w:rsidR="00251F46" w:rsidRPr="00830148" w14:paraId="0D23F810" w14:textId="77777777" w:rsidTr="005419E4">
        <w:trPr>
          <w:trHeight w:val="20"/>
        </w:trPr>
        <w:tc>
          <w:tcPr>
            <w:tcW w:w="0" w:type="auto"/>
            <w:vAlign w:val="center"/>
            <w:hideMark/>
          </w:tcPr>
          <w:p w14:paraId="7C1A4C33"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17EA4C45" w14:textId="77777777" w:rsidR="00251F46" w:rsidRPr="00830148" w:rsidRDefault="00251F46" w:rsidP="00251F46">
            <w:pPr>
              <w:pStyle w:val="115"/>
            </w:pPr>
            <w:r w:rsidRPr="00830148">
              <w:t>1</w:t>
            </w:r>
          </w:p>
        </w:tc>
        <w:tc>
          <w:tcPr>
            <w:tcW w:w="0" w:type="auto"/>
            <w:vAlign w:val="center"/>
            <w:hideMark/>
          </w:tcPr>
          <w:p w14:paraId="127CC3C4" w14:textId="77777777" w:rsidR="00251F46" w:rsidRPr="00830148" w:rsidRDefault="00251F46" w:rsidP="00251F46">
            <w:pPr>
              <w:pStyle w:val="115"/>
            </w:pPr>
            <w:r w:rsidRPr="00830148">
              <w:t>ГВС</w:t>
            </w:r>
          </w:p>
        </w:tc>
        <w:tc>
          <w:tcPr>
            <w:tcW w:w="0" w:type="auto"/>
            <w:vAlign w:val="center"/>
            <w:hideMark/>
          </w:tcPr>
          <w:p w14:paraId="576F01BB" w14:textId="77777777" w:rsidR="00251F46" w:rsidRPr="00830148" w:rsidRDefault="00251F46" w:rsidP="00251F46">
            <w:pPr>
              <w:pStyle w:val="115"/>
            </w:pPr>
            <w:r w:rsidRPr="00830148">
              <w:t>К 80-65-160</w:t>
            </w:r>
          </w:p>
        </w:tc>
        <w:tc>
          <w:tcPr>
            <w:tcW w:w="0" w:type="auto"/>
            <w:noWrap/>
            <w:vAlign w:val="center"/>
            <w:hideMark/>
          </w:tcPr>
          <w:p w14:paraId="58A2405E" w14:textId="77777777" w:rsidR="00251F46" w:rsidRPr="00830148" w:rsidRDefault="00251F46" w:rsidP="00251F46">
            <w:pPr>
              <w:pStyle w:val="115"/>
            </w:pPr>
            <w:r w:rsidRPr="00830148">
              <w:t>50</w:t>
            </w:r>
          </w:p>
        </w:tc>
        <w:tc>
          <w:tcPr>
            <w:tcW w:w="0" w:type="auto"/>
            <w:noWrap/>
            <w:vAlign w:val="center"/>
            <w:hideMark/>
          </w:tcPr>
          <w:p w14:paraId="638C4364" w14:textId="77777777" w:rsidR="00251F46" w:rsidRPr="00830148" w:rsidRDefault="00251F46" w:rsidP="00251F46">
            <w:pPr>
              <w:pStyle w:val="115"/>
            </w:pPr>
            <w:r w:rsidRPr="00830148">
              <w:t>30</w:t>
            </w:r>
          </w:p>
        </w:tc>
        <w:tc>
          <w:tcPr>
            <w:tcW w:w="0" w:type="auto"/>
            <w:noWrap/>
            <w:vAlign w:val="center"/>
            <w:hideMark/>
          </w:tcPr>
          <w:p w14:paraId="17024D17" w14:textId="77777777" w:rsidR="00251F46" w:rsidRPr="00830148" w:rsidRDefault="00251F46" w:rsidP="00251F46">
            <w:pPr>
              <w:pStyle w:val="115"/>
            </w:pPr>
            <w:r w:rsidRPr="00830148">
              <w:t>8429</w:t>
            </w:r>
          </w:p>
        </w:tc>
        <w:tc>
          <w:tcPr>
            <w:tcW w:w="0" w:type="auto"/>
            <w:noWrap/>
            <w:vAlign w:val="center"/>
            <w:hideMark/>
          </w:tcPr>
          <w:p w14:paraId="4E542533" w14:textId="77777777" w:rsidR="00251F46" w:rsidRPr="00830148" w:rsidRDefault="00251F46" w:rsidP="00251F46">
            <w:pPr>
              <w:pStyle w:val="115"/>
            </w:pPr>
            <w:r w:rsidRPr="00830148">
              <w:t>92,0%</w:t>
            </w:r>
          </w:p>
        </w:tc>
      </w:tr>
      <w:tr w:rsidR="00251F46" w:rsidRPr="00830148" w14:paraId="6BECACB8" w14:textId="77777777" w:rsidTr="005419E4">
        <w:trPr>
          <w:trHeight w:val="20"/>
        </w:trPr>
        <w:tc>
          <w:tcPr>
            <w:tcW w:w="0" w:type="auto"/>
            <w:vAlign w:val="center"/>
            <w:hideMark/>
          </w:tcPr>
          <w:p w14:paraId="37F02BD2"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13CDDF00" w14:textId="77777777" w:rsidR="00251F46" w:rsidRPr="00830148" w:rsidRDefault="00251F46" w:rsidP="00251F46">
            <w:pPr>
              <w:pStyle w:val="115"/>
            </w:pPr>
            <w:r w:rsidRPr="00830148">
              <w:t>1</w:t>
            </w:r>
          </w:p>
        </w:tc>
        <w:tc>
          <w:tcPr>
            <w:tcW w:w="0" w:type="auto"/>
            <w:vAlign w:val="center"/>
            <w:hideMark/>
          </w:tcPr>
          <w:p w14:paraId="5BF0AFF5" w14:textId="77777777" w:rsidR="00251F46" w:rsidRPr="00830148" w:rsidRDefault="00251F46" w:rsidP="00251F46">
            <w:pPr>
              <w:pStyle w:val="115"/>
            </w:pPr>
            <w:r w:rsidRPr="00830148">
              <w:t>ГВС</w:t>
            </w:r>
          </w:p>
        </w:tc>
        <w:tc>
          <w:tcPr>
            <w:tcW w:w="0" w:type="auto"/>
            <w:vAlign w:val="center"/>
            <w:hideMark/>
          </w:tcPr>
          <w:p w14:paraId="3B9B233E" w14:textId="77777777" w:rsidR="00251F46" w:rsidRPr="00830148" w:rsidRDefault="00251F46" w:rsidP="00251F46">
            <w:pPr>
              <w:pStyle w:val="115"/>
            </w:pPr>
            <w:r w:rsidRPr="00830148">
              <w:t>К 80-65-160</w:t>
            </w:r>
          </w:p>
        </w:tc>
        <w:tc>
          <w:tcPr>
            <w:tcW w:w="0" w:type="auto"/>
            <w:noWrap/>
            <w:vAlign w:val="center"/>
            <w:hideMark/>
          </w:tcPr>
          <w:p w14:paraId="49A3E82D" w14:textId="77777777" w:rsidR="00251F46" w:rsidRPr="00830148" w:rsidRDefault="00251F46" w:rsidP="00251F46">
            <w:pPr>
              <w:pStyle w:val="115"/>
            </w:pPr>
            <w:r w:rsidRPr="00830148">
              <w:t>50</w:t>
            </w:r>
          </w:p>
        </w:tc>
        <w:tc>
          <w:tcPr>
            <w:tcW w:w="0" w:type="auto"/>
            <w:noWrap/>
            <w:vAlign w:val="center"/>
            <w:hideMark/>
          </w:tcPr>
          <w:p w14:paraId="300EDA58" w14:textId="77777777" w:rsidR="00251F46" w:rsidRPr="00830148" w:rsidRDefault="00251F46" w:rsidP="00251F46">
            <w:pPr>
              <w:pStyle w:val="115"/>
            </w:pPr>
            <w:r w:rsidRPr="00830148">
              <w:t>30</w:t>
            </w:r>
          </w:p>
        </w:tc>
        <w:tc>
          <w:tcPr>
            <w:tcW w:w="0" w:type="auto"/>
            <w:noWrap/>
            <w:vAlign w:val="center"/>
            <w:hideMark/>
          </w:tcPr>
          <w:p w14:paraId="44DB2D32" w14:textId="77777777" w:rsidR="00251F46" w:rsidRPr="00830148" w:rsidRDefault="00251F46" w:rsidP="00251F46">
            <w:pPr>
              <w:pStyle w:val="115"/>
            </w:pPr>
          </w:p>
        </w:tc>
        <w:tc>
          <w:tcPr>
            <w:tcW w:w="0" w:type="auto"/>
            <w:noWrap/>
            <w:vAlign w:val="center"/>
            <w:hideMark/>
          </w:tcPr>
          <w:p w14:paraId="2761BF17" w14:textId="77777777" w:rsidR="00251F46" w:rsidRPr="00830148" w:rsidRDefault="00251F46" w:rsidP="00251F46">
            <w:pPr>
              <w:pStyle w:val="115"/>
            </w:pPr>
            <w:r w:rsidRPr="00830148">
              <w:t>92,0%</w:t>
            </w:r>
          </w:p>
        </w:tc>
      </w:tr>
      <w:tr w:rsidR="00251F46" w:rsidRPr="00830148" w14:paraId="7AB77568" w14:textId="77777777" w:rsidTr="005419E4">
        <w:trPr>
          <w:trHeight w:val="20"/>
        </w:trPr>
        <w:tc>
          <w:tcPr>
            <w:tcW w:w="0" w:type="auto"/>
            <w:vAlign w:val="center"/>
            <w:hideMark/>
          </w:tcPr>
          <w:p w14:paraId="71AB071A"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493C5ED1" w14:textId="77777777" w:rsidR="00251F46" w:rsidRPr="00830148" w:rsidRDefault="00251F46" w:rsidP="00251F46">
            <w:pPr>
              <w:pStyle w:val="115"/>
            </w:pPr>
          </w:p>
        </w:tc>
        <w:tc>
          <w:tcPr>
            <w:tcW w:w="0" w:type="auto"/>
            <w:vAlign w:val="center"/>
            <w:hideMark/>
          </w:tcPr>
          <w:p w14:paraId="2C0E40D5" w14:textId="77777777" w:rsidR="00251F46" w:rsidRPr="00830148" w:rsidRDefault="00251F46" w:rsidP="00251F46">
            <w:pPr>
              <w:pStyle w:val="115"/>
            </w:pPr>
            <w:r w:rsidRPr="00830148">
              <w:t>сетевой</w:t>
            </w:r>
          </w:p>
        </w:tc>
        <w:tc>
          <w:tcPr>
            <w:tcW w:w="0" w:type="auto"/>
            <w:vAlign w:val="center"/>
            <w:hideMark/>
          </w:tcPr>
          <w:p w14:paraId="39D9FB1A" w14:textId="77777777" w:rsidR="00251F46" w:rsidRPr="00830148" w:rsidRDefault="00251F46" w:rsidP="00251F46">
            <w:pPr>
              <w:pStyle w:val="115"/>
            </w:pPr>
            <w:r w:rsidRPr="00830148">
              <w:t>DAB А 110/180ХМ</w:t>
            </w:r>
          </w:p>
        </w:tc>
        <w:tc>
          <w:tcPr>
            <w:tcW w:w="0" w:type="auto"/>
            <w:noWrap/>
            <w:vAlign w:val="center"/>
            <w:hideMark/>
          </w:tcPr>
          <w:p w14:paraId="7A82F879" w14:textId="77777777" w:rsidR="00251F46" w:rsidRPr="00830148" w:rsidRDefault="00251F46" w:rsidP="00251F46">
            <w:pPr>
              <w:pStyle w:val="115"/>
            </w:pPr>
          </w:p>
        </w:tc>
        <w:tc>
          <w:tcPr>
            <w:tcW w:w="0" w:type="auto"/>
            <w:noWrap/>
            <w:vAlign w:val="center"/>
            <w:hideMark/>
          </w:tcPr>
          <w:p w14:paraId="0D83269B" w14:textId="77777777" w:rsidR="00251F46" w:rsidRPr="00830148" w:rsidRDefault="00251F46" w:rsidP="00251F46">
            <w:pPr>
              <w:pStyle w:val="115"/>
            </w:pPr>
          </w:p>
        </w:tc>
        <w:tc>
          <w:tcPr>
            <w:tcW w:w="0" w:type="auto"/>
            <w:noWrap/>
            <w:vAlign w:val="center"/>
            <w:hideMark/>
          </w:tcPr>
          <w:p w14:paraId="7B6CCA78" w14:textId="77777777" w:rsidR="00251F46" w:rsidRPr="00830148" w:rsidRDefault="00251F46" w:rsidP="00251F46">
            <w:pPr>
              <w:pStyle w:val="115"/>
            </w:pPr>
          </w:p>
        </w:tc>
        <w:tc>
          <w:tcPr>
            <w:tcW w:w="0" w:type="auto"/>
            <w:noWrap/>
            <w:vAlign w:val="center"/>
            <w:hideMark/>
          </w:tcPr>
          <w:p w14:paraId="17A04659" w14:textId="77777777" w:rsidR="00251F46" w:rsidRPr="00830148" w:rsidRDefault="00251F46" w:rsidP="00251F46">
            <w:pPr>
              <w:pStyle w:val="115"/>
            </w:pPr>
          </w:p>
        </w:tc>
      </w:tr>
      <w:tr w:rsidR="00251F46" w:rsidRPr="00830148" w14:paraId="3A0297BE" w14:textId="77777777" w:rsidTr="005419E4">
        <w:trPr>
          <w:trHeight w:val="20"/>
        </w:trPr>
        <w:tc>
          <w:tcPr>
            <w:tcW w:w="0" w:type="auto"/>
            <w:vAlign w:val="center"/>
            <w:hideMark/>
          </w:tcPr>
          <w:p w14:paraId="6B201602"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48F9350D" w14:textId="77777777" w:rsidR="00251F46" w:rsidRPr="00830148" w:rsidRDefault="00251F46" w:rsidP="00251F46">
            <w:pPr>
              <w:pStyle w:val="115"/>
            </w:pPr>
          </w:p>
        </w:tc>
        <w:tc>
          <w:tcPr>
            <w:tcW w:w="0" w:type="auto"/>
            <w:vAlign w:val="center"/>
            <w:hideMark/>
          </w:tcPr>
          <w:p w14:paraId="1B7503F9" w14:textId="77777777" w:rsidR="00251F46" w:rsidRPr="00830148" w:rsidRDefault="00251F46" w:rsidP="00251F46">
            <w:pPr>
              <w:pStyle w:val="115"/>
            </w:pPr>
            <w:r w:rsidRPr="00830148">
              <w:t>сетевой</w:t>
            </w:r>
          </w:p>
        </w:tc>
        <w:tc>
          <w:tcPr>
            <w:tcW w:w="0" w:type="auto"/>
            <w:vAlign w:val="center"/>
            <w:hideMark/>
          </w:tcPr>
          <w:p w14:paraId="73262F89" w14:textId="77777777" w:rsidR="00251F46" w:rsidRPr="00830148" w:rsidRDefault="00251F46" w:rsidP="00251F46">
            <w:pPr>
              <w:pStyle w:val="115"/>
            </w:pPr>
            <w:r w:rsidRPr="00830148">
              <w:t>DAB 40/2300 т</w:t>
            </w:r>
          </w:p>
        </w:tc>
        <w:tc>
          <w:tcPr>
            <w:tcW w:w="0" w:type="auto"/>
            <w:noWrap/>
            <w:vAlign w:val="center"/>
            <w:hideMark/>
          </w:tcPr>
          <w:p w14:paraId="1AFA90EF" w14:textId="77777777" w:rsidR="00251F46" w:rsidRPr="00830148" w:rsidRDefault="00251F46" w:rsidP="00251F46">
            <w:pPr>
              <w:pStyle w:val="115"/>
            </w:pPr>
          </w:p>
        </w:tc>
        <w:tc>
          <w:tcPr>
            <w:tcW w:w="0" w:type="auto"/>
            <w:noWrap/>
            <w:vAlign w:val="center"/>
            <w:hideMark/>
          </w:tcPr>
          <w:p w14:paraId="1996E589" w14:textId="77777777" w:rsidR="00251F46" w:rsidRPr="00830148" w:rsidRDefault="00251F46" w:rsidP="00251F46">
            <w:pPr>
              <w:pStyle w:val="115"/>
            </w:pPr>
          </w:p>
        </w:tc>
        <w:tc>
          <w:tcPr>
            <w:tcW w:w="0" w:type="auto"/>
            <w:noWrap/>
            <w:vAlign w:val="center"/>
            <w:hideMark/>
          </w:tcPr>
          <w:p w14:paraId="4CF081E6" w14:textId="77777777" w:rsidR="00251F46" w:rsidRPr="00830148" w:rsidRDefault="00251F46" w:rsidP="00251F46">
            <w:pPr>
              <w:pStyle w:val="115"/>
            </w:pPr>
          </w:p>
        </w:tc>
        <w:tc>
          <w:tcPr>
            <w:tcW w:w="0" w:type="auto"/>
            <w:noWrap/>
            <w:vAlign w:val="center"/>
            <w:hideMark/>
          </w:tcPr>
          <w:p w14:paraId="41B4392F" w14:textId="77777777" w:rsidR="00251F46" w:rsidRPr="00830148" w:rsidRDefault="00251F46" w:rsidP="00251F46">
            <w:pPr>
              <w:pStyle w:val="115"/>
            </w:pPr>
          </w:p>
        </w:tc>
      </w:tr>
      <w:tr w:rsidR="00251F46" w:rsidRPr="00830148" w14:paraId="30B2D0C2" w14:textId="77777777" w:rsidTr="005419E4">
        <w:trPr>
          <w:trHeight w:val="20"/>
        </w:trPr>
        <w:tc>
          <w:tcPr>
            <w:tcW w:w="0" w:type="auto"/>
            <w:vAlign w:val="center"/>
            <w:hideMark/>
          </w:tcPr>
          <w:p w14:paraId="10841B6F"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371D28C6" w14:textId="77777777" w:rsidR="00251F46" w:rsidRPr="00830148" w:rsidRDefault="00251F46" w:rsidP="00251F46">
            <w:pPr>
              <w:pStyle w:val="115"/>
            </w:pPr>
            <w:r w:rsidRPr="00830148">
              <w:t>1</w:t>
            </w:r>
          </w:p>
        </w:tc>
        <w:tc>
          <w:tcPr>
            <w:tcW w:w="0" w:type="auto"/>
            <w:vAlign w:val="center"/>
            <w:hideMark/>
          </w:tcPr>
          <w:p w14:paraId="74B1F74A" w14:textId="77777777" w:rsidR="00251F46" w:rsidRPr="00830148" w:rsidRDefault="00251F46" w:rsidP="00251F46">
            <w:pPr>
              <w:pStyle w:val="115"/>
            </w:pPr>
            <w:r w:rsidRPr="00830148">
              <w:t>сетевой</w:t>
            </w:r>
          </w:p>
        </w:tc>
        <w:tc>
          <w:tcPr>
            <w:tcW w:w="0" w:type="auto"/>
            <w:vAlign w:val="center"/>
            <w:hideMark/>
          </w:tcPr>
          <w:p w14:paraId="6A68B709" w14:textId="77777777" w:rsidR="00251F46" w:rsidRPr="00830148" w:rsidRDefault="00251F46" w:rsidP="00251F46">
            <w:pPr>
              <w:pStyle w:val="115"/>
            </w:pPr>
            <w:r w:rsidRPr="00830148">
              <w:t>WILO NL 100/250-55-2-12 да</w:t>
            </w:r>
          </w:p>
        </w:tc>
        <w:tc>
          <w:tcPr>
            <w:tcW w:w="0" w:type="auto"/>
            <w:noWrap/>
            <w:vAlign w:val="center"/>
            <w:hideMark/>
          </w:tcPr>
          <w:p w14:paraId="4E42B680" w14:textId="77777777" w:rsidR="00251F46" w:rsidRPr="00830148" w:rsidRDefault="00251F46" w:rsidP="00251F46">
            <w:pPr>
              <w:pStyle w:val="115"/>
            </w:pPr>
            <w:r w:rsidRPr="00830148">
              <w:t>250</w:t>
            </w:r>
          </w:p>
        </w:tc>
        <w:tc>
          <w:tcPr>
            <w:tcW w:w="0" w:type="auto"/>
            <w:noWrap/>
            <w:vAlign w:val="center"/>
            <w:hideMark/>
          </w:tcPr>
          <w:p w14:paraId="70602B5B" w14:textId="77777777" w:rsidR="00251F46" w:rsidRPr="00830148" w:rsidRDefault="00251F46" w:rsidP="00251F46">
            <w:pPr>
              <w:pStyle w:val="115"/>
            </w:pPr>
            <w:r w:rsidRPr="00830148">
              <w:t>30</w:t>
            </w:r>
          </w:p>
        </w:tc>
        <w:tc>
          <w:tcPr>
            <w:tcW w:w="0" w:type="auto"/>
            <w:noWrap/>
            <w:vAlign w:val="center"/>
            <w:hideMark/>
          </w:tcPr>
          <w:p w14:paraId="346C409D" w14:textId="77777777" w:rsidR="00251F46" w:rsidRPr="00830148" w:rsidRDefault="00251F46" w:rsidP="00251F46">
            <w:pPr>
              <w:pStyle w:val="115"/>
            </w:pPr>
            <w:r w:rsidRPr="00830148">
              <w:t>6298</w:t>
            </w:r>
          </w:p>
        </w:tc>
        <w:tc>
          <w:tcPr>
            <w:tcW w:w="0" w:type="auto"/>
            <w:noWrap/>
            <w:vAlign w:val="center"/>
            <w:hideMark/>
          </w:tcPr>
          <w:p w14:paraId="37F798EF" w14:textId="77777777" w:rsidR="00251F46" w:rsidRPr="00830148" w:rsidRDefault="00251F46" w:rsidP="00251F46">
            <w:pPr>
              <w:pStyle w:val="115"/>
            </w:pPr>
            <w:r w:rsidRPr="00830148">
              <w:t>74,0%</w:t>
            </w:r>
          </w:p>
        </w:tc>
      </w:tr>
      <w:tr w:rsidR="00251F46" w:rsidRPr="00830148" w14:paraId="2532DFD8" w14:textId="77777777" w:rsidTr="005419E4">
        <w:trPr>
          <w:trHeight w:val="20"/>
        </w:trPr>
        <w:tc>
          <w:tcPr>
            <w:tcW w:w="0" w:type="auto"/>
            <w:vAlign w:val="center"/>
            <w:hideMark/>
          </w:tcPr>
          <w:p w14:paraId="56FF6456"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1EB92A7C" w14:textId="77777777" w:rsidR="00251F46" w:rsidRPr="00830148" w:rsidRDefault="00251F46" w:rsidP="00251F46">
            <w:pPr>
              <w:pStyle w:val="115"/>
            </w:pPr>
            <w:r w:rsidRPr="00830148">
              <w:t>1</w:t>
            </w:r>
          </w:p>
        </w:tc>
        <w:tc>
          <w:tcPr>
            <w:tcW w:w="0" w:type="auto"/>
            <w:vAlign w:val="center"/>
            <w:hideMark/>
          </w:tcPr>
          <w:p w14:paraId="409F9876" w14:textId="77777777" w:rsidR="00251F46" w:rsidRPr="00830148" w:rsidRDefault="00251F46" w:rsidP="00251F46">
            <w:pPr>
              <w:pStyle w:val="115"/>
            </w:pPr>
            <w:r w:rsidRPr="00830148">
              <w:t>сетевой</w:t>
            </w:r>
          </w:p>
        </w:tc>
        <w:tc>
          <w:tcPr>
            <w:tcW w:w="0" w:type="auto"/>
            <w:vAlign w:val="center"/>
            <w:hideMark/>
          </w:tcPr>
          <w:p w14:paraId="45A8B04C" w14:textId="77777777" w:rsidR="00251F46" w:rsidRPr="00830148" w:rsidRDefault="00251F46" w:rsidP="00251F46">
            <w:pPr>
              <w:pStyle w:val="115"/>
            </w:pPr>
            <w:r w:rsidRPr="00830148">
              <w:t>WILO NL 100/250-55-2-12 да</w:t>
            </w:r>
          </w:p>
        </w:tc>
        <w:tc>
          <w:tcPr>
            <w:tcW w:w="0" w:type="auto"/>
            <w:noWrap/>
            <w:vAlign w:val="center"/>
            <w:hideMark/>
          </w:tcPr>
          <w:p w14:paraId="73802DBF" w14:textId="77777777" w:rsidR="00251F46" w:rsidRPr="00830148" w:rsidRDefault="00251F46" w:rsidP="00251F46">
            <w:pPr>
              <w:pStyle w:val="115"/>
            </w:pPr>
            <w:r w:rsidRPr="00830148">
              <w:t>200</w:t>
            </w:r>
          </w:p>
        </w:tc>
        <w:tc>
          <w:tcPr>
            <w:tcW w:w="0" w:type="auto"/>
            <w:noWrap/>
            <w:vAlign w:val="center"/>
            <w:hideMark/>
          </w:tcPr>
          <w:p w14:paraId="1767E5EF" w14:textId="77777777" w:rsidR="00251F46" w:rsidRPr="00830148" w:rsidRDefault="00251F46" w:rsidP="00251F46">
            <w:pPr>
              <w:pStyle w:val="115"/>
            </w:pPr>
            <w:r w:rsidRPr="00830148">
              <w:t>40</w:t>
            </w:r>
          </w:p>
        </w:tc>
        <w:tc>
          <w:tcPr>
            <w:tcW w:w="0" w:type="auto"/>
            <w:noWrap/>
            <w:vAlign w:val="center"/>
            <w:hideMark/>
          </w:tcPr>
          <w:p w14:paraId="07ECCAE2" w14:textId="77777777" w:rsidR="00251F46" w:rsidRPr="00830148" w:rsidRDefault="00251F46" w:rsidP="00251F46">
            <w:pPr>
              <w:pStyle w:val="115"/>
            </w:pPr>
          </w:p>
        </w:tc>
        <w:tc>
          <w:tcPr>
            <w:tcW w:w="0" w:type="auto"/>
            <w:noWrap/>
            <w:vAlign w:val="center"/>
            <w:hideMark/>
          </w:tcPr>
          <w:p w14:paraId="222FF767" w14:textId="77777777" w:rsidR="00251F46" w:rsidRPr="00830148" w:rsidRDefault="00251F46" w:rsidP="00251F46">
            <w:pPr>
              <w:pStyle w:val="115"/>
            </w:pPr>
            <w:r w:rsidRPr="00830148">
              <w:t>88,0%</w:t>
            </w:r>
          </w:p>
        </w:tc>
      </w:tr>
      <w:tr w:rsidR="00251F46" w:rsidRPr="00830148" w14:paraId="0FE4D3BF" w14:textId="77777777" w:rsidTr="005419E4">
        <w:trPr>
          <w:trHeight w:val="20"/>
        </w:trPr>
        <w:tc>
          <w:tcPr>
            <w:tcW w:w="0" w:type="auto"/>
            <w:vAlign w:val="center"/>
            <w:hideMark/>
          </w:tcPr>
          <w:p w14:paraId="2BC22881"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529897D5" w14:textId="77777777" w:rsidR="00251F46" w:rsidRPr="00830148" w:rsidRDefault="00251F46" w:rsidP="00251F46">
            <w:pPr>
              <w:pStyle w:val="115"/>
            </w:pPr>
            <w:r w:rsidRPr="00830148">
              <w:t>1</w:t>
            </w:r>
          </w:p>
        </w:tc>
        <w:tc>
          <w:tcPr>
            <w:tcW w:w="0" w:type="auto"/>
            <w:vAlign w:val="center"/>
            <w:hideMark/>
          </w:tcPr>
          <w:p w14:paraId="43059E58" w14:textId="77777777" w:rsidR="00251F46" w:rsidRPr="00830148" w:rsidRDefault="00251F46" w:rsidP="00251F46">
            <w:pPr>
              <w:pStyle w:val="115"/>
            </w:pPr>
            <w:r w:rsidRPr="00830148">
              <w:t>котлового контура</w:t>
            </w:r>
          </w:p>
        </w:tc>
        <w:tc>
          <w:tcPr>
            <w:tcW w:w="0" w:type="auto"/>
            <w:vAlign w:val="center"/>
            <w:hideMark/>
          </w:tcPr>
          <w:p w14:paraId="49987940" w14:textId="77777777" w:rsidR="00251F46" w:rsidRPr="00830148" w:rsidRDefault="00251F46" w:rsidP="00251F46">
            <w:pPr>
              <w:pStyle w:val="115"/>
            </w:pPr>
            <w:r w:rsidRPr="00830148">
              <w:t>WILO BL 80/200-30/2 да</w:t>
            </w:r>
          </w:p>
        </w:tc>
        <w:tc>
          <w:tcPr>
            <w:tcW w:w="0" w:type="auto"/>
            <w:noWrap/>
            <w:vAlign w:val="center"/>
            <w:hideMark/>
          </w:tcPr>
          <w:p w14:paraId="79705993" w14:textId="77777777" w:rsidR="00251F46" w:rsidRPr="00830148" w:rsidRDefault="00251F46" w:rsidP="00251F46">
            <w:pPr>
              <w:pStyle w:val="115"/>
            </w:pPr>
            <w:r w:rsidRPr="00830148">
              <w:t>200</w:t>
            </w:r>
          </w:p>
        </w:tc>
        <w:tc>
          <w:tcPr>
            <w:tcW w:w="0" w:type="auto"/>
            <w:noWrap/>
            <w:vAlign w:val="center"/>
            <w:hideMark/>
          </w:tcPr>
          <w:p w14:paraId="6629479F" w14:textId="77777777" w:rsidR="00251F46" w:rsidRPr="00830148" w:rsidRDefault="00251F46" w:rsidP="00251F46">
            <w:pPr>
              <w:pStyle w:val="115"/>
            </w:pPr>
            <w:r w:rsidRPr="00830148">
              <w:t>40</w:t>
            </w:r>
          </w:p>
        </w:tc>
        <w:tc>
          <w:tcPr>
            <w:tcW w:w="0" w:type="auto"/>
            <w:noWrap/>
            <w:vAlign w:val="center"/>
            <w:hideMark/>
          </w:tcPr>
          <w:p w14:paraId="58AD9C44" w14:textId="77777777" w:rsidR="00251F46" w:rsidRPr="00830148" w:rsidRDefault="00251F46" w:rsidP="00251F46">
            <w:pPr>
              <w:pStyle w:val="115"/>
            </w:pPr>
          </w:p>
        </w:tc>
        <w:tc>
          <w:tcPr>
            <w:tcW w:w="0" w:type="auto"/>
            <w:noWrap/>
            <w:vAlign w:val="center"/>
            <w:hideMark/>
          </w:tcPr>
          <w:p w14:paraId="1750C010" w14:textId="77777777" w:rsidR="00251F46" w:rsidRPr="00830148" w:rsidRDefault="00251F46" w:rsidP="00251F46">
            <w:pPr>
              <w:pStyle w:val="115"/>
            </w:pPr>
            <w:r w:rsidRPr="00830148">
              <w:t>82,0%</w:t>
            </w:r>
          </w:p>
        </w:tc>
      </w:tr>
      <w:tr w:rsidR="00251F46" w:rsidRPr="00830148" w14:paraId="6C08D6B8" w14:textId="77777777" w:rsidTr="005419E4">
        <w:trPr>
          <w:trHeight w:val="20"/>
        </w:trPr>
        <w:tc>
          <w:tcPr>
            <w:tcW w:w="0" w:type="auto"/>
            <w:vAlign w:val="center"/>
            <w:hideMark/>
          </w:tcPr>
          <w:p w14:paraId="589C0720"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74CA2E10" w14:textId="77777777" w:rsidR="00251F46" w:rsidRPr="00830148" w:rsidRDefault="00251F46" w:rsidP="00251F46">
            <w:pPr>
              <w:pStyle w:val="115"/>
            </w:pPr>
            <w:r w:rsidRPr="00830148">
              <w:t>1</w:t>
            </w:r>
          </w:p>
        </w:tc>
        <w:tc>
          <w:tcPr>
            <w:tcW w:w="0" w:type="auto"/>
            <w:vAlign w:val="center"/>
            <w:hideMark/>
          </w:tcPr>
          <w:p w14:paraId="0B561B0B" w14:textId="77777777" w:rsidR="00251F46" w:rsidRPr="00830148" w:rsidRDefault="00251F46" w:rsidP="00251F46">
            <w:pPr>
              <w:pStyle w:val="115"/>
            </w:pPr>
            <w:r w:rsidRPr="00830148">
              <w:t>котлового контура</w:t>
            </w:r>
          </w:p>
        </w:tc>
        <w:tc>
          <w:tcPr>
            <w:tcW w:w="0" w:type="auto"/>
            <w:vAlign w:val="center"/>
            <w:hideMark/>
          </w:tcPr>
          <w:p w14:paraId="015838F6" w14:textId="77777777" w:rsidR="00251F46" w:rsidRPr="00830148" w:rsidRDefault="00251F46" w:rsidP="00251F46">
            <w:pPr>
              <w:pStyle w:val="115"/>
            </w:pPr>
            <w:r w:rsidRPr="00830148">
              <w:t>НКУ - 250 да</w:t>
            </w:r>
          </w:p>
        </w:tc>
        <w:tc>
          <w:tcPr>
            <w:tcW w:w="0" w:type="auto"/>
            <w:noWrap/>
            <w:vAlign w:val="center"/>
            <w:hideMark/>
          </w:tcPr>
          <w:p w14:paraId="308DDF2E" w14:textId="77777777" w:rsidR="00251F46" w:rsidRPr="00830148" w:rsidRDefault="00251F46" w:rsidP="00251F46">
            <w:pPr>
              <w:pStyle w:val="115"/>
            </w:pPr>
            <w:r w:rsidRPr="00830148">
              <w:t>250</w:t>
            </w:r>
          </w:p>
        </w:tc>
        <w:tc>
          <w:tcPr>
            <w:tcW w:w="0" w:type="auto"/>
            <w:noWrap/>
            <w:vAlign w:val="center"/>
            <w:hideMark/>
          </w:tcPr>
          <w:p w14:paraId="4DB7A8D3" w14:textId="77777777" w:rsidR="00251F46" w:rsidRPr="00830148" w:rsidRDefault="00251F46" w:rsidP="00251F46">
            <w:pPr>
              <w:pStyle w:val="115"/>
            </w:pPr>
            <w:r w:rsidRPr="00830148">
              <w:t>50</w:t>
            </w:r>
          </w:p>
        </w:tc>
        <w:tc>
          <w:tcPr>
            <w:tcW w:w="0" w:type="auto"/>
            <w:noWrap/>
            <w:vAlign w:val="center"/>
            <w:hideMark/>
          </w:tcPr>
          <w:p w14:paraId="19D48614" w14:textId="77777777" w:rsidR="00251F46" w:rsidRPr="00830148" w:rsidRDefault="00251F46" w:rsidP="00251F46">
            <w:pPr>
              <w:pStyle w:val="115"/>
            </w:pPr>
            <w:r w:rsidRPr="00830148">
              <w:t>6298</w:t>
            </w:r>
          </w:p>
        </w:tc>
        <w:tc>
          <w:tcPr>
            <w:tcW w:w="0" w:type="auto"/>
            <w:noWrap/>
            <w:vAlign w:val="center"/>
            <w:hideMark/>
          </w:tcPr>
          <w:p w14:paraId="092859C7" w14:textId="77777777" w:rsidR="00251F46" w:rsidRPr="00830148" w:rsidRDefault="00251F46" w:rsidP="00251F46">
            <w:pPr>
              <w:pStyle w:val="115"/>
            </w:pPr>
            <w:r w:rsidRPr="00830148">
              <w:t>80,0%</w:t>
            </w:r>
          </w:p>
        </w:tc>
      </w:tr>
      <w:tr w:rsidR="00251F46" w:rsidRPr="00830148" w14:paraId="6D50B4CC" w14:textId="77777777" w:rsidTr="005419E4">
        <w:trPr>
          <w:trHeight w:val="20"/>
        </w:trPr>
        <w:tc>
          <w:tcPr>
            <w:tcW w:w="0" w:type="auto"/>
            <w:vAlign w:val="center"/>
            <w:hideMark/>
          </w:tcPr>
          <w:p w14:paraId="2A225039" w14:textId="77777777" w:rsidR="00251F46" w:rsidRPr="00830148" w:rsidRDefault="00251F46" w:rsidP="00251F46">
            <w:pPr>
              <w:pStyle w:val="115"/>
            </w:pPr>
            <w:r w:rsidRPr="00830148">
              <w:t>п. Турья, д. 128</w:t>
            </w:r>
          </w:p>
        </w:tc>
        <w:tc>
          <w:tcPr>
            <w:tcW w:w="0" w:type="auto"/>
            <w:noWrap/>
            <w:vAlign w:val="center"/>
            <w:hideMark/>
          </w:tcPr>
          <w:p w14:paraId="016C6C75" w14:textId="77777777" w:rsidR="00251F46" w:rsidRPr="00830148" w:rsidRDefault="00251F46" w:rsidP="00251F46">
            <w:pPr>
              <w:pStyle w:val="115"/>
            </w:pPr>
            <w:r w:rsidRPr="00830148">
              <w:t>1</w:t>
            </w:r>
          </w:p>
        </w:tc>
        <w:tc>
          <w:tcPr>
            <w:tcW w:w="0" w:type="auto"/>
            <w:vAlign w:val="center"/>
            <w:hideMark/>
          </w:tcPr>
          <w:p w14:paraId="37897E80" w14:textId="77777777" w:rsidR="00251F46" w:rsidRPr="00830148" w:rsidRDefault="00251F46" w:rsidP="00251F46">
            <w:pPr>
              <w:pStyle w:val="115"/>
            </w:pPr>
            <w:r w:rsidRPr="00830148">
              <w:t>сетевой</w:t>
            </w:r>
          </w:p>
        </w:tc>
        <w:tc>
          <w:tcPr>
            <w:tcW w:w="0" w:type="auto"/>
            <w:vAlign w:val="center"/>
            <w:hideMark/>
          </w:tcPr>
          <w:p w14:paraId="30C6BE9B" w14:textId="77777777" w:rsidR="00251F46" w:rsidRPr="00830148" w:rsidRDefault="00251F46" w:rsidP="00251F46">
            <w:pPr>
              <w:pStyle w:val="115"/>
            </w:pPr>
            <w:r w:rsidRPr="00830148">
              <w:t>К 45/30</w:t>
            </w:r>
          </w:p>
        </w:tc>
        <w:tc>
          <w:tcPr>
            <w:tcW w:w="0" w:type="auto"/>
            <w:noWrap/>
            <w:vAlign w:val="center"/>
            <w:hideMark/>
          </w:tcPr>
          <w:p w14:paraId="538B17E6" w14:textId="77777777" w:rsidR="00251F46" w:rsidRPr="00830148" w:rsidRDefault="00251F46" w:rsidP="00251F46">
            <w:pPr>
              <w:pStyle w:val="115"/>
            </w:pPr>
            <w:r w:rsidRPr="00830148">
              <w:t>30</w:t>
            </w:r>
          </w:p>
        </w:tc>
        <w:tc>
          <w:tcPr>
            <w:tcW w:w="0" w:type="auto"/>
            <w:noWrap/>
            <w:vAlign w:val="center"/>
            <w:hideMark/>
          </w:tcPr>
          <w:p w14:paraId="1A20B95C" w14:textId="77777777" w:rsidR="00251F46" w:rsidRPr="00830148" w:rsidRDefault="00251F46" w:rsidP="00251F46">
            <w:pPr>
              <w:pStyle w:val="115"/>
            </w:pPr>
            <w:r w:rsidRPr="00830148">
              <w:t>26</w:t>
            </w:r>
          </w:p>
        </w:tc>
        <w:tc>
          <w:tcPr>
            <w:tcW w:w="0" w:type="auto"/>
            <w:noWrap/>
            <w:vAlign w:val="center"/>
            <w:hideMark/>
          </w:tcPr>
          <w:p w14:paraId="7473B9FD" w14:textId="77777777" w:rsidR="00251F46" w:rsidRPr="00830148" w:rsidRDefault="00251F46" w:rsidP="00251F46">
            <w:pPr>
              <w:pStyle w:val="115"/>
            </w:pPr>
            <w:r w:rsidRPr="00830148">
              <w:t>6298</w:t>
            </w:r>
          </w:p>
        </w:tc>
        <w:tc>
          <w:tcPr>
            <w:tcW w:w="0" w:type="auto"/>
            <w:noWrap/>
            <w:vAlign w:val="center"/>
            <w:hideMark/>
          </w:tcPr>
          <w:p w14:paraId="16B30843" w14:textId="77777777" w:rsidR="00251F46" w:rsidRPr="00830148" w:rsidRDefault="00251F46" w:rsidP="00251F46">
            <w:pPr>
              <w:pStyle w:val="115"/>
            </w:pPr>
            <w:r w:rsidRPr="00830148">
              <w:t>70,0%</w:t>
            </w:r>
          </w:p>
        </w:tc>
      </w:tr>
      <w:tr w:rsidR="00251F46" w:rsidRPr="00830148" w14:paraId="10857CA8" w14:textId="77777777" w:rsidTr="005419E4">
        <w:trPr>
          <w:trHeight w:val="20"/>
        </w:trPr>
        <w:tc>
          <w:tcPr>
            <w:tcW w:w="0" w:type="auto"/>
            <w:vAlign w:val="center"/>
            <w:hideMark/>
          </w:tcPr>
          <w:p w14:paraId="4C34FABB" w14:textId="77777777" w:rsidR="00251F46" w:rsidRPr="00830148" w:rsidRDefault="00251F46" w:rsidP="00251F46">
            <w:pPr>
              <w:pStyle w:val="115"/>
            </w:pPr>
            <w:r w:rsidRPr="00830148">
              <w:lastRenderedPageBreak/>
              <w:t>п. Турья, д. 128</w:t>
            </w:r>
          </w:p>
        </w:tc>
        <w:tc>
          <w:tcPr>
            <w:tcW w:w="0" w:type="auto"/>
            <w:noWrap/>
            <w:vAlign w:val="center"/>
            <w:hideMark/>
          </w:tcPr>
          <w:p w14:paraId="2783C541" w14:textId="77777777" w:rsidR="00251F46" w:rsidRPr="00830148" w:rsidRDefault="00251F46" w:rsidP="00251F46">
            <w:pPr>
              <w:pStyle w:val="115"/>
            </w:pPr>
            <w:r w:rsidRPr="00830148">
              <w:t>1</w:t>
            </w:r>
          </w:p>
        </w:tc>
        <w:tc>
          <w:tcPr>
            <w:tcW w:w="0" w:type="auto"/>
            <w:vAlign w:val="center"/>
            <w:hideMark/>
          </w:tcPr>
          <w:p w14:paraId="053328FB" w14:textId="77777777" w:rsidR="00251F46" w:rsidRPr="00830148" w:rsidRDefault="00251F46" w:rsidP="00251F46">
            <w:pPr>
              <w:pStyle w:val="115"/>
            </w:pPr>
            <w:r w:rsidRPr="00830148">
              <w:t>сетевой</w:t>
            </w:r>
          </w:p>
        </w:tc>
        <w:tc>
          <w:tcPr>
            <w:tcW w:w="0" w:type="auto"/>
            <w:vAlign w:val="center"/>
            <w:hideMark/>
          </w:tcPr>
          <w:p w14:paraId="16B7DAE9" w14:textId="77777777" w:rsidR="00251F46" w:rsidRPr="00830148" w:rsidRDefault="00251F46" w:rsidP="00251F46">
            <w:pPr>
              <w:pStyle w:val="115"/>
            </w:pPr>
            <w:r w:rsidRPr="00830148">
              <w:t>К 45/30</w:t>
            </w:r>
          </w:p>
        </w:tc>
        <w:tc>
          <w:tcPr>
            <w:tcW w:w="0" w:type="auto"/>
            <w:noWrap/>
            <w:vAlign w:val="center"/>
            <w:hideMark/>
          </w:tcPr>
          <w:p w14:paraId="2655D930" w14:textId="77777777" w:rsidR="00251F46" w:rsidRPr="00830148" w:rsidRDefault="00251F46" w:rsidP="00251F46">
            <w:pPr>
              <w:pStyle w:val="115"/>
            </w:pPr>
            <w:r w:rsidRPr="00830148">
              <w:t>45</w:t>
            </w:r>
          </w:p>
        </w:tc>
        <w:tc>
          <w:tcPr>
            <w:tcW w:w="0" w:type="auto"/>
            <w:noWrap/>
            <w:vAlign w:val="center"/>
            <w:hideMark/>
          </w:tcPr>
          <w:p w14:paraId="4679D749" w14:textId="77777777" w:rsidR="00251F46" w:rsidRPr="00830148" w:rsidRDefault="00251F46" w:rsidP="00251F46">
            <w:pPr>
              <w:pStyle w:val="115"/>
            </w:pPr>
            <w:r w:rsidRPr="00830148">
              <w:t>30</w:t>
            </w:r>
          </w:p>
        </w:tc>
        <w:tc>
          <w:tcPr>
            <w:tcW w:w="0" w:type="auto"/>
            <w:noWrap/>
            <w:vAlign w:val="center"/>
            <w:hideMark/>
          </w:tcPr>
          <w:p w14:paraId="4B44E4FC" w14:textId="77777777" w:rsidR="00251F46" w:rsidRPr="00830148" w:rsidRDefault="00251F46" w:rsidP="00251F46">
            <w:pPr>
              <w:pStyle w:val="115"/>
            </w:pPr>
          </w:p>
        </w:tc>
        <w:tc>
          <w:tcPr>
            <w:tcW w:w="0" w:type="auto"/>
            <w:noWrap/>
            <w:vAlign w:val="center"/>
            <w:hideMark/>
          </w:tcPr>
          <w:p w14:paraId="2D116CBE" w14:textId="77777777" w:rsidR="00251F46" w:rsidRPr="00830148" w:rsidRDefault="00251F46" w:rsidP="00251F46">
            <w:pPr>
              <w:pStyle w:val="115"/>
            </w:pPr>
            <w:r w:rsidRPr="00830148">
              <w:t>70,0%</w:t>
            </w:r>
          </w:p>
        </w:tc>
      </w:tr>
      <w:tr w:rsidR="00251F46" w:rsidRPr="00830148" w14:paraId="042F661D" w14:textId="77777777" w:rsidTr="005419E4">
        <w:trPr>
          <w:trHeight w:val="20"/>
        </w:trPr>
        <w:tc>
          <w:tcPr>
            <w:tcW w:w="0" w:type="auto"/>
            <w:vAlign w:val="center"/>
            <w:hideMark/>
          </w:tcPr>
          <w:p w14:paraId="6C0C0561" w14:textId="77777777" w:rsidR="00251F46" w:rsidRPr="00830148" w:rsidRDefault="00251F46" w:rsidP="00251F46">
            <w:pPr>
              <w:pStyle w:val="115"/>
            </w:pPr>
            <w:r w:rsidRPr="00830148">
              <w:t>п. Турья, д. 128</w:t>
            </w:r>
          </w:p>
        </w:tc>
        <w:tc>
          <w:tcPr>
            <w:tcW w:w="0" w:type="auto"/>
            <w:noWrap/>
            <w:vAlign w:val="center"/>
            <w:hideMark/>
          </w:tcPr>
          <w:p w14:paraId="24375DF7" w14:textId="77777777" w:rsidR="00251F46" w:rsidRPr="00830148" w:rsidRDefault="00251F46" w:rsidP="00251F46">
            <w:pPr>
              <w:pStyle w:val="115"/>
            </w:pPr>
            <w:r w:rsidRPr="00830148">
              <w:t>1</w:t>
            </w:r>
          </w:p>
        </w:tc>
        <w:tc>
          <w:tcPr>
            <w:tcW w:w="0" w:type="auto"/>
            <w:vAlign w:val="center"/>
            <w:hideMark/>
          </w:tcPr>
          <w:p w14:paraId="7B1C8CCA" w14:textId="77777777" w:rsidR="00251F46" w:rsidRPr="00830148" w:rsidRDefault="00251F46" w:rsidP="00251F46">
            <w:pPr>
              <w:pStyle w:val="115"/>
            </w:pPr>
            <w:r w:rsidRPr="00830148">
              <w:t>сетевой</w:t>
            </w:r>
          </w:p>
        </w:tc>
        <w:tc>
          <w:tcPr>
            <w:tcW w:w="0" w:type="auto"/>
            <w:vAlign w:val="center"/>
            <w:hideMark/>
          </w:tcPr>
          <w:p w14:paraId="11522D34" w14:textId="77777777" w:rsidR="00251F46" w:rsidRPr="00830148" w:rsidRDefault="00251F46" w:rsidP="00251F46">
            <w:pPr>
              <w:pStyle w:val="115"/>
            </w:pPr>
            <w:r w:rsidRPr="00830148">
              <w:t>К 45/30</w:t>
            </w:r>
          </w:p>
        </w:tc>
        <w:tc>
          <w:tcPr>
            <w:tcW w:w="0" w:type="auto"/>
            <w:noWrap/>
            <w:vAlign w:val="center"/>
            <w:hideMark/>
          </w:tcPr>
          <w:p w14:paraId="189CD545" w14:textId="77777777" w:rsidR="00251F46" w:rsidRPr="00830148" w:rsidRDefault="00251F46" w:rsidP="00251F46">
            <w:pPr>
              <w:pStyle w:val="115"/>
            </w:pPr>
            <w:r w:rsidRPr="00830148">
              <w:t>20</w:t>
            </w:r>
          </w:p>
        </w:tc>
        <w:tc>
          <w:tcPr>
            <w:tcW w:w="0" w:type="auto"/>
            <w:noWrap/>
            <w:vAlign w:val="center"/>
            <w:hideMark/>
          </w:tcPr>
          <w:p w14:paraId="53AE8671" w14:textId="77777777" w:rsidR="00251F46" w:rsidRPr="00830148" w:rsidRDefault="00251F46" w:rsidP="00251F46">
            <w:pPr>
              <w:pStyle w:val="115"/>
            </w:pPr>
            <w:r w:rsidRPr="00830148">
              <w:t>30</w:t>
            </w:r>
          </w:p>
        </w:tc>
        <w:tc>
          <w:tcPr>
            <w:tcW w:w="0" w:type="auto"/>
            <w:noWrap/>
            <w:vAlign w:val="center"/>
            <w:hideMark/>
          </w:tcPr>
          <w:p w14:paraId="696876BD" w14:textId="77777777" w:rsidR="00251F46" w:rsidRPr="00830148" w:rsidRDefault="00251F46" w:rsidP="00251F46">
            <w:pPr>
              <w:pStyle w:val="115"/>
            </w:pPr>
          </w:p>
        </w:tc>
        <w:tc>
          <w:tcPr>
            <w:tcW w:w="0" w:type="auto"/>
            <w:noWrap/>
            <w:vAlign w:val="center"/>
            <w:hideMark/>
          </w:tcPr>
          <w:p w14:paraId="67A01AC2" w14:textId="77777777" w:rsidR="00251F46" w:rsidRPr="00830148" w:rsidRDefault="00251F46" w:rsidP="00251F46">
            <w:pPr>
              <w:pStyle w:val="115"/>
            </w:pPr>
            <w:r w:rsidRPr="00830148">
              <w:t>70,0%</w:t>
            </w:r>
          </w:p>
        </w:tc>
      </w:tr>
      <w:tr w:rsidR="00251F46" w:rsidRPr="00830148" w14:paraId="3DC58BBF" w14:textId="77777777" w:rsidTr="005419E4">
        <w:trPr>
          <w:trHeight w:val="20"/>
        </w:trPr>
        <w:tc>
          <w:tcPr>
            <w:tcW w:w="0" w:type="auto"/>
            <w:vAlign w:val="center"/>
            <w:hideMark/>
          </w:tcPr>
          <w:p w14:paraId="296D0DA6" w14:textId="77777777" w:rsidR="00251F46" w:rsidRPr="00830148" w:rsidRDefault="00251F46" w:rsidP="00251F46">
            <w:pPr>
              <w:pStyle w:val="115"/>
            </w:pPr>
            <w:r w:rsidRPr="00830148">
              <w:t>п. Иоссер "Центральная", ул. Береговая, д. 12 А</w:t>
            </w:r>
          </w:p>
        </w:tc>
        <w:tc>
          <w:tcPr>
            <w:tcW w:w="0" w:type="auto"/>
            <w:noWrap/>
            <w:vAlign w:val="center"/>
            <w:hideMark/>
          </w:tcPr>
          <w:p w14:paraId="57B16C19" w14:textId="77777777" w:rsidR="00251F46" w:rsidRPr="00830148" w:rsidRDefault="00251F46" w:rsidP="00251F46">
            <w:pPr>
              <w:pStyle w:val="115"/>
            </w:pPr>
            <w:r w:rsidRPr="00830148">
              <w:t>1</w:t>
            </w:r>
          </w:p>
        </w:tc>
        <w:tc>
          <w:tcPr>
            <w:tcW w:w="0" w:type="auto"/>
            <w:vAlign w:val="center"/>
            <w:hideMark/>
          </w:tcPr>
          <w:p w14:paraId="4C8CF045" w14:textId="77777777" w:rsidR="00251F46" w:rsidRPr="00830148" w:rsidRDefault="00251F46" w:rsidP="00251F46">
            <w:pPr>
              <w:pStyle w:val="115"/>
            </w:pPr>
            <w:r w:rsidRPr="00830148">
              <w:t>сетевой</w:t>
            </w:r>
          </w:p>
        </w:tc>
        <w:tc>
          <w:tcPr>
            <w:tcW w:w="0" w:type="auto"/>
            <w:vAlign w:val="center"/>
            <w:hideMark/>
          </w:tcPr>
          <w:p w14:paraId="55EA6434" w14:textId="77777777" w:rsidR="00251F46" w:rsidRPr="00830148" w:rsidRDefault="00251F46" w:rsidP="00251F46">
            <w:pPr>
              <w:pStyle w:val="115"/>
            </w:pPr>
            <w:r w:rsidRPr="00830148">
              <w:t>К 45/30 да</w:t>
            </w:r>
          </w:p>
        </w:tc>
        <w:tc>
          <w:tcPr>
            <w:tcW w:w="0" w:type="auto"/>
            <w:noWrap/>
            <w:vAlign w:val="center"/>
            <w:hideMark/>
          </w:tcPr>
          <w:p w14:paraId="1C12F044" w14:textId="77777777" w:rsidR="00251F46" w:rsidRPr="00830148" w:rsidRDefault="00251F46" w:rsidP="00251F46">
            <w:pPr>
              <w:pStyle w:val="115"/>
            </w:pPr>
            <w:r w:rsidRPr="00830148">
              <w:t>40</w:t>
            </w:r>
          </w:p>
        </w:tc>
        <w:tc>
          <w:tcPr>
            <w:tcW w:w="0" w:type="auto"/>
            <w:noWrap/>
            <w:vAlign w:val="center"/>
            <w:hideMark/>
          </w:tcPr>
          <w:p w14:paraId="1D981E39" w14:textId="77777777" w:rsidR="00251F46" w:rsidRPr="00830148" w:rsidRDefault="00251F46" w:rsidP="00251F46">
            <w:pPr>
              <w:pStyle w:val="115"/>
            </w:pPr>
            <w:r w:rsidRPr="00830148">
              <w:t>30</w:t>
            </w:r>
          </w:p>
        </w:tc>
        <w:tc>
          <w:tcPr>
            <w:tcW w:w="0" w:type="auto"/>
            <w:noWrap/>
            <w:vAlign w:val="center"/>
            <w:hideMark/>
          </w:tcPr>
          <w:p w14:paraId="6FCC290D" w14:textId="77777777" w:rsidR="00251F46" w:rsidRPr="00830148" w:rsidRDefault="00251F46" w:rsidP="00251F46">
            <w:pPr>
              <w:pStyle w:val="115"/>
            </w:pPr>
            <w:r w:rsidRPr="00830148">
              <w:t>6298</w:t>
            </w:r>
          </w:p>
        </w:tc>
        <w:tc>
          <w:tcPr>
            <w:tcW w:w="0" w:type="auto"/>
            <w:noWrap/>
            <w:vAlign w:val="center"/>
            <w:hideMark/>
          </w:tcPr>
          <w:p w14:paraId="064FC858" w14:textId="77777777" w:rsidR="00251F46" w:rsidRPr="00830148" w:rsidRDefault="00251F46" w:rsidP="00251F46">
            <w:pPr>
              <w:pStyle w:val="115"/>
            </w:pPr>
            <w:r w:rsidRPr="00830148">
              <w:t>50,0%</w:t>
            </w:r>
          </w:p>
        </w:tc>
      </w:tr>
      <w:tr w:rsidR="00251F46" w:rsidRPr="00830148" w14:paraId="1C163769" w14:textId="77777777" w:rsidTr="005419E4">
        <w:trPr>
          <w:trHeight w:val="20"/>
        </w:trPr>
        <w:tc>
          <w:tcPr>
            <w:tcW w:w="0" w:type="auto"/>
            <w:vAlign w:val="center"/>
            <w:hideMark/>
          </w:tcPr>
          <w:p w14:paraId="5E8EE591" w14:textId="77777777" w:rsidR="00251F46" w:rsidRPr="00830148" w:rsidRDefault="00251F46" w:rsidP="00251F46">
            <w:pPr>
              <w:pStyle w:val="115"/>
            </w:pPr>
            <w:r w:rsidRPr="00830148">
              <w:t>п. Иоссер "Центральная", ул. Береговая, д. 12 А</w:t>
            </w:r>
          </w:p>
        </w:tc>
        <w:tc>
          <w:tcPr>
            <w:tcW w:w="0" w:type="auto"/>
            <w:noWrap/>
            <w:vAlign w:val="center"/>
            <w:hideMark/>
          </w:tcPr>
          <w:p w14:paraId="2B09DAF2" w14:textId="77777777" w:rsidR="00251F46" w:rsidRPr="00830148" w:rsidRDefault="00251F46" w:rsidP="00251F46">
            <w:pPr>
              <w:pStyle w:val="115"/>
            </w:pPr>
            <w:r w:rsidRPr="00830148">
              <w:t>1</w:t>
            </w:r>
          </w:p>
        </w:tc>
        <w:tc>
          <w:tcPr>
            <w:tcW w:w="0" w:type="auto"/>
            <w:vAlign w:val="center"/>
            <w:hideMark/>
          </w:tcPr>
          <w:p w14:paraId="342145A4" w14:textId="77777777" w:rsidR="00251F46" w:rsidRPr="00830148" w:rsidRDefault="00251F46" w:rsidP="00251F46">
            <w:pPr>
              <w:pStyle w:val="115"/>
            </w:pPr>
            <w:r w:rsidRPr="00830148">
              <w:t>сетевой</w:t>
            </w:r>
          </w:p>
        </w:tc>
        <w:tc>
          <w:tcPr>
            <w:tcW w:w="0" w:type="auto"/>
            <w:vAlign w:val="center"/>
            <w:hideMark/>
          </w:tcPr>
          <w:p w14:paraId="7B79623E" w14:textId="77777777" w:rsidR="00251F46" w:rsidRPr="00830148" w:rsidRDefault="00251F46" w:rsidP="00251F46">
            <w:pPr>
              <w:pStyle w:val="115"/>
            </w:pPr>
            <w:r w:rsidRPr="00830148">
              <w:t>К 45/30 да</w:t>
            </w:r>
          </w:p>
        </w:tc>
        <w:tc>
          <w:tcPr>
            <w:tcW w:w="0" w:type="auto"/>
            <w:noWrap/>
            <w:vAlign w:val="center"/>
            <w:hideMark/>
          </w:tcPr>
          <w:p w14:paraId="7ABAD12B" w14:textId="77777777" w:rsidR="00251F46" w:rsidRPr="00830148" w:rsidRDefault="00251F46" w:rsidP="00251F46">
            <w:pPr>
              <w:pStyle w:val="115"/>
            </w:pPr>
            <w:r w:rsidRPr="00830148">
              <w:t>38</w:t>
            </w:r>
          </w:p>
        </w:tc>
        <w:tc>
          <w:tcPr>
            <w:tcW w:w="0" w:type="auto"/>
            <w:noWrap/>
            <w:vAlign w:val="center"/>
            <w:hideMark/>
          </w:tcPr>
          <w:p w14:paraId="6BF74725" w14:textId="77777777" w:rsidR="00251F46" w:rsidRPr="00830148" w:rsidRDefault="00251F46" w:rsidP="00251F46">
            <w:pPr>
              <w:pStyle w:val="115"/>
            </w:pPr>
            <w:r w:rsidRPr="00830148">
              <w:t>30</w:t>
            </w:r>
          </w:p>
        </w:tc>
        <w:tc>
          <w:tcPr>
            <w:tcW w:w="0" w:type="auto"/>
            <w:noWrap/>
            <w:vAlign w:val="center"/>
            <w:hideMark/>
          </w:tcPr>
          <w:p w14:paraId="08713F45" w14:textId="77777777" w:rsidR="00251F46" w:rsidRPr="00830148" w:rsidRDefault="00251F46" w:rsidP="00251F46">
            <w:pPr>
              <w:pStyle w:val="115"/>
            </w:pPr>
            <w:r w:rsidRPr="00830148">
              <w:t>6298</w:t>
            </w:r>
          </w:p>
        </w:tc>
        <w:tc>
          <w:tcPr>
            <w:tcW w:w="0" w:type="auto"/>
            <w:noWrap/>
            <w:vAlign w:val="center"/>
            <w:hideMark/>
          </w:tcPr>
          <w:p w14:paraId="7B94F209" w14:textId="77777777" w:rsidR="00251F46" w:rsidRPr="00830148" w:rsidRDefault="00251F46" w:rsidP="00251F46">
            <w:pPr>
              <w:pStyle w:val="115"/>
            </w:pPr>
            <w:r w:rsidRPr="00830148">
              <w:t>50,0%</w:t>
            </w:r>
          </w:p>
        </w:tc>
      </w:tr>
      <w:tr w:rsidR="00251F46" w:rsidRPr="00830148" w14:paraId="327E51D0" w14:textId="77777777" w:rsidTr="005419E4">
        <w:trPr>
          <w:trHeight w:val="20"/>
        </w:trPr>
        <w:tc>
          <w:tcPr>
            <w:tcW w:w="0" w:type="auto"/>
            <w:vAlign w:val="center"/>
            <w:hideMark/>
          </w:tcPr>
          <w:p w14:paraId="1B587F9A" w14:textId="77777777" w:rsidR="00251F46" w:rsidRPr="00830148" w:rsidRDefault="00251F46" w:rsidP="00251F46">
            <w:pPr>
              <w:pStyle w:val="115"/>
            </w:pPr>
            <w:r w:rsidRPr="00830148">
              <w:t>п. Иоссер "Центральная", ул. Береговая, д. 12 А</w:t>
            </w:r>
          </w:p>
        </w:tc>
        <w:tc>
          <w:tcPr>
            <w:tcW w:w="0" w:type="auto"/>
            <w:noWrap/>
            <w:vAlign w:val="center"/>
            <w:hideMark/>
          </w:tcPr>
          <w:p w14:paraId="2D240339" w14:textId="77777777" w:rsidR="00251F46" w:rsidRPr="00830148" w:rsidRDefault="00251F46" w:rsidP="00251F46">
            <w:pPr>
              <w:pStyle w:val="115"/>
            </w:pPr>
            <w:r w:rsidRPr="00830148">
              <w:t>1</w:t>
            </w:r>
          </w:p>
        </w:tc>
        <w:tc>
          <w:tcPr>
            <w:tcW w:w="0" w:type="auto"/>
            <w:vAlign w:val="center"/>
            <w:hideMark/>
          </w:tcPr>
          <w:p w14:paraId="599C7819" w14:textId="77777777" w:rsidR="00251F46" w:rsidRPr="00830148" w:rsidRDefault="00251F46" w:rsidP="00251F46">
            <w:pPr>
              <w:pStyle w:val="115"/>
            </w:pPr>
            <w:r w:rsidRPr="00830148">
              <w:t>сетевой</w:t>
            </w:r>
          </w:p>
        </w:tc>
        <w:tc>
          <w:tcPr>
            <w:tcW w:w="0" w:type="auto"/>
            <w:vAlign w:val="center"/>
            <w:hideMark/>
          </w:tcPr>
          <w:p w14:paraId="62B8417A" w14:textId="77777777" w:rsidR="00251F46" w:rsidRPr="00830148" w:rsidRDefault="00251F46" w:rsidP="00251F46">
            <w:pPr>
              <w:pStyle w:val="115"/>
            </w:pPr>
            <w:r w:rsidRPr="00830148">
              <w:t>К 45/30 да</w:t>
            </w:r>
          </w:p>
        </w:tc>
        <w:tc>
          <w:tcPr>
            <w:tcW w:w="0" w:type="auto"/>
            <w:noWrap/>
            <w:vAlign w:val="center"/>
            <w:hideMark/>
          </w:tcPr>
          <w:p w14:paraId="51B4E2D3" w14:textId="77777777" w:rsidR="00251F46" w:rsidRPr="00830148" w:rsidRDefault="00251F46" w:rsidP="00251F46">
            <w:pPr>
              <w:pStyle w:val="115"/>
            </w:pPr>
            <w:r w:rsidRPr="00830148">
              <w:t>42</w:t>
            </w:r>
          </w:p>
        </w:tc>
        <w:tc>
          <w:tcPr>
            <w:tcW w:w="0" w:type="auto"/>
            <w:noWrap/>
            <w:vAlign w:val="center"/>
            <w:hideMark/>
          </w:tcPr>
          <w:p w14:paraId="236E9C02" w14:textId="77777777" w:rsidR="00251F46" w:rsidRPr="00830148" w:rsidRDefault="00251F46" w:rsidP="00251F46">
            <w:pPr>
              <w:pStyle w:val="115"/>
            </w:pPr>
            <w:r w:rsidRPr="00830148">
              <w:t>30</w:t>
            </w:r>
          </w:p>
        </w:tc>
        <w:tc>
          <w:tcPr>
            <w:tcW w:w="0" w:type="auto"/>
            <w:noWrap/>
            <w:vAlign w:val="center"/>
            <w:hideMark/>
          </w:tcPr>
          <w:p w14:paraId="6563CD05" w14:textId="77777777" w:rsidR="00251F46" w:rsidRPr="00830148" w:rsidRDefault="00251F46" w:rsidP="00251F46">
            <w:pPr>
              <w:pStyle w:val="115"/>
            </w:pPr>
          </w:p>
        </w:tc>
        <w:tc>
          <w:tcPr>
            <w:tcW w:w="0" w:type="auto"/>
            <w:noWrap/>
            <w:vAlign w:val="center"/>
            <w:hideMark/>
          </w:tcPr>
          <w:p w14:paraId="40BD1FEB" w14:textId="77777777" w:rsidR="00251F46" w:rsidRPr="00830148" w:rsidRDefault="00251F46" w:rsidP="00251F46">
            <w:pPr>
              <w:pStyle w:val="115"/>
            </w:pPr>
            <w:r w:rsidRPr="00830148">
              <w:t>80,0%</w:t>
            </w:r>
          </w:p>
        </w:tc>
      </w:tr>
      <w:tr w:rsidR="00251F46" w:rsidRPr="00830148" w14:paraId="2925F3D5" w14:textId="77777777" w:rsidTr="005419E4">
        <w:trPr>
          <w:trHeight w:val="20"/>
        </w:trPr>
        <w:tc>
          <w:tcPr>
            <w:tcW w:w="0" w:type="auto"/>
            <w:vAlign w:val="center"/>
            <w:hideMark/>
          </w:tcPr>
          <w:p w14:paraId="3315716E" w14:textId="77777777" w:rsidR="00251F46" w:rsidRPr="00830148" w:rsidRDefault="00251F46" w:rsidP="00251F46">
            <w:pPr>
              <w:pStyle w:val="115"/>
            </w:pPr>
            <w:r w:rsidRPr="00830148">
              <w:t>п. Иоссер "Вокзальная", ул. Вокзальная, д. 1</w:t>
            </w:r>
          </w:p>
        </w:tc>
        <w:tc>
          <w:tcPr>
            <w:tcW w:w="0" w:type="auto"/>
            <w:noWrap/>
            <w:vAlign w:val="center"/>
            <w:hideMark/>
          </w:tcPr>
          <w:p w14:paraId="58AD4CC5" w14:textId="77777777" w:rsidR="00251F46" w:rsidRPr="00830148" w:rsidRDefault="00251F46" w:rsidP="00251F46">
            <w:pPr>
              <w:pStyle w:val="115"/>
            </w:pPr>
            <w:r w:rsidRPr="00830148">
              <w:t>1</w:t>
            </w:r>
          </w:p>
        </w:tc>
        <w:tc>
          <w:tcPr>
            <w:tcW w:w="0" w:type="auto"/>
            <w:vAlign w:val="center"/>
            <w:hideMark/>
          </w:tcPr>
          <w:p w14:paraId="0B670A2B" w14:textId="77777777" w:rsidR="00251F46" w:rsidRPr="00830148" w:rsidRDefault="00251F46" w:rsidP="00251F46">
            <w:pPr>
              <w:pStyle w:val="115"/>
            </w:pPr>
            <w:r w:rsidRPr="00830148">
              <w:t>сетевой</w:t>
            </w:r>
          </w:p>
        </w:tc>
        <w:tc>
          <w:tcPr>
            <w:tcW w:w="0" w:type="auto"/>
            <w:vAlign w:val="center"/>
            <w:hideMark/>
          </w:tcPr>
          <w:p w14:paraId="0AFDDCFB" w14:textId="77777777" w:rsidR="00251F46" w:rsidRPr="00830148" w:rsidRDefault="00251F46" w:rsidP="00251F46">
            <w:pPr>
              <w:pStyle w:val="115"/>
            </w:pPr>
            <w:r w:rsidRPr="00830148">
              <w:t>К 45/30 да</w:t>
            </w:r>
          </w:p>
        </w:tc>
        <w:tc>
          <w:tcPr>
            <w:tcW w:w="0" w:type="auto"/>
            <w:noWrap/>
            <w:vAlign w:val="center"/>
            <w:hideMark/>
          </w:tcPr>
          <w:p w14:paraId="481335FE" w14:textId="77777777" w:rsidR="00251F46" w:rsidRPr="00830148" w:rsidRDefault="00251F46" w:rsidP="00251F46">
            <w:pPr>
              <w:pStyle w:val="115"/>
            </w:pPr>
            <w:r w:rsidRPr="00830148">
              <w:t>40</w:t>
            </w:r>
          </w:p>
        </w:tc>
        <w:tc>
          <w:tcPr>
            <w:tcW w:w="0" w:type="auto"/>
            <w:noWrap/>
            <w:vAlign w:val="center"/>
            <w:hideMark/>
          </w:tcPr>
          <w:p w14:paraId="240B1C94" w14:textId="77777777" w:rsidR="00251F46" w:rsidRPr="00830148" w:rsidRDefault="00251F46" w:rsidP="00251F46">
            <w:pPr>
              <w:pStyle w:val="115"/>
            </w:pPr>
            <w:r w:rsidRPr="00830148">
              <w:t>30</w:t>
            </w:r>
          </w:p>
        </w:tc>
        <w:tc>
          <w:tcPr>
            <w:tcW w:w="0" w:type="auto"/>
            <w:noWrap/>
            <w:vAlign w:val="center"/>
            <w:hideMark/>
          </w:tcPr>
          <w:p w14:paraId="5954224C" w14:textId="77777777" w:rsidR="00251F46" w:rsidRPr="00830148" w:rsidRDefault="00251F46" w:rsidP="00251F46">
            <w:pPr>
              <w:pStyle w:val="115"/>
            </w:pPr>
            <w:r w:rsidRPr="00830148">
              <w:t>6298</w:t>
            </w:r>
          </w:p>
        </w:tc>
        <w:tc>
          <w:tcPr>
            <w:tcW w:w="0" w:type="auto"/>
            <w:noWrap/>
            <w:vAlign w:val="center"/>
            <w:hideMark/>
          </w:tcPr>
          <w:p w14:paraId="0BB490DC" w14:textId="77777777" w:rsidR="00251F46" w:rsidRPr="00830148" w:rsidRDefault="00251F46" w:rsidP="00251F46">
            <w:pPr>
              <w:pStyle w:val="115"/>
            </w:pPr>
            <w:r w:rsidRPr="00830148">
              <w:t>54,0%</w:t>
            </w:r>
          </w:p>
        </w:tc>
      </w:tr>
      <w:tr w:rsidR="00251F46" w:rsidRPr="00830148" w14:paraId="1582C451" w14:textId="77777777" w:rsidTr="005419E4">
        <w:trPr>
          <w:trHeight w:val="20"/>
        </w:trPr>
        <w:tc>
          <w:tcPr>
            <w:tcW w:w="0" w:type="auto"/>
            <w:vAlign w:val="center"/>
            <w:hideMark/>
          </w:tcPr>
          <w:p w14:paraId="3007F6CA" w14:textId="77777777" w:rsidR="00251F46" w:rsidRPr="00830148" w:rsidRDefault="00251F46" w:rsidP="00251F46">
            <w:pPr>
              <w:pStyle w:val="115"/>
            </w:pPr>
            <w:r w:rsidRPr="00830148">
              <w:t>п. Иоссер "Вокзальная", ул. Вокзальная, д. 1</w:t>
            </w:r>
          </w:p>
        </w:tc>
        <w:tc>
          <w:tcPr>
            <w:tcW w:w="0" w:type="auto"/>
            <w:noWrap/>
            <w:vAlign w:val="center"/>
            <w:hideMark/>
          </w:tcPr>
          <w:p w14:paraId="3C937701" w14:textId="77777777" w:rsidR="00251F46" w:rsidRPr="00830148" w:rsidRDefault="00251F46" w:rsidP="00251F46">
            <w:pPr>
              <w:pStyle w:val="115"/>
            </w:pPr>
            <w:r w:rsidRPr="00830148">
              <w:t>1</w:t>
            </w:r>
          </w:p>
        </w:tc>
        <w:tc>
          <w:tcPr>
            <w:tcW w:w="0" w:type="auto"/>
            <w:vAlign w:val="center"/>
            <w:hideMark/>
          </w:tcPr>
          <w:p w14:paraId="0049301E" w14:textId="77777777" w:rsidR="00251F46" w:rsidRPr="00830148" w:rsidRDefault="00251F46" w:rsidP="00251F46">
            <w:pPr>
              <w:pStyle w:val="115"/>
            </w:pPr>
            <w:r w:rsidRPr="00830148">
              <w:t>сетевой</w:t>
            </w:r>
          </w:p>
        </w:tc>
        <w:tc>
          <w:tcPr>
            <w:tcW w:w="0" w:type="auto"/>
            <w:vAlign w:val="center"/>
            <w:hideMark/>
          </w:tcPr>
          <w:p w14:paraId="12C79EB5" w14:textId="77777777" w:rsidR="00251F46" w:rsidRPr="00830148" w:rsidRDefault="00251F46" w:rsidP="00251F46">
            <w:pPr>
              <w:pStyle w:val="115"/>
            </w:pPr>
            <w:r w:rsidRPr="00830148">
              <w:t>К 45/30 да</w:t>
            </w:r>
          </w:p>
        </w:tc>
        <w:tc>
          <w:tcPr>
            <w:tcW w:w="0" w:type="auto"/>
            <w:noWrap/>
            <w:vAlign w:val="center"/>
            <w:hideMark/>
          </w:tcPr>
          <w:p w14:paraId="0F2034E3" w14:textId="77777777" w:rsidR="00251F46" w:rsidRPr="00830148" w:rsidRDefault="00251F46" w:rsidP="00251F46">
            <w:pPr>
              <w:pStyle w:val="115"/>
            </w:pPr>
            <w:r w:rsidRPr="00830148">
              <w:t>45</w:t>
            </w:r>
          </w:p>
        </w:tc>
        <w:tc>
          <w:tcPr>
            <w:tcW w:w="0" w:type="auto"/>
            <w:noWrap/>
            <w:vAlign w:val="center"/>
            <w:hideMark/>
          </w:tcPr>
          <w:p w14:paraId="6199B3F9" w14:textId="77777777" w:rsidR="00251F46" w:rsidRPr="00830148" w:rsidRDefault="00251F46" w:rsidP="00251F46">
            <w:pPr>
              <w:pStyle w:val="115"/>
            </w:pPr>
            <w:r w:rsidRPr="00830148">
              <w:t>30</w:t>
            </w:r>
          </w:p>
        </w:tc>
        <w:tc>
          <w:tcPr>
            <w:tcW w:w="0" w:type="auto"/>
            <w:noWrap/>
            <w:vAlign w:val="center"/>
            <w:hideMark/>
          </w:tcPr>
          <w:p w14:paraId="609A3CBD" w14:textId="77777777" w:rsidR="00251F46" w:rsidRPr="00830148" w:rsidRDefault="00251F46" w:rsidP="00251F46">
            <w:pPr>
              <w:pStyle w:val="115"/>
            </w:pPr>
            <w:r w:rsidRPr="00830148">
              <w:t>6298</w:t>
            </w:r>
          </w:p>
        </w:tc>
        <w:tc>
          <w:tcPr>
            <w:tcW w:w="0" w:type="auto"/>
            <w:noWrap/>
            <w:vAlign w:val="center"/>
            <w:hideMark/>
          </w:tcPr>
          <w:p w14:paraId="1819168C" w14:textId="77777777" w:rsidR="00251F46" w:rsidRPr="00830148" w:rsidRDefault="00251F46" w:rsidP="00251F46">
            <w:pPr>
              <w:pStyle w:val="115"/>
            </w:pPr>
            <w:r w:rsidRPr="00830148">
              <w:t>62,0%</w:t>
            </w:r>
          </w:p>
        </w:tc>
      </w:tr>
      <w:tr w:rsidR="00251F46" w:rsidRPr="00830148" w14:paraId="663122CC" w14:textId="77777777" w:rsidTr="005419E4">
        <w:trPr>
          <w:trHeight w:val="20"/>
        </w:trPr>
        <w:tc>
          <w:tcPr>
            <w:tcW w:w="0" w:type="auto"/>
            <w:vAlign w:val="center"/>
            <w:hideMark/>
          </w:tcPr>
          <w:p w14:paraId="54B20787" w14:textId="77777777" w:rsidR="00251F46" w:rsidRPr="00830148" w:rsidRDefault="00251F46" w:rsidP="00251F46">
            <w:pPr>
              <w:pStyle w:val="115"/>
            </w:pPr>
            <w:r w:rsidRPr="00830148">
              <w:t>с. Шошка "Школьная", ул. Центральная, д. 19</w:t>
            </w:r>
          </w:p>
        </w:tc>
        <w:tc>
          <w:tcPr>
            <w:tcW w:w="0" w:type="auto"/>
            <w:noWrap/>
            <w:vAlign w:val="center"/>
            <w:hideMark/>
          </w:tcPr>
          <w:p w14:paraId="4CD7B769" w14:textId="77777777" w:rsidR="00251F46" w:rsidRPr="00830148" w:rsidRDefault="00251F46" w:rsidP="00251F46">
            <w:pPr>
              <w:pStyle w:val="115"/>
            </w:pPr>
            <w:r w:rsidRPr="00830148">
              <w:t>1</w:t>
            </w:r>
          </w:p>
        </w:tc>
        <w:tc>
          <w:tcPr>
            <w:tcW w:w="0" w:type="auto"/>
            <w:vAlign w:val="center"/>
            <w:hideMark/>
          </w:tcPr>
          <w:p w14:paraId="0AA40A2B" w14:textId="77777777" w:rsidR="00251F46" w:rsidRPr="00830148" w:rsidRDefault="00251F46" w:rsidP="00251F46">
            <w:pPr>
              <w:pStyle w:val="115"/>
            </w:pPr>
            <w:r w:rsidRPr="00830148">
              <w:t>сетевой</w:t>
            </w:r>
          </w:p>
        </w:tc>
        <w:tc>
          <w:tcPr>
            <w:tcW w:w="0" w:type="auto"/>
            <w:vAlign w:val="center"/>
            <w:hideMark/>
          </w:tcPr>
          <w:p w14:paraId="5226D0FD" w14:textId="77777777" w:rsidR="00251F46" w:rsidRPr="00830148" w:rsidRDefault="00251F46" w:rsidP="00251F46">
            <w:pPr>
              <w:pStyle w:val="115"/>
            </w:pPr>
            <w:r w:rsidRPr="00830148">
              <w:t>К 45/30 да</w:t>
            </w:r>
          </w:p>
        </w:tc>
        <w:tc>
          <w:tcPr>
            <w:tcW w:w="0" w:type="auto"/>
            <w:noWrap/>
            <w:vAlign w:val="center"/>
            <w:hideMark/>
          </w:tcPr>
          <w:p w14:paraId="362C4AAF" w14:textId="77777777" w:rsidR="00251F46" w:rsidRPr="00830148" w:rsidRDefault="00251F46" w:rsidP="00251F46">
            <w:pPr>
              <w:pStyle w:val="115"/>
            </w:pPr>
            <w:r w:rsidRPr="00830148">
              <w:t>40</w:t>
            </w:r>
          </w:p>
        </w:tc>
        <w:tc>
          <w:tcPr>
            <w:tcW w:w="0" w:type="auto"/>
            <w:noWrap/>
            <w:vAlign w:val="center"/>
            <w:hideMark/>
          </w:tcPr>
          <w:p w14:paraId="5C39EE12" w14:textId="77777777" w:rsidR="00251F46" w:rsidRPr="00830148" w:rsidRDefault="00251F46" w:rsidP="00251F46">
            <w:pPr>
              <w:pStyle w:val="115"/>
            </w:pPr>
            <w:r w:rsidRPr="00830148">
              <w:t>30</w:t>
            </w:r>
          </w:p>
        </w:tc>
        <w:tc>
          <w:tcPr>
            <w:tcW w:w="0" w:type="auto"/>
            <w:noWrap/>
            <w:vAlign w:val="center"/>
            <w:hideMark/>
          </w:tcPr>
          <w:p w14:paraId="356F01DB" w14:textId="77777777" w:rsidR="00251F46" w:rsidRPr="00830148" w:rsidRDefault="00251F46" w:rsidP="00251F46">
            <w:pPr>
              <w:pStyle w:val="115"/>
            </w:pPr>
            <w:r w:rsidRPr="00830148">
              <w:t>6298</w:t>
            </w:r>
          </w:p>
        </w:tc>
        <w:tc>
          <w:tcPr>
            <w:tcW w:w="0" w:type="auto"/>
            <w:noWrap/>
            <w:vAlign w:val="center"/>
            <w:hideMark/>
          </w:tcPr>
          <w:p w14:paraId="7EA6F5D0" w14:textId="77777777" w:rsidR="00251F46" w:rsidRPr="00830148" w:rsidRDefault="00251F46" w:rsidP="00251F46">
            <w:pPr>
              <w:pStyle w:val="115"/>
            </w:pPr>
            <w:r w:rsidRPr="00830148">
              <w:t>85,0%</w:t>
            </w:r>
          </w:p>
        </w:tc>
      </w:tr>
      <w:tr w:rsidR="00251F46" w:rsidRPr="00830148" w14:paraId="79AA20BE" w14:textId="77777777" w:rsidTr="005419E4">
        <w:trPr>
          <w:trHeight w:val="20"/>
        </w:trPr>
        <w:tc>
          <w:tcPr>
            <w:tcW w:w="0" w:type="auto"/>
            <w:vAlign w:val="center"/>
            <w:hideMark/>
          </w:tcPr>
          <w:p w14:paraId="0610DE3B" w14:textId="77777777" w:rsidR="00251F46" w:rsidRPr="00830148" w:rsidRDefault="00251F46" w:rsidP="00251F46">
            <w:pPr>
              <w:pStyle w:val="115"/>
            </w:pPr>
            <w:r w:rsidRPr="00830148">
              <w:t>с. Шошка "Школьная", ул. Центральная, д. 19</w:t>
            </w:r>
          </w:p>
        </w:tc>
        <w:tc>
          <w:tcPr>
            <w:tcW w:w="0" w:type="auto"/>
            <w:noWrap/>
            <w:vAlign w:val="center"/>
            <w:hideMark/>
          </w:tcPr>
          <w:p w14:paraId="502A230C" w14:textId="77777777" w:rsidR="00251F46" w:rsidRPr="00830148" w:rsidRDefault="00251F46" w:rsidP="00251F46">
            <w:pPr>
              <w:pStyle w:val="115"/>
            </w:pPr>
            <w:r w:rsidRPr="00830148">
              <w:t>1</w:t>
            </w:r>
          </w:p>
        </w:tc>
        <w:tc>
          <w:tcPr>
            <w:tcW w:w="0" w:type="auto"/>
            <w:vAlign w:val="center"/>
            <w:hideMark/>
          </w:tcPr>
          <w:p w14:paraId="7B8F643D" w14:textId="77777777" w:rsidR="00251F46" w:rsidRPr="00830148" w:rsidRDefault="00251F46" w:rsidP="00251F46">
            <w:pPr>
              <w:pStyle w:val="115"/>
            </w:pPr>
            <w:r w:rsidRPr="00830148">
              <w:t>сетевой</w:t>
            </w:r>
          </w:p>
        </w:tc>
        <w:tc>
          <w:tcPr>
            <w:tcW w:w="0" w:type="auto"/>
            <w:vAlign w:val="center"/>
            <w:hideMark/>
          </w:tcPr>
          <w:p w14:paraId="4705730B" w14:textId="77777777" w:rsidR="00251F46" w:rsidRPr="00830148" w:rsidRDefault="00251F46" w:rsidP="00251F46">
            <w:pPr>
              <w:pStyle w:val="115"/>
            </w:pPr>
            <w:r w:rsidRPr="00830148">
              <w:t>К 45/30 да</w:t>
            </w:r>
          </w:p>
        </w:tc>
        <w:tc>
          <w:tcPr>
            <w:tcW w:w="0" w:type="auto"/>
            <w:noWrap/>
            <w:vAlign w:val="center"/>
            <w:hideMark/>
          </w:tcPr>
          <w:p w14:paraId="371B42A4" w14:textId="77777777" w:rsidR="00251F46" w:rsidRPr="00830148" w:rsidRDefault="00251F46" w:rsidP="00251F46">
            <w:pPr>
              <w:pStyle w:val="115"/>
            </w:pPr>
            <w:r w:rsidRPr="00830148">
              <w:t>40</w:t>
            </w:r>
          </w:p>
        </w:tc>
        <w:tc>
          <w:tcPr>
            <w:tcW w:w="0" w:type="auto"/>
            <w:noWrap/>
            <w:vAlign w:val="center"/>
            <w:hideMark/>
          </w:tcPr>
          <w:p w14:paraId="2BD858A8" w14:textId="77777777" w:rsidR="00251F46" w:rsidRPr="00830148" w:rsidRDefault="00251F46" w:rsidP="00251F46">
            <w:pPr>
              <w:pStyle w:val="115"/>
            </w:pPr>
            <w:r w:rsidRPr="00830148">
              <w:t>30</w:t>
            </w:r>
          </w:p>
        </w:tc>
        <w:tc>
          <w:tcPr>
            <w:tcW w:w="0" w:type="auto"/>
            <w:noWrap/>
            <w:vAlign w:val="center"/>
            <w:hideMark/>
          </w:tcPr>
          <w:p w14:paraId="25CDFF06" w14:textId="77777777" w:rsidR="00251F46" w:rsidRPr="00830148" w:rsidRDefault="00251F46" w:rsidP="00251F46">
            <w:pPr>
              <w:pStyle w:val="115"/>
            </w:pPr>
          </w:p>
        </w:tc>
        <w:tc>
          <w:tcPr>
            <w:tcW w:w="0" w:type="auto"/>
            <w:noWrap/>
            <w:vAlign w:val="center"/>
            <w:hideMark/>
          </w:tcPr>
          <w:p w14:paraId="6ABD426C" w14:textId="77777777" w:rsidR="00251F46" w:rsidRPr="00830148" w:rsidRDefault="00251F46" w:rsidP="00251F46">
            <w:pPr>
              <w:pStyle w:val="115"/>
            </w:pPr>
            <w:r w:rsidRPr="00830148">
              <w:t>70,0%</w:t>
            </w:r>
          </w:p>
        </w:tc>
      </w:tr>
      <w:tr w:rsidR="00251F46" w:rsidRPr="00830148" w14:paraId="4125C310" w14:textId="77777777" w:rsidTr="005419E4">
        <w:trPr>
          <w:trHeight w:val="20"/>
        </w:trPr>
        <w:tc>
          <w:tcPr>
            <w:tcW w:w="0" w:type="auto"/>
            <w:vAlign w:val="center"/>
            <w:hideMark/>
          </w:tcPr>
          <w:p w14:paraId="0EB70E5D" w14:textId="77777777" w:rsidR="00251F46" w:rsidRPr="00830148" w:rsidRDefault="00251F46" w:rsidP="00251F46">
            <w:pPr>
              <w:pStyle w:val="115"/>
            </w:pPr>
            <w:r w:rsidRPr="00830148">
              <w:t>с. Шошка "РММ", ул. Центральная, д.11</w:t>
            </w:r>
          </w:p>
        </w:tc>
        <w:tc>
          <w:tcPr>
            <w:tcW w:w="0" w:type="auto"/>
            <w:noWrap/>
            <w:vAlign w:val="center"/>
            <w:hideMark/>
          </w:tcPr>
          <w:p w14:paraId="1FAECAA6" w14:textId="77777777" w:rsidR="00251F46" w:rsidRPr="00830148" w:rsidRDefault="00251F46" w:rsidP="00251F46">
            <w:pPr>
              <w:pStyle w:val="115"/>
            </w:pPr>
            <w:r w:rsidRPr="00830148">
              <w:t>1</w:t>
            </w:r>
          </w:p>
        </w:tc>
        <w:tc>
          <w:tcPr>
            <w:tcW w:w="0" w:type="auto"/>
            <w:vAlign w:val="center"/>
            <w:hideMark/>
          </w:tcPr>
          <w:p w14:paraId="0FA0F303" w14:textId="77777777" w:rsidR="00251F46" w:rsidRPr="00830148" w:rsidRDefault="00251F46" w:rsidP="00251F46">
            <w:pPr>
              <w:pStyle w:val="115"/>
            </w:pPr>
            <w:r w:rsidRPr="00830148">
              <w:t>сетевой</w:t>
            </w:r>
          </w:p>
        </w:tc>
        <w:tc>
          <w:tcPr>
            <w:tcW w:w="0" w:type="auto"/>
            <w:vAlign w:val="center"/>
            <w:hideMark/>
          </w:tcPr>
          <w:p w14:paraId="2C97701D" w14:textId="77777777" w:rsidR="00251F46" w:rsidRPr="00830148" w:rsidRDefault="00251F46" w:rsidP="00251F46">
            <w:pPr>
              <w:pStyle w:val="115"/>
            </w:pPr>
            <w:r w:rsidRPr="00830148">
              <w:t>К-100-80-160 да</w:t>
            </w:r>
          </w:p>
        </w:tc>
        <w:tc>
          <w:tcPr>
            <w:tcW w:w="0" w:type="auto"/>
            <w:noWrap/>
            <w:vAlign w:val="center"/>
            <w:hideMark/>
          </w:tcPr>
          <w:p w14:paraId="48B4E0F3" w14:textId="77777777" w:rsidR="00251F46" w:rsidRPr="00830148" w:rsidRDefault="00251F46" w:rsidP="00251F46">
            <w:pPr>
              <w:pStyle w:val="115"/>
            </w:pPr>
            <w:r w:rsidRPr="00830148">
              <w:t>70</w:t>
            </w:r>
          </w:p>
        </w:tc>
        <w:tc>
          <w:tcPr>
            <w:tcW w:w="0" w:type="auto"/>
            <w:noWrap/>
            <w:vAlign w:val="center"/>
            <w:hideMark/>
          </w:tcPr>
          <w:p w14:paraId="5E26B101" w14:textId="77777777" w:rsidR="00251F46" w:rsidRPr="00830148" w:rsidRDefault="00251F46" w:rsidP="00251F46">
            <w:pPr>
              <w:pStyle w:val="115"/>
            </w:pPr>
            <w:r w:rsidRPr="00830148">
              <w:t>30</w:t>
            </w:r>
          </w:p>
        </w:tc>
        <w:tc>
          <w:tcPr>
            <w:tcW w:w="0" w:type="auto"/>
            <w:noWrap/>
            <w:vAlign w:val="center"/>
            <w:hideMark/>
          </w:tcPr>
          <w:p w14:paraId="0D614E54" w14:textId="77777777" w:rsidR="00251F46" w:rsidRPr="00830148" w:rsidRDefault="00251F46" w:rsidP="00251F46">
            <w:pPr>
              <w:pStyle w:val="115"/>
            </w:pPr>
            <w:r w:rsidRPr="00830148">
              <w:t>6298</w:t>
            </w:r>
          </w:p>
        </w:tc>
        <w:tc>
          <w:tcPr>
            <w:tcW w:w="0" w:type="auto"/>
            <w:noWrap/>
            <w:vAlign w:val="center"/>
            <w:hideMark/>
          </w:tcPr>
          <w:p w14:paraId="6906B39F" w14:textId="77777777" w:rsidR="00251F46" w:rsidRPr="00830148" w:rsidRDefault="00251F46" w:rsidP="00251F46">
            <w:pPr>
              <w:pStyle w:val="115"/>
            </w:pPr>
            <w:r w:rsidRPr="00830148">
              <w:t>68,0%</w:t>
            </w:r>
          </w:p>
        </w:tc>
      </w:tr>
      <w:tr w:rsidR="00251F46" w:rsidRPr="00830148" w14:paraId="699632A0" w14:textId="77777777" w:rsidTr="005419E4">
        <w:trPr>
          <w:trHeight w:val="20"/>
        </w:trPr>
        <w:tc>
          <w:tcPr>
            <w:tcW w:w="0" w:type="auto"/>
            <w:vAlign w:val="center"/>
            <w:hideMark/>
          </w:tcPr>
          <w:p w14:paraId="60B910A8" w14:textId="77777777" w:rsidR="00251F46" w:rsidRPr="00830148" w:rsidRDefault="00251F46" w:rsidP="00251F46">
            <w:pPr>
              <w:pStyle w:val="115"/>
            </w:pPr>
            <w:r w:rsidRPr="00830148">
              <w:t>с. Шошка "РММ", ул. Центральная, д.11</w:t>
            </w:r>
          </w:p>
        </w:tc>
        <w:tc>
          <w:tcPr>
            <w:tcW w:w="0" w:type="auto"/>
            <w:noWrap/>
            <w:vAlign w:val="center"/>
            <w:hideMark/>
          </w:tcPr>
          <w:p w14:paraId="36C0E0B0" w14:textId="77777777" w:rsidR="00251F46" w:rsidRPr="00830148" w:rsidRDefault="00251F46" w:rsidP="00251F46">
            <w:pPr>
              <w:pStyle w:val="115"/>
            </w:pPr>
            <w:r w:rsidRPr="00830148">
              <w:t>1</w:t>
            </w:r>
          </w:p>
        </w:tc>
        <w:tc>
          <w:tcPr>
            <w:tcW w:w="0" w:type="auto"/>
            <w:vAlign w:val="center"/>
            <w:hideMark/>
          </w:tcPr>
          <w:p w14:paraId="207889BE" w14:textId="77777777" w:rsidR="00251F46" w:rsidRPr="00830148" w:rsidRDefault="00251F46" w:rsidP="00251F46">
            <w:pPr>
              <w:pStyle w:val="115"/>
            </w:pPr>
            <w:r w:rsidRPr="00830148">
              <w:t>сетевой</w:t>
            </w:r>
          </w:p>
        </w:tc>
        <w:tc>
          <w:tcPr>
            <w:tcW w:w="0" w:type="auto"/>
            <w:vAlign w:val="center"/>
            <w:hideMark/>
          </w:tcPr>
          <w:p w14:paraId="4B4914A4" w14:textId="77777777" w:rsidR="00251F46" w:rsidRPr="00830148" w:rsidRDefault="00251F46" w:rsidP="00251F46">
            <w:pPr>
              <w:pStyle w:val="115"/>
            </w:pPr>
            <w:r w:rsidRPr="00830148">
              <w:t>К-100-80-160 да</w:t>
            </w:r>
          </w:p>
        </w:tc>
        <w:tc>
          <w:tcPr>
            <w:tcW w:w="0" w:type="auto"/>
            <w:noWrap/>
            <w:vAlign w:val="center"/>
            <w:hideMark/>
          </w:tcPr>
          <w:p w14:paraId="4DA9B084" w14:textId="77777777" w:rsidR="00251F46" w:rsidRPr="00830148" w:rsidRDefault="00251F46" w:rsidP="00251F46">
            <w:pPr>
              <w:pStyle w:val="115"/>
            </w:pPr>
            <w:r w:rsidRPr="00830148">
              <w:t>100</w:t>
            </w:r>
          </w:p>
        </w:tc>
        <w:tc>
          <w:tcPr>
            <w:tcW w:w="0" w:type="auto"/>
            <w:noWrap/>
            <w:vAlign w:val="center"/>
            <w:hideMark/>
          </w:tcPr>
          <w:p w14:paraId="01E5A919" w14:textId="77777777" w:rsidR="00251F46" w:rsidRPr="00830148" w:rsidRDefault="00251F46" w:rsidP="00251F46">
            <w:pPr>
              <w:pStyle w:val="115"/>
            </w:pPr>
            <w:r w:rsidRPr="00830148">
              <w:t>30</w:t>
            </w:r>
          </w:p>
        </w:tc>
        <w:tc>
          <w:tcPr>
            <w:tcW w:w="0" w:type="auto"/>
            <w:noWrap/>
            <w:vAlign w:val="center"/>
            <w:hideMark/>
          </w:tcPr>
          <w:p w14:paraId="6294E232" w14:textId="77777777" w:rsidR="00251F46" w:rsidRPr="00830148" w:rsidRDefault="00251F46" w:rsidP="00251F46">
            <w:pPr>
              <w:pStyle w:val="115"/>
            </w:pPr>
          </w:p>
        </w:tc>
        <w:tc>
          <w:tcPr>
            <w:tcW w:w="0" w:type="auto"/>
            <w:noWrap/>
            <w:vAlign w:val="center"/>
            <w:hideMark/>
          </w:tcPr>
          <w:p w14:paraId="04B68843" w14:textId="77777777" w:rsidR="00251F46" w:rsidRPr="00830148" w:rsidRDefault="00251F46" w:rsidP="00251F46">
            <w:pPr>
              <w:pStyle w:val="115"/>
            </w:pPr>
            <w:r w:rsidRPr="00830148">
              <w:t>69,0%</w:t>
            </w:r>
          </w:p>
        </w:tc>
      </w:tr>
      <w:tr w:rsidR="00251F46" w:rsidRPr="00830148" w14:paraId="5FE1F151" w14:textId="77777777" w:rsidTr="005419E4">
        <w:trPr>
          <w:trHeight w:val="20"/>
        </w:trPr>
        <w:tc>
          <w:tcPr>
            <w:tcW w:w="0" w:type="auto"/>
            <w:vAlign w:val="center"/>
            <w:hideMark/>
          </w:tcPr>
          <w:p w14:paraId="42211E7C"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0B9B4647" w14:textId="77777777" w:rsidR="00251F46" w:rsidRPr="00830148" w:rsidRDefault="00251F46" w:rsidP="00251F46">
            <w:pPr>
              <w:pStyle w:val="115"/>
            </w:pPr>
          </w:p>
        </w:tc>
        <w:tc>
          <w:tcPr>
            <w:tcW w:w="0" w:type="auto"/>
            <w:vAlign w:val="center"/>
            <w:hideMark/>
          </w:tcPr>
          <w:p w14:paraId="5EE3D35B" w14:textId="77777777" w:rsidR="00251F46" w:rsidRPr="00830148" w:rsidRDefault="00251F46" w:rsidP="00251F46">
            <w:pPr>
              <w:pStyle w:val="115"/>
            </w:pPr>
            <w:r w:rsidRPr="00830148">
              <w:t>сетевой</w:t>
            </w:r>
          </w:p>
        </w:tc>
        <w:tc>
          <w:tcPr>
            <w:tcW w:w="0" w:type="auto"/>
            <w:vAlign w:val="center"/>
            <w:hideMark/>
          </w:tcPr>
          <w:p w14:paraId="6530216C" w14:textId="77777777" w:rsidR="00251F46" w:rsidRPr="00830148" w:rsidRDefault="00251F46" w:rsidP="00251F46">
            <w:pPr>
              <w:pStyle w:val="115"/>
            </w:pPr>
            <w:r w:rsidRPr="00830148">
              <w:t>К-100-80-160 да</w:t>
            </w:r>
          </w:p>
        </w:tc>
        <w:tc>
          <w:tcPr>
            <w:tcW w:w="0" w:type="auto"/>
            <w:noWrap/>
            <w:vAlign w:val="center"/>
            <w:hideMark/>
          </w:tcPr>
          <w:p w14:paraId="027F2480" w14:textId="77777777" w:rsidR="00251F46" w:rsidRPr="00830148" w:rsidRDefault="00251F46" w:rsidP="00251F46">
            <w:pPr>
              <w:pStyle w:val="115"/>
            </w:pPr>
          </w:p>
        </w:tc>
        <w:tc>
          <w:tcPr>
            <w:tcW w:w="0" w:type="auto"/>
            <w:noWrap/>
            <w:vAlign w:val="center"/>
            <w:hideMark/>
          </w:tcPr>
          <w:p w14:paraId="62A7E411" w14:textId="77777777" w:rsidR="00251F46" w:rsidRPr="00830148" w:rsidRDefault="00251F46" w:rsidP="00251F46">
            <w:pPr>
              <w:pStyle w:val="115"/>
            </w:pPr>
          </w:p>
        </w:tc>
        <w:tc>
          <w:tcPr>
            <w:tcW w:w="0" w:type="auto"/>
            <w:noWrap/>
            <w:vAlign w:val="center"/>
            <w:hideMark/>
          </w:tcPr>
          <w:p w14:paraId="5DE54867" w14:textId="77777777" w:rsidR="00251F46" w:rsidRPr="00830148" w:rsidRDefault="00251F46" w:rsidP="00251F46">
            <w:pPr>
              <w:pStyle w:val="115"/>
            </w:pPr>
          </w:p>
        </w:tc>
        <w:tc>
          <w:tcPr>
            <w:tcW w:w="0" w:type="auto"/>
            <w:noWrap/>
            <w:vAlign w:val="center"/>
            <w:hideMark/>
          </w:tcPr>
          <w:p w14:paraId="40177B4C" w14:textId="77777777" w:rsidR="00251F46" w:rsidRPr="00830148" w:rsidRDefault="00251F46" w:rsidP="00251F46">
            <w:pPr>
              <w:pStyle w:val="115"/>
            </w:pPr>
          </w:p>
        </w:tc>
      </w:tr>
      <w:tr w:rsidR="00251F46" w:rsidRPr="00830148" w14:paraId="4EFC7C0A" w14:textId="77777777" w:rsidTr="005419E4">
        <w:trPr>
          <w:trHeight w:val="20"/>
        </w:trPr>
        <w:tc>
          <w:tcPr>
            <w:tcW w:w="0" w:type="auto"/>
            <w:vAlign w:val="center"/>
            <w:hideMark/>
          </w:tcPr>
          <w:p w14:paraId="79F3A10A"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1275FD10" w14:textId="77777777" w:rsidR="00251F46" w:rsidRPr="00830148" w:rsidRDefault="00251F46" w:rsidP="00251F46">
            <w:pPr>
              <w:pStyle w:val="115"/>
            </w:pPr>
            <w:r w:rsidRPr="00830148">
              <w:t>1</w:t>
            </w:r>
          </w:p>
        </w:tc>
        <w:tc>
          <w:tcPr>
            <w:tcW w:w="0" w:type="auto"/>
            <w:vAlign w:val="center"/>
            <w:hideMark/>
          </w:tcPr>
          <w:p w14:paraId="537A0F2D" w14:textId="77777777" w:rsidR="00251F46" w:rsidRPr="00830148" w:rsidRDefault="00251F46" w:rsidP="00251F46">
            <w:pPr>
              <w:pStyle w:val="115"/>
            </w:pPr>
            <w:r w:rsidRPr="00830148">
              <w:t>сетевой</w:t>
            </w:r>
          </w:p>
        </w:tc>
        <w:tc>
          <w:tcPr>
            <w:tcW w:w="0" w:type="auto"/>
            <w:vAlign w:val="center"/>
            <w:hideMark/>
          </w:tcPr>
          <w:p w14:paraId="0CA50C50" w14:textId="77777777" w:rsidR="00251F46" w:rsidRPr="00830148" w:rsidRDefault="00251F46" w:rsidP="00251F46">
            <w:pPr>
              <w:pStyle w:val="115"/>
            </w:pPr>
            <w:r w:rsidRPr="00830148">
              <w:t>К-100-80-160 да</w:t>
            </w:r>
          </w:p>
        </w:tc>
        <w:tc>
          <w:tcPr>
            <w:tcW w:w="0" w:type="auto"/>
            <w:noWrap/>
            <w:vAlign w:val="center"/>
            <w:hideMark/>
          </w:tcPr>
          <w:p w14:paraId="32D6202C" w14:textId="77777777" w:rsidR="00251F46" w:rsidRPr="00830148" w:rsidRDefault="00251F46" w:rsidP="00251F46">
            <w:pPr>
              <w:pStyle w:val="115"/>
            </w:pPr>
            <w:r w:rsidRPr="00830148">
              <w:t>86</w:t>
            </w:r>
          </w:p>
        </w:tc>
        <w:tc>
          <w:tcPr>
            <w:tcW w:w="0" w:type="auto"/>
            <w:noWrap/>
            <w:vAlign w:val="center"/>
            <w:hideMark/>
          </w:tcPr>
          <w:p w14:paraId="5B9CF9EB" w14:textId="77777777" w:rsidR="00251F46" w:rsidRPr="00830148" w:rsidRDefault="00251F46" w:rsidP="00251F46">
            <w:pPr>
              <w:pStyle w:val="115"/>
            </w:pPr>
            <w:r w:rsidRPr="00830148">
              <w:t>30</w:t>
            </w:r>
          </w:p>
        </w:tc>
        <w:tc>
          <w:tcPr>
            <w:tcW w:w="0" w:type="auto"/>
            <w:noWrap/>
            <w:vAlign w:val="center"/>
            <w:hideMark/>
          </w:tcPr>
          <w:p w14:paraId="302CA695" w14:textId="77777777" w:rsidR="00251F46" w:rsidRPr="00830148" w:rsidRDefault="00251F46" w:rsidP="00251F46">
            <w:pPr>
              <w:pStyle w:val="115"/>
            </w:pPr>
            <w:r w:rsidRPr="00830148">
              <w:t>6298</w:t>
            </w:r>
          </w:p>
        </w:tc>
        <w:tc>
          <w:tcPr>
            <w:tcW w:w="0" w:type="auto"/>
            <w:noWrap/>
            <w:vAlign w:val="center"/>
            <w:hideMark/>
          </w:tcPr>
          <w:p w14:paraId="3BFF5F6C" w14:textId="77777777" w:rsidR="00251F46" w:rsidRPr="00830148" w:rsidRDefault="00251F46" w:rsidP="00251F46">
            <w:pPr>
              <w:pStyle w:val="115"/>
            </w:pPr>
            <w:r w:rsidRPr="00830148">
              <w:t>77,0%</w:t>
            </w:r>
          </w:p>
        </w:tc>
      </w:tr>
      <w:tr w:rsidR="00251F46" w:rsidRPr="00830148" w14:paraId="562E7655" w14:textId="77777777" w:rsidTr="005419E4">
        <w:trPr>
          <w:trHeight w:val="20"/>
        </w:trPr>
        <w:tc>
          <w:tcPr>
            <w:tcW w:w="0" w:type="auto"/>
            <w:vAlign w:val="center"/>
            <w:hideMark/>
          </w:tcPr>
          <w:p w14:paraId="472F6240"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7FD90A30" w14:textId="77777777" w:rsidR="00251F46" w:rsidRPr="00830148" w:rsidRDefault="00251F46" w:rsidP="00251F46">
            <w:pPr>
              <w:pStyle w:val="115"/>
            </w:pPr>
            <w:r w:rsidRPr="00830148">
              <w:t>1</w:t>
            </w:r>
          </w:p>
        </w:tc>
        <w:tc>
          <w:tcPr>
            <w:tcW w:w="0" w:type="auto"/>
            <w:vAlign w:val="center"/>
            <w:hideMark/>
          </w:tcPr>
          <w:p w14:paraId="4468C494" w14:textId="77777777" w:rsidR="00251F46" w:rsidRPr="00830148" w:rsidRDefault="00251F46" w:rsidP="00251F46">
            <w:pPr>
              <w:pStyle w:val="115"/>
            </w:pPr>
            <w:r w:rsidRPr="00830148">
              <w:t>сетевой</w:t>
            </w:r>
          </w:p>
        </w:tc>
        <w:tc>
          <w:tcPr>
            <w:tcW w:w="0" w:type="auto"/>
            <w:vAlign w:val="center"/>
            <w:hideMark/>
          </w:tcPr>
          <w:p w14:paraId="024A4666" w14:textId="77777777" w:rsidR="00251F46" w:rsidRPr="00830148" w:rsidRDefault="00251F46" w:rsidP="00251F46">
            <w:pPr>
              <w:pStyle w:val="115"/>
            </w:pPr>
            <w:r w:rsidRPr="00830148">
              <w:t>К 100-80-160 да</w:t>
            </w:r>
          </w:p>
        </w:tc>
        <w:tc>
          <w:tcPr>
            <w:tcW w:w="0" w:type="auto"/>
            <w:noWrap/>
            <w:vAlign w:val="center"/>
            <w:hideMark/>
          </w:tcPr>
          <w:p w14:paraId="767B685B" w14:textId="77777777" w:rsidR="00251F46" w:rsidRPr="00830148" w:rsidRDefault="00251F46" w:rsidP="00251F46">
            <w:pPr>
              <w:pStyle w:val="115"/>
            </w:pPr>
            <w:r w:rsidRPr="00830148">
              <w:t>86</w:t>
            </w:r>
          </w:p>
        </w:tc>
        <w:tc>
          <w:tcPr>
            <w:tcW w:w="0" w:type="auto"/>
            <w:noWrap/>
            <w:vAlign w:val="center"/>
            <w:hideMark/>
          </w:tcPr>
          <w:p w14:paraId="775F58D4" w14:textId="77777777" w:rsidR="00251F46" w:rsidRPr="00830148" w:rsidRDefault="00251F46" w:rsidP="00251F46">
            <w:pPr>
              <w:pStyle w:val="115"/>
            </w:pPr>
            <w:r w:rsidRPr="00830148">
              <w:t>30</w:t>
            </w:r>
          </w:p>
        </w:tc>
        <w:tc>
          <w:tcPr>
            <w:tcW w:w="0" w:type="auto"/>
            <w:noWrap/>
            <w:vAlign w:val="center"/>
            <w:hideMark/>
          </w:tcPr>
          <w:p w14:paraId="1FDFB1D5" w14:textId="77777777" w:rsidR="00251F46" w:rsidRPr="00830148" w:rsidRDefault="00251F46" w:rsidP="00251F46">
            <w:pPr>
              <w:pStyle w:val="115"/>
            </w:pPr>
          </w:p>
        </w:tc>
        <w:tc>
          <w:tcPr>
            <w:tcW w:w="0" w:type="auto"/>
            <w:noWrap/>
            <w:vAlign w:val="center"/>
            <w:hideMark/>
          </w:tcPr>
          <w:p w14:paraId="63B5F2BF" w14:textId="77777777" w:rsidR="00251F46" w:rsidRPr="00830148" w:rsidRDefault="00251F46" w:rsidP="00251F46">
            <w:pPr>
              <w:pStyle w:val="115"/>
            </w:pPr>
            <w:r w:rsidRPr="00830148">
              <w:t>77,0%</w:t>
            </w:r>
          </w:p>
        </w:tc>
      </w:tr>
      <w:tr w:rsidR="00251F46" w:rsidRPr="00830148" w14:paraId="20572157" w14:textId="77777777" w:rsidTr="005419E4">
        <w:trPr>
          <w:trHeight w:val="20"/>
        </w:trPr>
        <w:tc>
          <w:tcPr>
            <w:tcW w:w="0" w:type="auto"/>
            <w:vAlign w:val="center"/>
            <w:hideMark/>
          </w:tcPr>
          <w:p w14:paraId="4F7E78C3"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41EBC188" w14:textId="77777777" w:rsidR="00251F46" w:rsidRPr="00830148" w:rsidRDefault="00251F46" w:rsidP="00251F46">
            <w:pPr>
              <w:pStyle w:val="115"/>
            </w:pPr>
            <w:r w:rsidRPr="00830148">
              <w:t>1</w:t>
            </w:r>
          </w:p>
        </w:tc>
        <w:tc>
          <w:tcPr>
            <w:tcW w:w="0" w:type="auto"/>
            <w:vAlign w:val="center"/>
            <w:hideMark/>
          </w:tcPr>
          <w:p w14:paraId="0C6C5F71" w14:textId="77777777" w:rsidR="00251F46" w:rsidRPr="00830148" w:rsidRDefault="00251F46" w:rsidP="00251F46">
            <w:pPr>
              <w:pStyle w:val="115"/>
            </w:pPr>
            <w:r w:rsidRPr="00830148">
              <w:t>сетевой</w:t>
            </w:r>
          </w:p>
        </w:tc>
        <w:tc>
          <w:tcPr>
            <w:tcW w:w="0" w:type="auto"/>
            <w:vAlign w:val="center"/>
            <w:hideMark/>
          </w:tcPr>
          <w:p w14:paraId="34962E25" w14:textId="77777777" w:rsidR="00251F46" w:rsidRPr="00830148" w:rsidRDefault="00251F46" w:rsidP="00251F46">
            <w:pPr>
              <w:pStyle w:val="115"/>
            </w:pPr>
            <w:r w:rsidRPr="00830148">
              <w:t>К 160/30 да</w:t>
            </w:r>
          </w:p>
        </w:tc>
        <w:tc>
          <w:tcPr>
            <w:tcW w:w="0" w:type="auto"/>
            <w:noWrap/>
            <w:vAlign w:val="center"/>
            <w:hideMark/>
          </w:tcPr>
          <w:p w14:paraId="00750ED9" w14:textId="77777777" w:rsidR="00251F46" w:rsidRPr="00830148" w:rsidRDefault="00251F46" w:rsidP="00251F46">
            <w:pPr>
              <w:pStyle w:val="115"/>
            </w:pPr>
            <w:r w:rsidRPr="00830148">
              <w:t>90</w:t>
            </w:r>
          </w:p>
        </w:tc>
        <w:tc>
          <w:tcPr>
            <w:tcW w:w="0" w:type="auto"/>
            <w:noWrap/>
            <w:vAlign w:val="center"/>
            <w:hideMark/>
          </w:tcPr>
          <w:p w14:paraId="25C7404C" w14:textId="77777777" w:rsidR="00251F46" w:rsidRPr="00830148" w:rsidRDefault="00251F46" w:rsidP="00251F46">
            <w:pPr>
              <w:pStyle w:val="115"/>
            </w:pPr>
            <w:r w:rsidRPr="00830148">
              <w:t>30</w:t>
            </w:r>
          </w:p>
        </w:tc>
        <w:tc>
          <w:tcPr>
            <w:tcW w:w="0" w:type="auto"/>
            <w:noWrap/>
            <w:vAlign w:val="center"/>
            <w:hideMark/>
          </w:tcPr>
          <w:p w14:paraId="67FA768E" w14:textId="77777777" w:rsidR="00251F46" w:rsidRPr="00830148" w:rsidRDefault="00251F46" w:rsidP="00251F46">
            <w:pPr>
              <w:pStyle w:val="115"/>
            </w:pPr>
          </w:p>
        </w:tc>
        <w:tc>
          <w:tcPr>
            <w:tcW w:w="0" w:type="auto"/>
            <w:noWrap/>
            <w:vAlign w:val="center"/>
            <w:hideMark/>
          </w:tcPr>
          <w:p w14:paraId="0EA30DDA" w14:textId="77777777" w:rsidR="00251F46" w:rsidRPr="00830148" w:rsidRDefault="00251F46" w:rsidP="00251F46">
            <w:pPr>
              <w:pStyle w:val="115"/>
            </w:pPr>
            <w:r w:rsidRPr="00830148">
              <w:t>70,0%</w:t>
            </w:r>
          </w:p>
        </w:tc>
      </w:tr>
      <w:tr w:rsidR="00251F46" w:rsidRPr="00830148" w14:paraId="554B8549" w14:textId="77777777" w:rsidTr="005419E4">
        <w:trPr>
          <w:trHeight w:val="20"/>
        </w:trPr>
        <w:tc>
          <w:tcPr>
            <w:tcW w:w="0" w:type="auto"/>
            <w:vAlign w:val="center"/>
            <w:hideMark/>
          </w:tcPr>
          <w:p w14:paraId="49A6C279" w14:textId="77777777" w:rsidR="00251F46" w:rsidRPr="00830148" w:rsidRDefault="00251F46" w:rsidP="00251F46">
            <w:pPr>
              <w:pStyle w:val="115"/>
            </w:pPr>
            <w:r w:rsidRPr="00830148">
              <w:t>с. Серегово, ул. Заводская, д. 18</w:t>
            </w:r>
          </w:p>
        </w:tc>
        <w:tc>
          <w:tcPr>
            <w:tcW w:w="0" w:type="auto"/>
            <w:noWrap/>
            <w:vAlign w:val="center"/>
            <w:hideMark/>
          </w:tcPr>
          <w:p w14:paraId="1D7F7AD2" w14:textId="77777777" w:rsidR="00251F46" w:rsidRPr="00830148" w:rsidRDefault="00251F46" w:rsidP="00251F46">
            <w:pPr>
              <w:pStyle w:val="115"/>
            </w:pPr>
            <w:r w:rsidRPr="00830148">
              <w:t>1</w:t>
            </w:r>
          </w:p>
        </w:tc>
        <w:tc>
          <w:tcPr>
            <w:tcW w:w="0" w:type="auto"/>
            <w:vAlign w:val="center"/>
            <w:hideMark/>
          </w:tcPr>
          <w:p w14:paraId="3E977C1E" w14:textId="77777777" w:rsidR="00251F46" w:rsidRPr="00830148" w:rsidRDefault="00251F46" w:rsidP="00251F46">
            <w:pPr>
              <w:pStyle w:val="115"/>
            </w:pPr>
            <w:r w:rsidRPr="00830148">
              <w:t>сетевой</w:t>
            </w:r>
          </w:p>
        </w:tc>
        <w:tc>
          <w:tcPr>
            <w:tcW w:w="0" w:type="auto"/>
            <w:vAlign w:val="center"/>
            <w:hideMark/>
          </w:tcPr>
          <w:p w14:paraId="54815CB8" w14:textId="77777777" w:rsidR="00251F46" w:rsidRPr="00830148" w:rsidRDefault="00251F46" w:rsidP="00251F46">
            <w:pPr>
              <w:pStyle w:val="115"/>
            </w:pPr>
            <w:r w:rsidRPr="00830148">
              <w:t>К 100-80-160</w:t>
            </w:r>
          </w:p>
        </w:tc>
        <w:tc>
          <w:tcPr>
            <w:tcW w:w="0" w:type="auto"/>
            <w:noWrap/>
            <w:vAlign w:val="center"/>
            <w:hideMark/>
          </w:tcPr>
          <w:p w14:paraId="01CEE62D" w14:textId="77777777" w:rsidR="00251F46" w:rsidRPr="00830148" w:rsidRDefault="00251F46" w:rsidP="00251F46">
            <w:pPr>
              <w:pStyle w:val="115"/>
            </w:pPr>
            <w:r w:rsidRPr="00830148">
              <w:t>90</w:t>
            </w:r>
          </w:p>
        </w:tc>
        <w:tc>
          <w:tcPr>
            <w:tcW w:w="0" w:type="auto"/>
            <w:noWrap/>
            <w:vAlign w:val="center"/>
            <w:hideMark/>
          </w:tcPr>
          <w:p w14:paraId="7960EBF7" w14:textId="77777777" w:rsidR="00251F46" w:rsidRPr="00830148" w:rsidRDefault="00251F46" w:rsidP="00251F46">
            <w:pPr>
              <w:pStyle w:val="115"/>
            </w:pPr>
            <w:r w:rsidRPr="00830148">
              <w:t>30</w:t>
            </w:r>
          </w:p>
        </w:tc>
        <w:tc>
          <w:tcPr>
            <w:tcW w:w="0" w:type="auto"/>
            <w:noWrap/>
            <w:vAlign w:val="center"/>
            <w:hideMark/>
          </w:tcPr>
          <w:p w14:paraId="1649559A" w14:textId="77777777" w:rsidR="00251F46" w:rsidRPr="00830148" w:rsidRDefault="00251F46" w:rsidP="00251F46">
            <w:pPr>
              <w:pStyle w:val="115"/>
            </w:pPr>
            <w:r w:rsidRPr="00830148">
              <w:t>6298</w:t>
            </w:r>
          </w:p>
        </w:tc>
        <w:tc>
          <w:tcPr>
            <w:tcW w:w="0" w:type="auto"/>
            <w:noWrap/>
            <w:vAlign w:val="center"/>
            <w:hideMark/>
          </w:tcPr>
          <w:p w14:paraId="1665AA86" w14:textId="77777777" w:rsidR="00251F46" w:rsidRPr="00830148" w:rsidRDefault="00251F46" w:rsidP="00251F46">
            <w:pPr>
              <w:pStyle w:val="115"/>
            </w:pPr>
            <w:r w:rsidRPr="00830148">
              <w:t>60,0%</w:t>
            </w:r>
          </w:p>
        </w:tc>
      </w:tr>
      <w:tr w:rsidR="00251F46" w:rsidRPr="00830148" w14:paraId="34858D5D" w14:textId="77777777" w:rsidTr="005419E4">
        <w:trPr>
          <w:trHeight w:val="20"/>
        </w:trPr>
        <w:tc>
          <w:tcPr>
            <w:tcW w:w="0" w:type="auto"/>
            <w:vAlign w:val="center"/>
            <w:hideMark/>
          </w:tcPr>
          <w:p w14:paraId="4D451A9C" w14:textId="77777777" w:rsidR="00251F46" w:rsidRPr="00830148" w:rsidRDefault="00251F46" w:rsidP="00251F46">
            <w:pPr>
              <w:pStyle w:val="115"/>
            </w:pPr>
            <w:r w:rsidRPr="00830148">
              <w:lastRenderedPageBreak/>
              <w:t>с. Серегово, ул. Заводская, д. 18</w:t>
            </w:r>
          </w:p>
        </w:tc>
        <w:tc>
          <w:tcPr>
            <w:tcW w:w="0" w:type="auto"/>
            <w:noWrap/>
            <w:vAlign w:val="center"/>
            <w:hideMark/>
          </w:tcPr>
          <w:p w14:paraId="6F1AAB62" w14:textId="77777777" w:rsidR="00251F46" w:rsidRPr="00830148" w:rsidRDefault="00251F46" w:rsidP="00251F46">
            <w:pPr>
              <w:pStyle w:val="115"/>
            </w:pPr>
            <w:r w:rsidRPr="00830148">
              <w:t>1</w:t>
            </w:r>
          </w:p>
        </w:tc>
        <w:tc>
          <w:tcPr>
            <w:tcW w:w="0" w:type="auto"/>
            <w:vAlign w:val="center"/>
            <w:hideMark/>
          </w:tcPr>
          <w:p w14:paraId="6D2DD133" w14:textId="77777777" w:rsidR="00251F46" w:rsidRPr="00830148" w:rsidRDefault="00251F46" w:rsidP="00251F46">
            <w:pPr>
              <w:pStyle w:val="115"/>
            </w:pPr>
            <w:r w:rsidRPr="00830148">
              <w:t>сетевой</w:t>
            </w:r>
          </w:p>
        </w:tc>
        <w:tc>
          <w:tcPr>
            <w:tcW w:w="0" w:type="auto"/>
            <w:vAlign w:val="center"/>
            <w:hideMark/>
          </w:tcPr>
          <w:p w14:paraId="11BF8273" w14:textId="77777777" w:rsidR="00251F46" w:rsidRPr="00830148" w:rsidRDefault="00251F46" w:rsidP="00251F46">
            <w:pPr>
              <w:pStyle w:val="115"/>
            </w:pPr>
            <w:r w:rsidRPr="00830148">
              <w:t>К 100-80-160</w:t>
            </w:r>
          </w:p>
        </w:tc>
        <w:tc>
          <w:tcPr>
            <w:tcW w:w="0" w:type="auto"/>
            <w:noWrap/>
            <w:vAlign w:val="center"/>
            <w:hideMark/>
          </w:tcPr>
          <w:p w14:paraId="7AFC1F0F" w14:textId="77777777" w:rsidR="00251F46" w:rsidRPr="00830148" w:rsidRDefault="00251F46" w:rsidP="00251F46">
            <w:pPr>
              <w:pStyle w:val="115"/>
            </w:pPr>
            <w:r w:rsidRPr="00830148">
              <w:t>100</w:t>
            </w:r>
          </w:p>
        </w:tc>
        <w:tc>
          <w:tcPr>
            <w:tcW w:w="0" w:type="auto"/>
            <w:noWrap/>
            <w:vAlign w:val="center"/>
            <w:hideMark/>
          </w:tcPr>
          <w:p w14:paraId="354085E0" w14:textId="77777777" w:rsidR="00251F46" w:rsidRPr="00830148" w:rsidRDefault="00251F46" w:rsidP="00251F46">
            <w:pPr>
              <w:pStyle w:val="115"/>
            </w:pPr>
            <w:r w:rsidRPr="00830148">
              <w:t>32</w:t>
            </w:r>
          </w:p>
        </w:tc>
        <w:tc>
          <w:tcPr>
            <w:tcW w:w="0" w:type="auto"/>
            <w:noWrap/>
            <w:vAlign w:val="center"/>
            <w:hideMark/>
          </w:tcPr>
          <w:p w14:paraId="075CACEF" w14:textId="77777777" w:rsidR="00251F46" w:rsidRPr="00830148" w:rsidRDefault="00251F46" w:rsidP="00251F46">
            <w:pPr>
              <w:pStyle w:val="115"/>
            </w:pPr>
          </w:p>
        </w:tc>
        <w:tc>
          <w:tcPr>
            <w:tcW w:w="0" w:type="auto"/>
            <w:noWrap/>
            <w:vAlign w:val="center"/>
            <w:hideMark/>
          </w:tcPr>
          <w:p w14:paraId="0962F60A" w14:textId="77777777" w:rsidR="00251F46" w:rsidRPr="00830148" w:rsidRDefault="00251F46" w:rsidP="00251F46">
            <w:pPr>
              <w:pStyle w:val="115"/>
            </w:pPr>
            <w:r w:rsidRPr="00830148">
              <w:t>60,0%</w:t>
            </w:r>
          </w:p>
        </w:tc>
      </w:tr>
      <w:tr w:rsidR="00251F46" w:rsidRPr="00830148" w14:paraId="0F6E3622" w14:textId="77777777" w:rsidTr="005419E4">
        <w:trPr>
          <w:trHeight w:val="20"/>
        </w:trPr>
        <w:tc>
          <w:tcPr>
            <w:tcW w:w="0" w:type="auto"/>
            <w:vAlign w:val="center"/>
            <w:hideMark/>
          </w:tcPr>
          <w:p w14:paraId="028CF750" w14:textId="77777777" w:rsidR="00251F46" w:rsidRPr="00830148" w:rsidRDefault="00251F46" w:rsidP="00251F46">
            <w:pPr>
              <w:pStyle w:val="115"/>
            </w:pPr>
            <w:r w:rsidRPr="00830148">
              <w:t>с. Серегово "Курортная", ул. Октябрьская, д. 7 А</w:t>
            </w:r>
          </w:p>
        </w:tc>
        <w:tc>
          <w:tcPr>
            <w:tcW w:w="0" w:type="auto"/>
            <w:noWrap/>
            <w:vAlign w:val="center"/>
            <w:hideMark/>
          </w:tcPr>
          <w:p w14:paraId="74F87952" w14:textId="77777777" w:rsidR="00251F46" w:rsidRPr="00830148" w:rsidRDefault="00251F46" w:rsidP="00251F46">
            <w:pPr>
              <w:pStyle w:val="115"/>
            </w:pPr>
            <w:r w:rsidRPr="00830148">
              <w:t>1</w:t>
            </w:r>
          </w:p>
        </w:tc>
        <w:tc>
          <w:tcPr>
            <w:tcW w:w="0" w:type="auto"/>
            <w:vAlign w:val="center"/>
            <w:hideMark/>
          </w:tcPr>
          <w:p w14:paraId="7B534702" w14:textId="77777777" w:rsidR="00251F46" w:rsidRPr="00830148" w:rsidRDefault="00251F46" w:rsidP="00251F46">
            <w:pPr>
              <w:pStyle w:val="115"/>
            </w:pPr>
            <w:r w:rsidRPr="00830148">
              <w:t>сетевой</w:t>
            </w:r>
          </w:p>
        </w:tc>
        <w:tc>
          <w:tcPr>
            <w:tcW w:w="0" w:type="auto"/>
            <w:vAlign w:val="center"/>
            <w:hideMark/>
          </w:tcPr>
          <w:p w14:paraId="44D8112F" w14:textId="77777777" w:rsidR="00251F46" w:rsidRPr="00830148" w:rsidRDefault="00251F46" w:rsidP="00251F46">
            <w:pPr>
              <w:pStyle w:val="115"/>
            </w:pPr>
            <w:r w:rsidRPr="00830148">
              <w:t>К 50-80-200</w:t>
            </w:r>
          </w:p>
        </w:tc>
        <w:tc>
          <w:tcPr>
            <w:tcW w:w="0" w:type="auto"/>
            <w:noWrap/>
            <w:vAlign w:val="center"/>
            <w:hideMark/>
          </w:tcPr>
          <w:p w14:paraId="301822D9" w14:textId="77777777" w:rsidR="00251F46" w:rsidRPr="00830148" w:rsidRDefault="00251F46" w:rsidP="00251F46">
            <w:pPr>
              <w:pStyle w:val="115"/>
            </w:pPr>
            <w:r w:rsidRPr="00830148">
              <w:t>50</w:t>
            </w:r>
          </w:p>
        </w:tc>
        <w:tc>
          <w:tcPr>
            <w:tcW w:w="0" w:type="auto"/>
            <w:noWrap/>
            <w:vAlign w:val="center"/>
            <w:hideMark/>
          </w:tcPr>
          <w:p w14:paraId="28FDB274" w14:textId="77777777" w:rsidR="00251F46" w:rsidRPr="00830148" w:rsidRDefault="00251F46" w:rsidP="00251F46">
            <w:pPr>
              <w:pStyle w:val="115"/>
            </w:pPr>
            <w:r w:rsidRPr="00830148">
              <w:t>40</w:t>
            </w:r>
          </w:p>
        </w:tc>
        <w:tc>
          <w:tcPr>
            <w:tcW w:w="0" w:type="auto"/>
            <w:noWrap/>
            <w:vAlign w:val="center"/>
            <w:hideMark/>
          </w:tcPr>
          <w:p w14:paraId="27B3DAE4" w14:textId="77777777" w:rsidR="00251F46" w:rsidRPr="00830148" w:rsidRDefault="00251F46" w:rsidP="00251F46">
            <w:pPr>
              <w:pStyle w:val="115"/>
            </w:pPr>
            <w:r w:rsidRPr="00830148">
              <w:t>6298</w:t>
            </w:r>
          </w:p>
        </w:tc>
        <w:tc>
          <w:tcPr>
            <w:tcW w:w="0" w:type="auto"/>
            <w:noWrap/>
            <w:vAlign w:val="center"/>
            <w:hideMark/>
          </w:tcPr>
          <w:p w14:paraId="39E132FF" w14:textId="77777777" w:rsidR="00251F46" w:rsidRPr="00830148" w:rsidRDefault="00251F46" w:rsidP="00251F46">
            <w:pPr>
              <w:pStyle w:val="115"/>
            </w:pPr>
            <w:r w:rsidRPr="00830148">
              <w:t>66,0%</w:t>
            </w:r>
          </w:p>
        </w:tc>
      </w:tr>
      <w:tr w:rsidR="00251F46" w:rsidRPr="00830148" w14:paraId="193EB5EA" w14:textId="77777777" w:rsidTr="005419E4">
        <w:trPr>
          <w:trHeight w:val="20"/>
        </w:trPr>
        <w:tc>
          <w:tcPr>
            <w:tcW w:w="0" w:type="auto"/>
            <w:vAlign w:val="center"/>
            <w:hideMark/>
          </w:tcPr>
          <w:p w14:paraId="121F737F" w14:textId="77777777" w:rsidR="00251F46" w:rsidRPr="00830148" w:rsidRDefault="00251F46" w:rsidP="00251F46">
            <w:pPr>
              <w:pStyle w:val="115"/>
            </w:pPr>
            <w:r w:rsidRPr="00830148">
              <w:t>с. Серегово "Курортная", ул. Октябрьская, д. 7 А</w:t>
            </w:r>
          </w:p>
        </w:tc>
        <w:tc>
          <w:tcPr>
            <w:tcW w:w="0" w:type="auto"/>
            <w:noWrap/>
            <w:vAlign w:val="center"/>
            <w:hideMark/>
          </w:tcPr>
          <w:p w14:paraId="5B9E8B01" w14:textId="77777777" w:rsidR="00251F46" w:rsidRPr="00830148" w:rsidRDefault="00251F46" w:rsidP="00251F46">
            <w:pPr>
              <w:pStyle w:val="115"/>
            </w:pPr>
            <w:r w:rsidRPr="00830148">
              <w:t>1</w:t>
            </w:r>
          </w:p>
        </w:tc>
        <w:tc>
          <w:tcPr>
            <w:tcW w:w="0" w:type="auto"/>
            <w:vAlign w:val="center"/>
            <w:hideMark/>
          </w:tcPr>
          <w:p w14:paraId="6C478438" w14:textId="77777777" w:rsidR="00251F46" w:rsidRPr="00830148" w:rsidRDefault="00251F46" w:rsidP="00251F46">
            <w:pPr>
              <w:pStyle w:val="115"/>
            </w:pPr>
            <w:r w:rsidRPr="00830148">
              <w:t>сетевой</w:t>
            </w:r>
          </w:p>
        </w:tc>
        <w:tc>
          <w:tcPr>
            <w:tcW w:w="0" w:type="auto"/>
            <w:vAlign w:val="center"/>
            <w:hideMark/>
          </w:tcPr>
          <w:p w14:paraId="0EA856E7" w14:textId="77777777" w:rsidR="00251F46" w:rsidRPr="00830148" w:rsidRDefault="00251F46" w:rsidP="00251F46">
            <w:pPr>
              <w:pStyle w:val="115"/>
            </w:pPr>
            <w:r w:rsidRPr="00830148">
              <w:t>К 50-80-200</w:t>
            </w:r>
          </w:p>
        </w:tc>
        <w:tc>
          <w:tcPr>
            <w:tcW w:w="0" w:type="auto"/>
            <w:noWrap/>
            <w:vAlign w:val="center"/>
            <w:hideMark/>
          </w:tcPr>
          <w:p w14:paraId="6B1A8773" w14:textId="77777777" w:rsidR="00251F46" w:rsidRPr="00830148" w:rsidRDefault="00251F46" w:rsidP="00251F46">
            <w:pPr>
              <w:pStyle w:val="115"/>
            </w:pPr>
            <w:r w:rsidRPr="00830148">
              <w:t>50</w:t>
            </w:r>
          </w:p>
        </w:tc>
        <w:tc>
          <w:tcPr>
            <w:tcW w:w="0" w:type="auto"/>
            <w:noWrap/>
            <w:vAlign w:val="center"/>
            <w:hideMark/>
          </w:tcPr>
          <w:p w14:paraId="73CB3512" w14:textId="77777777" w:rsidR="00251F46" w:rsidRPr="00830148" w:rsidRDefault="00251F46" w:rsidP="00251F46">
            <w:pPr>
              <w:pStyle w:val="115"/>
            </w:pPr>
            <w:r w:rsidRPr="00830148">
              <w:t>40</w:t>
            </w:r>
          </w:p>
        </w:tc>
        <w:tc>
          <w:tcPr>
            <w:tcW w:w="0" w:type="auto"/>
            <w:noWrap/>
            <w:vAlign w:val="center"/>
            <w:hideMark/>
          </w:tcPr>
          <w:p w14:paraId="55BFDBC3" w14:textId="77777777" w:rsidR="00251F46" w:rsidRPr="00830148" w:rsidRDefault="00251F46" w:rsidP="00251F46">
            <w:pPr>
              <w:pStyle w:val="115"/>
            </w:pPr>
          </w:p>
        </w:tc>
        <w:tc>
          <w:tcPr>
            <w:tcW w:w="0" w:type="auto"/>
            <w:noWrap/>
            <w:vAlign w:val="center"/>
            <w:hideMark/>
          </w:tcPr>
          <w:p w14:paraId="3C5EBB28" w14:textId="77777777" w:rsidR="00251F46" w:rsidRPr="00830148" w:rsidRDefault="00251F46" w:rsidP="00251F46">
            <w:pPr>
              <w:pStyle w:val="115"/>
            </w:pPr>
            <w:r w:rsidRPr="00830148">
              <w:t>66,0%</w:t>
            </w:r>
          </w:p>
        </w:tc>
      </w:tr>
      <w:tr w:rsidR="00251F46" w:rsidRPr="00830148" w14:paraId="67BA4B7E" w14:textId="77777777" w:rsidTr="005419E4">
        <w:trPr>
          <w:trHeight w:val="20"/>
        </w:trPr>
        <w:tc>
          <w:tcPr>
            <w:tcW w:w="0" w:type="auto"/>
            <w:vAlign w:val="center"/>
            <w:hideMark/>
          </w:tcPr>
          <w:p w14:paraId="15D59752" w14:textId="77777777" w:rsidR="00251F46" w:rsidRPr="00830148" w:rsidRDefault="00251F46" w:rsidP="00251F46">
            <w:pPr>
              <w:pStyle w:val="115"/>
            </w:pPr>
            <w:r w:rsidRPr="00830148">
              <w:t>с. Серегово "Курортная", ул. Октябрьская, д. 7 А</w:t>
            </w:r>
          </w:p>
        </w:tc>
        <w:tc>
          <w:tcPr>
            <w:tcW w:w="0" w:type="auto"/>
            <w:noWrap/>
            <w:vAlign w:val="center"/>
            <w:hideMark/>
          </w:tcPr>
          <w:p w14:paraId="3E1AD8F1" w14:textId="77777777" w:rsidR="00251F46" w:rsidRPr="00830148" w:rsidRDefault="00251F46" w:rsidP="00251F46">
            <w:pPr>
              <w:pStyle w:val="115"/>
            </w:pPr>
            <w:r w:rsidRPr="00830148">
              <w:t>1</w:t>
            </w:r>
          </w:p>
        </w:tc>
        <w:tc>
          <w:tcPr>
            <w:tcW w:w="0" w:type="auto"/>
            <w:vAlign w:val="center"/>
            <w:hideMark/>
          </w:tcPr>
          <w:p w14:paraId="27015936" w14:textId="77777777" w:rsidR="00251F46" w:rsidRPr="00830148" w:rsidRDefault="00251F46" w:rsidP="00251F46">
            <w:pPr>
              <w:pStyle w:val="115"/>
            </w:pPr>
            <w:r w:rsidRPr="00830148">
              <w:t>подпиточный</w:t>
            </w:r>
          </w:p>
        </w:tc>
        <w:tc>
          <w:tcPr>
            <w:tcW w:w="0" w:type="auto"/>
            <w:vAlign w:val="center"/>
            <w:hideMark/>
          </w:tcPr>
          <w:p w14:paraId="79C84747" w14:textId="77777777" w:rsidR="00251F46" w:rsidRPr="00830148" w:rsidRDefault="00251F46" w:rsidP="00251F46">
            <w:pPr>
              <w:pStyle w:val="115"/>
            </w:pPr>
            <w:r w:rsidRPr="00830148">
              <w:t>К 20/30</w:t>
            </w:r>
          </w:p>
        </w:tc>
        <w:tc>
          <w:tcPr>
            <w:tcW w:w="0" w:type="auto"/>
            <w:noWrap/>
            <w:vAlign w:val="center"/>
            <w:hideMark/>
          </w:tcPr>
          <w:p w14:paraId="136366C2" w14:textId="77777777" w:rsidR="00251F46" w:rsidRPr="00830148" w:rsidRDefault="00251F46" w:rsidP="00251F46">
            <w:pPr>
              <w:pStyle w:val="115"/>
            </w:pPr>
            <w:r w:rsidRPr="00830148">
              <w:t>20</w:t>
            </w:r>
          </w:p>
        </w:tc>
        <w:tc>
          <w:tcPr>
            <w:tcW w:w="0" w:type="auto"/>
            <w:noWrap/>
            <w:vAlign w:val="center"/>
            <w:hideMark/>
          </w:tcPr>
          <w:p w14:paraId="6769CC9B" w14:textId="77777777" w:rsidR="00251F46" w:rsidRPr="00830148" w:rsidRDefault="00251F46" w:rsidP="00251F46">
            <w:pPr>
              <w:pStyle w:val="115"/>
            </w:pPr>
            <w:r w:rsidRPr="00830148">
              <w:t>30</w:t>
            </w:r>
          </w:p>
        </w:tc>
        <w:tc>
          <w:tcPr>
            <w:tcW w:w="0" w:type="auto"/>
            <w:noWrap/>
            <w:vAlign w:val="center"/>
            <w:hideMark/>
          </w:tcPr>
          <w:p w14:paraId="60DB55FC" w14:textId="77777777" w:rsidR="00251F46" w:rsidRPr="00830148" w:rsidRDefault="00251F46" w:rsidP="00251F46">
            <w:pPr>
              <w:pStyle w:val="115"/>
            </w:pPr>
          </w:p>
        </w:tc>
        <w:tc>
          <w:tcPr>
            <w:tcW w:w="0" w:type="auto"/>
            <w:noWrap/>
            <w:vAlign w:val="center"/>
            <w:hideMark/>
          </w:tcPr>
          <w:p w14:paraId="597E922A" w14:textId="77777777" w:rsidR="00251F46" w:rsidRPr="00830148" w:rsidRDefault="00251F46" w:rsidP="00251F46">
            <w:pPr>
              <w:pStyle w:val="115"/>
            </w:pPr>
            <w:r w:rsidRPr="00830148">
              <w:t>70,0%</w:t>
            </w:r>
          </w:p>
        </w:tc>
      </w:tr>
      <w:tr w:rsidR="00251F46" w:rsidRPr="00830148" w14:paraId="6038E436" w14:textId="77777777" w:rsidTr="005419E4">
        <w:trPr>
          <w:trHeight w:val="20"/>
        </w:trPr>
        <w:tc>
          <w:tcPr>
            <w:tcW w:w="0" w:type="auto"/>
            <w:vAlign w:val="center"/>
            <w:hideMark/>
          </w:tcPr>
          <w:p w14:paraId="70EF12BD" w14:textId="77777777" w:rsidR="00251F46" w:rsidRPr="00830148" w:rsidRDefault="00251F46" w:rsidP="00251F46">
            <w:pPr>
              <w:pStyle w:val="115"/>
            </w:pPr>
            <w:r w:rsidRPr="00830148">
              <w:t>п. Ляли, ул. Центральная, д. 92 А</w:t>
            </w:r>
          </w:p>
        </w:tc>
        <w:tc>
          <w:tcPr>
            <w:tcW w:w="0" w:type="auto"/>
            <w:noWrap/>
            <w:vAlign w:val="center"/>
            <w:hideMark/>
          </w:tcPr>
          <w:p w14:paraId="1EAEC111" w14:textId="77777777" w:rsidR="00251F46" w:rsidRPr="00830148" w:rsidRDefault="00251F46" w:rsidP="00251F46">
            <w:pPr>
              <w:pStyle w:val="115"/>
            </w:pPr>
            <w:r w:rsidRPr="00830148">
              <w:t>1</w:t>
            </w:r>
          </w:p>
        </w:tc>
        <w:tc>
          <w:tcPr>
            <w:tcW w:w="0" w:type="auto"/>
            <w:vAlign w:val="center"/>
            <w:hideMark/>
          </w:tcPr>
          <w:p w14:paraId="31316BF0" w14:textId="77777777" w:rsidR="00251F46" w:rsidRPr="00830148" w:rsidRDefault="00251F46" w:rsidP="00251F46">
            <w:pPr>
              <w:pStyle w:val="115"/>
            </w:pPr>
            <w:r w:rsidRPr="00830148">
              <w:t>сетевой</w:t>
            </w:r>
          </w:p>
        </w:tc>
        <w:tc>
          <w:tcPr>
            <w:tcW w:w="0" w:type="auto"/>
            <w:vAlign w:val="center"/>
            <w:hideMark/>
          </w:tcPr>
          <w:p w14:paraId="5006A9F5" w14:textId="77777777" w:rsidR="00251F46" w:rsidRPr="00830148" w:rsidRDefault="00251F46" w:rsidP="00251F46">
            <w:pPr>
              <w:pStyle w:val="115"/>
            </w:pPr>
            <w:r w:rsidRPr="00830148">
              <w:t>К 45/30 да</w:t>
            </w:r>
          </w:p>
        </w:tc>
        <w:tc>
          <w:tcPr>
            <w:tcW w:w="0" w:type="auto"/>
            <w:noWrap/>
            <w:vAlign w:val="center"/>
            <w:hideMark/>
          </w:tcPr>
          <w:p w14:paraId="2AB2F8B1" w14:textId="77777777" w:rsidR="00251F46" w:rsidRPr="00830148" w:rsidRDefault="00251F46" w:rsidP="00251F46">
            <w:pPr>
              <w:pStyle w:val="115"/>
            </w:pPr>
            <w:r w:rsidRPr="00830148">
              <w:t>36</w:t>
            </w:r>
          </w:p>
        </w:tc>
        <w:tc>
          <w:tcPr>
            <w:tcW w:w="0" w:type="auto"/>
            <w:noWrap/>
            <w:vAlign w:val="center"/>
            <w:hideMark/>
          </w:tcPr>
          <w:p w14:paraId="2EFB6C3A" w14:textId="77777777" w:rsidR="00251F46" w:rsidRPr="00830148" w:rsidRDefault="00251F46" w:rsidP="00251F46">
            <w:pPr>
              <w:pStyle w:val="115"/>
            </w:pPr>
            <w:r w:rsidRPr="00830148">
              <w:t>28</w:t>
            </w:r>
          </w:p>
        </w:tc>
        <w:tc>
          <w:tcPr>
            <w:tcW w:w="0" w:type="auto"/>
            <w:noWrap/>
            <w:vAlign w:val="center"/>
            <w:hideMark/>
          </w:tcPr>
          <w:p w14:paraId="7E73C34F" w14:textId="77777777" w:rsidR="00251F46" w:rsidRPr="00830148" w:rsidRDefault="00251F46" w:rsidP="00251F46">
            <w:pPr>
              <w:pStyle w:val="115"/>
            </w:pPr>
            <w:r w:rsidRPr="00830148">
              <w:t>6298</w:t>
            </w:r>
          </w:p>
        </w:tc>
        <w:tc>
          <w:tcPr>
            <w:tcW w:w="0" w:type="auto"/>
            <w:noWrap/>
            <w:vAlign w:val="center"/>
            <w:hideMark/>
          </w:tcPr>
          <w:p w14:paraId="3A18B086" w14:textId="77777777" w:rsidR="00251F46" w:rsidRPr="00830148" w:rsidRDefault="00251F46" w:rsidP="00251F46">
            <w:pPr>
              <w:pStyle w:val="115"/>
            </w:pPr>
            <w:r w:rsidRPr="00830148">
              <w:t>76,0%</w:t>
            </w:r>
          </w:p>
        </w:tc>
      </w:tr>
      <w:tr w:rsidR="00251F46" w:rsidRPr="00830148" w14:paraId="68D7A46F" w14:textId="77777777" w:rsidTr="005419E4">
        <w:trPr>
          <w:trHeight w:val="20"/>
        </w:trPr>
        <w:tc>
          <w:tcPr>
            <w:tcW w:w="0" w:type="auto"/>
            <w:vAlign w:val="center"/>
            <w:hideMark/>
          </w:tcPr>
          <w:p w14:paraId="0197DC2A" w14:textId="77777777" w:rsidR="00251F46" w:rsidRPr="00830148" w:rsidRDefault="00251F46" w:rsidP="00251F46">
            <w:pPr>
              <w:pStyle w:val="115"/>
            </w:pPr>
            <w:r w:rsidRPr="00830148">
              <w:t>п. Ляли, ул. Центральная, д. 92 А</w:t>
            </w:r>
          </w:p>
        </w:tc>
        <w:tc>
          <w:tcPr>
            <w:tcW w:w="0" w:type="auto"/>
            <w:noWrap/>
            <w:vAlign w:val="center"/>
            <w:hideMark/>
          </w:tcPr>
          <w:p w14:paraId="39E5E3FE" w14:textId="77777777" w:rsidR="00251F46" w:rsidRPr="00830148" w:rsidRDefault="00251F46" w:rsidP="00251F46">
            <w:pPr>
              <w:pStyle w:val="115"/>
            </w:pPr>
            <w:r w:rsidRPr="00830148">
              <w:t>1</w:t>
            </w:r>
          </w:p>
        </w:tc>
        <w:tc>
          <w:tcPr>
            <w:tcW w:w="0" w:type="auto"/>
            <w:vAlign w:val="center"/>
            <w:hideMark/>
          </w:tcPr>
          <w:p w14:paraId="43684B9C" w14:textId="77777777" w:rsidR="00251F46" w:rsidRPr="00830148" w:rsidRDefault="00251F46" w:rsidP="00251F46">
            <w:pPr>
              <w:pStyle w:val="115"/>
            </w:pPr>
            <w:r w:rsidRPr="00830148">
              <w:t>сетевой</w:t>
            </w:r>
          </w:p>
        </w:tc>
        <w:tc>
          <w:tcPr>
            <w:tcW w:w="0" w:type="auto"/>
            <w:vAlign w:val="center"/>
            <w:hideMark/>
          </w:tcPr>
          <w:p w14:paraId="132977CA" w14:textId="77777777" w:rsidR="00251F46" w:rsidRPr="00830148" w:rsidRDefault="00251F46" w:rsidP="00251F46">
            <w:pPr>
              <w:pStyle w:val="115"/>
            </w:pPr>
            <w:r w:rsidRPr="00830148">
              <w:t>К 45/30 да</w:t>
            </w:r>
          </w:p>
        </w:tc>
        <w:tc>
          <w:tcPr>
            <w:tcW w:w="0" w:type="auto"/>
            <w:noWrap/>
            <w:vAlign w:val="center"/>
            <w:hideMark/>
          </w:tcPr>
          <w:p w14:paraId="38E54B3D" w14:textId="77777777" w:rsidR="00251F46" w:rsidRPr="00830148" w:rsidRDefault="00251F46" w:rsidP="00251F46">
            <w:pPr>
              <w:pStyle w:val="115"/>
            </w:pPr>
            <w:r w:rsidRPr="00830148">
              <w:t>36</w:t>
            </w:r>
          </w:p>
        </w:tc>
        <w:tc>
          <w:tcPr>
            <w:tcW w:w="0" w:type="auto"/>
            <w:noWrap/>
            <w:vAlign w:val="center"/>
            <w:hideMark/>
          </w:tcPr>
          <w:p w14:paraId="4F84283E" w14:textId="77777777" w:rsidR="00251F46" w:rsidRPr="00830148" w:rsidRDefault="00251F46" w:rsidP="00251F46">
            <w:pPr>
              <w:pStyle w:val="115"/>
            </w:pPr>
            <w:r w:rsidRPr="00830148">
              <w:t>28</w:t>
            </w:r>
          </w:p>
        </w:tc>
        <w:tc>
          <w:tcPr>
            <w:tcW w:w="0" w:type="auto"/>
            <w:noWrap/>
            <w:vAlign w:val="center"/>
            <w:hideMark/>
          </w:tcPr>
          <w:p w14:paraId="1C08BE7F" w14:textId="77777777" w:rsidR="00251F46" w:rsidRPr="00830148" w:rsidRDefault="00251F46" w:rsidP="00251F46">
            <w:pPr>
              <w:pStyle w:val="115"/>
            </w:pPr>
          </w:p>
        </w:tc>
        <w:tc>
          <w:tcPr>
            <w:tcW w:w="0" w:type="auto"/>
            <w:noWrap/>
            <w:vAlign w:val="center"/>
            <w:hideMark/>
          </w:tcPr>
          <w:p w14:paraId="1680DE2A" w14:textId="77777777" w:rsidR="00251F46" w:rsidRPr="00830148" w:rsidRDefault="00251F46" w:rsidP="00251F46">
            <w:pPr>
              <w:pStyle w:val="115"/>
            </w:pPr>
            <w:r w:rsidRPr="00830148">
              <w:t>76,0%</w:t>
            </w:r>
          </w:p>
        </w:tc>
      </w:tr>
      <w:tr w:rsidR="00251F46" w:rsidRPr="00830148" w14:paraId="5D76D2FA" w14:textId="77777777" w:rsidTr="005419E4">
        <w:trPr>
          <w:trHeight w:val="20"/>
        </w:trPr>
        <w:tc>
          <w:tcPr>
            <w:tcW w:w="0" w:type="auto"/>
            <w:vAlign w:val="center"/>
            <w:hideMark/>
          </w:tcPr>
          <w:p w14:paraId="33CC127D" w14:textId="77777777" w:rsidR="00251F46" w:rsidRPr="00830148" w:rsidRDefault="00251F46" w:rsidP="00251F46">
            <w:pPr>
              <w:pStyle w:val="115"/>
            </w:pPr>
            <w:r w:rsidRPr="00830148">
              <w:t>п. Мещура "Школьная", ул. Коммунистическая, д. 61 Б</w:t>
            </w:r>
          </w:p>
        </w:tc>
        <w:tc>
          <w:tcPr>
            <w:tcW w:w="0" w:type="auto"/>
            <w:noWrap/>
            <w:vAlign w:val="center"/>
            <w:hideMark/>
          </w:tcPr>
          <w:p w14:paraId="36EE08EC" w14:textId="77777777" w:rsidR="00251F46" w:rsidRPr="00830148" w:rsidRDefault="00251F46" w:rsidP="00251F46">
            <w:pPr>
              <w:pStyle w:val="115"/>
            </w:pPr>
            <w:r w:rsidRPr="00830148">
              <w:t>1</w:t>
            </w:r>
          </w:p>
        </w:tc>
        <w:tc>
          <w:tcPr>
            <w:tcW w:w="0" w:type="auto"/>
            <w:vAlign w:val="center"/>
            <w:hideMark/>
          </w:tcPr>
          <w:p w14:paraId="64D91276" w14:textId="77777777" w:rsidR="00251F46" w:rsidRPr="00830148" w:rsidRDefault="00251F46" w:rsidP="00251F46">
            <w:pPr>
              <w:pStyle w:val="115"/>
            </w:pPr>
            <w:r w:rsidRPr="00830148">
              <w:t>сетевой</w:t>
            </w:r>
          </w:p>
        </w:tc>
        <w:tc>
          <w:tcPr>
            <w:tcW w:w="0" w:type="auto"/>
            <w:vAlign w:val="center"/>
            <w:hideMark/>
          </w:tcPr>
          <w:p w14:paraId="76A612B4" w14:textId="77777777" w:rsidR="00251F46" w:rsidRPr="00830148" w:rsidRDefault="00251F46" w:rsidP="00251F46">
            <w:pPr>
              <w:pStyle w:val="115"/>
            </w:pPr>
            <w:r w:rsidRPr="00830148">
              <w:t>К 100-80-160 да</w:t>
            </w:r>
          </w:p>
        </w:tc>
        <w:tc>
          <w:tcPr>
            <w:tcW w:w="0" w:type="auto"/>
            <w:noWrap/>
            <w:vAlign w:val="center"/>
            <w:hideMark/>
          </w:tcPr>
          <w:p w14:paraId="5C287B6D" w14:textId="77777777" w:rsidR="00251F46" w:rsidRPr="00830148" w:rsidRDefault="00251F46" w:rsidP="00251F46">
            <w:pPr>
              <w:pStyle w:val="115"/>
            </w:pPr>
            <w:r w:rsidRPr="00830148">
              <w:t>100</w:t>
            </w:r>
          </w:p>
        </w:tc>
        <w:tc>
          <w:tcPr>
            <w:tcW w:w="0" w:type="auto"/>
            <w:noWrap/>
            <w:vAlign w:val="center"/>
            <w:hideMark/>
          </w:tcPr>
          <w:p w14:paraId="1813DE24" w14:textId="77777777" w:rsidR="00251F46" w:rsidRPr="00830148" w:rsidRDefault="00251F46" w:rsidP="00251F46">
            <w:pPr>
              <w:pStyle w:val="115"/>
            </w:pPr>
            <w:r w:rsidRPr="00830148">
              <w:t>32</w:t>
            </w:r>
          </w:p>
        </w:tc>
        <w:tc>
          <w:tcPr>
            <w:tcW w:w="0" w:type="auto"/>
            <w:noWrap/>
            <w:vAlign w:val="center"/>
            <w:hideMark/>
          </w:tcPr>
          <w:p w14:paraId="4D3DC0E0" w14:textId="77777777" w:rsidR="00251F46" w:rsidRPr="00830148" w:rsidRDefault="00251F46" w:rsidP="00251F46">
            <w:pPr>
              <w:pStyle w:val="115"/>
            </w:pPr>
          </w:p>
        </w:tc>
        <w:tc>
          <w:tcPr>
            <w:tcW w:w="0" w:type="auto"/>
            <w:noWrap/>
            <w:vAlign w:val="center"/>
            <w:hideMark/>
          </w:tcPr>
          <w:p w14:paraId="551D3B3F" w14:textId="77777777" w:rsidR="00251F46" w:rsidRPr="00830148" w:rsidRDefault="00251F46" w:rsidP="00251F46">
            <w:pPr>
              <w:pStyle w:val="115"/>
            </w:pPr>
            <w:r w:rsidRPr="00830148">
              <w:t>60,0%</w:t>
            </w:r>
          </w:p>
        </w:tc>
      </w:tr>
      <w:tr w:rsidR="00251F46" w:rsidRPr="00830148" w14:paraId="3785B0A8" w14:textId="77777777" w:rsidTr="005419E4">
        <w:trPr>
          <w:trHeight w:val="20"/>
        </w:trPr>
        <w:tc>
          <w:tcPr>
            <w:tcW w:w="0" w:type="auto"/>
            <w:vAlign w:val="center"/>
            <w:hideMark/>
          </w:tcPr>
          <w:p w14:paraId="32889AA9" w14:textId="77777777" w:rsidR="00251F46" w:rsidRPr="00830148" w:rsidRDefault="00251F46" w:rsidP="00251F46">
            <w:pPr>
              <w:pStyle w:val="115"/>
            </w:pPr>
            <w:r w:rsidRPr="00830148">
              <w:t>п. Мещура "Школьная", ул. Коммунистическая, д. 61 Б</w:t>
            </w:r>
          </w:p>
        </w:tc>
        <w:tc>
          <w:tcPr>
            <w:tcW w:w="0" w:type="auto"/>
            <w:noWrap/>
            <w:vAlign w:val="center"/>
            <w:hideMark/>
          </w:tcPr>
          <w:p w14:paraId="3DA21711" w14:textId="77777777" w:rsidR="00251F46" w:rsidRPr="00830148" w:rsidRDefault="00251F46" w:rsidP="00251F46">
            <w:pPr>
              <w:pStyle w:val="115"/>
            </w:pPr>
            <w:r w:rsidRPr="00830148">
              <w:t>1</w:t>
            </w:r>
          </w:p>
        </w:tc>
        <w:tc>
          <w:tcPr>
            <w:tcW w:w="0" w:type="auto"/>
            <w:vAlign w:val="center"/>
            <w:hideMark/>
          </w:tcPr>
          <w:p w14:paraId="0E5BC092" w14:textId="77777777" w:rsidR="00251F46" w:rsidRPr="00830148" w:rsidRDefault="00251F46" w:rsidP="00251F46">
            <w:pPr>
              <w:pStyle w:val="115"/>
            </w:pPr>
            <w:r w:rsidRPr="00830148">
              <w:t>сетевой</w:t>
            </w:r>
          </w:p>
        </w:tc>
        <w:tc>
          <w:tcPr>
            <w:tcW w:w="0" w:type="auto"/>
            <w:vAlign w:val="center"/>
            <w:hideMark/>
          </w:tcPr>
          <w:p w14:paraId="70F748E6" w14:textId="77777777" w:rsidR="00251F46" w:rsidRPr="00830148" w:rsidRDefault="00251F46" w:rsidP="00251F46">
            <w:pPr>
              <w:pStyle w:val="115"/>
            </w:pPr>
            <w:r w:rsidRPr="00830148">
              <w:t>К 100-100-160 да</w:t>
            </w:r>
          </w:p>
        </w:tc>
        <w:tc>
          <w:tcPr>
            <w:tcW w:w="0" w:type="auto"/>
            <w:noWrap/>
            <w:vAlign w:val="center"/>
            <w:hideMark/>
          </w:tcPr>
          <w:p w14:paraId="59B491AB" w14:textId="77777777" w:rsidR="00251F46" w:rsidRPr="00830148" w:rsidRDefault="00251F46" w:rsidP="00251F46">
            <w:pPr>
              <w:pStyle w:val="115"/>
            </w:pPr>
            <w:r w:rsidRPr="00830148">
              <w:t>100</w:t>
            </w:r>
          </w:p>
        </w:tc>
        <w:tc>
          <w:tcPr>
            <w:tcW w:w="0" w:type="auto"/>
            <w:noWrap/>
            <w:vAlign w:val="center"/>
            <w:hideMark/>
          </w:tcPr>
          <w:p w14:paraId="7F453F88" w14:textId="77777777" w:rsidR="00251F46" w:rsidRPr="00830148" w:rsidRDefault="00251F46" w:rsidP="00251F46">
            <w:pPr>
              <w:pStyle w:val="115"/>
            </w:pPr>
            <w:r w:rsidRPr="00830148">
              <w:t>32</w:t>
            </w:r>
          </w:p>
        </w:tc>
        <w:tc>
          <w:tcPr>
            <w:tcW w:w="0" w:type="auto"/>
            <w:noWrap/>
            <w:vAlign w:val="center"/>
            <w:hideMark/>
          </w:tcPr>
          <w:p w14:paraId="1EA3529F" w14:textId="77777777" w:rsidR="00251F46" w:rsidRPr="00830148" w:rsidRDefault="00251F46" w:rsidP="00251F46">
            <w:pPr>
              <w:pStyle w:val="115"/>
            </w:pPr>
          </w:p>
        </w:tc>
        <w:tc>
          <w:tcPr>
            <w:tcW w:w="0" w:type="auto"/>
            <w:noWrap/>
            <w:vAlign w:val="center"/>
            <w:hideMark/>
          </w:tcPr>
          <w:p w14:paraId="7AA56E4E" w14:textId="77777777" w:rsidR="00251F46" w:rsidRPr="00830148" w:rsidRDefault="00251F46" w:rsidP="00251F46">
            <w:pPr>
              <w:pStyle w:val="115"/>
            </w:pPr>
            <w:r w:rsidRPr="00830148">
              <w:t>60,0%</w:t>
            </w:r>
          </w:p>
        </w:tc>
      </w:tr>
      <w:tr w:rsidR="00251F46" w:rsidRPr="00830148" w14:paraId="085335D7" w14:textId="77777777" w:rsidTr="005419E4">
        <w:trPr>
          <w:trHeight w:val="20"/>
        </w:trPr>
        <w:tc>
          <w:tcPr>
            <w:tcW w:w="0" w:type="auto"/>
            <w:vAlign w:val="center"/>
            <w:hideMark/>
          </w:tcPr>
          <w:p w14:paraId="1ED6DC7F" w14:textId="77777777" w:rsidR="00251F46" w:rsidRPr="00830148" w:rsidRDefault="00251F46" w:rsidP="00251F46">
            <w:pPr>
              <w:pStyle w:val="115"/>
            </w:pPr>
            <w:r w:rsidRPr="00830148">
              <w:t>п. Мещура, м. Лёкча, пер. Советский, д. 2 А</w:t>
            </w:r>
          </w:p>
        </w:tc>
        <w:tc>
          <w:tcPr>
            <w:tcW w:w="0" w:type="auto"/>
            <w:noWrap/>
            <w:vAlign w:val="center"/>
            <w:hideMark/>
          </w:tcPr>
          <w:p w14:paraId="33D5C835" w14:textId="77777777" w:rsidR="00251F46" w:rsidRPr="00830148" w:rsidRDefault="00251F46" w:rsidP="00251F46">
            <w:pPr>
              <w:pStyle w:val="115"/>
            </w:pPr>
            <w:r w:rsidRPr="00830148">
              <w:t>1</w:t>
            </w:r>
          </w:p>
        </w:tc>
        <w:tc>
          <w:tcPr>
            <w:tcW w:w="0" w:type="auto"/>
            <w:vAlign w:val="center"/>
            <w:hideMark/>
          </w:tcPr>
          <w:p w14:paraId="2B6E6B74" w14:textId="77777777" w:rsidR="00251F46" w:rsidRPr="00830148" w:rsidRDefault="00251F46" w:rsidP="00251F46">
            <w:pPr>
              <w:pStyle w:val="115"/>
            </w:pPr>
            <w:r w:rsidRPr="00830148">
              <w:t>сетевой</w:t>
            </w:r>
          </w:p>
        </w:tc>
        <w:tc>
          <w:tcPr>
            <w:tcW w:w="0" w:type="auto"/>
            <w:vAlign w:val="center"/>
            <w:hideMark/>
          </w:tcPr>
          <w:p w14:paraId="461CFE95" w14:textId="77777777" w:rsidR="00251F46" w:rsidRPr="00830148" w:rsidRDefault="00251F46" w:rsidP="00251F46">
            <w:pPr>
              <w:pStyle w:val="115"/>
            </w:pPr>
            <w:r w:rsidRPr="00830148">
              <w:t>К 45/30 да</w:t>
            </w:r>
          </w:p>
        </w:tc>
        <w:tc>
          <w:tcPr>
            <w:tcW w:w="0" w:type="auto"/>
            <w:noWrap/>
            <w:vAlign w:val="center"/>
            <w:hideMark/>
          </w:tcPr>
          <w:p w14:paraId="615F71DE" w14:textId="77777777" w:rsidR="00251F46" w:rsidRPr="00830148" w:rsidRDefault="00251F46" w:rsidP="00251F46">
            <w:pPr>
              <w:pStyle w:val="115"/>
            </w:pPr>
            <w:r w:rsidRPr="00830148">
              <w:t>45</w:t>
            </w:r>
          </w:p>
        </w:tc>
        <w:tc>
          <w:tcPr>
            <w:tcW w:w="0" w:type="auto"/>
            <w:noWrap/>
            <w:vAlign w:val="center"/>
            <w:hideMark/>
          </w:tcPr>
          <w:p w14:paraId="25A04663" w14:textId="77777777" w:rsidR="00251F46" w:rsidRPr="00830148" w:rsidRDefault="00251F46" w:rsidP="00251F46">
            <w:pPr>
              <w:pStyle w:val="115"/>
            </w:pPr>
            <w:r w:rsidRPr="00830148">
              <w:t>32</w:t>
            </w:r>
          </w:p>
        </w:tc>
        <w:tc>
          <w:tcPr>
            <w:tcW w:w="0" w:type="auto"/>
            <w:noWrap/>
            <w:vAlign w:val="center"/>
            <w:hideMark/>
          </w:tcPr>
          <w:p w14:paraId="10B91DA8" w14:textId="77777777" w:rsidR="00251F46" w:rsidRPr="00830148" w:rsidRDefault="00251F46" w:rsidP="00251F46">
            <w:pPr>
              <w:pStyle w:val="115"/>
            </w:pPr>
            <w:r w:rsidRPr="00830148">
              <w:t>6298</w:t>
            </w:r>
          </w:p>
        </w:tc>
        <w:tc>
          <w:tcPr>
            <w:tcW w:w="0" w:type="auto"/>
            <w:noWrap/>
            <w:vAlign w:val="center"/>
            <w:hideMark/>
          </w:tcPr>
          <w:p w14:paraId="28B379C5" w14:textId="77777777" w:rsidR="00251F46" w:rsidRPr="00830148" w:rsidRDefault="00251F46" w:rsidP="00251F46">
            <w:pPr>
              <w:pStyle w:val="115"/>
            </w:pPr>
            <w:r w:rsidRPr="00830148">
              <w:t>50,0%</w:t>
            </w:r>
          </w:p>
        </w:tc>
      </w:tr>
      <w:tr w:rsidR="00251F46" w:rsidRPr="00830148" w14:paraId="242B29A6" w14:textId="77777777" w:rsidTr="005419E4">
        <w:trPr>
          <w:trHeight w:val="20"/>
        </w:trPr>
        <w:tc>
          <w:tcPr>
            <w:tcW w:w="0" w:type="auto"/>
            <w:vAlign w:val="center"/>
            <w:hideMark/>
          </w:tcPr>
          <w:p w14:paraId="7B452037" w14:textId="77777777" w:rsidR="00251F46" w:rsidRPr="00830148" w:rsidRDefault="00251F46" w:rsidP="00251F46">
            <w:pPr>
              <w:pStyle w:val="115"/>
            </w:pPr>
            <w:r w:rsidRPr="00830148">
              <w:t>п. Мещура, м. Лёкча, пер. Советский, д. 2 А</w:t>
            </w:r>
          </w:p>
        </w:tc>
        <w:tc>
          <w:tcPr>
            <w:tcW w:w="0" w:type="auto"/>
            <w:noWrap/>
            <w:vAlign w:val="center"/>
            <w:hideMark/>
          </w:tcPr>
          <w:p w14:paraId="25F1D724" w14:textId="77777777" w:rsidR="00251F46" w:rsidRPr="00830148" w:rsidRDefault="00251F46" w:rsidP="00251F46">
            <w:pPr>
              <w:pStyle w:val="115"/>
            </w:pPr>
            <w:r w:rsidRPr="00830148">
              <w:t>1</w:t>
            </w:r>
          </w:p>
        </w:tc>
        <w:tc>
          <w:tcPr>
            <w:tcW w:w="0" w:type="auto"/>
            <w:vAlign w:val="center"/>
            <w:hideMark/>
          </w:tcPr>
          <w:p w14:paraId="49D74EFA" w14:textId="77777777" w:rsidR="00251F46" w:rsidRPr="00830148" w:rsidRDefault="00251F46" w:rsidP="00251F46">
            <w:pPr>
              <w:pStyle w:val="115"/>
            </w:pPr>
            <w:r w:rsidRPr="00830148">
              <w:t>сетевой</w:t>
            </w:r>
          </w:p>
        </w:tc>
        <w:tc>
          <w:tcPr>
            <w:tcW w:w="0" w:type="auto"/>
            <w:vAlign w:val="center"/>
            <w:hideMark/>
          </w:tcPr>
          <w:p w14:paraId="63FDB0EC" w14:textId="77777777" w:rsidR="00251F46" w:rsidRPr="00830148" w:rsidRDefault="00251F46" w:rsidP="00251F46">
            <w:pPr>
              <w:pStyle w:val="115"/>
            </w:pPr>
            <w:r w:rsidRPr="00830148">
              <w:t>К 45/30 да</w:t>
            </w:r>
          </w:p>
        </w:tc>
        <w:tc>
          <w:tcPr>
            <w:tcW w:w="0" w:type="auto"/>
            <w:noWrap/>
            <w:vAlign w:val="center"/>
            <w:hideMark/>
          </w:tcPr>
          <w:p w14:paraId="1679415A" w14:textId="77777777" w:rsidR="00251F46" w:rsidRPr="00830148" w:rsidRDefault="00251F46" w:rsidP="00251F46">
            <w:pPr>
              <w:pStyle w:val="115"/>
            </w:pPr>
            <w:r w:rsidRPr="00830148">
              <w:t>45</w:t>
            </w:r>
          </w:p>
        </w:tc>
        <w:tc>
          <w:tcPr>
            <w:tcW w:w="0" w:type="auto"/>
            <w:noWrap/>
            <w:vAlign w:val="center"/>
            <w:hideMark/>
          </w:tcPr>
          <w:p w14:paraId="44CCD796" w14:textId="77777777" w:rsidR="00251F46" w:rsidRPr="00830148" w:rsidRDefault="00251F46" w:rsidP="00251F46">
            <w:pPr>
              <w:pStyle w:val="115"/>
            </w:pPr>
            <w:r w:rsidRPr="00830148">
              <w:t>30</w:t>
            </w:r>
          </w:p>
        </w:tc>
        <w:tc>
          <w:tcPr>
            <w:tcW w:w="0" w:type="auto"/>
            <w:noWrap/>
            <w:vAlign w:val="center"/>
            <w:hideMark/>
          </w:tcPr>
          <w:p w14:paraId="017770AF" w14:textId="77777777" w:rsidR="00251F46" w:rsidRPr="00830148" w:rsidRDefault="00251F46" w:rsidP="00251F46">
            <w:pPr>
              <w:pStyle w:val="115"/>
            </w:pPr>
          </w:p>
        </w:tc>
        <w:tc>
          <w:tcPr>
            <w:tcW w:w="0" w:type="auto"/>
            <w:noWrap/>
            <w:vAlign w:val="center"/>
            <w:hideMark/>
          </w:tcPr>
          <w:p w14:paraId="5E2A9F39" w14:textId="77777777" w:rsidR="00251F46" w:rsidRPr="00830148" w:rsidRDefault="00251F46" w:rsidP="00251F46">
            <w:pPr>
              <w:pStyle w:val="115"/>
            </w:pPr>
            <w:r w:rsidRPr="00830148">
              <w:t>65,0%</w:t>
            </w:r>
          </w:p>
        </w:tc>
      </w:tr>
      <w:tr w:rsidR="00251F46" w:rsidRPr="00830148" w14:paraId="7A3F7869" w14:textId="77777777" w:rsidTr="005419E4">
        <w:trPr>
          <w:trHeight w:val="20"/>
        </w:trPr>
        <w:tc>
          <w:tcPr>
            <w:tcW w:w="0" w:type="auto"/>
            <w:vAlign w:val="center"/>
            <w:hideMark/>
          </w:tcPr>
          <w:p w14:paraId="26E97F60" w14:textId="77777777" w:rsidR="00251F46" w:rsidRPr="00830148" w:rsidRDefault="00251F46" w:rsidP="00251F46">
            <w:pPr>
              <w:pStyle w:val="115"/>
            </w:pPr>
            <w:r w:rsidRPr="00830148">
              <w:t>п. Мещура, м. Лёкча, пер. Советский, д. 2 А</w:t>
            </w:r>
          </w:p>
        </w:tc>
        <w:tc>
          <w:tcPr>
            <w:tcW w:w="0" w:type="auto"/>
            <w:noWrap/>
            <w:vAlign w:val="center"/>
            <w:hideMark/>
          </w:tcPr>
          <w:p w14:paraId="66C856F2" w14:textId="77777777" w:rsidR="00251F46" w:rsidRPr="00830148" w:rsidRDefault="00251F46" w:rsidP="00251F46">
            <w:pPr>
              <w:pStyle w:val="115"/>
            </w:pPr>
            <w:r w:rsidRPr="00830148">
              <w:t>1</w:t>
            </w:r>
          </w:p>
        </w:tc>
        <w:tc>
          <w:tcPr>
            <w:tcW w:w="0" w:type="auto"/>
            <w:vAlign w:val="center"/>
            <w:hideMark/>
          </w:tcPr>
          <w:p w14:paraId="2EBC7049" w14:textId="77777777" w:rsidR="00251F46" w:rsidRPr="00830148" w:rsidRDefault="00251F46" w:rsidP="00251F46">
            <w:pPr>
              <w:pStyle w:val="115"/>
            </w:pPr>
            <w:r w:rsidRPr="00830148">
              <w:t>подпиточный</w:t>
            </w:r>
          </w:p>
        </w:tc>
        <w:tc>
          <w:tcPr>
            <w:tcW w:w="0" w:type="auto"/>
            <w:vAlign w:val="center"/>
            <w:hideMark/>
          </w:tcPr>
          <w:p w14:paraId="0E2C695A" w14:textId="77777777" w:rsidR="00251F46" w:rsidRPr="00830148" w:rsidRDefault="00251F46" w:rsidP="00251F46">
            <w:pPr>
              <w:pStyle w:val="115"/>
            </w:pPr>
            <w:r w:rsidRPr="00830148">
              <w:t>К 20/30</w:t>
            </w:r>
          </w:p>
        </w:tc>
        <w:tc>
          <w:tcPr>
            <w:tcW w:w="0" w:type="auto"/>
            <w:noWrap/>
            <w:vAlign w:val="center"/>
            <w:hideMark/>
          </w:tcPr>
          <w:p w14:paraId="58D26A73" w14:textId="77777777" w:rsidR="00251F46" w:rsidRPr="00830148" w:rsidRDefault="00251F46" w:rsidP="00251F46">
            <w:pPr>
              <w:pStyle w:val="115"/>
            </w:pPr>
            <w:r w:rsidRPr="00830148">
              <w:t>20</w:t>
            </w:r>
          </w:p>
        </w:tc>
        <w:tc>
          <w:tcPr>
            <w:tcW w:w="0" w:type="auto"/>
            <w:noWrap/>
            <w:vAlign w:val="center"/>
            <w:hideMark/>
          </w:tcPr>
          <w:p w14:paraId="1B4AA5EE" w14:textId="77777777" w:rsidR="00251F46" w:rsidRPr="00830148" w:rsidRDefault="00251F46" w:rsidP="00251F46">
            <w:pPr>
              <w:pStyle w:val="115"/>
            </w:pPr>
            <w:r w:rsidRPr="00830148">
              <w:t>30</w:t>
            </w:r>
          </w:p>
        </w:tc>
        <w:tc>
          <w:tcPr>
            <w:tcW w:w="0" w:type="auto"/>
            <w:noWrap/>
            <w:vAlign w:val="center"/>
            <w:hideMark/>
          </w:tcPr>
          <w:p w14:paraId="19CC615F" w14:textId="77777777" w:rsidR="00251F46" w:rsidRPr="00830148" w:rsidRDefault="00251F46" w:rsidP="00251F46">
            <w:pPr>
              <w:pStyle w:val="115"/>
            </w:pPr>
          </w:p>
        </w:tc>
        <w:tc>
          <w:tcPr>
            <w:tcW w:w="0" w:type="auto"/>
            <w:noWrap/>
            <w:vAlign w:val="center"/>
            <w:hideMark/>
          </w:tcPr>
          <w:p w14:paraId="50C03F0B" w14:textId="77777777" w:rsidR="00251F46" w:rsidRPr="00830148" w:rsidRDefault="00251F46" w:rsidP="00251F46">
            <w:pPr>
              <w:pStyle w:val="115"/>
            </w:pPr>
            <w:r w:rsidRPr="00830148">
              <w:t>70,0%</w:t>
            </w:r>
          </w:p>
        </w:tc>
      </w:tr>
      <w:tr w:rsidR="00251F46" w:rsidRPr="00830148" w14:paraId="00A09524" w14:textId="77777777" w:rsidTr="005419E4">
        <w:trPr>
          <w:trHeight w:val="20"/>
        </w:trPr>
        <w:tc>
          <w:tcPr>
            <w:tcW w:w="0" w:type="auto"/>
            <w:vAlign w:val="center"/>
            <w:hideMark/>
          </w:tcPr>
          <w:p w14:paraId="6FFB582A" w14:textId="77777777" w:rsidR="00251F46" w:rsidRPr="00830148" w:rsidRDefault="00251F46" w:rsidP="00251F46">
            <w:pPr>
              <w:pStyle w:val="115"/>
            </w:pPr>
            <w:r w:rsidRPr="00830148">
              <w:t>п. Вожаель "Микрорайон", ул. Гагарина, д. 12</w:t>
            </w:r>
          </w:p>
        </w:tc>
        <w:tc>
          <w:tcPr>
            <w:tcW w:w="0" w:type="auto"/>
            <w:noWrap/>
            <w:vAlign w:val="center"/>
            <w:hideMark/>
          </w:tcPr>
          <w:p w14:paraId="18724590" w14:textId="77777777" w:rsidR="00251F46" w:rsidRPr="00830148" w:rsidRDefault="00251F46" w:rsidP="00251F46">
            <w:pPr>
              <w:pStyle w:val="115"/>
            </w:pPr>
            <w:r w:rsidRPr="00830148">
              <w:t>1</w:t>
            </w:r>
          </w:p>
        </w:tc>
        <w:tc>
          <w:tcPr>
            <w:tcW w:w="0" w:type="auto"/>
            <w:vAlign w:val="center"/>
            <w:hideMark/>
          </w:tcPr>
          <w:p w14:paraId="72E353FD" w14:textId="77777777" w:rsidR="00251F46" w:rsidRPr="00830148" w:rsidRDefault="00251F46" w:rsidP="00251F46">
            <w:pPr>
              <w:pStyle w:val="115"/>
            </w:pPr>
            <w:r w:rsidRPr="00830148">
              <w:t>сетевой</w:t>
            </w:r>
          </w:p>
        </w:tc>
        <w:tc>
          <w:tcPr>
            <w:tcW w:w="0" w:type="auto"/>
            <w:vAlign w:val="center"/>
            <w:hideMark/>
          </w:tcPr>
          <w:p w14:paraId="161A1756" w14:textId="77777777" w:rsidR="00251F46" w:rsidRPr="00830148" w:rsidRDefault="00251F46" w:rsidP="00251F46">
            <w:pPr>
              <w:pStyle w:val="115"/>
            </w:pPr>
            <w:r w:rsidRPr="00830148">
              <w:t>К 100-80-160</w:t>
            </w:r>
          </w:p>
        </w:tc>
        <w:tc>
          <w:tcPr>
            <w:tcW w:w="0" w:type="auto"/>
            <w:noWrap/>
            <w:vAlign w:val="center"/>
            <w:hideMark/>
          </w:tcPr>
          <w:p w14:paraId="01FDECA0" w14:textId="77777777" w:rsidR="00251F46" w:rsidRPr="00830148" w:rsidRDefault="00251F46" w:rsidP="00251F46">
            <w:pPr>
              <w:pStyle w:val="115"/>
            </w:pPr>
            <w:r w:rsidRPr="00830148">
              <w:t>98</w:t>
            </w:r>
          </w:p>
        </w:tc>
        <w:tc>
          <w:tcPr>
            <w:tcW w:w="0" w:type="auto"/>
            <w:noWrap/>
            <w:vAlign w:val="center"/>
            <w:hideMark/>
          </w:tcPr>
          <w:p w14:paraId="056B7A50" w14:textId="77777777" w:rsidR="00251F46" w:rsidRPr="00830148" w:rsidRDefault="00251F46" w:rsidP="00251F46">
            <w:pPr>
              <w:pStyle w:val="115"/>
            </w:pPr>
            <w:r w:rsidRPr="00830148">
              <w:t>30</w:t>
            </w:r>
          </w:p>
        </w:tc>
        <w:tc>
          <w:tcPr>
            <w:tcW w:w="0" w:type="auto"/>
            <w:noWrap/>
            <w:vAlign w:val="center"/>
            <w:hideMark/>
          </w:tcPr>
          <w:p w14:paraId="07400DC9" w14:textId="77777777" w:rsidR="00251F46" w:rsidRPr="00830148" w:rsidRDefault="00251F46" w:rsidP="00251F46">
            <w:pPr>
              <w:pStyle w:val="115"/>
            </w:pPr>
            <w:r w:rsidRPr="00830148">
              <w:t>6298</w:t>
            </w:r>
          </w:p>
        </w:tc>
        <w:tc>
          <w:tcPr>
            <w:tcW w:w="0" w:type="auto"/>
            <w:noWrap/>
            <w:vAlign w:val="center"/>
            <w:hideMark/>
          </w:tcPr>
          <w:p w14:paraId="3F5D7D66" w14:textId="77777777" w:rsidR="00251F46" w:rsidRPr="00830148" w:rsidRDefault="00251F46" w:rsidP="00251F46">
            <w:pPr>
              <w:pStyle w:val="115"/>
            </w:pPr>
            <w:r w:rsidRPr="00830148">
              <w:t>55,0%</w:t>
            </w:r>
          </w:p>
        </w:tc>
      </w:tr>
      <w:tr w:rsidR="00251F46" w:rsidRPr="00830148" w14:paraId="1F00F9A1" w14:textId="77777777" w:rsidTr="005419E4">
        <w:trPr>
          <w:trHeight w:val="20"/>
        </w:trPr>
        <w:tc>
          <w:tcPr>
            <w:tcW w:w="0" w:type="auto"/>
            <w:vAlign w:val="center"/>
            <w:hideMark/>
          </w:tcPr>
          <w:p w14:paraId="2B8645EB" w14:textId="77777777" w:rsidR="00251F46" w:rsidRPr="00830148" w:rsidRDefault="00251F46" w:rsidP="00251F46">
            <w:pPr>
              <w:pStyle w:val="115"/>
            </w:pPr>
            <w:r w:rsidRPr="00830148">
              <w:t>п. Вожаель "Микрорайон", ул. Гагарина, д. 12</w:t>
            </w:r>
          </w:p>
        </w:tc>
        <w:tc>
          <w:tcPr>
            <w:tcW w:w="0" w:type="auto"/>
            <w:noWrap/>
            <w:vAlign w:val="center"/>
            <w:hideMark/>
          </w:tcPr>
          <w:p w14:paraId="593518EB" w14:textId="77777777" w:rsidR="00251F46" w:rsidRPr="00830148" w:rsidRDefault="00251F46" w:rsidP="00251F46">
            <w:pPr>
              <w:pStyle w:val="115"/>
            </w:pPr>
            <w:r w:rsidRPr="00830148">
              <w:t>1</w:t>
            </w:r>
          </w:p>
        </w:tc>
        <w:tc>
          <w:tcPr>
            <w:tcW w:w="0" w:type="auto"/>
            <w:vAlign w:val="center"/>
            <w:hideMark/>
          </w:tcPr>
          <w:p w14:paraId="6509DED3" w14:textId="77777777" w:rsidR="00251F46" w:rsidRPr="00830148" w:rsidRDefault="00251F46" w:rsidP="00251F46">
            <w:pPr>
              <w:pStyle w:val="115"/>
            </w:pPr>
            <w:r w:rsidRPr="00830148">
              <w:t>сетевой</w:t>
            </w:r>
          </w:p>
        </w:tc>
        <w:tc>
          <w:tcPr>
            <w:tcW w:w="0" w:type="auto"/>
            <w:vAlign w:val="center"/>
            <w:hideMark/>
          </w:tcPr>
          <w:p w14:paraId="46B638F1" w14:textId="77777777" w:rsidR="00251F46" w:rsidRPr="00830148" w:rsidRDefault="00251F46" w:rsidP="00251F46">
            <w:pPr>
              <w:pStyle w:val="115"/>
            </w:pPr>
            <w:r w:rsidRPr="00830148">
              <w:t>К 100-80-160</w:t>
            </w:r>
          </w:p>
        </w:tc>
        <w:tc>
          <w:tcPr>
            <w:tcW w:w="0" w:type="auto"/>
            <w:noWrap/>
            <w:vAlign w:val="center"/>
            <w:hideMark/>
          </w:tcPr>
          <w:p w14:paraId="57B34BCB" w14:textId="77777777" w:rsidR="00251F46" w:rsidRPr="00830148" w:rsidRDefault="00251F46" w:rsidP="00251F46">
            <w:pPr>
              <w:pStyle w:val="115"/>
            </w:pPr>
            <w:r w:rsidRPr="00830148">
              <w:t>90</w:t>
            </w:r>
          </w:p>
        </w:tc>
        <w:tc>
          <w:tcPr>
            <w:tcW w:w="0" w:type="auto"/>
            <w:noWrap/>
            <w:vAlign w:val="center"/>
            <w:hideMark/>
          </w:tcPr>
          <w:p w14:paraId="146F8736" w14:textId="77777777" w:rsidR="00251F46" w:rsidRPr="00830148" w:rsidRDefault="00251F46" w:rsidP="00251F46">
            <w:pPr>
              <w:pStyle w:val="115"/>
            </w:pPr>
            <w:r w:rsidRPr="00830148">
              <w:t>32</w:t>
            </w:r>
          </w:p>
        </w:tc>
        <w:tc>
          <w:tcPr>
            <w:tcW w:w="0" w:type="auto"/>
            <w:noWrap/>
            <w:vAlign w:val="center"/>
            <w:hideMark/>
          </w:tcPr>
          <w:p w14:paraId="15A2DBA4" w14:textId="77777777" w:rsidR="00251F46" w:rsidRPr="00830148" w:rsidRDefault="00251F46" w:rsidP="00251F46">
            <w:pPr>
              <w:pStyle w:val="115"/>
            </w:pPr>
          </w:p>
        </w:tc>
        <w:tc>
          <w:tcPr>
            <w:tcW w:w="0" w:type="auto"/>
            <w:noWrap/>
            <w:vAlign w:val="center"/>
            <w:hideMark/>
          </w:tcPr>
          <w:p w14:paraId="23D0DED3" w14:textId="77777777" w:rsidR="00251F46" w:rsidRPr="00830148" w:rsidRDefault="00251F46" w:rsidP="00251F46">
            <w:pPr>
              <w:pStyle w:val="115"/>
            </w:pPr>
            <w:r w:rsidRPr="00830148">
              <w:t>60,0%</w:t>
            </w:r>
          </w:p>
        </w:tc>
      </w:tr>
      <w:tr w:rsidR="00251F46" w:rsidRPr="00830148" w14:paraId="3B887830" w14:textId="77777777" w:rsidTr="005419E4">
        <w:trPr>
          <w:trHeight w:val="20"/>
        </w:trPr>
        <w:tc>
          <w:tcPr>
            <w:tcW w:w="0" w:type="auto"/>
            <w:vAlign w:val="center"/>
            <w:hideMark/>
          </w:tcPr>
          <w:p w14:paraId="03755914" w14:textId="77777777" w:rsidR="00251F46" w:rsidRPr="00830148" w:rsidRDefault="00251F46" w:rsidP="00251F46">
            <w:pPr>
              <w:pStyle w:val="115"/>
            </w:pPr>
            <w:r w:rsidRPr="00830148">
              <w:t>п. Вожаель "Микрорайон", ул. Гагарина, д. 12</w:t>
            </w:r>
          </w:p>
        </w:tc>
        <w:tc>
          <w:tcPr>
            <w:tcW w:w="0" w:type="auto"/>
            <w:noWrap/>
            <w:vAlign w:val="center"/>
            <w:hideMark/>
          </w:tcPr>
          <w:p w14:paraId="47E70199" w14:textId="77777777" w:rsidR="00251F46" w:rsidRPr="00830148" w:rsidRDefault="00251F46" w:rsidP="00251F46">
            <w:pPr>
              <w:pStyle w:val="115"/>
            </w:pPr>
            <w:r w:rsidRPr="00830148">
              <w:t>1</w:t>
            </w:r>
          </w:p>
        </w:tc>
        <w:tc>
          <w:tcPr>
            <w:tcW w:w="0" w:type="auto"/>
            <w:vAlign w:val="center"/>
            <w:hideMark/>
          </w:tcPr>
          <w:p w14:paraId="0435204E" w14:textId="77777777" w:rsidR="00251F46" w:rsidRPr="00830148" w:rsidRDefault="00251F46" w:rsidP="00251F46">
            <w:pPr>
              <w:pStyle w:val="115"/>
            </w:pPr>
            <w:r w:rsidRPr="00830148">
              <w:t>сетевой</w:t>
            </w:r>
          </w:p>
        </w:tc>
        <w:tc>
          <w:tcPr>
            <w:tcW w:w="0" w:type="auto"/>
            <w:vAlign w:val="center"/>
            <w:hideMark/>
          </w:tcPr>
          <w:p w14:paraId="0524FC06" w14:textId="77777777" w:rsidR="00251F46" w:rsidRPr="00830148" w:rsidRDefault="00251F46" w:rsidP="00251F46">
            <w:pPr>
              <w:pStyle w:val="115"/>
            </w:pPr>
            <w:r w:rsidRPr="00830148">
              <w:t>К 100-80-160</w:t>
            </w:r>
          </w:p>
        </w:tc>
        <w:tc>
          <w:tcPr>
            <w:tcW w:w="0" w:type="auto"/>
            <w:noWrap/>
            <w:vAlign w:val="center"/>
            <w:hideMark/>
          </w:tcPr>
          <w:p w14:paraId="76E521AE" w14:textId="77777777" w:rsidR="00251F46" w:rsidRPr="00830148" w:rsidRDefault="00251F46" w:rsidP="00251F46">
            <w:pPr>
              <w:pStyle w:val="115"/>
            </w:pPr>
            <w:r w:rsidRPr="00830148">
              <w:t>20</w:t>
            </w:r>
          </w:p>
        </w:tc>
        <w:tc>
          <w:tcPr>
            <w:tcW w:w="0" w:type="auto"/>
            <w:noWrap/>
            <w:vAlign w:val="center"/>
            <w:hideMark/>
          </w:tcPr>
          <w:p w14:paraId="4F4A168F" w14:textId="77777777" w:rsidR="00251F46" w:rsidRPr="00830148" w:rsidRDefault="00251F46" w:rsidP="00251F46">
            <w:pPr>
              <w:pStyle w:val="115"/>
            </w:pPr>
            <w:r w:rsidRPr="00830148">
              <w:t>30</w:t>
            </w:r>
          </w:p>
        </w:tc>
        <w:tc>
          <w:tcPr>
            <w:tcW w:w="0" w:type="auto"/>
            <w:noWrap/>
            <w:vAlign w:val="center"/>
            <w:hideMark/>
          </w:tcPr>
          <w:p w14:paraId="685039A6" w14:textId="77777777" w:rsidR="00251F46" w:rsidRPr="00830148" w:rsidRDefault="00251F46" w:rsidP="00251F46">
            <w:pPr>
              <w:pStyle w:val="115"/>
            </w:pPr>
            <w:r w:rsidRPr="00830148">
              <w:t>6298</w:t>
            </w:r>
          </w:p>
        </w:tc>
        <w:tc>
          <w:tcPr>
            <w:tcW w:w="0" w:type="auto"/>
            <w:noWrap/>
            <w:vAlign w:val="center"/>
            <w:hideMark/>
          </w:tcPr>
          <w:p w14:paraId="68C07D01" w14:textId="77777777" w:rsidR="00251F46" w:rsidRPr="00830148" w:rsidRDefault="00251F46" w:rsidP="00251F46">
            <w:pPr>
              <w:pStyle w:val="115"/>
            </w:pPr>
            <w:r w:rsidRPr="00830148">
              <w:t>60,0%</w:t>
            </w:r>
          </w:p>
        </w:tc>
      </w:tr>
      <w:tr w:rsidR="00251F46" w:rsidRPr="00830148" w14:paraId="059F554A" w14:textId="77777777" w:rsidTr="005419E4">
        <w:trPr>
          <w:trHeight w:val="20"/>
        </w:trPr>
        <w:tc>
          <w:tcPr>
            <w:tcW w:w="0" w:type="auto"/>
            <w:vAlign w:val="center"/>
            <w:hideMark/>
          </w:tcPr>
          <w:p w14:paraId="7D77A7B2" w14:textId="77777777" w:rsidR="00251F46" w:rsidRPr="00830148" w:rsidRDefault="00251F46" w:rsidP="00251F46">
            <w:pPr>
              <w:pStyle w:val="115"/>
            </w:pPr>
            <w:r w:rsidRPr="00830148">
              <w:t>п. Тракт "Школьная", ул. Школьная, д. 8 А</w:t>
            </w:r>
          </w:p>
        </w:tc>
        <w:tc>
          <w:tcPr>
            <w:tcW w:w="0" w:type="auto"/>
            <w:noWrap/>
            <w:vAlign w:val="center"/>
            <w:hideMark/>
          </w:tcPr>
          <w:p w14:paraId="726944D5" w14:textId="77777777" w:rsidR="00251F46" w:rsidRPr="00830148" w:rsidRDefault="00251F46" w:rsidP="00251F46">
            <w:pPr>
              <w:pStyle w:val="115"/>
            </w:pPr>
            <w:r w:rsidRPr="00830148">
              <w:t>1</w:t>
            </w:r>
          </w:p>
        </w:tc>
        <w:tc>
          <w:tcPr>
            <w:tcW w:w="0" w:type="auto"/>
            <w:vAlign w:val="center"/>
            <w:hideMark/>
          </w:tcPr>
          <w:p w14:paraId="4B82923E" w14:textId="77777777" w:rsidR="00251F46" w:rsidRPr="00830148" w:rsidRDefault="00251F46" w:rsidP="00251F46">
            <w:pPr>
              <w:pStyle w:val="115"/>
            </w:pPr>
            <w:r w:rsidRPr="00830148">
              <w:t>сетевой</w:t>
            </w:r>
          </w:p>
        </w:tc>
        <w:tc>
          <w:tcPr>
            <w:tcW w:w="0" w:type="auto"/>
            <w:vAlign w:val="center"/>
            <w:hideMark/>
          </w:tcPr>
          <w:p w14:paraId="6B313FE5" w14:textId="77777777" w:rsidR="00251F46" w:rsidRPr="00830148" w:rsidRDefault="00251F46" w:rsidP="00251F46">
            <w:pPr>
              <w:pStyle w:val="115"/>
            </w:pPr>
            <w:r w:rsidRPr="00830148">
              <w:t>К 100-80-160 да</w:t>
            </w:r>
          </w:p>
        </w:tc>
        <w:tc>
          <w:tcPr>
            <w:tcW w:w="0" w:type="auto"/>
            <w:noWrap/>
            <w:vAlign w:val="center"/>
            <w:hideMark/>
          </w:tcPr>
          <w:p w14:paraId="5B6D1932" w14:textId="77777777" w:rsidR="00251F46" w:rsidRPr="00830148" w:rsidRDefault="00251F46" w:rsidP="00251F46">
            <w:pPr>
              <w:pStyle w:val="115"/>
            </w:pPr>
            <w:r w:rsidRPr="00830148">
              <w:t>100</w:t>
            </w:r>
          </w:p>
        </w:tc>
        <w:tc>
          <w:tcPr>
            <w:tcW w:w="0" w:type="auto"/>
            <w:noWrap/>
            <w:vAlign w:val="center"/>
            <w:hideMark/>
          </w:tcPr>
          <w:p w14:paraId="036C6750" w14:textId="77777777" w:rsidR="00251F46" w:rsidRPr="00830148" w:rsidRDefault="00251F46" w:rsidP="00251F46">
            <w:pPr>
              <w:pStyle w:val="115"/>
            </w:pPr>
            <w:r w:rsidRPr="00830148">
              <w:t>30</w:t>
            </w:r>
          </w:p>
        </w:tc>
        <w:tc>
          <w:tcPr>
            <w:tcW w:w="0" w:type="auto"/>
            <w:noWrap/>
            <w:vAlign w:val="center"/>
            <w:hideMark/>
          </w:tcPr>
          <w:p w14:paraId="70C41ADC" w14:textId="77777777" w:rsidR="00251F46" w:rsidRPr="00830148" w:rsidRDefault="00251F46" w:rsidP="00251F46">
            <w:pPr>
              <w:pStyle w:val="115"/>
            </w:pPr>
          </w:p>
        </w:tc>
        <w:tc>
          <w:tcPr>
            <w:tcW w:w="0" w:type="auto"/>
            <w:noWrap/>
            <w:vAlign w:val="center"/>
            <w:hideMark/>
          </w:tcPr>
          <w:p w14:paraId="2E476FF8" w14:textId="77777777" w:rsidR="00251F46" w:rsidRPr="00830148" w:rsidRDefault="00251F46" w:rsidP="00251F46">
            <w:pPr>
              <w:pStyle w:val="115"/>
            </w:pPr>
            <w:r w:rsidRPr="00830148">
              <w:t>90,0%</w:t>
            </w:r>
          </w:p>
        </w:tc>
      </w:tr>
      <w:tr w:rsidR="00251F46" w:rsidRPr="00830148" w14:paraId="26DFE1F5" w14:textId="77777777" w:rsidTr="005419E4">
        <w:trPr>
          <w:trHeight w:val="20"/>
        </w:trPr>
        <w:tc>
          <w:tcPr>
            <w:tcW w:w="0" w:type="auto"/>
            <w:vAlign w:val="center"/>
            <w:hideMark/>
          </w:tcPr>
          <w:p w14:paraId="4C97A357" w14:textId="77777777" w:rsidR="00251F46" w:rsidRPr="00830148" w:rsidRDefault="00251F46" w:rsidP="00251F46">
            <w:pPr>
              <w:pStyle w:val="115"/>
            </w:pPr>
            <w:r w:rsidRPr="00830148">
              <w:lastRenderedPageBreak/>
              <w:t>п. Тракт "Школьная", ул. Школьная, д. 8 А</w:t>
            </w:r>
          </w:p>
        </w:tc>
        <w:tc>
          <w:tcPr>
            <w:tcW w:w="0" w:type="auto"/>
            <w:noWrap/>
            <w:vAlign w:val="center"/>
            <w:hideMark/>
          </w:tcPr>
          <w:p w14:paraId="706227EE" w14:textId="77777777" w:rsidR="00251F46" w:rsidRPr="00830148" w:rsidRDefault="00251F46" w:rsidP="00251F46">
            <w:pPr>
              <w:pStyle w:val="115"/>
            </w:pPr>
            <w:r w:rsidRPr="00830148">
              <w:t>1</w:t>
            </w:r>
          </w:p>
        </w:tc>
        <w:tc>
          <w:tcPr>
            <w:tcW w:w="0" w:type="auto"/>
            <w:vAlign w:val="center"/>
            <w:hideMark/>
          </w:tcPr>
          <w:p w14:paraId="00A2C1D0" w14:textId="77777777" w:rsidR="00251F46" w:rsidRPr="00830148" w:rsidRDefault="00251F46" w:rsidP="00251F46">
            <w:pPr>
              <w:pStyle w:val="115"/>
            </w:pPr>
            <w:r w:rsidRPr="00830148">
              <w:t>сетевой</w:t>
            </w:r>
          </w:p>
        </w:tc>
        <w:tc>
          <w:tcPr>
            <w:tcW w:w="0" w:type="auto"/>
            <w:vAlign w:val="center"/>
            <w:hideMark/>
          </w:tcPr>
          <w:p w14:paraId="7EF1EED9" w14:textId="77777777" w:rsidR="00251F46" w:rsidRPr="00830148" w:rsidRDefault="00251F46" w:rsidP="00251F46">
            <w:pPr>
              <w:pStyle w:val="115"/>
            </w:pPr>
            <w:r w:rsidRPr="00830148">
              <w:t>КМ 100-80-160 да</w:t>
            </w:r>
          </w:p>
        </w:tc>
        <w:tc>
          <w:tcPr>
            <w:tcW w:w="0" w:type="auto"/>
            <w:noWrap/>
            <w:vAlign w:val="center"/>
            <w:hideMark/>
          </w:tcPr>
          <w:p w14:paraId="2264F412" w14:textId="77777777" w:rsidR="00251F46" w:rsidRPr="00830148" w:rsidRDefault="00251F46" w:rsidP="00251F46">
            <w:pPr>
              <w:pStyle w:val="115"/>
            </w:pPr>
          </w:p>
        </w:tc>
        <w:tc>
          <w:tcPr>
            <w:tcW w:w="0" w:type="auto"/>
            <w:noWrap/>
            <w:vAlign w:val="center"/>
            <w:hideMark/>
          </w:tcPr>
          <w:p w14:paraId="15F41183" w14:textId="77777777" w:rsidR="00251F46" w:rsidRPr="00830148" w:rsidRDefault="00251F46" w:rsidP="00251F46">
            <w:pPr>
              <w:pStyle w:val="115"/>
            </w:pPr>
          </w:p>
        </w:tc>
        <w:tc>
          <w:tcPr>
            <w:tcW w:w="0" w:type="auto"/>
            <w:noWrap/>
            <w:vAlign w:val="center"/>
            <w:hideMark/>
          </w:tcPr>
          <w:p w14:paraId="4F508031" w14:textId="77777777" w:rsidR="00251F46" w:rsidRPr="00830148" w:rsidRDefault="00251F46" w:rsidP="00251F46">
            <w:pPr>
              <w:pStyle w:val="115"/>
            </w:pPr>
          </w:p>
        </w:tc>
        <w:tc>
          <w:tcPr>
            <w:tcW w:w="0" w:type="auto"/>
            <w:noWrap/>
            <w:vAlign w:val="center"/>
            <w:hideMark/>
          </w:tcPr>
          <w:p w14:paraId="5E52BB14" w14:textId="77777777" w:rsidR="00251F46" w:rsidRPr="00830148" w:rsidRDefault="00251F46" w:rsidP="00251F46">
            <w:pPr>
              <w:pStyle w:val="115"/>
            </w:pPr>
          </w:p>
        </w:tc>
      </w:tr>
      <w:tr w:rsidR="00251F46" w:rsidRPr="00830148" w14:paraId="6324D281" w14:textId="77777777" w:rsidTr="005419E4">
        <w:trPr>
          <w:trHeight w:val="20"/>
        </w:trPr>
        <w:tc>
          <w:tcPr>
            <w:tcW w:w="0" w:type="auto"/>
            <w:vAlign w:val="center"/>
            <w:hideMark/>
          </w:tcPr>
          <w:p w14:paraId="75EC38DC" w14:textId="77777777" w:rsidR="00251F46" w:rsidRPr="00830148" w:rsidRDefault="00251F46" w:rsidP="00251F46">
            <w:pPr>
              <w:pStyle w:val="115"/>
            </w:pPr>
            <w:r w:rsidRPr="00830148">
              <w:t>п. Тракт "Школьная", ул. Школьная, д. 8 А</w:t>
            </w:r>
          </w:p>
        </w:tc>
        <w:tc>
          <w:tcPr>
            <w:tcW w:w="0" w:type="auto"/>
            <w:noWrap/>
            <w:vAlign w:val="center"/>
            <w:hideMark/>
          </w:tcPr>
          <w:p w14:paraId="024E4D5B" w14:textId="77777777" w:rsidR="00251F46" w:rsidRPr="00830148" w:rsidRDefault="00251F46" w:rsidP="00251F46">
            <w:pPr>
              <w:pStyle w:val="115"/>
            </w:pPr>
            <w:r w:rsidRPr="00830148">
              <w:t>1</w:t>
            </w:r>
          </w:p>
        </w:tc>
        <w:tc>
          <w:tcPr>
            <w:tcW w:w="0" w:type="auto"/>
            <w:vAlign w:val="center"/>
            <w:hideMark/>
          </w:tcPr>
          <w:p w14:paraId="10FA523C" w14:textId="77777777" w:rsidR="00251F46" w:rsidRPr="00830148" w:rsidRDefault="00251F46" w:rsidP="00251F46">
            <w:pPr>
              <w:pStyle w:val="115"/>
            </w:pPr>
            <w:r w:rsidRPr="00830148">
              <w:t>сетевой</w:t>
            </w:r>
          </w:p>
        </w:tc>
        <w:tc>
          <w:tcPr>
            <w:tcW w:w="0" w:type="auto"/>
            <w:vAlign w:val="center"/>
            <w:hideMark/>
          </w:tcPr>
          <w:p w14:paraId="6E3187C9" w14:textId="77777777" w:rsidR="00251F46" w:rsidRPr="00830148" w:rsidRDefault="00251F46" w:rsidP="00251F46">
            <w:pPr>
              <w:pStyle w:val="115"/>
            </w:pPr>
            <w:r w:rsidRPr="00830148">
              <w:t>К 100-80-160 да</w:t>
            </w:r>
          </w:p>
        </w:tc>
        <w:tc>
          <w:tcPr>
            <w:tcW w:w="0" w:type="auto"/>
            <w:noWrap/>
            <w:vAlign w:val="center"/>
            <w:hideMark/>
          </w:tcPr>
          <w:p w14:paraId="7D331F81" w14:textId="77777777" w:rsidR="00251F46" w:rsidRPr="00830148" w:rsidRDefault="00251F46" w:rsidP="00251F46">
            <w:pPr>
              <w:pStyle w:val="115"/>
            </w:pPr>
            <w:r w:rsidRPr="00830148">
              <w:t>100</w:t>
            </w:r>
          </w:p>
        </w:tc>
        <w:tc>
          <w:tcPr>
            <w:tcW w:w="0" w:type="auto"/>
            <w:noWrap/>
            <w:vAlign w:val="center"/>
            <w:hideMark/>
          </w:tcPr>
          <w:p w14:paraId="2D4C90E0" w14:textId="77777777" w:rsidR="00251F46" w:rsidRPr="00830148" w:rsidRDefault="00251F46" w:rsidP="00251F46">
            <w:pPr>
              <w:pStyle w:val="115"/>
            </w:pPr>
            <w:r w:rsidRPr="00830148">
              <w:t>32</w:t>
            </w:r>
          </w:p>
        </w:tc>
        <w:tc>
          <w:tcPr>
            <w:tcW w:w="0" w:type="auto"/>
            <w:noWrap/>
            <w:vAlign w:val="center"/>
            <w:hideMark/>
          </w:tcPr>
          <w:p w14:paraId="6D5EA256" w14:textId="77777777" w:rsidR="00251F46" w:rsidRPr="00830148" w:rsidRDefault="00251F46" w:rsidP="00251F46">
            <w:pPr>
              <w:pStyle w:val="115"/>
            </w:pPr>
          </w:p>
        </w:tc>
        <w:tc>
          <w:tcPr>
            <w:tcW w:w="0" w:type="auto"/>
            <w:noWrap/>
            <w:vAlign w:val="center"/>
            <w:hideMark/>
          </w:tcPr>
          <w:p w14:paraId="6286A996" w14:textId="77777777" w:rsidR="00251F46" w:rsidRPr="00830148" w:rsidRDefault="00251F46" w:rsidP="00251F46">
            <w:pPr>
              <w:pStyle w:val="115"/>
            </w:pPr>
            <w:r w:rsidRPr="00830148">
              <w:t>88,0%</w:t>
            </w:r>
          </w:p>
        </w:tc>
      </w:tr>
      <w:tr w:rsidR="00251F46" w:rsidRPr="00830148" w14:paraId="58FAAAEB" w14:textId="77777777" w:rsidTr="005419E4">
        <w:trPr>
          <w:trHeight w:val="20"/>
        </w:trPr>
        <w:tc>
          <w:tcPr>
            <w:tcW w:w="0" w:type="auto"/>
            <w:vAlign w:val="center"/>
            <w:hideMark/>
          </w:tcPr>
          <w:p w14:paraId="16AC981A"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7653CCDF" w14:textId="77777777" w:rsidR="00251F46" w:rsidRPr="00830148" w:rsidRDefault="00251F46" w:rsidP="00251F46">
            <w:pPr>
              <w:pStyle w:val="115"/>
            </w:pPr>
            <w:r w:rsidRPr="00830148">
              <w:t>1</w:t>
            </w:r>
          </w:p>
        </w:tc>
        <w:tc>
          <w:tcPr>
            <w:tcW w:w="0" w:type="auto"/>
            <w:vAlign w:val="center"/>
            <w:hideMark/>
          </w:tcPr>
          <w:p w14:paraId="07E78665" w14:textId="77777777" w:rsidR="00251F46" w:rsidRPr="00830148" w:rsidRDefault="00251F46" w:rsidP="00251F46">
            <w:pPr>
              <w:pStyle w:val="115"/>
            </w:pPr>
            <w:r w:rsidRPr="00830148">
              <w:t>сетевой</w:t>
            </w:r>
          </w:p>
        </w:tc>
        <w:tc>
          <w:tcPr>
            <w:tcW w:w="0" w:type="auto"/>
            <w:vAlign w:val="center"/>
            <w:hideMark/>
          </w:tcPr>
          <w:p w14:paraId="581B7C13" w14:textId="77777777" w:rsidR="00251F46" w:rsidRPr="00830148" w:rsidRDefault="00251F46" w:rsidP="00251F46">
            <w:pPr>
              <w:pStyle w:val="115"/>
            </w:pPr>
            <w:r w:rsidRPr="00830148">
              <w:t>К 100-80-160 да</w:t>
            </w:r>
          </w:p>
        </w:tc>
        <w:tc>
          <w:tcPr>
            <w:tcW w:w="0" w:type="auto"/>
            <w:noWrap/>
            <w:vAlign w:val="center"/>
            <w:hideMark/>
          </w:tcPr>
          <w:p w14:paraId="3173C543" w14:textId="77777777" w:rsidR="00251F46" w:rsidRPr="00830148" w:rsidRDefault="00251F46" w:rsidP="00251F46">
            <w:pPr>
              <w:pStyle w:val="115"/>
            </w:pPr>
          </w:p>
        </w:tc>
        <w:tc>
          <w:tcPr>
            <w:tcW w:w="0" w:type="auto"/>
            <w:noWrap/>
            <w:vAlign w:val="center"/>
            <w:hideMark/>
          </w:tcPr>
          <w:p w14:paraId="41636572" w14:textId="77777777" w:rsidR="00251F46" w:rsidRPr="00830148" w:rsidRDefault="00251F46" w:rsidP="00251F46">
            <w:pPr>
              <w:pStyle w:val="115"/>
            </w:pPr>
          </w:p>
        </w:tc>
        <w:tc>
          <w:tcPr>
            <w:tcW w:w="0" w:type="auto"/>
            <w:noWrap/>
            <w:vAlign w:val="center"/>
            <w:hideMark/>
          </w:tcPr>
          <w:p w14:paraId="1D37928B" w14:textId="77777777" w:rsidR="00251F46" w:rsidRPr="00830148" w:rsidRDefault="00251F46" w:rsidP="00251F46">
            <w:pPr>
              <w:pStyle w:val="115"/>
            </w:pPr>
          </w:p>
        </w:tc>
        <w:tc>
          <w:tcPr>
            <w:tcW w:w="0" w:type="auto"/>
            <w:noWrap/>
            <w:vAlign w:val="center"/>
            <w:hideMark/>
          </w:tcPr>
          <w:p w14:paraId="77FDA6F3" w14:textId="77777777" w:rsidR="00251F46" w:rsidRPr="00830148" w:rsidRDefault="00251F46" w:rsidP="00251F46">
            <w:pPr>
              <w:pStyle w:val="115"/>
            </w:pPr>
          </w:p>
        </w:tc>
      </w:tr>
      <w:tr w:rsidR="00251F46" w:rsidRPr="00830148" w14:paraId="00F18A28" w14:textId="77777777" w:rsidTr="005419E4">
        <w:trPr>
          <w:trHeight w:val="20"/>
        </w:trPr>
        <w:tc>
          <w:tcPr>
            <w:tcW w:w="0" w:type="auto"/>
            <w:vAlign w:val="center"/>
            <w:hideMark/>
          </w:tcPr>
          <w:p w14:paraId="237BCFEA"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5FE415FA" w14:textId="77777777" w:rsidR="00251F46" w:rsidRPr="00830148" w:rsidRDefault="00251F46" w:rsidP="00251F46">
            <w:pPr>
              <w:pStyle w:val="115"/>
            </w:pPr>
            <w:r w:rsidRPr="00830148">
              <w:t>1</w:t>
            </w:r>
          </w:p>
        </w:tc>
        <w:tc>
          <w:tcPr>
            <w:tcW w:w="0" w:type="auto"/>
            <w:vAlign w:val="center"/>
            <w:hideMark/>
          </w:tcPr>
          <w:p w14:paraId="4C2C0D15" w14:textId="77777777" w:rsidR="00251F46" w:rsidRPr="00830148" w:rsidRDefault="00251F46" w:rsidP="00251F46">
            <w:pPr>
              <w:pStyle w:val="115"/>
            </w:pPr>
            <w:r w:rsidRPr="00830148">
              <w:t>сетевой</w:t>
            </w:r>
          </w:p>
        </w:tc>
        <w:tc>
          <w:tcPr>
            <w:tcW w:w="0" w:type="auto"/>
            <w:vAlign w:val="center"/>
            <w:hideMark/>
          </w:tcPr>
          <w:p w14:paraId="50FEC2BB" w14:textId="77777777" w:rsidR="00251F46" w:rsidRPr="00830148" w:rsidRDefault="00251F46" w:rsidP="00251F46">
            <w:pPr>
              <w:pStyle w:val="115"/>
            </w:pPr>
            <w:r w:rsidRPr="00830148">
              <w:t>К 100-80-160 да</w:t>
            </w:r>
          </w:p>
        </w:tc>
        <w:tc>
          <w:tcPr>
            <w:tcW w:w="0" w:type="auto"/>
            <w:noWrap/>
            <w:vAlign w:val="center"/>
            <w:hideMark/>
          </w:tcPr>
          <w:p w14:paraId="5881738C" w14:textId="77777777" w:rsidR="00251F46" w:rsidRPr="00830148" w:rsidRDefault="00251F46" w:rsidP="00251F46">
            <w:pPr>
              <w:pStyle w:val="115"/>
            </w:pPr>
            <w:r w:rsidRPr="00830148">
              <w:t>96</w:t>
            </w:r>
          </w:p>
        </w:tc>
        <w:tc>
          <w:tcPr>
            <w:tcW w:w="0" w:type="auto"/>
            <w:noWrap/>
            <w:vAlign w:val="center"/>
            <w:hideMark/>
          </w:tcPr>
          <w:p w14:paraId="793AA61C" w14:textId="77777777" w:rsidR="00251F46" w:rsidRPr="00830148" w:rsidRDefault="00251F46" w:rsidP="00251F46">
            <w:pPr>
              <w:pStyle w:val="115"/>
            </w:pPr>
            <w:r w:rsidRPr="00830148">
              <w:t>30</w:t>
            </w:r>
          </w:p>
        </w:tc>
        <w:tc>
          <w:tcPr>
            <w:tcW w:w="0" w:type="auto"/>
            <w:noWrap/>
            <w:vAlign w:val="center"/>
            <w:hideMark/>
          </w:tcPr>
          <w:p w14:paraId="5A0381B9" w14:textId="77777777" w:rsidR="00251F46" w:rsidRPr="00830148" w:rsidRDefault="00251F46" w:rsidP="00251F46">
            <w:pPr>
              <w:pStyle w:val="115"/>
            </w:pPr>
            <w:r w:rsidRPr="00830148">
              <w:t>6298</w:t>
            </w:r>
          </w:p>
        </w:tc>
        <w:tc>
          <w:tcPr>
            <w:tcW w:w="0" w:type="auto"/>
            <w:noWrap/>
            <w:vAlign w:val="center"/>
            <w:hideMark/>
          </w:tcPr>
          <w:p w14:paraId="5394724B" w14:textId="77777777" w:rsidR="00251F46" w:rsidRPr="00830148" w:rsidRDefault="00251F46" w:rsidP="00251F46">
            <w:pPr>
              <w:pStyle w:val="115"/>
            </w:pPr>
            <w:r w:rsidRPr="00830148">
              <w:t>58,0%</w:t>
            </w:r>
          </w:p>
        </w:tc>
      </w:tr>
      <w:tr w:rsidR="00251F46" w:rsidRPr="00830148" w14:paraId="4D6BE9A6" w14:textId="77777777" w:rsidTr="005419E4">
        <w:trPr>
          <w:trHeight w:val="20"/>
        </w:trPr>
        <w:tc>
          <w:tcPr>
            <w:tcW w:w="0" w:type="auto"/>
            <w:vAlign w:val="center"/>
            <w:hideMark/>
          </w:tcPr>
          <w:p w14:paraId="4D4DCB04"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3C7231EB" w14:textId="77777777" w:rsidR="00251F46" w:rsidRPr="00830148" w:rsidRDefault="00251F46" w:rsidP="00251F46">
            <w:pPr>
              <w:pStyle w:val="115"/>
            </w:pPr>
            <w:r w:rsidRPr="00830148">
              <w:t>1</w:t>
            </w:r>
          </w:p>
        </w:tc>
        <w:tc>
          <w:tcPr>
            <w:tcW w:w="0" w:type="auto"/>
            <w:vAlign w:val="center"/>
            <w:hideMark/>
          </w:tcPr>
          <w:p w14:paraId="03F1E508" w14:textId="77777777" w:rsidR="00251F46" w:rsidRPr="00830148" w:rsidRDefault="00251F46" w:rsidP="00251F46">
            <w:pPr>
              <w:pStyle w:val="115"/>
            </w:pPr>
            <w:r w:rsidRPr="00830148">
              <w:t>сетевой</w:t>
            </w:r>
          </w:p>
        </w:tc>
        <w:tc>
          <w:tcPr>
            <w:tcW w:w="0" w:type="auto"/>
            <w:vAlign w:val="center"/>
            <w:hideMark/>
          </w:tcPr>
          <w:p w14:paraId="71EC2385" w14:textId="77777777" w:rsidR="00251F46" w:rsidRPr="00830148" w:rsidRDefault="00251F46" w:rsidP="00251F46">
            <w:pPr>
              <w:pStyle w:val="115"/>
            </w:pPr>
            <w:r w:rsidRPr="00830148">
              <w:t>К 100-80-160 да</w:t>
            </w:r>
          </w:p>
        </w:tc>
        <w:tc>
          <w:tcPr>
            <w:tcW w:w="0" w:type="auto"/>
            <w:noWrap/>
            <w:vAlign w:val="center"/>
            <w:hideMark/>
          </w:tcPr>
          <w:p w14:paraId="0B1B8753" w14:textId="77777777" w:rsidR="00251F46" w:rsidRPr="00830148" w:rsidRDefault="00251F46" w:rsidP="00251F46">
            <w:pPr>
              <w:pStyle w:val="115"/>
            </w:pPr>
            <w:r w:rsidRPr="00830148">
              <w:t>96</w:t>
            </w:r>
          </w:p>
        </w:tc>
        <w:tc>
          <w:tcPr>
            <w:tcW w:w="0" w:type="auto"/>
            <w:noWrap/>
            <w:vAlign w:val="center"/>
            <w:hideMark/>
          </w:tcPr>
          <w:p w14:paraId="3A23451B" w14:textId="77777777" w:rsidR="00251F46" w:rsidRPr="00830148" w:rsidRDefault="00251F46" w:rsidP="00251F46">
            <w:pPr>
              <w:pStyle w:val="115"/>
            </w:pPr>
            <w:r w:rsidRPr="00830148">
              <w:t>30</w:t>
            </w:r>
          </w:p>
        </w:tc>
        <w:tc>
          <w:tcPr>
            <w:tcW w:w="0" w:type="auto"/>
            <w:noWrap/>
            <w:vAlign w:val="center"/>
            <w:hideMark/>
          </w:tcPr>
          <w:p w14:paraId="761F015C" w14:textId="77777777" w:rsidR="00251F46" w:rsidRPr="00830148" w:rsidRDefault="00251F46" w:rsidP="00251F46">
            <w:pPr>
              <w:pStyle w:val="115"/>
            </w:pPr>
          </w:p>
        </w:tc>
        <w:tc>
          <w:tcPr>
            <w:tcW w:w="0" w:type="auto"/>
            <w:noWrap/>
            <w:vAlign w:val="center"/>
            <w:hideMark/>
          </w:tcPr>
          <w:p w14:paraId="1E841D7C" w14:textId="77777777" w:rsidR="00251F46" w:rsidRPr="00830148" w:rsidRDefault="00251F46" w:rsidP="00251F46">
            <w:pPr>
              <w:pStyle w:val="115"/>
            </w:pPr>
            <w:r w:rsidRPr="00830148">
              <w:t>73,0%</w:t>
            </w:r>
          </w:p>
        </w:tc>
      </w:tr>
      <w:tr w:rsidR="00251F46" w:rsidRPr="00830148" w14:paraId="15E46431" w14:textId="77777777" w:rsidTr="005419E4">
        <w:trPr>
          <w:trHeight w:val="20"/>
        </w:trPr>
        <w:tc>
          <w:tcPr>
            <w:tcW w:w="0" w:type="auto"/>
            <w:vAlign w:val="center"/>
            <w:hideMark/>
          </w:tcPr>
          <w:p w14:paraId="3FEF69B5"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5EB72DE0" w14:textId="77777777" w:rsidR="00251F46" w:rsidRPr="00830148" w:rsidRDefault="00251F46" w:rsidP="00251F46">
            <w:pPr>
              <w:pStyle w:val="115"/>
            </w:pPr>
            <w:r w:rsidRPr="00830148">
              <w:t>1</w:t>
            </w:r>
          </w:p>
        </w:tc>
        <w:tc>
          <w:tcPr>
            <w:tcW w:w="0" w:type="auto"/>
            <w:vAlign w:val="center"/>
            <w:hideMark/>
          </w:tcPr>
          <w:p w14:paraId="3467E482" w14:textId="77777777" w:rsidR="00251F46" w:rsidRPr="00830148" w:rsidRDefault="00251F46" w:rsidP="00251F46">
            <w:pPr>
              <w:pStyle w:val="115"/>
            </w:pPr>
            <w:r w:rsidRPr="00830148">
              <w:t>подпиточный</w:t>
            </w:r>
          </w:p>
        </w:tc>
        <w:tc>
          <w:tcPr>
            <w:tcW w:w="0" w:type="auto"/>
            <w:vAlign w:val="center"/>
            <w:hideMark/>
          </w:tcPr>
          <w:p w14:paraId="10B62BEB" w14:textId="77777777" w:rsidR="00251F46" w:rsidRPr="00830148" w:rsidRDefault="00251F46" w:rsidP="00251F46">
            <w:pPr>
              <w:pStyle w:val="115"/>
            </w:pPr>
            <w:r w:rsidRPr="00830148">
              <w:t>К 45/30 да</w:t>
            </w:r>
          </w:p>
        </w:tc>
        <w:tc>
          <w:tcPr>
            <w:tcW w:w="0" w:type="auto"/>
            <w:noWrap/>
            <w:vAlign w:val="center"/>
            <w:hideMark/>
          </w:tcPr>
          <w:p w14:paraId="37BF7DEF" w14:textId="77777777" w:rsidR="00251F46" w:rsidRPr="00830148" w:rsidRDefault="00251F46" w:rsidP="00251F46">
            <w:pPr>
              <w:pStyle w:val="115"/>
            </w:pPr>
            <w:r w:rsidRPr="00830148">
              <w:t>45</w:t>
            </w:r>
          </w:p>
        </w:tc>
        <w:tc>
          <w:tcPr>
            <w:tcW w:w="0" w:type="auto"/>
            <w:noWrap/>
            <w:vAlign w:val="center"/>
            <w:hideMark/>
          </w:tcPr>
          <w:p w14:paraId="484F1011" w14:textId="77777777" w:rsidR="00251F46" w:rsidRPr="00830148" w:rsidRDefault="00251F46" w:rsidP="00251F46">
            <w:pPr>
              <w:pStyle w:val="115"/>
            </w:pPr>
            <w:r w:rsidRPr="00830148">
              <w:t>30</w:t>
            </w:r>
          </w:p>
        </w:tc>
        <w:tc>
          <w:tcPr>
            <w:tcW w:w="0" w:type="auto"/>
            <w:noWrap/>
            <w:vAlign w:val="center"/>
            <w:hideMark/>
          </w:tcPr>
          <w:p w14:paraId="1C2838A4" w14:textId="77777777" w:rsidR="00251F46" w:rsidRPr="00830148" w:rsidRDefault="00251F46" w:rsidP="00251F46">
            <w:pPr>
              <w:pStyle w:val="115"/>
            </w:pPr>
            <w:r w:rsidRPr="00830148">
              <w:t>6298</w:t>
            </w:r>
          </w:p>
        </w:tc>
        <w:tc>
          <w:tcPr>
            <w:tcW w:w="0" w:type="auto"/>
            <w:noWrap/>
            <w:vAlign w:val="center"/>
            <w:hideMark/>
          </w:tcPr>
          <w:p w14:paraId="4E11A499" w14:textId="77777777" w:rsidR="00251F46" w:rsidRPr="00830148" w:rsidRDefault="00251F46" w:rsidP="00251F46">
            <w:pPr>
              <w:pStyle w:val="115"/>
            </w:pPr>
            <w:r w:rsidRPr="00830148">
              <w:t>60,0%</w:t>
            </w:r>
          </w:p>
        </w:tc>
      </w:tr>
      <w:tr w:rsidR="00251F46" w:rsidRPr="00830148" w14:paraId="59290C7E" w14:textId="77777777" w:rsidTr="005419E4">
        <w:trPr>
          <w:trHeight w:val="20"/>
        </w:trPr>
        <w:tc>
          <w:tcPr>
            <w:tcW w:w="0" w:type="auto"/>
            <w:vAlign w:val="center"/>
            <w:hideMark/>
          </w:tcPr>
          <w:p w14:paraId="75E460C6"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556175E1" w14:textId="77777777" w:rsidR="00251F46" w:rsidRPr="00830148" w:rsidRDefault="00251F46" w:rsidP="00251F46">
            <w:pPr>
              <w:pStyle w:val="115"/>
            </w:pPr>
            <w:r w:rsidRPr="00830148">
              <w:t>1</w:t>
            </w:r>
          </w:p>
        </w:tc>
        <w:tc>
          <w:tcPr>
            <w:tcW w:w="0" w:type="auto"/>
            <w:vAlign w:val="center"/>
            <w:hideMark/>
          </w:tcPr>
          <w:p w14:paraId="16F40C96" w14:textId="77777777" w:rsidR="00251F46" w:rsidRPr="00830148" w:rsidRDefault="00251F46" w:rsidP="00251F46">
            <w:pPr>
              <w:pStyle w:val="115"/>
            </w:pPr>
            <w:r w:rsidRPr="00830148">
              <w:t>подпиточный</w:t>
            </w:r>
          </w:p>
        </w:tc>
        <w:tc>
          <w:tcPr>
            <w:tcW w:w="0" w:type="auto"/>
            <w:vAlign w:val="center"/>
            <w:hideMark/>
          </w:tcPr>
          <w:p w14:paraId="2B9393C9" w14:textId="77777777" w:rsidR="00251F46" w:rsidRPr="00830148" w:rsidRDefault="00251F46" w:rsidP="00251F46">
            <w:pPr>
              <w:pStyle w:val="115"/>
            </w:pPr>
            <w:r w:rsidRPr="00830148">
              <w:t>К 45/30 да</w:t>
            </w:r>
          </w:p>
        </w:tc>
        <w:tc>
          <w:tcPr>
            <w:tcW w:w="0" w:type="auto"/>
            <w:noWrap/>
            <w:vAlign w:val="center"/>
            <w:hideMark/>
          </w:tcPr>
          <w:p w14:paraId="57994FD3" w14:textId="77777777" w:rsidR="00251F46" w:rsidRPr="00830148" w:rsidRDefault="00251F46" w:rsidP="00251F46">
            <w:pPr>
              <w:pStyle w:val="115"/>
            </w:pPr>
            <w:r w:rsidRPr="00830148">
              <w:t>45</w:t>
            </w:r>
          </w:p>
        </w:tc>
        <w:tc>
          <w:tcPr>
            <w:tcW w:w="0" w:type="auto"/>
            <w:noWrap/>
            <w:vAlign w:val="center"/>
            <w:hideMark/>
          </w:tcPr>
          <w:p w14:paraId="2F982845" w14:textId="77777777" w:rsidR="00251F46" w:rsidRPr="00830148" w:rsidRDefault="00251F46" w:rsidP="00251F46">
            <w:pPr>
              <w:pStyle w:val="115"/>
            </w:pPr>
            <w:r w:rsidRPr="00830148">
              <w:t>30</w:t>
            </w:r>
          </w:p>
        </w:tc>
        <w:tc>
          <w:tcPr>
            <w:tcW w:w="0" w:type="auto"/>
            <w:noWrap/>
            <w:vAlign w:val="center"/>
            <w:hideMark/>
          </w:tcPr>
          <w:p w14:paraId="7B4DB801" w14:textId="77777777" w:rsidR="00251F46" w:rsidRPr="00830148" w:rsidRDefault="00251F46" w:rsidP="00251F46">
            <w:pPr>
              <w:pStyle w:val="115"/>
            </w:pPr>
          </w:p>
        </w:tc>
        <w:tc>
          <w:tcPr>
            <w:tcW w:w="0" w:type="auto"/>
            <w:noWrap/>
            <w:vAlign w:val="center"/>
            <w:hideMark/>
          </w:tcPr>
          <w:p w14:paraId="6F98EF81" w14:textId="77777777" w:rsidR="00251F46" w:rsidRPr="00830148" w:rsidRDefault="00251F46" w:rsidP="00251F46">
            <w:pPr>
              <w:pStyle w:val="115"/>
            </w:pPr>
            <w:r w:rsidRPr="00830148">
              <w:t>70,0%</w:t>
            </w:r>
          </w:p>
        </w:tc>
      </w:tr>
      <w:tr w:rsidR="00251F46" w:rsidRPr="00830148" w14:paraId="0A4EF67A" w14:textId="77777777" w:rsidTr="005419E4">
        <w:trPr>
          <w:trHeight w:val="20"/>
        </w:trPr>
        <w:tc>
          <w:tcPr>
            <w:tcW w:w="0" w:type="auto"/>
            <w:vAlign w:val="center"/>
          </w:tcPr>
          <w:p w14:paraId="16D11584"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E333753" w14:textId="77777777" w:rsidR="00251F46" w:rsidRPr="00F11ACB" w:rsidRDefault="00251F46" w:rsidP="00251F46">
            <w:pPr>
              <w:pStyle w:val="115"/>
              <w:rPr>
                <w:color w:val="000000"/>
              </w:rPr>
            </w:pPr>
            <w:r w:rsidRPr="00F11ACB">
              <w:rPr>
                <w:color w:val="000000"/>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DE6B35" w14:textId="77777777" w:rsidR="00251F46" w:rsidRPr="00F11ACB" w:rsidRDefault="00251F46" w:rsidP="00251F46">
            <w:pPr>
              <w:pStyle w:val="115"/>
              <w:rPr>
                <w:color w:val="000000"/>
              </w:rPr>
            </w:pPr>
            <w:r w:rsidRPr="00F11ACB">
              <w:rPr>
                <w:color w:val="000000"/>
              </w:rPr>
              <w:t>сетевой</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8C39411" w14:textId="77777777" w:rsidR="00251F46" w:rsidRPr="00F11ACB" w:rsidRDefault="00251F46" w:rsidP="00251F46">
            <w:pPr>
              <w:pStyle w:val="115"/>
              <w:rPr>
                <w:color w:val="000000"/>
              </w:rPr>
            </w:pPr>
            <w:r w:rsidRPr="00F11ACB">
              <w:rPr>
                <w:color w:val="000000"/>
              </w:rPr>
              <w:t>Wilo IL 150-340-45/4 да</w:t>
            </w:r>
          </w:p>
        </w:tc>
        <w:tc>
          <w:tcPr>
            <w:tcW w:w="0" w:type="auto"/>
            <w:noWrap/>
            <w:vAlign w:val="center"/>
          </w:tcPr>
          <w:p w14:paraId="2214126A" w14:textId="77777777" w:rsidR="00251F46" w:rsidRPr="003F51A5" w:rsidRDefault="00251F46" w:rsidP="00251F46">
            <w:pPr>
              <w:pStyle w:val="115"/>
              <w:rPr>
                <w:highlight w:val="yellow"/>
              </w:rPr>
            </w:pPr>
          </w:p>
        </w:tc>
        <w:tc>
          <w:tcPr>
            <w:tcW w:w="0" w:type="auto"/>
            <w:noWrap/>
            <w:vAlign w:val="center"/>
          </w:tcPr>
          <w:p w14:paraId="771335DC" w14:textId="77777777" w:rsidR="00251F46" w:rsidRPr="00444856" w:rsidRDefault="00251F46" w:rsidP="00251F46">
            <w:pPr>
              <w:pStyle w:val="115"/>
            </w:pPr>
          </w:p>
        </w:tc>
        <w:tc>
          <w:tcPr>
            <w:tcW w:w="0" w:type="auto"/>
            <w:noWrap/>
            <w:vAlign w:val="center"/>
          </w:tcPr>
          <w:p w14:paraId="37063275" w14:textId="77777777" w:rsidR="00251F46" w:rsidRPr="00830148" w:rsidRDefault="00251F46" w:rsidP="00251F46">
            <w:pPr>
              <w:pStyle w:val="115"/>
            </w:pPr>
          </w:p>
        </w:tc>
        <w:tc>
          <w:tcPr>
            <w:tcW w:w="0" w:type="auto"/>
            <w:noWrap/>
            <w:vAlign w:val="center"/>
          </w:tcPr>
          <w:p w14:paraId="03CA7DF6" w14:textId="77777777" w:rsidR="00251F46" w:rsidRPr="00830148" w:rsidRDefault="00251F46" w:rsidP="00251F46">
            <w:pPr>
              <w:pStyle w:val="115"/>
            </w:pPr>
          </w:p>
        </w:tc>
      </w:tr>
      <w:tr w:rsidR="00251F46" w:rsidRPr="00830148" w14:paraId="4C11E4A8" w14:textId="77777777" w:rsidTr="005419E4">
        <w:trPr>
          <w:trHeight w:val="20"/>
        </w:trPr>
        <w:tc>
          <w:tcPr>
            <w:tcW w:w="0" w:type="auto"/>
          </w:tcPr>
          <w:p w14:paraId="12524AF7"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A129262"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4" w:space="0" w:color="auto"/>
              <w:right w:val="single" w:sz="4" w:space="0" w:color="auto"/>
            </w:tcBorders>
            <w:shd w:val="clear" w:color="000000" w:fill="FFFFFF"/>
            <w:vAlign w:val="center"/>
          </w:tcPr>
          <w:p w14:paraId="3586C3B2" w14:textId="77777777" w:rsidR="00251F46" w:rsidRPr="00F11ACB" w:rsidRDefault="00251F46" w:rsidP="00251F46">
            <w:pPr>
              <w:pStyle w:val="115"/>
              <w:rPr>
                <w:color w:val="000000"/>
              </w:rPr>
            </w:pPr>
            <w:r w:rsidRPr="00F11ACB">
              <w:rPr>
                <w:color w:val="000000"/>
              </w:rPr>
              <w:t>сетевой</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E0E5484" w14:textId="77777777" w:rsidR="00251F46" w:rsidRPr="00F11ACB" w:rsidRDefault="00251F46" w:rsidP="00251F46">
            <w:pPr>
              <w:pStyle w:val="115"/>
              <w:rPr>
                <w:color w:val="000000"/>
              </w:rPr>
            </w:pPr>
            <w:r w:rsidRPr="00F11ACB">
              <w:rPr>
                <w:color w:val="000000"/>
              </w:rPr>
              <w:t>СД-315</w:t>
            </w:r>
          </w:p>
        </w:tc>
        <w:tc>
          <w:tcPr>
            <w:tcW w:w="0" w:type="auto"/>
            <w:noWrap/>
            <w:vAlign w:val="center"/>
          </w:tcPr>
          <w:p w14:paraId="56CCFF0E" w14:textId="77777777" w:rsidR="00251F46" w:rsidRPr="003F51A5" w:rsidRDefault="00251F46" w:rsidP="00251F46">
            <w:pPr>
              <w:pStyle w:val="115"/>
              <w:rPr>
                <w:highlight w:val="yellow"/>
              </w:rPr>
            </w:pPr>
          </w:p>
        </w:tc>
        <w:tc>
          <w:tcPr>
            <w:tcW w:w="0" w:type="auto"/>
            <w:noWrap/>
            <w:vAlign w:val="center"/>
          </w:tcPr>
          <w:p w14:paraId="11619148" w14:textId="77777777" w:rsidR="00251F46" w:rsidRPr="00444856" w:rsidRDefault="00251F46" w:rsidP="00251F46">
            <w:pPr>
              <w:pStyle w:val="115"/>
            </w:pPr>
          </w:p>
        </w:tc>
        <w:tc>
          <w:tcPr>
            <w:tcW w:w="0" w:type="auto"/>
            <w:noWrap/>
            <w:vAlign w:val="center"/>
          </w:tcPr>
          <w:p w14:paraId="670F3EC9" w14:textId="77777777" w:rsidR="00251F46" w:rsidRPr="00830148" w:rsidRDefault="00251F46" w:rsidP="00251F46">
            <w:pPr>
              <w:pStyle w:val="115"/>
            </w:pPr>
          </w:p>
        </w:tc>
        <w:tc>
          <w:tcPr>
            <w:tcW w:w="0" w:type="auto"/>
            <w:noWrap/>
            <w:vAlign w:val="center"/>
          </w:tcPr>
          <w:p w14:paraId="4EE897BC" w14:textId="77777777" w:rsidR="00251F46" w:rsidRPr="00830148" w:rsidRDefault="00251F46" w:rsidP="00251F46">
            <w:pPr>
              <w:pStyle w:val="115"/>
            </w:pPr>
          </w:p>
        </w:tc>
      </w:tr>
      <w:tr w:rsidR="00251F46" w:rsidRPr="00830148" w14:paraId="57A1951C" w14:textId="77777777" w:rsidTr="005419E4">
        <w:trPr>
          <w:trHeight w:val="20"/>
        </w:trPr>
        <w:tc>
          <w:tcPr>
            <w:tcW w:w="0" w:type="auto"/>
          </w:tcPr>
          <w:p w14:paraId="657DE74E"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A1F9938"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4" w:space="0" w:color="auto"/>
              <w:right w:val="single" w:sz="4" w:space="0" w:color="auto"/>
            </w:tcBorders>
            <w:shd w:val="clear" w:color="000000" w:fill="FFFFFF"/>
            <w:vAlign w:val="center"/>
          </w:tcPr>
          <w:p w14:paraId="1945B2D1" w14:textId="77777777" w:rsidR="00251F46" w:rsidRPr="00F11ACB" w:rsidRDefault="00251F46" w:rsidP="00251F46">
            <w:pPr>
              <w:pStyle w:val="115"/>
              <w:rPr>
                <w:color w:val="000000"/>
              </w:rPr>
            </w:pPr>
            <w:r w:rsidRPr="00F11ACB">
              <w:rPr>
                <w:color w:val="000000"/>
              </w:rPr>
              <w:t>сетевой</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1E9BB9E" w14:textId="77777777" w:rsidR="00251F46" w:rsidRPr="00F11ACB" w:rsidRDefault="00251F46" w:rsidP="00251F46">
            <w:pPr>
              <w:pStyle w:val="115"/>
              <w:rPr>
                <w:color w:val="000000"/>
              </w:rPr>
            </w:pPr>
            <w:r w:rsidRPr="00F11ACB">
              <w:rPr>
                <w:color w:val="000000"/>
              </w:rPr>
              <w:t>СД-320</w:t>
            </w:r>
          </w:p>
        </w:tc>
        <w:tc>
          <w:tcPr>
            <w:tcW w:w="0" w:type="auto"/>
            <w:noWrap/>
            <w:vAlign w:val="center"/>
          </w:tcPr>
          <w:p w14:paraId="1ECF5F03" w14:textId="77777777" w:rsidR="00251F46" w:rsidRPr="003F51A5" w:rsidRDefault="00251F46" w:rsidP="00251F46">
            <w:pPr>
              <w:pStyle w:val="115"/>
              <w:rPr>
                <w:highlight w:val="yellow"/>
              </w:rPr>
            </w:pPr>
          </w:p>
        </w:tc>
        <w:tc>
          <w:tcPr>
            <w:tcW w:w="0" w:type="auto"/>
            <w:noWrap/>
            <w:vAlign w:val="center"/>
          </w:tcPr>
          <w:p w14:paraId="147CBBED" w14:textId="77777777" w:rsidR="00251F46" w:rsidRPr="00444856" w:rsidRDefault="00251F46" w:rsidP="00251F46">
            <w:pPr>
              <w:pStyle w:val="115"/>
            </w:pPr>
          </w:p>
        </w:tc>
        <w:tc>
          <w:tcPr>
            <w:tcW w:w="0" w:type="auto"/>
            <w:noWrap/>
            <w:vAlign w:val="center"/>
          </w:tcPr>
          <w:p w14:paraId="104231AB" w14:textId="77777777" w:rsidR="00251F46" w:rsidRPr="00830148" w:rsidRDefault="00251F46" w:rsidP="00251F46">
            <w:pPr>
              <w:pStyle w:val="115"/>
            </w:pPr>
          </w:p>
        </w:tc>
        <w:tc>
          <w:tcPr>
            <w:tcW w:w="0" w:type="auto"/>
            <w:noWrap/>
            <w:vAlign w:val="center"/>
          </w:tcPr>
          <w:p w14:paraId="567813EF" w14:textId="77777777" w:rsidR="00251F46" w:rsidRPr="00830148" w:rsidRDefault="00251F46" w:rsidP="00251F46">
            <w:pPr>
              <w:pStyle w:val="115"/>
            </w:pPr>
          </w:p>
        </w:tc>
      </w:tr>
      <w:tr w:rsidR="00251F46" w:rsidRPr="00830148" w14:paraId="2EE0E2DC" w14:textId="77777777" w:rsidTr="005419E4">
        <w:trPr>
          <w:trHeight w:val="20"/>
        </w:trPr>
        <w:tc>
          <w:tcPr>
            <w:tcW w:w="0" w:type="auto"/>
          </w:tcPr>
          <w:p w14:paraId="6CE2327A"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3CB77452"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4" w:space="0" w:color="auto"/>
              <w:right w:val="single" w:sz="4" w:space="0" w:color="auto"/>
            </w:tcBorders>
            <w:shd w:val="clear" w:color="000000" w:fill="FFFFFF"/>
            <w:vAlign w:val="center"/>
          </w:tcPr>
          <w:p w14:paraId="64F64D52" w14:textId="77777777" w:rsidR="00251F46" w:rsidRPr="00F11ACB" w:rsidRDefault="00251F46" w:rsidP="00251F46">
            <w:pPr>
              <w:pStyle w:val="115"/>
              <w:rPr>
                <w:color w:val="000000"/>
              </w:rPr>
            </w:pPr>
            <w:r w:rsidRPr="00F11ACB">
              <w:rPr>
                <w:color w:val="000000"/>
              </w:rPr>
              <w:t>ГВС</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8013355" w14:textId="77777777" w:rsidR="00251F46" w:rsidRPr="00F11ACB" w:rsidRDefault="00251F46" w:rsidP="00251F46">
            <w:pPr>
              <w:pStyle w:val="115"/>
              <w:rPr>
                <w:color w:val="000000"/>
              </w:rPr>
            </w:pPr>
            <w:r w:rsidRPr="00F11ACB">
              <w:rPr>
                <w:color w:val="000000"/>
              </w:rPr>
              <w:t>К 45/30 да</w:t>
            </w:r>
          </w:p>
        </w:tc>
        <w:tc>
          <w:tcPr>
            <w:tcW w:w="0" w:type="auto"/>
            <w:noWrap/>
            <w:vAlign w:val="center"/>
          </w:tcPr>
          <w:p w14:paraId="411B16FA" w14:textId="77777777" w:rsidR="00251F46" w:rsidRPr="003F51A5" w:rsidRDefault="00251F46" w:rsidP="00251F46">
            <w:pPr>
              <w:pStyle w:val="115"/>
              <w:rPr>
                <w:highlight w:val="yellow"/>
              </w:rPr>
            </w:pPr>
          </w:p>
        </w:tc>
        <w:tc>
          <w:tcPr>
            <w:tcW w:w="0" w:type="auto"/>
            <w:noWrap/>
            <w:vAlign w:val="center"/>
          </w:tcPr>
          <w:p w14:paraId="474D3928" w14:textId="77777777" w:rsidR="00251F46" w:rsidRPr="00444856" w:rsidRDefault="00251F46" w:rsidP="00251F46">
            <w:pPr>
              <w:pStyle w:val="115"/>
            </w:pPr>
          </w:p>
        </w:tc>
        <w:tc>
          <w:tcPr>
            <w:tcW w:w="0" w:type="auto"/>
            <w:noWrap/>
            <w:vAlign w:val="center"/>
          </w:tcPr>
          <w:p w14:paraId="7896802E" w14:textId="77777777" w:rsidR="00251F46" w:rsidRPr="00830148" w:rsidRDefault="00251F46" w:rsidP="00251F46">
            <w:pPr>
              <w:pStyle w:val="115"/>
            </w:pPr>
          </w:p>
        </w:tc>
        <w:tc>
          <w:tcPr>
            <w:tcW w:w="0" w:type="auto"/>
            <w:noWrap/>
            <w:vAlign w:val="center"/>
          </w:tcPr>
          <w:p w14:paraId="40C05DF2" w14:textId="77777777" w:rsidR="00251F46" w:rsidRPr="00830148" w:rsidRDefault="00251F46" w:rsidP="00251F46">
            <w:pPr>
              <w:pStyle w:val="115"/>
            </w:pPr>
          </w:p>
        </w:tc>
      </w:tr>
      <w:tr w:rsidR="00251F46" w:rsidRPr="00830148" w14:paraId="46571031" w14:textId="77777777" w:rsidTr="005419E4">
        <w:trPr>
          <w:trHeight w:val="20"/>
        </w:trPr>
        <w:tc>
          <w:tcPr>
            <w:tcW w:w="0" w:type="auto"/>
          </w:tcPr>
          <w:p w14:paraId="046BD284"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8" w:space="0" w:color="auto"/>
              <w:right w:val="single" w:sz="4" w:space="0" w:color="auto"/>
            </w:tcBorders>
            <w:shd w:val="clear" w:color="000000" w:fill="FFFFFF"/>
            <w:noWrap/>
            <w:vAlign w:val="center"/>
          </w:tcPr>
          <w:p w14:paraId="3777B518"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8" w:space="0" w:color="auto"/>
              <w:right w:val="single" w:sz="4" w:space="0" w:color="auto"/>
            </w:tcBorders>
            <w:shd w:val="clear" w:color="000000" w:fill="FFFFFF"/>
            <w:vAlign w:val="center"/>
          </w:tcPr>
          <w:p w14:paraId="066B3AD4" w14:textId="77777777" w:rsidR="00251F46" w:rsidRPr="00F11ACB" w:rsidRDefault="00251F46" w:rsidP="00251F46">
            <w:pPr>
              <w:pStyle w:val="115"/>
              <w:rPr>
                <w:color w:val="000000"/>
              </w:rPr>
            </w:pPr>
            <w:r w:rsidRPr="00F11ACB">
              <w:rPr>
                <w:color w:val="000000"/>
              </w:rPr>
              <w:t>ГВС</w:t>
            </w:r>
          </w:p>
        </w:tc>
        <w:tc>
          <w:tcPr>
            <w:tcW w:w="0" w:type="auto"/>
            <w:tcBorders>
              <w:top w:val="nil"/>
              <w:left w:val="single" w:sz="4" w:space="0" w:color="auto"/>
              <w:bottom w:val="single" w:sz="8" w:space="0" w:color="auto"/>
              <w:right w:val="single" w:sz="4" w:space="0" w:color="auto"/>
            </w:tcBorders>
            <w:shd w:val="clear" w:color="000000" w:fill="FFFFFF"/>
            <w:vAlign w:val="center"/>
          </w:tcPr>
          <w:p w14:paraId="5ABC9A13" w14:textId="77777777" w:rsidR="00251F46" w:rsidRPr="00F11ACB" w:rsidRDefault="00251F46" w:rsidP="00251F46">
            <w:pPr>
              <w:pStyle w:val="115"/>
              <w:rPr>
                <w:color w:val="000000"/>
              </w:rPr>
            </w:pPr>
            <w:r w:rsidRPr="00F11ACB">
              <w:rPr>
                <w:color w:val="000000"/>
              </w:rPr>
              <w:t>К 45/30 да</w:t>
            </w:r>
          </w:p>
        </w:tc>
        <w:tc>
          <w:tcPr>
            <w:tcW w:w="0" w:type="auto"/>
            <w:noWrap/>
            <w:vAlign w:val="center"/>
          </w:tcPr>
          <w:p w14:paraId="106FBA8C" w14:textId="77777777" w:rsidR="00251F46" w:rsidRPr="003F51A5" w:rsidRDefault="00251F46" w:rsidP="00251F46">
            <w:pPr>
              <w:pStyle w:val="115"/>
              <w:rPr>
                <w:highlight w:val="yellow"/>
              </w:rPr>
            </w:pPr>
          </w:p>
        </w:tc>
        <w:tc>
          <w:tcPr>
            <w:tcW w:w="0" w:type="auto"/>
            <w:noWrap/>
            <w:vAlign w:val="center"/>
          </w:tcPr>
          <w:p w14:paraId="29545910" w14:textId="77777777" w:rsidR="00251F46" w:rsidRPr="00444856" w:rsidRDefault="00251F46" w:rsidP="00251F46">
            <w:pPr>
              <w:pStyle w:val="115"/>
            </w:pPr>
          </w:p>
        </w:tc>
        <w:tc>
          <w:tcPr>
            <w:tcW w:w="0" w:type="auto"/>
            <w:noWrap/>
            <w:vAlign w:val="center"/>
          </w:tcPr>
          <w:p w14:paraId="23E98A3D" w14:textId="77777777" w:rsidR="00251F46" w:rsidRPr="00830148" w:rsidRDefault="00251F46" w:rsidP="00251F46">
            <w:pPr>
              <w:pStyle w:val="115"/>
            </w:pPr>
          </w:p>
        </w:tc>
        <w:tc>
          <w:tcPr>
            <w:tcW w:w="0" w:type="auto"/>
            <w:noWrap/>
            <w:vAlign w:val="center"/>
          </w:tcPr>
          <w:p w14:paraId="51690E51" w14:textId="77777777" w:rsidR="00251F46" w:rsidRPr="00830148" w:rsidRDefault="00251F46" w:rsidP="00251F46">
            <w:pPr>
              <w:pStyle w:val="115"/>
            </w:pPr>
          </w:p>
        </w:tc>
      </w:tr>
    </w:tbl>
    <w:p w14:paraId="15150EAE" w14:textId="77777777" w:rsidR="00251F46" w:rsidRDefault="00251F46" w:rsidP="00251F46"/>
    <w:p w14:paraId="65BD46EE" w14:textId="3A35C973" w:rsidR="002510CB" w:rsidRPr="00626700" w:rsidRDefault="002510CB" w:rsidP="00626700">
      <w:pPr>
        <w:pStyle w:val="afffff6"/>
        <w:rPr>
          <w:b/>
          <w:lang w:val="ru-RU"/>
        </w:rPr>
      </w:pPr>
      <w:r w:rsidRPr="00626700">
        <w:rPr>
          <w:b/>
          <w:lang w:val="ru-RU"/>
        </w:rPr>
        <w:t>Таблица 4.2.2.</w:t>
      </w:r>
      <w:r w:rsidR="0012265C">
        <w:rPr>
          <w:b/>
          <w:lang w:val="ru-RU"/>
        </w:rPr>
        <w:t>6</w:t>
      </w:r>
      <w:r w:rsidRPr="00626700">
        <w:rPr>
          <w:b/>
          <w:lang w:val="ru-RU"/>
        </w:rPr>
        <w:t xml:space="preserve"> - Характеристика тягодутьевого оборудования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1296"/>
        <w:gridCol w:w="1028"/>
        <w:gridCol w:w="1945"/>
        <w:gridCol w:w="1900"/>
      </w:tblGrid>
      <w:tr w:rsidR="00251F46" w:rsidRPr="00830148" w14:paraId="31F603CB" w14:textId="77777777" w:rsidTr="002510CB">
        <w:trPr>
          <w:trHeight w:val="20"/>
          <w:tblHeader/>
        </w:trPr>
        <w:tc>
          <w:tcPr>
            <w:tcW w:w="3256" w:type="dxa"/>
            <w:vMerge w:val="restart"/>
            <w:shd w:val="clear" w:color="auto" w:fill="D9D9D9" w:themeFill="background1" w:themeFillShade="D9"/>
            <w:noWrap/>
            <w:vAlign w:val="center"/>
            <w:hideMark/>
          </w:tcPr>
          <w:p w14:paraId="46C0E39D" w14:textId="77777777" w:rsidR="00251F46" w:rsidRPr="00830148" w:rsidRDefault="00251F46" w:rsidP="002510CB">
            <w:pPr>
              <w:pStyle w:val="115"/>
            </w:pPr>
            <w:r w:rsidRPr="00830148">
              <w:t>Котельная</w:t>
            </w:r>
          </w:p>
        </w:tc>
        <w:tc>
          <w:tcPr>
            <w:tcW w:w="6314" w:type="dxa"/>
            <w:gridSpan w:val="4"/>
            <w:shd w:val="clear" w:color="auto" w:fill="D9D9D9" w:themeFill="background1" w:themeFillShade="D9"/>
            <w:noWrap/>
            <w:vAlign w:val="center"/>
            <w:hideMark/>
          </w:tcPr>
          <w:p w14:paraId="70E8E715" w14:textId="77777777" w:rsidR="00251F46" w:rsidRPr="00830148" w:rsidRDefault="00251F46" w:rsidP="002510CB">
            <w:pPr>
              <w:pStyle w:val="115"/>
            </w:pPr>
            <w:r w:rsidRPr="00830148">
              <w:t>Характеристика тягодутьевых устройств</w:t>
            </w:r>
          </w:p>
        </w:tc>
      </w:tr>
      <w:tr w:rsidR="00251F46" w:rsidRPr="00830148" w14:paraId="03C2CEF9" w14:textId="77777777" w:rsidTr="002510CB">
        <w:trPr>
          <w:trHeight w:val="230"/>
          <w:tblHeader/>
        </w:trPr>
        <w:tc>
          <w:tcPr>
            <w:tcW w:w="3256" w:type="dxa"/>
            <w:vMerge/>
            <w:shd w:val="clear" w:color="auto" w:fill="D9D9D9" w:themeFill="background1" w:themeFillShade="D9"/>
            <w:vAlign w:val="center"/>
            <w:hideMark/>
          </w:tcPr>
          <w:p w14:paraId="45FC63A1" w14:textId="77777777" w:rsidR="00251F46" w:rsidRPr="00830148" w:rsidRDefault="00251F46" w:rsidP="002510CB">
            <w:pPr>
              <w:pStyle w:val="115"/>
            </w:pPr>
          </w:p>
        </w:tc>
        <w:tc>
          <w:tcPr>
            <w:tcW w:w="1326" w:type="dxa"/>
            <w:vMerge w:val="restart"/>
            <w:shd w:val="clear" w:color="auto" w:fill="D9D9D9" w:themeFill="background1" w:themeFillShade="D9"/>
            <w:vAlign w:val="center"/>
            <w:hideMark/>
          </w:tcPr>
          <w:p w14:paraId="7E86EC01" w14:textId="77777777" w:rsidR="00251F46" w:rsidRPr="00830148" w:rsidRDefault="00251F46" w:rsidP="002510CB">
            <w:pPr>
              <w:pStyle w:val="115"/>
            </w:pPr>
            <w:r w:rsidRPr="00830148">
              <w:t>Вентилятор / дымосос</w:t>
            </w:r>
          </w:p>
        </w:tc>
        <w:tc>
          <w:tcPr>
            <w:tcW w:w="1056" w:type="dxa"/>
            <w:vMerge w:val="restart"/>
            <w:shd w:val="clear" w:color="auto" w:fill="D9D9D9" w:themeFill="background1" w:themeFillShade="D9"/>
            <w:vAlign w:val="center"/>
            <w:hideMark/>
          </w:tcPr>
          <w:p w14:paraId="1918DE5F" w14:textId="77777777" w:rsidR="00251F46" w:rsidRPr="00830148" w:rsidRDefault="00251F46" w:rsidP="002510CB">
            <w:pPr>
              <w:pStyle w:val="115"/>
            </w:pPr>
            <w:r w:rsidRPr="00830148">
              <w:t>Марка ТДУ</w:t>
            </w:r>
          </w:p>
        </w:tc>
        <w:tc>
          <w:tcPr>
            <w:tcW w:w="1867" w:type="dxa"/>
            <w:vMerge w:val="restart"/>
            <w:shd w:val="clear" w:color="auto" w:fill="D9D9D9" w:themeFill="background1" w:themeFillShade="D9"/>
            <w:vAlign w:val="center"/>
            <w:hideMark/>
          </w:tcPr>
          <w:p w14:paraId="6A17ADAA" w14:textId="77777777" w:rsidR="00251F46" w:rsidRPr="00830148" w:rsidRDefault="00251F46" w:rsidP="002510CB">
            <w:pPr>
              <w:pStyle w:val="115"/>
            </w:pPr>
            <w:r w:rsidRPr="00830148">
              <w:t>Производительность вентилятора (дымососа)</w:t>
            </w:r>
          </w:p>
        </w:tc>
        <w:tc>
          <w:tcPr>
            <w:tcW w:w="0" w:type="auto"/>
            <w:vMerge w:val="restart"/>
            <w:shd w:val="clear" w:color="auto" w:fill="D9D9D9" w:themeFill="background1" w:themeFillShade="D9"/>
            <w:vAlign w:val="center"/>
            <w:hideMark/>
          </w:tcPr>
          <w:p w14:paraId="296E33B7" w14:textId="77777777" w:rsidR="00251F46" w:rsidRPr="00830148" w:rsidRDefault="00251F46" w:rsidP="002510CB">
            <w:pPr>
              <w:pStyle w:val="115"/>
            </w:pPr>
            <w:r w:rsidRPr="00830148">
              <w:t>Полное давление, создаваемое вентилятором</w:t>
            </w:r>
          </w:p>
        </w:tc>
      </w:tr>
      <w:tr w:rsidR="00251F46" w:rsidRPr="00830148" w14:paraId="68111885" w14:textId="77777777" w:rsidTr="002510CB">
        <w:trPr>
          <w:trHeight w:val="230"/>
          <w:tblHeader/>
        </w:trPr>
        <w:tc>
          <w:tcPr>
            <w:tcW w:w="3256" w:type="dxa"/>
            <w:vMerge/>
            <w:shd w:val="clear" w:color="auto" w:fill="D9D9D9" w:themeFill="background1" w:themeFillShade="D9"/>
            <w:vAlign w:val="center"/>
            <w:hideMark/>
          </w:tcPr>
          <w:p w14:paraId="638AD19D" w14:textId="77777777" w:rsidR="00251F46" w:rsidRPr="00830148" w:rsidRDefault="00251F46" w:rsidP="002510CB">
            <w:pPr>
              <w:pStyle w:val="115"/>
            </w:pPr>
          </w:p>
        </w:tc>
        <w:tc>
          <w:tcPr>
            <w:tcW w:w="1326" w:type="dxa"/>
            <w:vMerge/>
            <w:shd w:val="clear" w:color="auto" w:fill="D9D9D9" w:themeFill="background1" w:themeFillShade="D9"/>
            <w:vAlign w:val="center"/>
            <w:hideMark/>
          </w:tcPr>
          <w:p w14:paraId="5F9865DA" w14:textId="77777777" w:rsidR="00251F46" w:rsidRPr="00830148" w:rsidRDefault="00251F46" w:rsidP="002510CB">
            <w:pPr>
              <w:pStyle w:val="115"/>
            </w:pPr>
          </w:p>
        </w:tc>
        <w:tc>
          <w:tcPr>
            <w:tcW w:w="1056" w:type="dxa"/>
            <w:vMerge/>
            <w:shd w:val="clear" w:color="auto" w:fill="D9D9D9" w:themeFill="background1" w:themeFillShade="D9"/>
            <w:vAlign w:val="center"/>
            <w:hideMark/>
          </w:tcPr>
          <w:p w14:paraId="748832A9" w14:textId="77777777" w:rsidR="00251F46" w:rsidRPr="00830148" w:rsidRDefault="00251F46" w:rsidP="002510CB">
            <w:pPr>
              <w:pStyle w:val="115"/>
            </w:pPr>
          </w:p>
        </w:tc>
        <w:tc>
          <w:tcPr>
            <w:tcW w:w="1867" w:type="dxa"/>
            <w:vMerge/>
            <w:shd w:val="clear" w:color="auto" w:fill="D9D9D9" w:themeFill="background1" w:themeFillShade="D9"/>
            <w:vAlign w:val="center"/>
            <w:hideMark/>
          </w:tcPr>
          <w:p w14:paraId="280C6EC3" w14:textId="77777777" w:rsidR="00251F46" w:rsidRPr="00830148" w:rsidRDefault="00251F46" w:rsidP="002510CB">
            <w:pPr>
              <w:pStyle w:val="115"/>
            </w:pPr>
          </w:p>
        </w:tc>
        <w:tc>
          <w:tcPr>
            <w:tcW w:w="0" w:type="auto"/>
            <w:vMerge/>
            <w:shd w:val="clear" w:color="auto" w:fill="D9D9D9" w:themeFill="background1" w:themeFillShade="D9"/>
            <w:vAlign w:val="center"/>
            <w:hideMark/>
          </w:tcPr>
          <w:p w14:paraId="000201F1" w14:textId="77777777" w:rsidR="00251F46" w:rsidRPr="00830148" w:rsidRDefault="00251F46" w:rsidP="002510CB">
            <w:pPr>
              <w:pStyle w:val="115"/>
            </w:pPr>
          </w:p>
        </w:tc>
      </w:tr>
      <w:tr w:rsidR="00251F46" w:rsidRPr="00830148" w14:paraId="19CDBE12" w14:textId="77777777" w:rsidTr="002510CB">
        <w:trPr>
          <w:trHeight w:val="20"/>
          <w:tblHeader/>
        </w:trPr>
        <w:tc>
          <w:tcPr>
            <w:tcW w:w="3256" w:type="dxa"/>
            <w:vMerge/>
            <w:shd w:val="clear" w:color="auto" w:fill="D9D9D9" w:themeFill="background1" w:themeFillShade="D9"/>
            <w:vAlign w:val="center"/>
            <w:hideMark/>
          </w:tcPr>
          <w:p w14:paraId="72E69954" w14:textId="77777777" w:rsidR="00251F46" w:rsidRPr="00830148" w:rsidRDefault="00251F46" w:rsidP="002510CB">
            <w:pPr>
              <w:pStyle w:val="115"/>
            </w:pPr>
          </w:p>
        </w:tc>
        <w:tc>
          <w:tcPr>
            <w:tcW w:w="1326" w:type="dxa"/>
            <w:vMerge/>
            <w:shd w:val="clear" w:color="auto" w:fill="D9D9D9" w:themeFill="background1" w:themeFillShade="D9"/>
            <w:vAlign w:val="center"/>
            <w:hideMark/>
          </w:tcPr>
          <w:p w14:paraId="1395329D" w14:textId="77777777" w:rsidR="00251F46" w:rsidRPr="00830148" w:rsidRDefault="00251F46" w:rsidP="002510CB">
            <w:pPr>
              <w:pStyle w:val="115"/>
            </w:pPr>
          </w:p>
        </w:tc>
        <w:tc>
          <w:tcPr>
            <w:tcW w:w="1056" w:type="dxa"/>
            <w:vMerge/>
            <w:shd w:val="clear" w:color="auto" w:fill="D9D9D9" w:themeFill="background1" w:themeFillShade="D9"/>
            <w:vAlign w:val="center"/>
            <w:hideMark/>
          </w:tcPr>
          <w:p w14:paraId="5DC377B1" w14:textId="77777777" w:rsidR="00251F46" w:rsidRPr="00830148" w:rsidRDefault="00251F46" w:rsidP="002510CB">
            <w:pPr>
              <w:pStyle w:val="115"/>
            </w:pPr>
          </w:p>
        </w:tc>
        <w:tc>
          <w:tcPr>
            <w:tcW w:w="1867" w:type="dxa"/>
            <w:shd w:val="clear" w:color="auto" w:fill="D9D9D9" w:themeFill="background1" w:themeFillShade="D9"/>
            <w:noWrap/>
            <w:vAlign w:val="center"/>
            <w:hideMark/>
          </w:tcPr>
          <w:p w14:paraId="2ED3A628" w14:textId="77777777" w:rsidR="00251F46" w:rsidRPr="00830148" w:rsidRDefault="00251F46" w:rsidP="002510CB">
            <w:pPr>
              <w:pStyle w:val="115"/>
            </w:pPr>
            <w:r w:rsidRPr="00830148">
              <w:t>м</w:t>
            </w:r>
            <w:r w:rsidRPr="00830148">
              <w:rPr>
                <w:vertAlign w:val="superscript"/>
              </w:rPr>
              <w:t>3</w:t>
            </w:r>
            <w:r w:rsidRPr="00830148">
              <w:t>/с</w:t>
            </w:r>
          </w:p>
        </w:tc>
        <w:tc>
          <w:tcPr>
            <w:tcW w:w="0" w:type="auto"/>
            <w:shd w:val="clear" w:color="auto" w:fill="D9D9D9" w:themeFill="background1" w:themeFillShade="D9"/>
            <w:noWrap/>
            <w:vAlign w:val="center"/>
            <w:hideMark/>
          </w:tcPr>
          <w:p w14:paraId="089A12BE" w14:textId="77777777" w:rsidR="00251F46" w:rsidRPr="00830148" w:rsidRDefault="00251F46" w:rsidP="002510CB">
            <w:pPr>
              <w:pStyle w:val="115"/>
            </w:pPr>
            <w:r w:rsidRPr="00830148">
              <w:t>мм вод. ст.</w:t>
            </w:r>
          </w:p>
        </w:tc>
      </w:tr>
      <w:tr w:rsidR="00251F46" w:rsidRPr="00830148" w14:paraId="34E1AA59" w14:textId="77777777" w:rsidTr="002510CB">
        <w:trPr>
          <w:trHeight w:val="20"/>
        </w:trPr>
        <w:tc>
          <w:tcPr>
            <w:tcW w:w="3256" w:type="dxa"/>
            <w:vAlign w:val="center"/>
            <w:hideMark/>
          </w:tcPr>
          <w:p w14:paraId="0501711D" w14:textId="77777777" w:rsidR="00251F46" w:rsidRPr="00830148" w:rsidRDefault="00251F46" w:rsidP="002510CB">
            <w:pPr>
              <w:pStyle w:val="115"/>
            </w:pPr>
            <w:r w:rsidRPr="00830148">
              <w:t>г. Емва "ПМК", пер. Хвойный, д. 13 А</w:t>
            </w:r>
          </w:p>
        </w:tc>
        <w:tc>
          <w:tcPr>
            <w:tcW w:w="1326" w:type="dxa"/>
            <w:noWrap/>
            <w:vAlign w:val="center"/>
            <w:hideMark/>
          </w:tcPr>
          <w:p w14:paraId="235D1E55" w14:textId="77777777" w:rsidR="00251F46" w:rsidRPr="00830148" w:rsidRDefault="00251F46" w:rsidP="002510CB">
            <w:pPr>
              <w:pStyle w:val="115"/>
            </w:pPr>
            <w:r w:rsidRPr="00830148">
              <w:t>вентилятор</w:t>
            </w:r>
          </w:p>
        </w:tc>
        <w:tc>
          <w:tcPr>
            <w:tcW w:w="1056" w:type="dxa"/>
            <w:vAlign w:val="center"/>
            <w:hideMark/>
          </w:tcPr>
          <w:p w14:paraId="46617094" w14:textId="77777777" w:rsidR="00251F46" w:rsidRPr="00830148" w:rsidRDefault="00251F46" w:rsidP="002510CB">
            <w:pPr>
              <w:pStyle w:val="115"/>
            </w:pPr>
            <w:r w:rsidRPr="00830148">
              <w:t>ВДН-6,3</w:t>
            </w:r>
          </w:p>
        </w:tc>
        <w:tc>
          <w:tcPr>
            <w:tcW w:w="1867" w:type="dxa"/>
            <w:noWrap/>
            <w:vAlign w:val="center"/>
            <w:hideMark/>
          </w:tcPr>
          <w:p w14:paraId="2328C578" w14:textId="77777777" w:rsidR="00251F46" w:rsidRPr="00830148" w:rsidRDefault="00251F46" w:rsidP="002510CB">
            <w:pPr>
              <w:pStyle w:val="115"/>
            </w:pPr>
            <w:r w:rsidRPr="00830148">
              <w:t>1,4</w:t>
            </w:r>
          </w:p>
        </w:tc>
        <w:tc>
          <w:tcPr>
            <w:tcW w:w="0" w:type="auto"/>
            <w:noWrap/>
            <w:vAlign w:val="center"/>
            <w:hideMark/>
          </w:tcPr>
          <w:p w14:paraId="6E2C4F0D" w14:textId="77777777" w:rsidR="00251F46" w:rsidRPr="00830148" w:rsidRDefault="00251F46" w:rsidP="002510CB">
            <w:pPr>
              <w:pStyle w:val="115"/>
            </w:pPr>
            <w:r w:rsidRPr="00830148">
              <w:t>130</w:t>
            </w:r>
          </w:p>
        </w:tc>
      </w:tr>
      <w:tr w:rsidR="00251F46" w:rsidRPr="00830148" w14:paraId="2B629B51" w14:textId="77777777" w:rsidTr="002510CB">
        <w:trPr>
          <w:trHeight w:val="20"/>
        </w:trPr>
        <w:tc>
          <w:tcPr>
            <w:tcW w:w="3256" w:type="dxa"/>
            <w:vAlign w:val="center"/>
            <w:hideMark/>
          </w:tcPr>
          <w:p w14:paraId="5050DF4A"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4992F43F" w14:textId="77777777" w:rsidR="00251F46" w:rsidRPr="00830148" w:rsidRDefault="00251F46" w:rsidP="002510CB">
            <w:pPr>
              <w:pStyle w:val="115"/>
            </w:pPr>
            <w:r w:rsidRPr="00830148">
              <w:t>вентилятор</w:t>
            </w:r>
          </w:p>
        </w:tc>
        <w:tc>
          <w:tcPr>
            <w:tcW w:w="1056" w:type="dxa"/>
            <w:vAlign w:val="center"/>
            <w:hideMark/>
          </w:tcPr>
          <w:p w14:paraId="25B0F0FA" w14:textId="77777777" w:rsidR="00251F46" w:rsidRPr="00830148" w:rsidRDefault="00251F46" w:rsidP="002510CB">
            <w:pPr>
              <w:pStyle w:val="115"/>
            </w:pPr>
            <w:r w:rsidRPr="00830148">
              <w:t>ВДН-15</w:t>
            </w:r>
          </w:p>
        </w:tc>
        <w:tc>
          <w:tcPr>
            <w:tcW w:w="1867" w:type="dxa"/>
            <w:noWrap/>
            <w:vAlign w:val="center"/>
            <w:hideMark/>
          </w:tcPr>
          <w:p w14:paraId="1019635E" w14:textId="77777777" w:rsidR="00251F46" w:rsidRPr="00830148" w:rsidRDefault="00251F46" w:rsidP="002510CB">
            <w:pPr>
              <w:pStyle w:val="115"/>
            </w:pPr>
            <w:r w:rsidRPr="00830148">
              <w:t>21</w:t>
            </w:r>
          </w:p>
        </w:tc>
        <w:tc>
          <w:tcPr>
            <w:tcW w:w="0" w:type="auto"/>
            <w:noWrap/>
            <w:vAlign w:val="center"/>
            <w:hideMark/>
          </w:tcPr>
          <w:p w14:paraId="3905B7A2" w14:textId="77777777" w:rsidR="00251F46" w:rsidRPr="00830148" w:rsidRDefault="00251F46" w:rsidP="002510CB">
            <w:pPr>
              <w:pStyle w:val="115"/>
            </w:pPr>
            <w:r w:rsidRPr="00830148">
              <w:t>320</w:t>
            </w:r>
          </w:p>
        </w:tc>
      </w:tr>
      <w:tr w:rsidR="00251F46" w:rsidRPr="00830148" w14:paraId="2DB85A0B" w14:textId="77777777" w:rsidTr="002510CB">
        <w:trPr>
          <w:trHeight w:val="20"/>
        </w:trPr>
        <w:tc>
          <w:tcPr>
            <w:tcW w:w="3256" w:type="dxa"/>
            <w:vAlign w:val="center"/>
            <w:hideMark/>
          </w:tcPr>
          <w:p w14:paraId="00ED47A0"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29E16665" w14:textId="77777777" w:rsidR="00251F46" w:rsidRPr="00830148" w:rsidRDefault="00251F46" w:rsidP="002510CB">
            <w:pPr>
              <w:pStyle w:val="115"/>
            </w:pPr>
            <w:r w:rsidRPr="00830148">
              <w:t>вентилятор</w:t>
            </w:r>
          </w:p>
        </w:tc>
        <w:tc>
          <w:tcPr>
            <w:tcW w:w="1056" w:type="dxa"/>
            <w:vAlign w:val="center"/>
            <w:hideMark/>
          </w:tcPr>
          <w:p w14:paraId="4721FD0B" w14:textId="77777777" w:rsidR="00251F46" w:rsidRPr="00830148" w:rsidRDefault="00251F46" w:rsidP="002510CB">
            <w:pPr>
              <w:pStyle w:val="115"/>
            </w:pPr>
            <w:r w:rsidRPr="00830148">
              <w:t>ВДН-11</w:t>
            </w:r>
          </w:p>
        </w:tc>
        <w:tc>
          <w:tcPr>
            <w:tcW w:w="1867" w:type="dxa"/>
            <w:noWrap/>
            <w:vAlign w:val="center"/>
            <w:hideMark/>
          </w:tcPr>
          <w:p w14:paraId="7DF577DB" w14:textId="77777777" w:rsidR="00251F46" w:rsidRPr="00830148" w:rsidRDefault="00251F46" w:rsidP="002510CB">
            <w:pPr>
              <w:pStyle w:val="115"/>
            </w:pPr>
            <w:r w:rsidRPr="00830148">
              <w:t>5</w:t>
            </w:r>
          </w:p>
        </w:tc>
        <w:tc>
          <w:tcPr>
            <w:tcW w:w="0" w:type="auto"/>
            <w:noWrap/>
            <w:vAlign w:val="center"/>
            <w:hideMark/>
          </w:tcPr>
          <w:p w14:paraId="4D040172" w14:textId="77777777" w:rsidR="00251F46" w:rsidRPr="00830148" w:rsidRDefault="00251F46" w:rsidP="002510CB">
            <w:pPr>
              <w:pStyle w:val="115"/>
            </w:pPr>
            <w:r w:rsidRPr="00830148">
              <w:t>180</w:t>
            </w:r>
          </w:p>
        </w:tc>
      </w:tr>
      <w:tr w:rsidR="00251F46" w:rsidRPr="00830148" w14:paraId="417946E2" w14:textId="77777777" w:rsidTr="002510CB">
        <w:trPr>
          <w:trHeight w:val="20"/>
        </w:trPr>
        <w:tc>
          <w:tcPr>
            <w:tcW w:w="3256" w:type="dxa"/>
            <w:vAlign w:val="center"/>
            <w:hideMark/>
          </w:tcPr>
          <w:p w14:paraId="1463137E"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37EF84CB" w14:textId="77777777" w:rsidR="00251F46" w:rsidRPr="00830148" w:rsidRDefault="00251F46" w:rsidP="002510CB">
            <w:pPr>
              <w:pStyle w:val="115"/>
            </w:pPr>
            <w:r w:rsidRPr="00830148">
              <w:t>дымосос</w:t>
            </w:r>
          </w:p>
        </w:tc>
        <w:tc>
          <w:tcPr>
            <w:tcW w:w="1056" w:type="dxa"/>
            <w:vAlign w:val="center"/>
            <w:hideMark/>
          </w:tcPr>
          <w:p w14:paraId="7AC6262D" w14:textId="77777777" w:rsidR="00251F46" w:rsidRPr="00830148" w:rsidRDefault="00251F46" w:rsidP="002510CB">
            <w:pPr>
              <w:pStyle w:val="115"/>
            </w:pPr>
            <w:r w:rsidRPr="00830148">
              <w:t>ДН-21</w:t>
            </w:r>
          </w:p>
        </w:tc>
        <w:tc>
          <w:tcPr>
            <w:tcW w:w="1867" w:type="dxa"/>
            <w:noWrap/>
            <w:vAlign w:val="center"/>
            <w:hideMark/>
          </w:tcPr>
          <w:p w14:paraId="1EB382A9" w14:textId="77777777" w:rsidR="00251F46" w:rsidRPr="00830148" w:rsidRDefault="00251F46" w:rsidP="002510CB">
            <w:pPr>
              <w:pStyle w:val="115"/>
            </w:pPr>
            <w:r w:rsidRPr="00830148">
              <w:t>29</w:t>
            </w:r>
          </w:p>
        </w:tc>
        <w:tc>
          <w:tcPr>
            <w:tcW w:w="0" w:type="auto"/>
            <w:noWrap/>
            <w:vAlign w:val="center"/>
            <w:hideMark/>
          </w:tcPr>
          <w:p w14:paraId="67A8600A" w14:textId="77777777" w:rsidR="00251F46" w:rsidRPr="00830148" w:rsidRDefault="00251F46" w:rsidP="002510CB">
            <w:pPr>
              <w:pStyle w:val="115"/>
            </w:pPr>
            <w:r w:rsidRPr="00830148">
              <w:t>336,51</w:t>
            </w:r>
          </w:p>
        </w:tc>
      </w:tr>
      <w:tr w:rsidR="00251F46" w:rsidRPr="00830148" w14:paraId="66BB50B5" w14:textId="77777777" w:rsidTr="002510CB">
        <w:trPr>
          <w:trHeight w:val="20"/>
        </w:trPr>
        <w:tc>
          <w:tcPr>
            <w:tcW w:w="3256" w:type="dxa"/>
            <w:vAlign w:val="center"/>
            <w:hideMark/>
          </w:tcPr>
          <w:p w14:paraId="64A1317A"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16F40C4F" w14:textId="77777777" w:rsidR="00251F46" w:rsidRPr="00830148" w:rsidRDefault="00251F46" w:rsidP="002510CB">
            <w:pPr>
              <w:pStyle w:val="115"/>
            </w:pPr>
            <w:r w:rsidRPr="00830148">
              <w:t>дымосос</w:t>
            </w:r>
          </w:p>
        </w:tc>
        <w:tc>
          <w:tcPr>
            <w:tcW w:w="1056" w:type="dxa"/>
            <w:vAlign w:val="center"/>
            <w:hideMark/>
          </w:tcPr>
          <w:p w14:paraId="2B88F743" w14:textId="77777777" w:rsidR="00251F46" w:rsidRPr="00830148" w:rsidRDefault="00251F46" w:rsidP="002510CB">
            <w:pPr>
              <w:pStyle w:val="115"/>
            </w:pPr>
            <w:r w:rsidRPr="00830148">
              <w:t>ДН-15</w:t>
            </w:r>
          </w:p>
        </w:tc>
        <w:tc>
          <w:tcPr>
            <w:tcW w:w="1867" w:type="dxa"/>
            <w:noWrap/>
            <w:vAlign w:val="center"/>
            <w:hideMark/>
          </w:tcPr>
          <w:p w14:paraId="40828089" w14:textId="77777777" w:rsidR="00251F46" w:rsidRPr="00830148" w:rsidRDefault="00251F46" w:rsidP="002510CB">
            <w:pPr>
              <w:pStyle w:val="115"/>
            </w:pPr>
            <w:r w:rsidRPr="00830148">
              <w:t>21</w:t>
            </w:r>
          </w:p>
        </w:tc>
        <w:tc>
          <w:tcPr>
            <w:tcW w:w="0" w:type="auto"/>
            <w:noWrap/>
            <w:vAlign w:val="center"/>
            <w:hideMark/>
          </w:tcPr>
          <w:p w14:paraId="6989CE46" w14:textId="77777777" w:rsidR="00251F46" w:rsidRPr="00830148" w:rsidRDefault="00251F46" w:rsidP="002510CB">
            <w:pPr>
              <w:pStyle w:val="115"/>
            </w:pPr>
            <w:r w:rsidRPr="00830148">
              <w:t>107</w:t>
            </w:r>
          </w:p>
        </w:tc>
      </w:tr>
      <w:tr w:rsidR="00251F46" w:rsidRPr="00830148" w14:paraId="33128D0B" w14:textId="77777777" w:rsidTr="002510CB">
        <w:trPr>
          <w:trHeight w:val="20"/>
        </w:trPr>
        <w:tc>
          <w:tcPr>
            <w:tcW w:w="3256" w:type="dxa"/>
            <w:vAlign w:val="center"/>
            <w:hideMark/>
          </w:tcPr>
          <w:p w14:paraId="3B142491" w14:textId="77777777" w:rsidR="00251F46" w:rsidRPr="00830148" w:rsidRDefault="00251F46" w:rsidP="002510CB">
            <w:pPr>
              <w:pStyle w:val="115"/>
            </w:pPr>
            <w:r w:rsidRPr="00830148">
              <w:lastRenderedPageBreak/>
              <w:t>г. Емва "КМЗ", ул. Дзержинского, д. 51</w:t>
            </w:r>
          </w:p>
        </w:tc>
        <w:tc>
          <w:tcPr>
            <w:tcW w:w="1326" w:type="dxa"/>
            <w:noWrap/>
            <w:vAlign w:val="center"/>
            <w:hideMark/>
          </w:tcPr>
          <w:p w14:paraId="0ECBAF56" w14:textId="77777777" w:rsidR="00251F46" w:rsidRPr="00830148" w:rsidRDefault="00251F46" w:rsidP="002510CB">
            <w:pPr>
              <w:pStyle w:val="115"/>
            </w:pPr>
            <w:r w:rsidRPr="00830148">
              <w:t>вентилятор</w:t>
            </w:r>
          </w:p>
        </w:tc>
        <w:tc>
          <w:tcPr>
            <w:tcW w:w="1056" w:type="dxa"/>
            <w:vAlign w:val="center"/>
            <w:hideMark/>
          </w:tcPr>
          <w:p w14:paraId="371235DB" w14:textId="77777777" w:rsidR="00251F46" w:rsidRPr="00830148" w:rsidRDefault="00251F46" w:rsidP="002510CB">
            <w:pPr>
              <w:pStyle w:val="115"/>
            </w:pPr>
            <w:r w:rsidRPr="00830148">
              <w:t>ДН-8</w:t>
            </w:r>
          </w:p>
        </w:tc>
        <w:tc>
          <w:tcPr>
            <w:tcW w:w="1867" w:type="dxa"/>
            <w:noWrap/>
            <w:vAlign w:val="center"/>
            <w:hideMark/>
          </w:tcPr>
          <w:p w14:paraId="50A8F490" w14:textId="77777777" w:rsidR="00251F46" w:rsidRPr="00830148" w:rsidRDefault="00251F46" w:rsidP="002510CB">
            <w:pPr>
              <w:pStyle w:val="115"/>
            </w:pPr>
            <w:r w:rsidRPr="00830148">
              <w:t>1,68</w:t>
            </w:r>
          </w:p>
        </w:tc>
        <w:tc>
          <w:tcPr>
            <w:tcW w:w="0" w:type="auto"/>
            <w:noWrap/>
            <w:vAlign w:val="center"/>
            <w:hideMark/>
          </w:tcPr>
          <w:p w14:paraId="7CBB28A0" w14:textId="77777777" w:rsidR="00251F46" w:rsidRPr="00830148" w:rsidRDefault="00251F46" w:rsidP="002510CB">
            <w:pPr>
              <w:pStyle w:val="115"/>
            </w:pPr>
            <w:r w:rsidRPr="00830148">
              <w:t>74,95</w:t>
            </w:r>
          </w:p>
        </w:tc>
      </w:tr>
      <w:tr w:rsidR="00251F46" w:rsidRPr="00830148" w14:paraId="298DDE5A" w14:textId="77777777" w:rsidTr="002510CB">
        <w:trPr>
          <w:trHeight w:val="20"/>
        </w:trPr>
        <w:tc>
          <w:tcPr>
            <w:tcW w:w="3256" w:type="dxa"/>
            <w:vAlign w:val="center"/>
            <w:hideMark/>
          </w:tcPr>
          <w:p w14:paraId="69B9AFD7"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139BCAF0" w14:textId="77777777" w:rsidR="00251F46" w:rsidRPr="00830148" w:rsidRDefault="00251F46" w:rsidP="002510CB">
            <w:pPr>
              <w:pStyle w:val="115"/>
            </w:pPr>
            <w:r w:rsidRPr="00830148">
              <w:t>дымосос</w:t>
            </w:r>
          </w:p>
        </w:tc>
        <w:tc>
          <w:tcPr>
            <w:tcW w:w="1056" w:type="dxa"/>
            <w:vAlign w:val="center"/>
            <w:hideMark/>
          </w:tcPr>
          <w:p w14:paraId="5AC50804" w14:textId="77777777" w:rsidR="00251F46" w:rsidRPr="00830148" w:rsidRDefault="00251F46" w:rsidP="002510CB">
            <w:pPr>
              <w:pStyle w:val="115"/>
            </w:pPr>
            <w:r w:rsidRPr="00830148">
              <w:t>ДН-9</w:t>
            </w:r>
          </w:p>
        </w:tc>
        <w:tc>
          <w:tcPr>
            <w:tcW w:w="1867" w:type="dxa"/>
            <w:noWrap/>
            <w:vAlign w:val="center"/>
            <w:hideMark/>
          </w:tcPr>
          <w:p w14:paraId="53D16F72" w14:textId="77777777" w:rsidR="00251F46" w:rsidRPr="00830148" w:rsidRDefault="00251F46" w:rsidP="002510CB">
            <w:pPr>
              <w:pStyle w:val="115"/>
            </w:pPr>
            <w:r w:rsidRPr="00830148">
              <w:t>2,46</w:t>
            </w:r>
          </w:p>
        </w:tc>
        <w:tc>
          <w:tcPr>
            <w:tcW w:w="0" w:type="auto"/>
            <w:noWrap/>
            <w:vAlign w:val="center"/>
            <w:hideMark/>
          </w:tcPr>
          <w:p w14:paraId="24AD5B22" w14:textId="77777777" w:rsidR="00251F46" w:rsidRPr="00830148" w:rsidRDefault="00251F46" w:rsidP="002510CB">
            <w:pPr>
              <w:pStyle w:val="115"/>
            </w:pPr>
            <w:r w:rsidRPr="00830148">
              <w:t>100</w:t>
            </w:r>
          </w:p>
        </w:tc>
      </w:tr>
      <w:tr w:rsidR="00251F46" w:rsidRPr="00830148" w14:paraId="356CEE49" w14:textId="77777777" w:rsidTr="002510CB">
        <w:trPr>
          <w:trHeight w:val="20"/>
        </w:trPr>
        <w:tc>
          <w:tcPr>
            <w:tcW w:w="3256" w:type="dxa"/>
            <w:vAlign w:val="center"/>
            <w:hideMark/>
          </w:tcPr>
          <w:p w14:paraId="4297E29C"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57DD5230" w14:textId="77777777" w:rsidR="00251F46" w:rsidRPr="00830148" w:rsidRDefault="00251F46" w:rsidP="002510CB">
            <w:pPr>
              <w:pStyle w:val="115"/>
            </w:pPr>
            <w:r w:rsidRPr="00830148">
              <w:t>вентилятор</w:t>
            </w:r>
          </w:p>
        </w:tc>
        <w:tc>
          <w:tcPr>
            <w:tcW w:w="1056" w:type="dxa"/>
            <w:vAlign w:val="center"/>
            <w:hideMark/>
          </w:tcPr>
          <w:p w14:paraId="60A6DB45" w14:textId="77777777" w:rsidR="00251F46" w:rsidRPr="00830148" w:rsidRDefault="00251F46" w:rsidP="002510CB">
            <w:pPr>
              <w:pStyle w:val="115"/>
            </w:pPr>
            <w:r w:rsidRPr="00830148">
              <w:t>ДН-11,2</w:t>
            </w:r>
          </w:p>
        </w:tc>
        <w:tc>
          <w:tcPr>
            <w:tcW w:w="1867" w:type="dxa"/>
            <w:noWrap/>
            <w:vAlign w:val="center"/>
            <w:hideMark/>
          </w:tcPr>
          <w:p w14:paraId="7C36CC1E" w14:textId="77777777" w:rsidR="00251F46" w:rsidRPr="00830148" w:rsidRDefault="00251F46" w:rsidP="002510CB">
            <w:pPr>
              <w:pStyle w:val="115"/>
            </w:pPr>
            <w:r w:rsidRPr="00830148">
              <w:t>7,89</w:t>
            </w:r>
          </w:p>
        </w:tc>
        <w:tc>
          <w:tcPr>
            <w:tcW w:w="0" w:type="auto"/>
            <w:noWrap/>
            <w:vAlign w:val="center"/>
            <w:hideMark/>
          </w:tcPr>
          <w:p w14:paraId="5D4183DF" w14:textId="77777777" w:rsidR="00251F46" w:rsidRPr="00830148" w:rsidRDefault="00251F46" w:rsidP="002510CB">
            <w:pPr>
              <w:pStyle w:val="115"/>
            </w:pPr>
            <w:r w:rsidRPr="00830148">
              <w:t>323</w:t>
            </w:r>
          </w:p>
        </w:tc>
      </w:tr>
      <w:tr w:rsidR="00251F46" w:rsidRPr="00830148" w14:paraId="0C484689" w14:textId="77777777" w:rsidTr="002510CB">
        <w:trPr>
          <w:trHeight w:val="20"/>
        </w:trPr>
        <w:tc>
          <w:tcPr>
            <w:tcW w:w="3256" w:type="dxa"/>
            <w:vAlign w:val="center"/>
            <w:hideMark/>
          </w:tcPr>
          <w:p w14:paraId="2EFE2C0E"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67ECDE24" w14:textId="77777777" w:rsidR="00251F46" w:rsidRPr="00830148" w:rsidRDefault="00251F46" w:rsidP="002510CB">
            <w:pPr>
              <w:pStyle w:val="115"/>
            </w:pPr>
            <w:r w:rsidRPr="00830148">
              <w:t>дымосос</w:t>
            </w:r>
          </w:p>
        </w:tc>
        <w:tc>
          <w:tcPr>
            <w:tcW w:w="1056" w:type="dxa"/>
            <w:vAlign w:val="center"/>
            <w:hideMark/>
          </w:tcPr>
          <w:p w14:paraId="0512E8BE" w14:textId="77777777" w:rsidR="00251F46" w:rsidRPr="00830148" w:rsidRDefault="00251F46" w:rsidP="002510CB">
            <w:pPr>
              <w:pStyle w:val="115"/>
            </w:pPr>
            <w:r w:rsidRPr="00830148">
              <w:t>ДН-12,5</w:t>
            </w:r>
          </w:p>
        </w:tc>
        <w:tc>
          <w:tcPr>
            <w:tcW w:w="1867" w:type="dxa"/>
            <w:noWrap/>
            <w:vAlign w:val="center"/>
            <w:hideMark/>
          </w:tcPr>
          <w:p w14:paraId="41777673" w14:textId="77777777" w:rsidR="00251F46" w:rsidRPr="00830148" w:rsidRDefault="00251F46" w:rsidP="002510CB">
            <w:pPr>
              <w:pStyle w:val="115"/>
            </w:pPr>
            <w:r w:rsidRPr="00830148">
              <w:t>11,08</w:t>
            </w:r>
          </w:p>
        </w:tc>
        <w:tc>
          <w:tcPr>
            <w:tcW w:w="0" w:type="auto"/>
            <w:noWrap/>
            <w:vAlign w:val="center"/>
            <w:hideMark/>
          </w:tcPr>
          <w:p w14:paraId="1F07E0D0" w14:textId="77777777" w:rsidR="00251F46" w:rsidRPr="00830148" w:rsidRDefault="00251F46" w:rsidP="002510CB">
            <w:pPr>
              <w:pStyle w:val="115"/>
            </w:pPr>
            <w:r w:rsidRPr="00830148">
              <w:t>336</w:t>
            </w:r>
          </w:p>
        </w:tc>
      </w:tr>
      <w:tr w:rsidR="00251F46" w:rsidRPr="00830148" w14:paraId="5E665FAB" w14:textId="77777777" w:rsidTr="002510CB">
        <w:trPr>
          <w:trHeight w:val="20"/>
        </w:trPr>
        <w:tc>
          <w:tcPr>
            <w:tcW w:w="3256" w:type="dxa"/>
            <w:vAlign w:val="center"/>
            <w:hideMark/>
          </w:tcPr>
          <w:p w14:paraId="4BC6A75F" w14:textId="77777777" w:rsidR="00251F46" w:rsidRPr="00830148" w:rsidRDefault="00251F46" w:rsidP="002510CB">
            <w:pPr>
              <w:pStyle w:val="115"/>
            </w:pPr>
            <w:r w:rsidRPr="00830148">
              <w:t>п. Чиньяворык, ул. Ленина, д. 22</w:t>
            </w:r>
          </w:p>
        </w:tc>
        <w:tc>
          <w:tcPr>
            <w:tcW w:w="1326" w:type="dxa"/>
            <w:noWrap/>
            <w:vAlign w:val="center"/>
            <w:hideMark/>
          </w:tcPr>
          <w:p w14:paraId="1F0FCACB" w14:textId="77777777" w:rsidR="00251F46" w:rsidRPr="00830148" w:rsidRDefault="00251F46" w:rsidP="002510CB">
            <w:pPr>
              <w:pStyle w:val="115"/>
            </w:pPr>
            <w:r w:rsidRPr="00830148">
              <w:t>вентилятор</w:t>
            </w:r>
          </w:p>
        </w:tc>
        <w:tc>
          <w:tcPr>
            <w:tcW w:w="1056" w:type="dxa"/>
            <w:vAlign w:val="center"/>
            <w:hideMark/>
          </w:tcPr>
          <w:p w14:paraId="3BE39B13" w14:textId="77777777" w:rsidR="00251F46" w:rsidRPr="00830148" w:rsidRDefault="00251F46" w:rsidP="002510CB">
            <w:pPr>
              <w:pStyle w:val="115"/>
            </w:pPr>
            <w:r w:rsidRPr="00830148">
              <w:t>ДН-8</w:t>
            </w:r>
          </w:p>
        </w:tc>
        <w:tc>
          <w:tcPr>
            <w:tcW w:w="1867" w:type="dxa"/>
            <w:noWrap/>
            <w:vAlign w:val="center"/>
            <w:hideMark/>
          </w:tcPr>
          <w:p w14:paraId="25C0ECC3" w14:textId="77777777" w:rsidR="00251F46" w:rsidRPr="00830148" w:rsidRDefault="00251F46" w:rsidP="002510CB">
            <w:pPr>
              <w:pStyle w:val="115"/>
            </w:pPr>
            <w:r w:rsidRPr="00830148">
              <w:t>1,86</w:t>
            </w:r>
          </w:p>
        </w:tc>
        <w:tc>
          <w:tcPr>
            <w:tcW w:w="0" w:type="auto"/>
            <w:noWrap/>
            <w:vAlign w:val="center"/>
            <w:hideMark/>
          </w:tcPr>
          <w:p w14:paraId="7547CBE7" w14:textId="77777777" w:rsidR="00251F46" w:rsidRPr="00830148" w:rsidRDefault="00251F46" w:rsidP="002510CB">
            <w:pPr>
              <w:pStyle w:val="115"/>
            </w:pPr>
            <w:r w:rsidRPr="00830148">
              <w:t>79,54</w:t>
            </w:r>
          </w:p>
        </w:tc>
      </w:tr>
      <w:tr w:rsidR="00251F46" w:rsidRPr="00830148" w14:paraId="45BE186E" w14:textId="77777777" w:rsidTr="002510CB">
        <w:trPr>
          <w:trHeight w:val="20"/>
        </w:trPr>
        <w:tc>
          <w:tcPr>
            <w:tcW w:w="3256" w:type="dxa"/>
            <w:vAlign w:val="center"/>
            <w:hideMark/>
          </w:tcPr>
          <w:p w14:paraId="1870FB9D" w14:textId="77777777" w:rsidR="00251F46" w:rsidRPr="00830148" w:rsidRDefault="00251F46" w:rsidP="002510CB">
            <w:pPr>
              <w:pStyle w:val="115"/>
            </w:pPr>
            <w:r w:rsidRPr="00830148">
              <w:t>п. Чиньяворык, ул. Ленина, д. 22</w:t>
            </w:r>
          </w:p>
        </w:tc>
        <w:tc>
          <w:tcPr>
            <w:tcW w:w="1326" w:type="dxa"/>
            <w:noWrap/>
            <w:vAlign w:val="center"/>
            <w:hideMark/>
          </w:tcPr>
          <w:p w14:paraId="41717D5E" w14:textId="77777777" w:rsidR="00251F46" w:rsidRPr="00830148" w:rsidRDefault="00251F46" w:rsidP="002510CB">
            <w:pPr>
              <w:pStyle w:val="115"/>
            </w:pPr>
            <w:r w:rsidRPr="00830148">
              <w:t>дымосос</w:t>
            </w:r>
          </w:p>
        </w:tc>
        <w:tc>
          <w:tcPr>
            <w:tcW w:w="1056" w:type="dxa"/>
            <w:vAlign w:val="center"/>
            <w:hideMark/>
          </w:tcPr>
          <w:p w14:paraId="39E355FE" w14:textId="77777777" w:rsidR="00251F46" w:rsidRPr="00830148" w:rsidRDefault="00251F46" w:rsidP="002510CB">
            <w:pPr>
              <w:pStyle w:val="115"/>
            </w:pPr>
            <w:r w:rsidRPr="00830148">
              <w:t>ДН-9</w:t>
            </w:r>
          </w:p>
        </w:tc>
        <w:tc>
          <w:tcPr>
            <w:tcW w:w="1867" w:type="dxa"/>
            <w:noWrap/>
            <w:vAlign w:val="center"/>
            <w:hideMark/>
          </w:tcPr>
          <w:p w14:paraId="6166B8C1" w14:textId="77777777" w:rsidR="00251F46" w:rsidRPr="00830148" w:rsidRDefault="00251F46" w:rsidP="002510CB">
            <w:pPr>
              <w:pStyle w:val="115"/>
            </w:pPr>
            <w:r w:rsidRPr="00830148">
              <w:t>2,76</w:t>
            </w:r>
          </w:p>
        </w:tc>
        <w:tc>
          <w:tcPr>
            <w:tcW w:w="0" w:type="auto"/>
            <w:noWrap/>
            <w:vAlign w:val="center"/>
            <w:hideMark/>
          </w:tcPr>
          <w:p w14:paraId="3CCAA8E4" w14:textId="77777777" w:rsidR="00251F46" w:rsidRPr="00830148" w:rsidRDefault="00251F46" w:rsidP="002510CB">
            <w:pPr>
              <w:pStyle w:val="115"/>
            </w:pPr>
            <w:r w:rsidRPr="00830148">
              <w:t>100</w:t>
            </w:r>
          </w:p>
        </w:tc>
      </w:tr>
      <w:tr w:rsidR="00251F46" w:rsidRPr="00830148" w14:paraId="3A3E0D32" w14:textId="77777777" w:rsidTr="002510CB">
        <w:trPr>
          <w:trHeight w:val="20"/>
        </w:trPr>
        <w:tc>
          <w:tcPr>
            <w:tcW w:w="3256" w:type="dxa"/>
            <w:vAlign w:val="center"/>
            <w:hideMark/>
          </w:tcPr>
          <w:p w14:paraId="28BC197E" w14:textId="77777777" w:rsidR="00251F46" w:rsidRPr="00830148" w:rsidRDefault="00251F46" w:rsidP="002510CB">
            <w:pPr>
              <w:pStyle w:val="115"/>
            </w:pPr>
            <w:r w:rsidRPr="00830148">
              <w:t>п. Иоссер "Центральная", ул. Береговая, д. 12 А</w:t>
            </w:r>
          </w:p>
        </w:tc>
        <w:tc>
          <w:tcPr>
            <w:tcW w:w="1326" w:type="dxa"/>
            <w:noWrap/>
            <w:vAlign w:val="center"/>
            <w:hideMark/>
          </w:tcPr>
          <w:p w14:paraId="532AAEF8" w14:textId="77777777" w:rsidR="00251F46" w:rsidRPr="00830148" w:rsidRDefault="00251F46" w:rsidP="002510CB">
            <w:pPr>
              <w:pStyle w:val="115"/>
            </w:pPr>
          </w:p>
        </w:tc>
        <w:tc>
          <w:tcPr>
            <w:tcW w:w="1056" w:type="dxa"/>
            <w:vAlign w:val="center"/>
            <w:hideMark/>
          </w:tcPr>
          <w:p w14:paraId="278742C7" w14:textId="77777777" w:rsidR="00251F46" w:rsidRPr="00830148" w:rsidRDefault="00251F46" w:rsidP="002510CB">
            <w:pPr>
              <w:pStyle w:val="115"/>
            </w:pPr>
          </w:p>
        </w:tc>
        <w:tc>
          <w:tcPr>
            <w:tcW w:w="1867" w:type="dxa"/>
            <w:noWrap/>
            <w:vAlign w:val="center"/>
            <w:hideMark/>
          </w:tcPr>
          <w:p w14:paraId="0B19883D" w14:textId="77777777" w:rsidR="00251F46" w:rsidRPr="00830148" w:rsidRDefault="00251F46" w:rsidP="002510CB">
            <w:pPr>
              <w:pStyle w:val="115"/>
            </w:pPr>
          </w:p>
        </w:tc>
        <w:tc>
          <w:tcPr>
            <w:tcW w:w="0" w:type="auto"/>
            <w:noWrap/>
            <w:vAlign w:val="center"/>
            <w:hideMark/>
          </w:tcPr>
          <w:p w14:paraId="6D8C4B9F" w14:textId="77777777" w:rsidR="00251F46" w:rsidRPr="00830148" w:rsidRDefault="00251F46" w:rsidP="002510CB">
            <w:pPr>
              <w:pStyle w:val="115"/>
            </w:pPr>
          </w:p>
        </w:tc>
      </w:tr>
      <w:tr w:rsidR="00251F46" w:rsidRPr="00830148" w14:paraId="0BC5ECB2" w14:textId="77777777" w:rsidTr="002510CB">
        <w:trPr>
          <w:trHeight w:val="20"/>
        </w:trPr>
        <w:tc>
          <w:tcPr>
            <w:tcW w:w="3256" w:type="dxa"/>
            <w:vAlign w:val="center"/>
            <w:hideMark/>
          </w:tcPr>
          <w:p w14:paraId="798D0982" w14:textId="77777777" w:rsidR="00251F46" w:rsidRPr="00830148" w:rsidRDefault="00251F46" w:rsidP="002510CB">
            <w:pPr>
              <w:pStyle w:val="115"/>
            </w:pPr>
            <w:r w:rsidRPr="00830148">
              <w:t>п. Иоссер "Центральная", ул. Береговая, д. 12 А</w:t>
            </w:r>
          </w:p>
        </w:tc>
        <w:tc>
          <w:tcPr>
            <w:tcW w:w="1326" w:type="dxa"/>
            <w:noWrap/>
            <w:vAlign w:val="center"/>
            <w:hideMark/>
          </w:tcPr>
          <w:p w14:paraId="32B2B1F8" w14:textId="77777777" w:rsidR="00251F46" w:rsidRPr="00830148" w:rsidRDefault="00251F46" w:rsidP="002510CB">
            <w:pPr>
              <w:pStyle w:val="115"/>
            </w:pPr>
            <w:r w:rsidRPr="00830148">
              <w:t>вентилятор</w:t>
            </w:r>
          </w:p>
        </w:tc>
        <w:tc>
          <w:tcPr>
            <w:tcW w:w="1056" w:type="dxa"/>
            <w:vAlign w:val="center"/>
            <w:hideMark/>
          </w:tcPr>
          <w:p w14:paraId="0C6246BF" w14:textId="77777777" w:rsidR="00251F46" w:rsidRPr="00830148" w:rsidRDefault="00251F46" w:rsidP="002510CB">
            <w:pPr>
              <w:pStyle w:val="115"/>
            </w:pPr>
          </w:p>
        </w:tc>
        <w:tc>
          <w:tcPr>
            <w:tcW w:w="1867" w:type="dxa"/>
            <w:noWrap/>
            <w:vAlign w:val="center"/>
            <w:hideMark/>
          </w:tcPr>
          <w:p w14:paraId="3140C416" w14:textId="77777777" w:rsidR="00251F46" w:rsidRPr="00830148" w:rsidRDefault="00251F46" w:rsidP="002510CB">
            <w:pPr>
              <w:pStyle w:val="115"/>
            </w:pPr>
          </w:p>
        </w:tc>
        <w:tc>
          <w:tcPr>
            <w:tcW w:w="0" w:type="auto"/>
            <w:noWrap/>
            <w:vAlign w:val="center"/>
            <w:hideMark/>
          </w:tcPr>
          <w:p w14:paraId="1CAF4A66" w14:textId="77777777" w:rsidR="00251F46" w:rsidRPr="00830148" w:rsidRDefault="00251F46" w:rsidP="002510CB">
            <w:pPr>
              <w:pStyle w:val="115"/>
            </w:pPr>
          </w:p>
        </w:tc>
      </w:tr>
      <w:tr w:rsidR="00251F46" w:rsidRPr="00830148" w14:paraId="71EE20B7" w14:textId="77777777" w:rsidTr="002510CB">
        <w:trPr>
          <w:trHeight w:val="20"/>
        </w:trPr>
        <w:tc>
          <w:tcPr>
            <w:tcW w:w="3256" w:type="dxa"/>
            <w:vAlign w:val="center"/>
            <w:hideMark/>
          </w:tcPr>
          <w:p w14:paraId="431620A3" w14:textId="77777777" w:rsidR="00251F46" w:rsidRPr="00830148" w:rsidRDefault="00251F46" w:rsidP="002510CB">
            <w:pPr>
              <w:pStyle w:val="115"/>
            </w:pPr>
            <w:r w:rsidRPr="00830148">
              <w:t>п. Иоссер "Центральная", ул. Береговая, д. 12 А</w:t>
            </w:r>
          </w:p>
        </w:tc>
        <w:tc>
          <w:tcPr>
            <w:tcW w:w="1326" w:type="dxa"/>
            <w:noWrap/>
            <w:vAlign w:val="center"/>
            <w:hideMark/>
          </w:tcPr>
          <w:p w14:paraId="42EEDAFE" w14:textId="77777777" w:rsidR="00251F46" w:rsidRPr="00830148" w:rsidRDefault="00251F46" w:rsidP="002510CB">
            <w:pPr>
              <w:pStyle w:val="115"/>
            </w:pPr>
            <w:r w:rsidRPr="00830148">
              <w:t>дымосос</w:t>
            </w:r>
          </w:p>
        </w:tc>
        <w:tc>
          <w:tcPr>
            <w:tcW w:w="1056" w:type="dxa"/>
            <w:vAlign w:val="center"/>
            <w:hideMark/>
          </w:tcPr>
          <w:p w14:paraId="60540A94" w14:textId="77777777" w:rsidR="00251F46" w:rsidRPr="00830148" w:rsidRDefault="00251F46" w:rsidP="002510CB">
            <w:pPr>
              <w:pStyle w:val="115"/>
            </w:pPr>
          </w:p>
        </w:tc>
        <w:tc>
          <w:tcPr>
            <w:tcW w:w="1867" w:type="dxa"/>
            <w:noWrap/>
            <w:vAlign w:val="center"/>
            <w:hideMark/>
          </w:tcPr>
          <w:p w14:paraId="1326B479" w14:textId="77777777" w:rsidR="00251F46" w:rsidRPr="00830148" w:rsidRDefault="00251F46" w:rsidP="002510CB">
            <w:pPr>
              <w:pStyle w:val="115"/>
            </w:pPr>
          </w:p>
        </w:tc>
        <w:tc>
          <w:tcPr>
            <w:tcW w:w="0" w:type="auto"/>
            <w:noWrap/>
            <w:vAlign w:val="center"/>
            <w:hideMark/>
          </w:tcPr>
          <w:p w14:paraId="4EE63E3A" w14:textId="77777777" w:rsidR="00251F46" w:rsidRPr="00830148" w:rsidRDefault="00251F46" w:rsidP="002510CB">
            <w:pPr>
              <w:pStyle w:val="115"/>
            </w:pPr>
          </w:p>
        </w:tc>
      </w:tr>
      <w:tr w:rsidR="00251F46" w:rsidRPr="00830148" w14:paraId="279836F6" w14:textId="77777777" w:rsidTr="002510CB">
        <w:trPr>
          <w:trHeight w:val="20"/>
        </w:trPr>
        <w:tc>
          <w:tcPr>
            <w:tcW w:w="3256" w:type="dxa"/>
            <w:vAlign w:val="center"/>
            <w:hideMark/>
          </w:tcPr>
          <w:p w14:paraId="576A1107" w14:textId="77777777" w:rsidR="00251F46" w:rsidRPr="00830148" w:rsidRDefault="00251F46" w:rsidP="002510CB">
            <w:pPr>
              <w:pStyle w:val="115"/>
            </w:pPr>
            <w:r w:rsidRPr="00830148">
              <w:t>п. Иоссер "Вокзальная", ул. Вокзальная, д. 1</w:t>
            </w:r>
          </w:p>
        </w:tc>
        <w:tc>
          <w:tcPr>
            <w:tcW w:w="1326" w:type="dxa"/>
            <w:noWrap/>
            <w:vAlign w:val="center"/>
            <w:hideMark/>
          </w:tcPr>
          <w:p w14:paraId="1B1C1FD3" w14:textId="77777777" w:rsidR="00251F46" w:rsidRPr="00830148" w:rsidRDefault="00251F46" w:rsidP="002510CB">
            <w:pPr>
              <w:pStyle w:val="115"/>
            </w:pPr>
            <w:r w:rsidRPr="00830148">
              <w:t>дымосос</w:t>
            </w:r>
          </w:p>
        </w:tc>
        <w:tc>
          <w:tcPr>
            <w:tcW w:w="1056" w:type="dxa"/>
            <w:vAlign w:val="center"/>
            <w:hideMark/>
          </w:tcPr>
          <w:p w14:paraId="20FD92CF" w14:textId="77777777" w:rsidR="00251F46" w:rsidRPr="00830148" w:rsidRDefault="00251F46" w:rsidP="002510CB">
            <w:pPr>
              <w:pStyle w:val="115"/>
            </w:pPr>
            <w:r w:rsidRPr="00830148">
              <w:t>ДН-6,3</w:t>
            </w:r>
          </w:p>
        </w:tc>
        <w:tc>
          <w:tcPr>
            <w:tcW w:w="1867" w:type="dxa"/>
            <w:noWrap/>
            <w:vAlign w:val="center"/>
            <w:hideMark/>
          </w:tcPr>
          <w:p w14:paraId="3AF5C8AB" w14:textId="77777777" w:rsidR="00251F46" w:rsidRPr="00830148" w:rsidRDefault="00251F46" w:rsidP="002510CB">
            <w:pPr>
              <w:pStyle w:val="115"/>
            </w:pPr>
          </w:p>
        </w:tc>
        <w:tc>
          <w:tcPr>
            <w:tcW w:w="0" w:type="auto"/>
            <w:noWrap/>
            <w:vAlign w:val="center"/>
            <w:hideMark/>
          </w:tcPr>
          <w:p w14:paraId="02202E2D" w14:textId="77777777" w:rsidR="00251F46" w:rsidRPr="00830148" w:rsidRDefault="00251F46" w:rsidP="002510CB">
            <w:pPr>
              <w:pStyle w:val="115"/>
            </w:pPr>
          </w:p>
        </w:tc>
      </w:tr>
      <w:tr w:rsidR="00251F46" w:rsidRPr="00830148" w14:paraId="0FEB4156" w14:textId="77777777" w:rsidTr="002510CB">
        <w:trPr>
          <w:trHeight w:val="20"/>
        </w:trPr>
        <w:tc>
          <w:tcPr>
            <w:tcW w:w="3256" w:type="dxa"/>
            <w:vAlign w:val="center"/>
            <w:hideMark/>
          </w:tcPr>
          <w:p w14:paraId="15814135" w14:textId="77777777" w:rsidR="00251F46" w:rsidRPr="00830148" w:rsidRDefault="00251F46" w:rsidP="002510CB">
            <w:pPr>
              <w:pStyle w:val="115"/>
            </w:pPr>
            <w:r w:rsidRPr="00830148">
              <w:t>с. Шошка "РММ", ул. Центральная, д.11</w:t>
            </w:r>
          </w:p>
        </w:tc>
        <w:tc>
          <w:tcPr>
            <w:tcW w:w="1326" w:type="dxa"/>
            <w:noWrap/>
            <w:vAlign w:val="center"/>
            <w:hideMark/>
          </w:tcPr>
          <w:p w14:paraId="1AAF3D76" w14:textId="77777777" w:rsidR="00251F46" w:rsidRPr="00830148" w:rsidRDefault="00251F46" w:rsidP="002510CB">
            <w:pPr>
              <w:pStyle w:val="115"/>
            </w:pPr>
            <w:r w:rsidRPr="00830148">
              <w:t>дымосос</w:t>
            </w:r>
          </w:p>
        </w:tc>
        <w:tc>
          <w:tcPr>
            <w:tcW w:w="1056" w:type="dxa"/>
            <w:vAlign w:val="center"/>
            <w:hideMark/>
          </w:tcPr>
          <w:p w14:paraId="4FD59BFA" w14:textId="77777777" w:rsidR="00251F46" w:rsidRPr="00830148" w:rsidRDefault="00251F46" w:rsidP="002510CB">
            <w:pPr>
              <w:pStyle w:val="115"/>
            </w:pPr>
            <w:r w:rsidRPr="00830148">
              <w:t>ДН-9</w:t>
            </w:r>
          </w:p>
        </w:tc>
        <w:tc>
          <w:tcPr>
            <w:tcW w:w="1867" w:type="dxa"/>
            <w:noWrap/>
            <w:vAlign w:val="center"/>
            <w:hideMark/>
          </w:tcPr>
          <w:p w14:paraId="50CDA3EE" w14:textId="77777777" w:rsidR="00251F46" w:rsidRPr="00830148" w:rsidRDefault="00251F46" w:rsidP="002510CB">
            <w:pPr>
              <w:pStyle w:val="115"/>
            </w:pPr>
            <w:r w:rsidRPr="00830148">
              <w:t>2,64</w:t>
            </w:r>
          </w:p>
        </w:tc>
        <w:tc>
          <w:tcPr>
            <w:tcW w:w="0" w:type="auto"/>
            <w:noWrap/>
            <w:vAlign w:val="center"/>
            <w:hideMark/>
          </w:tcPr>
          <w:p w14:paraId="7C16C0B1" w14:textId="77777777" w:rsidR="00251F46" w:rsidRPr="00830148" w:rsidRDefault="00251F46" w:rsidP="002510CB">
            <w:pPr>
              <w:pStyle w:val="115"/>
            </w:pPr>
            <w:r w:rsidRPr="00830148">
              <w:t>126</w:t>
            </w:r>
          </w:p>
        </w:tc>
      </w:tr>
      <w:tr w:rsidR="00251F46" w:rsidRPr="00830148" w14:paraId="2295DFE4" w14:textId="77777777" w:rsidTr="002510CB">
        <w:trPr>
          <w:trHeight w:val="20"/>
        </w:trPr>
        <w:tc>
          <w:tcPr>
            <w:tcW w:w="3256" w:type="dxa"/>
            <w:vAlign w:val="center"/>
            <w:hideMark/>
          </w:tcPr>
          <w:p w14:paraId="4F363D9C" w14:textId="77777777" w:rsidR="00251F46" w:rsidRPr="00830148" w:rsidRDefault="00251F46" w:rsidP="002510CB">
            <w:pPr>
              <w:pStyle w:val="115"/>
            </w:pPr>
            <w:r w:rsidRPr="00830148">
              <w:t>п. Чернореченский "Школьная", ул. Школьная, д. 6</w:t>
            </w:r>
          </w:p>
        </w:tc>
        <w:tc>
          <w:tcPr>
            <w:tcW w:w="1326" w:type="dxa"/>
            <w:noWrap/>
            <w:vAlign w:val="center"/>
            <w:hideMark/>
          </w:tcPr>
          <w:p w14:paraId="6EE65A71" w14:textId="77777777" w:rsidR="00251F46" w:rsidRPr="00830148" w:rsidRDefault="00251F46" w:rsidP="002510CB">
            <w:pPr>
              <w:pStyle w:val="115"/>
            </w:pPr>
            <w:r w:rsidRPr="00830148">
              <w:t>дымосос</w:t>
            </w:r>
          </w:p>
        </w:tc>
        <w:tc>
          <w:tcPr>
            <w:tcW w:w="1056" w:type="dxa"/>
            <w:vAlign w:val="center"/>
            <w:hideMark/>
          </w:tcPr>
          <w:p w14:paraId="162899EA" w14:textId="77777777" w:rsidR="00251F46" w:rsidRPr="00830148" w:rsidRDefault="00251F46" w:rsidP="002510CB">
            <w:pPr>
              <w:pStyle w:val="115"/>
            </w:pPr>
            <w:r w:rsidRPr="00830148">
              <w:t>ДН-6,3</w:t>
            </w:r>
          </w:p>
        </w:tc>
        <w:tc>
          <w:tcPr>
            <w:tcW w:w="1867" w:type="dxa"/>
            <w:noWrap/>
            <w:vAlign w:val="center"/>
            <w:hideMark/>
          </w:tcPr>
          <w:p w14:paraId="2EA55909" w14:textId="77777777" w:rsidR="00251F46" w:rsidRPr="00830148" w:rsidRDefault="00251F46" w:rsidP="002510CB">
            <w:pPr>
              <w:pStyle w:val="115"/>
            </w:pPr>
            <w:r w:rsidRPr="00830148">
              <w:t>1,4</w:t>
            </w:r>
          </w:p>
        </w:tc>
        <w:tc>
          <w:tcPr>
            <w:tcW w:w="0" w:type="auto"/>
            <w:noWrap/>
            <w:vAlign w:val="center"/>
            <w:hideMark/>
          </w:tcPr>
          <w:p w14:paraId="18557C7F" w14:textId="77777777" w:rsidR="00251F46" w:rsidRPr="00830148" w:rsidRDefault="00251F46" w:rsidP="002510CB">
            <w:pPr>
              <w:pStyle w:val="115"/>
            </w:pPr>
            <w:r w:rsidRPr="00830148">
              <w:t>61</w:t>
            </w:r>
          </w:p>
        </w:tc>
      </w:tr>
      <w:tr w:rsidR="00251F46" w:rsidRPr="00830148" w14:paraId="557748C5" w14:textId="77777777" w:rsidTr="002510CB">
        <w:trPr>
          <w:trHeight w:val="20"/>
        </w:trPr>
        <w:tc>
          <w:tcPr>
            <w:tcW w:w="3256" w:type="dxa"/>
            <w:vAlign w:val="center"/>
            <w:hideMark/>
          </w:tcPr>
          <w:p w14:paraId="6ABAF9CE" w14:textId="77777777" w:rsidR="00251F46" w:rsidRPr="00830148" w:rsidRDefault="00251F46" w:rsidP="002510CB">
            <w:pPr>
              <w:pStyle w:val="115"/>
            </w:pPr>
            <w:r w:rsidRPr="00830148">
              <w:t>с. Серегово "Курортная", ул. Октябрьская, д. 7 А</w:t>
            </w:r>
          </w:p>
        </w:tc>
        <w:tc>
          <w:tcPr>
            <w:tcW w:w="1326" w:type="dxa"/>
            <w:noWrap/>
            <w:vAlign w:val="center"/>
            <w:hideMark/>
          </w:tcPr>
          <w:p w14:paraId="220E34B8" w14:textId="77777777" w:rsidR="00251F46" w:rsidRPr="00830148" w:rsidRDefault="00251F46" w:rsidP="002510CB">
            <w:pPr>
              <w:pStyle w:val="115"/>
            </w:pPr>
            <w:r w:rsidRPr="00830148">
              <w:t>дымосос</w:t>
            </w:r>
          </w:p>
        </w:tc>
        <w:tc>
          <w:tcPr>
            <w:tcW w:w="1056" w:type="dxa"/>
            <w:vAlign w:val="center"/>
            <w:hideMark/>
          </w:tcPr>
          <w:p w14:paraId="16094B5E" w14:textId="77777777" w:rsidR="00251F46" w:rsidRPr="00830148" w:rsidRDefault="00251F46" w:rsidP="002510CB">
            <w:pPr>
              <w:pStyle w:val="115"/>
            </w:pPr>
            <w:r w:rsidRPr="00830148">
              <w:t>ДН 6,3</w:t>
            </w:r>
          </w:p>
        </w:tc>
        <w:tc>
          <w:tcPr>
            <w:tcW w:w="1867" w:type="dxa"/>
            <w:noWrap/>
            <w:vAlign w:val="center"/>
            <w:hideMark/>
          </w:tcPr>
          <w:p w14:paraId="7D9D046D" w14:textId="77777777" w:rsidR="00251F46" w:rsidRPr="00830148" w:rsidRDefault="00251F46" w:rsidP="002510CB">
            <w:pPr>
              <w:pStyle w:val="115"/>
            </w:pPr>
            <w:r w:rsidRPr="00830148">
              <w:t>1,4</w:t>
            </w:r>
          </w:p>
        </w:tc>
        <w:tc>
          <w:tcPr>
            <w:tcW w:w="0" w:type="auto"/>
            <w:noWrap/>
            <w:vAlign w:val="center"/>
            <w:hideMark/>
          </w:tcPr>
          <w:p w14:paraId="0BBFBB0B" w14:textId="77777777" w:rsidR="00251F46" w:rsidRPr="00830148" w:rsidRDefault="00251F46" w:rsidP="002510CB">
            <w:pPr>
              <w:pStyle w:val="115"/>
            </w:pPr>
            <w:r w:rsidRPr="00830148">
              <w:t>61</w:t>
            </w:r>
          </w:p>
        </w:tc>
      </w:tr>
      <w:tr w:rsidR="00251F46" w:rsidRPr="00830148" w14:paraId="6E8B6CAD" w14:textId="77777777" w:rsidTr="002510CB">
        <w:trPr>
          <w:trHeight w:val="20"/>
        </w:trPr>
        <w:tc>
          <w:tcPr>
            <w:tcW w:w="3256" w:type="dxa"/>
            <w:vAlign w:val="center"/>
            <w:hideMark/>
          </w:tcPr>
          <w:p w14:paraId="5C2F9B1C" w14:textId="77777777" w:rsidR="00251F46" w:rsidRPr="00830148" w:rsidRDefault="00251F46" w:rsidP="002510CB">
            <w:pPr>
              <w:pStyle w:val="115"/>
            </w:pPr>
            <w:r w:rsidRPr="00830148">
              <w:t>с. Серегово "Курортная", ул. Октябрьская, д. 7 А</w:t>
            </w:r>
          </w:p>
        </w:tc>
        <w:tc>
          <w:tcPr>
            <w:tcW w:w="1326" w:type="dxa"/>
            <w:noWrap/>
            <w:vAlign w:val="center"/>
            <w:hideMark/>
          </w:tcPr>
          <w:p w14:paraId="295E7071" w14:textId="77777777" w:rsidR="00251F46" w:rsidRPr="00830148" w:rsidRDefault="00251F46" w:rsidP="002510CB">
            <w:pPr>
              <w:pStyle w:val="115"/>
            </w:pPr>
            <w:r w:rsidRPr="00830148">
              <w:t>дымосос</w:t>
            </w:r>
          </w:p>
        </w:tc>
        <w:tc>
          <w:tcPr>
            <w:tcW w:w="1056" w:type="dxa"/>
            <w:vAlign w:val="center"/>
            <w:hideMark/>
          </w:tcPr>
          <w:p w14:paraId="270C6EC7" w14:textId="77777777" w:rsidR="00251F46" w:rsidRPr="00830148" w:rsidRDefault="00251F46" w:rsidP="002510CB">
            <w:pPr>
              <w:pStyle w:val="115"/>
            </w:pPr>
            <w:r w:rsidRPr="00830148">
              <w:t>ДН 6,3</w:t>
            </w:r>
          </w:p>
        </w:tc>
        <w:tc>
          <w:tcPr>
            <w:tcW w:w="1867" w:type="dxa"/>
            <w:noWrap/>
            <w:vAlign w:val="center"/>
            <w:hideMark/>
          </w:tcPr>
          <w:p w14:paraId="230285F6" w14:textId="77777777" w:rsidR="00251F46" w:rsidRPr="00830148" w:rsidRDefault="00251F46" w:rsidP="002510CB">
            <w:pPr>
              <w:pStyle w:val="115"/>
            </w:pPr>
            <w:r w:rsidRPr="00830148">
              <w:t>1,4</w:t>
            </w:r>
          </w:p>
        </w:tc>
        <w:tc>
          <w:tcPr>
            <w:tcW w:w="0" w:type="auto"/>
            <w:noWrap/>
            <w:vAlign w:val="center"/>
            <w:hideMark/>
          </w:tcPr>
          <w:p w14:paraId="32D9F4A7" w14:textId="77777777" w:rsidR="00251F46" w:rsidRPr="00830148" w:rsidRDefault="00251F46" w:rsidP="002510CB">
            <w:pPr>
              <w:pStyle w:val="115"/>
            </w:pPr>
            <w:r w:rsidRPr="00830148">
              <w:t>61</w:t>
            </w:r>
          </w:p>
        </w:tc>
      </w:tr>
      <w:tr w:rsidR="00251F46" w:rsidRPr="00830148" w14:paraId="622C3806" w14:textId="77777777" w:rsidTr="002510CB">
        <w:trPr>
          <w:trHeight w:val="20"/>
        </w:trPr>
        <w:tc>
          <w:tcPr>
            <w:tcW w:w="3256" w:type="dxa"/>
            <w:vAlign w:val="center"/>
            <w:hideMark/>
          </w:tcPr>
          <w:p w14:paraId="75D52A05" w14:textId="77777777" w:rsidR="00251F46" w:rsidRPr="00830148" w:rsidRDefault="00251F46" w:rsidP="002510CB">
            <w:pPr>
              <w:pStyle w:val="115"/>
            </w:pPr>
            <w:r w:rsidRPr="00830148">
              <w:t>с. Серегово "Курортная", ул. Октябрьская, д. 7 А</w:t>
            </w:r>
          </w:p>
        </w:tc>
        <w:tc>
          <w:tcPr>
            <w:tcW w:w="1326" w:type="dxa"/>
            <w:noWrap/>
            <w:vAlign w:val="center"/>
            <w:hideMark/>
          </w:tcPr>
          <w:p w14:paraId="0DBA07B7" w14:textId="77777777" w:rsidR="00251F46" w:rsidRPr="00830148" w:rsidRDefault="00251F46" w:rsidP="002510CB">
            <w:pPr>
              <w:pStyle w:val="115"/>
            </w:pPr>
            <w:r w:rsidRPr="00830148">
              <w:t>дымосос</w:t>
            </w:r>
          </w:p>
        </w:tc>
        <w:tc>
          <w:tcPr>
            <w:tcW w:w="1056" w:type="dxa"/>
            <w:vAlign w:val="center"/>
            <w:hideMark/>
          </w:tcPr>
          <w:p w14:paraId="34C6C1BC" w14:textId="77777777" w:rsidR="00251F46" w:rsidRPr="00830148" w:rsidRDefault="00251F46" w:rsidP="002510CB">
            <w:pPr>
              <w:pStyle w:val="115"/>
            </w:pPr>
            <w:r w:rsidRPr="00830148">
              <w:t>ВЦ-14-46-2,2</w:t>
            </w:r>
          </w:p>
        </w:tc>
        <w:tc>
          <w:tcPr>
            <w:tcW w:w="1867" w:type="dxa"/>
            <w:noWrap/>
            <w:vAlign w:val="center"/>
            <w:hideMark/>
          </w:tcPr>
          <w:p w14:paraId="4803235C" w14:textId="77777777" w:rsidR="00251F46" w:rsidRPr="00830148" w:rsidRDefault="00251F46" w:rsidP="002510CB">
            <w:pPr>
              <w:pStyle w:val="115"/>
            </w:pPr>
            <w:r w:rsidRPr="00830148">
              <w:t>1,6</w:t>
            </w:r>
          </w:p>
        </w:tc>
        <w:tc>
          <w:tcPr>
            <w:tcW w:w="0" w:type="auto"/>
            <w:noWrap/>
            <w:vAlign w:val="center"/>
            <w:hideMark/>
          </w:tcPr>
          <w:p w14:paraId="3B706700" w14:textId="77777777" w:rsidR="00251F46" w:rsidRPr="00830148" w:rsidRDefault="00251F46" w:rsidP="002510CB">
            <w:pPr>
              <w:pStyle w:val="115"/>
            </w:pPr>
            <w:r w:rsidRPr="00830148">
              <w:t>430</w:t>
            </w:r>
          </w:p>
        </w:tc>
      </w:tr>
      <w:tr w:rsidR="00251F46" w:rsidRPr="00830148" w14:paraId="09346098" w14:textId="77777777" w:rsidTr="002510CB">
        <w:trPr>
          <w:trHeight w:val="20"/>
        </w:trPr>
        <w:tc>
          <w:tcPr>
            <w:tcW w:w="3256" w:type="dxa"/>
            <w:vAlign w:val="center"/>
            <w:hideMark/>
          </w:tcPr>
          <w:p w14:paraId="556E33E4" w14:textId="77777777" w:rsidR="00251F46" w:rsidRPr="00830148" w:rsidRDefault="00251F46" w:rsidP="002510CB">
            <w:pPr>
              <w:pStyle w:val="115"/>
            </w:pPr>
            <w:r w:rsidRPr="00830148">
              <w:t>п. Мещура "Школьная", ул. Коммунистическая, д. 61 Б</w:t>
            </w:r>
          </w:p>
        </w:tc>
        <w:tc>
          <w:tcPr>
            <w:tcW w:w="1326" w:type="dxa"/>
            <w:noWrap/>
            <w:vAlign w:val="center"/>
            <w:hideMark/>
          </w:tcPr>
          <w:p w14:paraId="7FC99960" w14:textId="77777777" w:rsidR="00251F46" w:rsidRPr="00830148" w:rsidRDefault="00251F46" w:rsidP="002510CB">
            <w:pPr>
              <w:pStyle w:val="115"/>
            </w:pPr>
            <w:r w:rsidRPr="00830148">
              <w:t>дымосос</w:t>
            </w:r>
          </w:p>
        </w:tc>
        <w:tc>
          <w:tcPr>
            <w:tcW w:w="1056" w:type="dxa"/>
            <w:vAlign w:val="center"/>
            <w:hideMark/>
          </w:tcPr>
          <w:p w14:paraId="740DF920" w14:textId="77777777" w:rsidR="00251F46" w:rsidRPr="00830148" w:rsidRDefault="00251F46" w:rsidP="002510CB">
            <w:pPr>
              <w:pStyle w:val="115"/>
            </w:pPr>
            <w:r w:rsidRPr="00830148">
              <w:t>ДН-3,5</w:t>
            </w:r>
          </w:p>
        </w:tc>
        <w:tc>
          <w:tcPr>
            <w:tcW w:w="1867" w:type="dxa"/>
            <w:noWrap/>
            <w:vAlign w:val="center"/>
            <w:hideMark/>
          </w:tcPr>
          <w:p w14:paraId="571B2733" w14:textId="77777777" w:rsidR="00251F46" w:rsidRPr="00830148" w:rsidRDefault="00251F46" w:rsidP="002510CB">
            <w:pPr>
              <w:pStyle w:val="115"/>
            </w:pPr>
            <w:r w:rsidRPr="00830148">
              <w:t>0,98</w:t>
            </w:r>
          </w:p>
        </w:tc>
        <w:tc>
          <w:tcPr>
            <w:tcW w:w="0" w:type="auto"/>
            <w:noWrap/>
            <w:vAlign w:val="center"/>
            <w:hideMark/>
          </w:tcPr>
          <w:p w14:paraId="47BBC2FE" w14:textId="77777777" w:rsidR="00251F46" w:rsidRPr="00830148" w:rsidRDefault="00251F46" w:rsidP="002510CB">
            <w:pPr>
              <w:pStyle w:val="115"/>
            </w:pPr>
            <w:r w:rsidRPr="00830148">
              <w:t>54,5</w:t>
            </w:r>
          </w:p>
        </w:tc>
      </w:tr>
      <w:tr w:rsidR="00251F46" w:rsidRPr="00830148" w14:paraId="298A17D2" w14:textId="77777777" w:rsidTr="002510CB">
        <w:trPr>
          <w:trHeight w:val="20"/>
        </w:trPr>
        <w:tc>
          <w:tcPr>
            <w:tcW w:w="3256" w:type="dxa"/>
            <w:vAlign w:val="center"/>
            <w:hideMark/>
          </w:tcPr>
          <w:p w14:paraId="396A6449" w14:textId="77777777" w:rsidR="00251F46" w:rsidRPr="00830148" w:rsidRDefault="00251F46" w:rsidP="002510CB">
            <w:pPr>
              <w:pStyle w:val="115"/>
            </w:pPr>
            <w:r w:rsidRPr="00830148">
              <w:t>п. Тракт "Школьная", ул. Школьная, д. 8 А</w:t>
            </w:r>
          </w:p>
        </w:tc>
        <w:tc>
          <w:tcPr>
            <w:tcW w:w="1326" w:type="dxa"/>
            <w:noWrap/>
            <w:vAlign w:val="center"/>
            <w:hideMark/>
          </w:tcPr>
          <w:p w14:paraId="41961FC8" w14:textId="77777777" w:rsidR="00251F46" w:rsidRPr="00830148" w:rsidRDefault="00251F46" w:rsidP="002510CB">
            <w:pPr>
              <w:pStyle w:val="115"/>
            </w:pPr>
            <w:r w:rsidRPr="00830148">
              <w:t>дымосос</w:t>
            </w:r>
          </w:p>
        </w:tc>
        <w:tc>
          <w:tcPr>
            <w:tcW w:w="1056" w:type="dxa"/>
            <w:vAlign w:val="center"/>
            <w:hideMark/>
          </w:tcPr>
          <w:p w14:paraId="374E1EA3" w14:textId="77777777" w:rsidR="00251F46" w:rsidRPr="00830148" w:rsidRDefault="00251F46" w:rsidP="002510CB">
            <w:pPr>
              <w:pStyle w:val="115"/>
            </w:pPr>
            <w:r w:rsidRPr="00830148">
              <w:t>ДН-3,5</w:t>
            </w:r>
          </w:p>
        </w:tc>
        <w:tc>
          <w:tcPr>
            <w:tcW w:w="1867" w:type="dxa"/>
            <w:noWrap/>
            <w:vAlign w:val="center"/>
            <w:hideMark/>
          </w:tcPr>
          <w:p w14:paraId="4AFA2B08" w14:textId="77777777" w:rsidR="00251F46" w:rsidRPr="00830148" w:rsidRDefault="00251F46" w:rsidP="002510CB">
            <w:pPr>
              <w:pStyle w:val="115"/>
            </w:pPr>
            <w:r w:rsidRPr="00830148">
              <w:t>0,94</w:t>
            </w:r>
          </w:p>
        </w:tc>
        <w:tc>
          <w:tcPr>
            <w:tcW w:w="0" w:type="auto"/>
            <w:noWrap/>
            <w:vAlign w:val="center"/>
            <w:hideMark/>
          </w:tcPr>
          <w:p w14:paraId="7A51A73F" w14:textId="77777777" w:rsidR="00251F46" w:rsidRPr="00830148" w:rsidRDefault="00251F46" w:rsidP="002510CB">
            <w:pPr>
              <w:pStyle w:val="115"/>
            </w:pPr>
            <w:r w:rsidRPr="00830148">
              <w:t>54,5</w:t>
            </w:r>
          </w:p>
        </w:tc>
      </w:tr>
      <w:tr w:rsidR="00251F46" w:rsidRPr="00830148" w14:paraId="06433381" w14:textId="77777777" w:rsidTr="002510CB">
        <w:trPr>
          <w:trHeight w:val="20"/>
        </w:trPr>
        <w:tc>
          <w:tcPr>
            <w:tcW w:w="3256" w:type="dxa"/>
            <w:vAlign w:val="center"/>
            <w:hideMark/>
          </w:tcPr>
          <w:p w14:paraId="31C0978D" w14:textId="77777777" w:rsidR="00251F46" w:rsidRPr="00830148" w:rsidRDefault="00251F46" w:rsidP="002510CB">
            <w:pPr>
              <w:pStyle w:val="115"/>
            </w:pPr>
            <w:r w:rsidRPr="00830148">
              <w:t>п. Ракпас "Центральная", ул. Школьная, д. 2</w:t>
            </w:r>
          </w:p>
        </w:tc>
        <w:tc>
          <w:tcPr>
            <w:tcW w:w="1326" w:type="dxa"/>
            <w:noWrap/>
            <w:vAlign w:val="center"/>
            <w:hideMark/>
          </w:tcPr>
          <w:p w14:paraId="4482C1E8" w14:textId="77777777" w:rsidR="00251F46" w:rsidRPr="00830148" w:rsidRDefault="00251F46" w:rsidP="002510CB">
            <w:pPr>
              <w:pStyle w:val="115"/>
            </w:pPr>
            <w:r w:rsidRPr="00830148">
              <w:t>дымосос</w:t>
            </w:r>
          </w:p>
        </w:tc>
        <w:tc>
          <w:tcPr>
            <w:tcW w:w="1056" w:type="dxa"/>
            <w:vAlign w:val="center"/>
            <w:hideMark/>
          </w:tcPr>
          <w:p w14:paraId="6755B845" w14:textId="77777777" w:rsidR="00251F46" w:rsidRPr="00830148" w:rsidRDefault="00251F46" w:rsidP="002510CB">
            <w:pPr>
              <w:pStyle w:val="115"/>
            </w:pPr>
          </w:p>
        </w:tc>
        <w:tc>
          <w:tcPr>
            <w:tcW w:w="1867" w:type="dxa"/>
            <w:noWrap/>
            <w:vAlign w:val="center"/>
            <w:hideMark/>
          </w:tcPr>
          <w:p w14:paraId="5E8B2AD9" w14:textId="77777777" w:rsidR="00251F46" w:rsidRPr="00830148" w:rsidRDefault="00251F46" w:rsidP="002510CB">
            <w:pPr>
              <w:pStyle w:val="115"/>
            </w:pPr>
            <w:r w:rsidRPr="00830148">
              <w:t>1,4</w:t>
            </w:r>
          </w:p>
        </w:tc>
        <w:tc>
          <w:tcPr>
            <w:tcW w:w="0" w:type="auto"/>
            <w:noWrap/>
            <w:vAlign w:val="center"/>
            <w:hideMark/>
          </w:tcPr>
          <w:p w14:paraId="1BF7A35F" w14:textId="77777777" w:rsidR="00251F46" w:rsidRPr="00830148" w:rsidRDefault="00251F46" w:rsidP="002510CB">
            <w:pPr>
              <w:pStyle w:val="115"/>
            </w:pPr>
            <w:r w:rsidRPr="00830148">
              <w:t>61</w:t>
            </w:r>
          </w:p>
        </w:tc>
      </w:tr>
    </w:tbl>
    <w:p w14:paraId="5B1B93FC" w14:textId="77777777" w:rsidR="00251F46" w:rsidRDefault="00251F46" w:rsidP="00251F46"/>
    <w:p w14:paraId="4C090642" w14:textId="77777777" w:rsidR="00251F46" w:rsidRDefault="00251F46" w:rsidP="002510CB">
      <w:pPr>
        <w:pStyle w:val="afffff6"/>
      </w:pPr>
      <w:r>
        <w:t xml:space="preserve">На котельных </w:t>
      </w:r>
      <w:r w:rsidRPr="00E70B97">
        <w:t>№1 г. Емва, "КМЗ", ул.Дзержинского 51</w:t>
      </w:r>
      <w:r>
        <w:t xml:space="preserve"> и </w:t>
      </w:r>
      <w:r w:rsidRPr="00E70B97">
        <w:t>№3 п.Чиньяворык, ул.Ленина 22</w:t>
      </w:r>
      <w:r>
        <w:t xml:space="preserve"> установлено оборудование химводоподготовки.</w:t>
      </w:r>
    </w:p>
    <w:p w14:paraId="2AE36CDF" w14:textId="77777777" w:rsidR="00251F46" w:rsidRPr="00594F4D" w:rsidRDefault="00251F46" w:rsidP="002510CB">
      <w:pPr>
        <w:pStyle w:val="afffff6"/>
      </w:pPr>
      <w:r w:rsidRPr="00594F4D">
        <w:t xml:space="preserve">В системах централизованного теплоснабжения </w:t>
      </w:r>
      <w:r>
        <w:t xml:space="preserve">муниципального округа «Княжпогостский» </w:t>
      </w:r>
      <w:r w:rsidRPr="00594F4D">
        <w:t>теплофикационные установки, работающие в режиме комбинированной выработки тепловой и электрической энергии, отсутствуют. Оборудование котельных работает только в режиме выработки тепловой энергии.</w:t>
      </w:r>
    </w:p>
    <w:p w14:paraId="71D47E9A" w14:textId="77777777" w:rsidR="00251F46" w:rsidRDefault="00251F46" w:rsidP="002510CB">
      <w:pPr>
        <w:pStyle w:val="afffff6"/>
      </w:pPr>
      <w:r>
        <w:t>П</w:t>
      </w:r>
      <w:r w:rsidRPr="00B16ED4">
        <w:t>араметры установленной тепловой мощности источник</w:t>
      </w:r>
      <w:r>
        <w:t>ов</w:t>
      </w:r>
      <w:r w:rsidRPr="00B16ED4">
        <w:t xml:space="preserve"> тепловой энергии</w:t>
      </w:r>
      <w:r>
        <w:t xml:space="preserve"> представлены в таблице 6.</w:t>
      </w:r>
    </w:p>
    <w:p w14:paraId="3F3A8968" w14:textId="71FA91EE" w:rsidR="00AA755F" w:rsidRPr="00626700" w:rsidRDefault="00AA755F" w:rsidP="00626700">
      <w:pPr>
        <w:pStyle w:val="afffff6"/>
        <w:rPr>
          <w:b/>
          <w:lang w:val="ru-RU"/>
        </w:rPr>
      </w:pPr>
      <w:r w:rsidRPr="00626700">
        <w:rPr>
          <w:b/>
          <w:lang w:val="ru-RU"/>
        </w:rPr>
        <w:t>Таблица 4.2.2</w:t>
      </w:r>
      <w:r w:rsidR="0012265C">
        <w:rPr>
          <w:b/>
          <w:lang w:val="ru-RU"/>
        </w:rPr>
        <w:t>.7</w:t>
      </w:r>
      <w:r w:rsidRPr="00626700">
        <w:rPr>
          <w:b/>
          <w:lang w:val="ru-RU"/>
        </w:rPr>
        <w:t>- Параметры установленной тепловой мощности источников тепловой энергии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1850"/>
        <w:gridCol w:w="1379"/>
        <w:gridCol w:w="1812"/>
        <w:gridCol w:w="1692"/>
      </w:tblGrid>
      <w:tr w:rsidR="00251F46" w:rsidRPr="00477259" w14:paraId="41F3600B" w14:textId="77777777" w:rsidTr="00626700">
        <w:trPr>
          <w:trHeight w:val="20"/>
          <w:tblHeader/>
        </w:trPr>
        <w:tc>
          <w:tcPr>
            <w:tcW w:w="0" w:type="auto"/>
            <w:vMerge w:val="restart"/>
            <w:shd w:val="clear" w:color="auto" w:fill="D9D9D9" w:themeFill="background1" w:themeFillShade="D9"/>
            <w:vAlign w:val="center"/>
            <w:hideMark/>
          </w:tcPr>
          <w:p w14:paraId="1CBAA9C7" w14:textId="77777777" w:rsidR="00251F46" w:rsidRPr="00477259" w:rsidRDefault="00251F46" w:rsidP="00AA755F">
            <w:pPr>
              <w:pStyle w:val="115"/>
            </w:pPr>
            <w:r w:rsidRPr="00477259">
              <w:lastRenderedPageBreak/>
              <w:t xml:space="preserve">Список котельных, </w:t>
            </w:r>
            <w:r w:rsidRPr="00477259">
              <w:br/>
              <w:t>тепловых пунктов</w:t>
            </w:r>
          </w:p>
        </w:tc>
        <w:tc>
          <w:tcPr>
            <w:tcW w:w="0" w:type="auto"/>
            <w:gridSpan w:val="4"/>
            <w:shd w:val="clear" w:color="auto" w:fill="D9D9D9" w:themeFill="background1" w:themeFillShade="D9"/>
            <w:noWrap/>
            <w:vAlign w:val="center"/>
            <w:hideMark/>
          </w:tcPr>
          <w:p w14:paraId="40100743" w14:textId="77777777" w:rsidR="00251F46" w:rsidRPr="00477259" w:rsidRDefault="00251F46" w:rsidP="00AA755F">
            <w:pPr>
              <w:pStyle w:val="115"/>
            </w:pPr>
            <w:r w:rsidRPr="00477259">
              <w:t>Производственные показатели на расчетный год</w:t>
            </w:r>
          </w:p>
        </w:tc>
      </w:tr>
      <w:tr w:rsidR="00AA755F" w:rsidRPr="00477259" w14:paraId="3377847C" w14:textId="77777777" w:rsidTr="00626700">
        <w:trPr>
          <w:trHeight w:val="778"/>
          <w:tblHeader/>
        </w:trPr>
        <w:tc>
          <w:tcPr>
            <w:tcW w:w="0" w:type="auto"/>
            <w:vMerge/>
            <w:tcBorders>
              <w:bottom w:val="single" w:sz="4" w:space="0" w:color="000000"/>
            </w:tcBorders>
            <w:shd w:val="clear" w:color="auto" w:fill="D9D9D9" w:themeFill="background1" w:themeFillShade="D9"/>
            <w:vAlign w:val="center"/>
            <w:hideMark/>
          </w:tcPr>
          <w:p w14:paraId="30B86382" w14:textId="77777777" w:rsidR="00AA755F" w:rsidRPr="00477259" w:rsidRDefault="00AA755F" w:rsidP="00AA755F">
            <w:pPr>
              <w:pStyle w:val="115"/>
            </w:pPr>
          </w:p>
        </w:tc>
        <w:tc>
          <w:tcPr>
            <w:tcW w:w="0" w:type="auto"/>
            <w:vMerge w:val="restart"/>
            <w:tcBorders>
              <w:bottom w:val="single" w:sz="4" w:space="0" w:color="000000"/>
            </w:tcBorders>
            <w:shd w:val="clear" w:color="auto" w:fill="D9D9D9" w:themeFill="background1" w:themeFillShade="D9"/>
            <w:vAlign w:val="center"/>
            <w:hideMark/>
          </w:tcPr>
          <w:p w14:paraId="731E035B" w14:textId="77777777" w:rsidR="00AA755F" w:rsidRPr="00477259" w:rsidRDefault="00AA755F" w:rsidP="00AA755F">
            <w:pPr>
              <w:pStyle w:val="115"/>
            </w:pPr>
            <w:r w:rsidRPr="00477259">
              <w:t>Установленная тепловая мощность</w:t>
            </w:r>
          </w:p>
          <w:p w14:paraId="2CCE4014" w14:textId="6173BD8E" w:rsidR="00AA755F" w:rsidRPr="00477259" w:rsidRDefault="00AA755F" w:rsidP="00AA755F">
            <w:pPr>
              <w:pStyle w:val="115"/>
            </w:pPr>
            <w:r w:rsidRPr="00477259">
              <w:t>Гкал/ч</w:t>
            </w:r>
          </w:p>
        </w:tc>
        <w:tc>
          <w:tcPr>
            <w:tcW w:w="0" w:type="auto"/>
            <w:vMerge w:val="restart"/>
            <w:shd w:val="clear" w:color="auto" w:fill="D9D9D9" w:themeFill="background1" w:themeFillShade="D9"/>
            <w:vAlign w:val="center"/>
            <w:hideMark/>
          </w:tcPr>
          <w:p w14:paraId="364D9C97" w14:textId="77777777" w:rsidR="00AA755F" w:rsidRPr="00477259" w:rsidRDefault="00AA755F" w:rsidP="00AA755F">
            <w:pPr>
              <w:pStyle w:val="115"/>
            </w:pPr>
            <w:r w:rsidRPr="00477259">
              <w:t>Рабочая тепловая мощность</w:t>
            </w:r>
          </w:p>
          <w:p w14:paraId="7F7D0E89" w14:textId="5A7D1A1B" w:rsidR="00AA755F" w:rsidRPr="00477259" w:rsidRDefault="00AA755F" w:rsidP="00AA755F">
            <w:pPr>
              <w:pStyle w:val="115"/>
            </w:pPr>
            <w:r w:rsidRPr="00477259">
              <w:t>Гкал/ч</w:t>
            </w:r>
          </w:p>
        </w:tc>
        <w:tc>
          <w:tcPr>
            <w:tcW w:w="0" w:type="auto"/>
            <w:vMerge w:val="restart"/>
            <w:shd w:val="clear" w:color="auto" w:fill="D9D9D9" w:themeFill="background1" w:themeFillShade="D9"/>
            <w:vAlign w:val="center"/>
            <w:hideMark/>
          </w:tcPr>
          <w:p w14:paraId="779DCC89" w14:textId="77777777" w:rsidR="00AA755F" w:rsidRPr="00477259" w:rsidRDefault="00AA755F" w:rsidP="00AA755F">
            <w:pPr>
              <w:pStyle w:val="115"/>
            </w:pPr>
            <w:r w:rsidRPr="00477259">
              <w:t>Подключенная тепловая нагрузка</w:t>
            </w:r>
          </w:p>
          <w:p w14:paraId="7BA3A4B6" w14:textId="7BBC9116" w:rsidR="00AA755F" w:rsidRPr="00477259" w:rsidRDefault="00AA755F" w:rsidP="00AA755F">
            <w:pPr>
              <w:pStyle w:val="115"/>
            </w:pPr>
            <w:r w:rsidRPr="00477259">
              <w:t>Гкал/ч</w:t>
            </w:r>
          </w:p>
        </w:tc>
        <w:tc>
          <w:tcPr>
            <w:tcW w:w="0" w:type="auto"/>
            <w:tcBorders>
              <w:bottom w:val="single" w:sz="4" w:space="0" w:color="000000"/>
            </w:tcBorders>
            <w:shd w:val="clear" w:color="auto" w:fill="D9D9D9" w:themeFill="background1" w:themeFillShade="D9"/>
            <w:vAlign w:val="center"/>
            <w:hideMark/>
          </w:tcPr>
          <w:p w14:paraId="4FF2DF90" w14:textId="77777777" w:rsidR="00AA755F" w:rsidRPr="00477259" w:rsidRDefault="00AA755F" w:rsidP="00AA755F">
            <w:pPr>
              <w:pStyle w:val="115"/>
            </w:pPr>
            <w:r>
              <w:t>Г</w:t>
            </w:r>
            <w:r w:rsidRPr="00477259">
              <w:t>одовой полезный отпуск тепловой энергии</w:t>
            </w:r>
          </w:p>
        </w:tc>
      </w:tr>
      <w:tr w:rsidR="00AA755F" w:rsidRPr="00477259" w14:paraId="029C769D" w14:textId="77777777" w:rsidTr="00626700">
        <w:trPr>
          <w:trHeight w:val="20"/>
          <w:tblHeader/>
        </w:trPr>
        <w:tc>
          <w:tcPr>
            <w:tcW w:w="0" w:type="auto"/>
            <w:vMerge/>
            <w:shd w:val="clear" w:color="auto" w:fill="D9D9D9" w:themeFill="background1" w:themeFillShade="D9"/>
            <w:vAlign w:val="center"/>
            <w:hideMark/>
          </w:tcPr>
          <w:p w14:paraId="66F3C4C4" w14:textId="77777777" w:rsidR="00AA755F" w:rsidRPr="00477259" w:rsidRDefault="00AA755F" w:rsidP="00AA755F">
            <w:pPr>
              <w:pStyle w:val="115"/>
            </w:pPr>
          </w:p>
        </w:tc>
        <w:tc>
          <w:tcPr>
            <w:tcW w:w="0" w:type="auto"/>
            <w:vMerge/>
            <w:shd w:val="clear" w:color="auto" w:fill="D9D9D9" w:themeFill="background1" w:themeFillShade="D9"/>
            <w:vAlign w:val="center"/>
            <w:hideMark/>
          </w:tcPr>
          <w:p w14:paraId="30D0794B" w14:textId="5CCF146D" w:rsidR="00AA755F" w:rsidRPr="00477259" w:rsidRDefault="00AA755F" w:rsidP="00AA755F">
            <w:pPr>
              <w:pStyle w:val="115"/>
            </w:pPr>
          </w:p>
        </w:tc>
        <w:tc>
          <w:tcPr>
            <w:tcW w:w="0" w:type="auto"/>
            <w:vMerge/>
            <w:shd w:val="clear" w:color="auto" w:fill="D9D9D9" w:themeFill="background1" w:themeFillShade="D9"/>
            <w:vAlign w:val="center"/>
            <w:hideMark/>
          </w:tcPr>
          <w:p w14:paraId="48CA0B8F" w14:textId="4D2F9AAC" w:rsidR="00AA755F" w:rsidRPr="00477259" w:rsidRDefault="00AA755F" w:rsidP="00AA755F">
            <w:pPr>
              <w:pStyle w:val="115"/>
            </w:pPr>
          </w:p>
        </w:tc>
        <w:tc>
          <w:tcPr>
            <w:tcW w:w="0" w:type="auto"/>
            <w:vMerge/>
            <w:shd w:val="clear" w:color="auto" w:fill="D9D9D9" w:themeFill="background1" w:themeFillShade="D9"/>
            <w:vAlign w:val="center"/>
            <w:hideMark/>
          </w:tcPr>
          <w:p w14:paraId="0A2A5A93" w14:textId="6C2236D0" w:rsidR="00AA755F" w:rsidRPr="00477259" w:rsidRDefault="00AA755F" w:rsidP="00AA755F">
            <w:pPr>
              <w:pStyle w:val="115"/>
            </w:pPr>
          </w:p>
        </w:tc>
        <w:tc>
          <w:tcPr>
            <w:tcW w:w="0" w:type="auto"/>
            <w:shd w:val="clear" w:color="auto" w:fill="D9D9D9" w:themeFill="background1" w:themeFillShade="D9"/>
            <w:vAlign w:val="center"/>
            <w:hideMark/>
          </w:tcPr>
          <w:p w14:paraId="15E162EA" w14:textId="77777777" w:rsidR="00AA755F" w:rsidRPr="00477259" w:rsidRDefault="00AA755F" w:rsidP="00AA755F">
            <w:pPr>
              <w:pStyle w:val="115"/>
            </w:pPr>
            <w:r w:rsidRPr="00477259">
              <w:t>Гкал</w:t>
            </w:r>
          </w:p>
        </w:tc>
      </w:tr>
      <w:tr w:rsidR="00251F46" w:rsidRPr="00477259" w14:paraId="132D4C3C" w14:textId="77777777" w:rsidTr="00AA755F">
        <w:trPr>
          <w:trHeight w:val="20"/>
        </w:trPr>
        <w:tc>
          <w:tcPr>
            <w:tcW w:w="0" w:type="auto"/>
            <w:vAlign w:val="center"/>
            <w:hideMark/>
          </w:tcPr>
          <w:p w14:paraId="477F2313" w14:textId="77777777" w:rsidR="00251F46" w:rsidRPr="00477259" w:rsidRDefault="00251F46" w:rsidP="00AA755F">
            <w:pPr>
              <w:pStyle w:val="115"/>
            </w:pPr>
            <w:r w:rsidRPr="00477259">
              <w:t>п. Ляли, ул. Центральная, д. 92 А</w:t>
            </w:r>
          </w:p>
        </w:tc>
        <w:tc>
          <w:tcPr>
            <w:tcW w:w="0" w:type="auto"/>
            <w:noWrap/>
            <w:vAlign w:val="center"/>
            <w:hideMark/>
          </w:tcPr>
          <w:p w14:paraId="73717907" w14:textId="77777777" w:rsidR="00251F46" w:rsidRPr="00477259" w:rsidRDefault="00251F46" w:rsidP="00AA755F">
            <w:pPr>
              <w:pStyle w:val="115"/>
            </w:pPr>
            <w:r w:rsidRPr="00477259">
              <w:t>0,400</w:t>
            </w:r>
          </w:p>
        </w:tc>
        <w:tc>
          <w:tcPr>
            <w:tcW w:w="0" w:type="auto"/>
            <w:noWrap/>
            <w:vAlign w:val="center"/>
            <w:hideMark/>
          </w:tcPr>
          <w:p w14:paraId="633CEC50" w14:textId="77777777" w:rsidR="00251F46" w:rsidRPr="00477259" w:rsidRDefault="00251F46" w:rsidP="00AA755F">
            <w:pPr>
              <w:pStyle w:val="115"/>
            </w:pPr>
            <w:r w:rsidRPr="00477259">
              <w:t>0,400</w:t>
            </w:r>
          </w:p>
        </w:tc>
        <w:tc>
          <w:tcPr>
            <w:tcW w:w="0" w:type="auto"/>
            <w:noWrap/>
            <w:vAlign w:val="center"/>
            <w:hideMark/>
          </w:tcPr>
          <w:p w14:paraId="3342B31F" w14:textId="77777777" w:rsidR="00251F46" w:rsidRPr="00477259" w:rsidRDefault="00251F46" w:rsidP="00AA755F">
            <w:pPr>
              <w:pStyle w:val="115"/>
            </w:pPr>
            <w:r w:rsidRPr="00477259">
              <w:t>0,244</w:t>
            </w:r>
          </w:p>
        </w:tc>
        <w:tc>
          <w:tcPr>
            <w:tcW w:w="0" w:type="auto"/>
            <w:noWrap/>
            <w:vAlign w:val="center"/>
            <w:hideMark/>
          </w:tcPr>
          <w:p w14:paraId="20DE81FB" w14:textId="77777777" w:rsidR="00251F46" w:rsidRPr="00477259" w:rsidRDefault="00251F46" w:rsidP="00AA755F">
            <w:pPr>
              <w:pStyle w:val="115"/>
            </w:pPr>
            <w:r w:rsidRPr="00477259">
              <w:t>353,36</w:t>
            </w:r>
          </w:p>
        </w:tc>
      </w:tr>
      <w:tr w:rsidR="00251F46" w:rsidRPr="00477259" w14:paraId="4E350CC4" w14:textId="77777777" w:rsidTr="00AA755F">
        <w:trPr>
          <w:trHeight w:val="20"/>
        </w:trPr>
        <w:tc>
          <w:tcPr>
            <w:tcW w:w="0" w:type="auto"/>
            <w:vAlign w:val="center"/>
            <w:hideMark/>
          </w:tcPr>
          <w:p w14:paraId="4BD2494D" w14:textId="77777777" w:rsidR="00251F46" w:rsidRPr="00477259" w:rsidRDefault="00251F46" w:rsidP="00AA755F">
            <w:pPr>
              <w:pStyle w:val="115"/>
            </w:pPr>
            <w:r w:rsidRPr="00477259">
              <w:t>п. Тракт "Школьная", ул. Школьная, д. 8 А</w:t>
            </w:r>
          </w:p>
        </w:tc>
        <w:tc>
          <w:tcPr>
            <w:tcW w:w="0" w:type="auto"/>
            <w:noWrap/>
            <w:vAlign w:val="center"/>
            <w:hideMark/>
          </w:tcPr>
          <w:p w14:paraId="5D52EEF4" w14:textId="77777777" w:rsidR="00251F46" w:rsidRPr="00477259" w:rsidRDefault="00251F46" w:rsidP="00AA755F">
            <w:pPr>
              <w:pStyle w:val="115"/>
            </w:pPr>
            <w:r w:rsidRPr="00477259">
              <w:t>1,556</w:t>
            </w:r>
          </w:p>
        </w:tc>
        <w:tc>
          <w:tcPr>
            <w:tcW w:w="0" w:type="auto"/>
            <w:noWrap/>
            <w:vAlign w:val="center"/>
            <w:hideMark/>
          </w:tcPr>
          <w:p w14:paraId="51A5FAA1" w14:textId="77777777" w:rsidR="00251F46" w:rsidRPr="00477259" w:rsidRDefault="00251F46" w:rsidP="00AA755F">
            <w:pPr>
              <w:pStyle w:val="115"/>
            </w:pPr>
            <w:r w:rsidRPr="00477259">
              <w:t>0,624</w:t>
            </w:r>
          </w:p>
        </w:tc>
        <w:tc>
          <w:tcPr>
            <w:tcW w:w="0" w:type="auto"/>
            <w:noWrap/>
            <w:vAlign w:val="center"/>
            <w:hideMark/>
          </w:tcPr>
          <w:p w14:paraId="678CD338" w14:textId="77777777" w:rsidR="00251F46" w:rsidRPr="00477259" w:rsidRDefault="00251F46" w:rsidP="00AA755F">
            <w:pPr>
              <w:pStyle w:val="115"/>
            </w:pPr>
            <w:r w:rsidRPr="00477259">
              <w:t>0,545</w:t>
            </w:r>
          </w:p>
        </w:tc>
        <w:tc>
          <w:tcPr>
            <w:tcW w:w="0" w:type="auto"/>
            <w:noWrap/>
            <w:vAlign w:val="center"/>
            <w:hideMark/>
          </w:tcPr>
          <w:p w14:paraId="208FF84B" w14:textId="77777777" w:rsidR="00251F46" w:rsidRPr="00477259" w:rsidRDefault="00251F46" w:rsidP="00AA755F">
            <w:pPr>
              <w:pStyle w:val="115"/>
            </w:pPr>
            <w:r w:rsidRPr="00477259">
              <w:t>735,52</w:t>
            </w:r>
          </w:p>
        </w:tc>
      </w:tr>
      <w:tr w:rsidR="00251F46" w:rsidRPr="00477259" w14:paraId="5094BAA8" w14:textId="77777777" w:rsidTr="00AA755F">
        <w:trPr>
          <w:trHeight w:val="20"/>
        </w:trPr>
        <w:tc>
          <w:tcPr>
            <w:tcW w:w="0" w:type="auto"/>
            <w:vAlign w:val="center"/>
            <w:hideMark/>
          </w:tcPr>
          <w:p w14:paraId="6437ABE5" w14:textId="77777777" w:rsidR="00251F46" w:rsidRPr="00477259" w:rsidRDefault="00251F46" w:rsidP="00AA755F">
            <w:pPr>
              <w:pStyle w:val="115"/>
            </w:pPr>
            <w:r w:rsidRPr="00477259">
              <w:t>п. Турья, д. 128</w:t>
            </w:r>
          </w:p>
        </w:tc>
        <w:tc>
          <w:tcPr>
            <w:tcW w:w="0" w:type="auto"/>
            <w:noWrap/>
            <w:vAlign w:val="center"/>
            <w:hideMark/>
          </w:tcPr>
          <w:p w14:paraId="46CA5139" w14:textId="77777777" w:rsidR="00251F46" w:rsidRPr="00477259" w:rsidRDefault="00251F46" w:rsidP="00AA755F">
            <w:pPr>
              <w:pStyle w:val="115"/>
            </w:pPr>
            <w:r w:rsidRPr="00477259">
              <w:t>0,380</w:t>
            </w:r>
          </w:p>
        </w:tc>
        <w:tc>
          <w:tcPr>
            <w:tcW w:w="0" w:type="auto"/>
            <w:noWrap/>
            <w:vAlign w:val="center"/>
            <w:hideMark/>
          </w:tcPr>
          <w:p w14:paraId="5A9ADA29" w14:textId="77777777" w:rsidR="00251F46" w:rsidRPr="00477259" w:rsidRDefault="00251F46" w:rsidP="00AA755F">
            <w:pPr>
              <w:pStyle w:val="115"/>
            </w:pPr>
            <w:r w:rsidRPr="00477259">
              <w:t>0,380</w:t>
            </w:r>
          </w:p>
        </w:tc>
        <w:tc>
          <w:tcPr>
            <w:tcW w:w="0" w:type="auto"/>
            <w:noWrap/>
            <w:vAlign w:val="center"/>
            <w:hideMark/>
          </w:tcPr>
          <w:p w14:paraId="01B04AAA" w14:textId="77777777" w:rsidR="00251F46" w:rsidRPr="00477259" w:rsidRDefault="00251F46" w:rsidP="00AA755F">
            <w:pPr>
              <w:pStyle w:val="115"/>
            </w:pPr>
            <w:r w:rsidRPr="00477259">
              <w:t>0,136</w:t>
            </w:r>
          </w:p>
        </w:tc>
        <w:tc>
          <w:tcPr>
            <w:tcW w:w="0" w:type="auto"/>
            <w:noWrap/>
            <w:vAlign w:val="center"/>
            <w:hideMark/>
          </w:tcPr>
          <w:p w14:paraId="632D0138" w14:textId="77777777" w:rsidR="00251F46" w:rsidRPr="00477259" w:rsidRDefault="00251F46" w:rsidP="00AA755F">
            <w:pPr>
              <w:pStyle w:val="115"/>
            </w:pPr>
            <w:r w:rsidRPr="00477259">
              <w:t>154,25</w:t>
            </w:r>
          </w:p>
        </w:tc>
      </w:tr>
      <w:tr w:rsidR="00251F46" w:rsidRPr="00477259" w14:paraId="0ACB4707" w14:textId="77777777" w:rsidTr="00AA755F">
        <w:trPr>
          <w:trHeight w:val="20"/>
        </w:trPr>
        <w:tc>
          <w:tcPr>
            <w:tcW w:w="0" w:type="auto"/>
            <w:vAlign w:val="center"/>
            <w:hideMark/>
          </w:tcPr>
          <w:p w14:paraId="74C98C6E" w14:textId="77777777" w:rsidR="00251F46" w:rsidRPr="00477259" w:rsidRDefault="00251F46" w:rsidP="00AA755F">
            <w:pPr>
              <w:pStyle w:val="115"/>
            </w:pPr>
            <w:r w:rsidRPr="00477259">
              <w:t>п. Вожаель "Микрорайон", ул. Гагарина, д. 12</w:t>
            </w:r>
          </w:p>
        </w:tc>
        <w:tc>
          <w:tcPr>
            <w:tcW w:w="0" w:type="auto"/>
            <w:noWrap/>
            <w:vAlign w:val="center"/>
            <w:hideMark/>
          </w:tcPr>
          <w:p w14:paraId="731D4A26" w14:textId="77777777" w:rsidR="00251F46" w:rsidRPr="00477259" w:rsidRDefault="00251F46" w:rsidP="00AA755F">
            <w:pPr>
              <w:pStyle w:val="115"/>
            </w:pPr>
            <w:r w:rsidRPr="00477259">
              <w:t>1,610</w:t>
            </w:r>
          </w:p>
        </w:tc>
        <w:tc>
          <w:tcPr>
            <w:tcW w:w="0" w:type="auto"/>
            <w:noWrap/>
            <w:vAlign w:val="center"/>
            <w:hideMark/>
          </w:tcPr>
          <w:p w14:paraId="45B28D1D" w14:textId="77777777" w:rsidR="00251F46" w:rsidRPr="00477259" w:rsidRDefault="00251F46" w:rsidP="00AA755F">
            <w:pPr>
              <w:pStyle w:val="115"/>
            </w:pPr>
            <w:r w:rsidRPr="00477259">
              <w:t>1,240</w:t>
            </w:r>
          </w:p>
        </w:tc>
        <w:tc>
          <w:tcPr>
            <w:tcW w:w="0" w:type="auto"/>
            <w:noWrap/>
            <w:vAlign w:val="center"/>
            <w:hideMark/>
          </w:tcPr>
          <w:p w14:paraId="6DDC6E5E" w14:textId="77777777" w:rsidR="00251F46" w:rsidRPr="00477259" w:rsidRDefault="00251F46" w:rsidP="00AA755F">
            <w:pPr>
              <w:pStyle w:val="115"/>
            </w:pPr>
            <w:r w:rsidRPr="00477259">
              <w:t>0,504</w:t>
            </w:r>
          </w:p>
        </w:tc>
        <w:tc>
          <w:tcPr>
            <w:tcW w:w="0" w:type="auto"/>
            <w:noWrap/>
            <w:vAlign w:val="center"/>
            <w:hideMark/>
          </w:tcPr>
          <w:p w14:paraId="3C830E60" w14:textId="77777777" w:rsidR="00251F46" w:rsidRPr="00477259" w:rsidRDefault="00251F46" w:rsidP="00AA755F">
            <w:pPr>
              <w:pStyle w:val="115"/>
            </w:pPr>
            <w:r w:rsidRPr="00477259">
              <w:t>1 122,35</w:t>
            </w:r>
          </w:p>
        </w:tc>
      </w:tr>
      <w:tr w:rsidR="00251F46" w:rsidRPr="00477259" w14:paraId="3CC32C52" w14:textId="77777777" w:rsidTr="00AA755F">
        <w:trPr>
          <w:trHeight w:val="20"/>
        </w:trPr>
        <w:tc>
          <w:tcPr>
            <w:tcW w:w="0" w:type="auto"/>
            <w:vAlign w:val="center"/>
            <w:hideMark/>
          </w:tcPr>
          <w:p w14:paraId="33709C54" w14:textId="77777777" w:rsidR="00251F46" w:rsidRPr="00477259" w:rsidRDefault="00251F46" w:rsidP="00AA755F">
            <w:pPr>
              <w:pStyle w:val="115"/>
            </w:pPr>
            <w:r w:rsidRPr="00477259">
              <w:t>п. Чернореченский "Школьная", ул. Школьная, д. 6</w:t>
            </w:r>
          </w:p>
        </w:tc>
        <w:tc>
          <w:tcPr>
            <w:tcW w:w="0" w:type="auto"/>
            <w:noWrap/>
            <w:vAlign w:val="center"/>
            <w:hideMark/>
          </w:tcPr>
          <w:p w14:paraId="022A129E" w14:textId="77777777" w:rsidR="00251F46" w:rsidRPr="00477259" w:rsidRDefault="00251F46" w:rsidP="00AA755F">
            <w:pPr>
              <w:pStyle w:val="115"/>
            </w:pPr>
            <w:r w:rsidRPr="00477259">
              <w:t>1,430</w:t>
            </w:r>
          </w:p>
        </w:tc>
        <w:tc>
          <w:tcPr>
            <w:tcW w:w="0" w:type="auto"/>
            <w:noWrap/>
            <w:vAlign w:val="center"/>
            <w:hideMark/>
          </w:tcPr>
          <w:p w14:paraId="2318F18B" w14:textId="77777777" w:rsidR="00251F46" w:rsidRPr="00477259" w:rsidRDefault="00251F46" w:rsidP="00AA755F">
            <w:pPr>
              <w:pStyle w:val="115"/>
            </w:pPr>
            <w:r w:rsidRPr="00477259">
              <w:t>1,000</w:t>
            </w:r>
          </w:p>
        </w:tc>
        <w:tc>
          <w:tcPr>
            <w:tcW w:w="0" w:type="auto"/>
            <w:noWrap/>
            <w:vAlign w:val="center"/>
            <w:hideMark/>
          </w:tcPr>
          <w:p w14:paraId="0EF7398B" w14:textId="77777777" w:rsidR="00251F46" w:rsidRPr="00477259" w:rsidRDefault="00251F46" w:rsidP="00AA755F">
            <w:pPr>
              <w:pStyle w:val="115"/>
            </w:pPr>
            <w:r w:rsidRPr="00477259">
              <w:t>0,609</w:t>
            </w:r>
          </w:p>
        </w:tc>
        <w:tc>
          <w:tcPr>
            <w:tcW w:w="0" w:type="auto"/>
            <w:noWrap/>
            <w:vAlign w:val="center"/>
            <w:hideMark/>
          </w:tcPr>
          <w:p w14:paraId="3D673E05" w14:textId="77777777" w:rsidR="00251F46" w:rsidRPr="00477259" w:rsidRDefault="00251F46" w:rsidP="00AA755F">
            <w:pPr>
              <w:pStyle w:val="115"/>
            </w:pPr>
            <w:r w:rsidRPr="00477259">
              <w:t>963,88</w:t>
            </w:r>
          </w:p>
        </w:tc>
      </w:tr>
      <w:tr w:rsidR="00251F46" w:rsidRPr="00477259" w14:paraId="379479C2" w14:textId="77777777" w:rsidTr="00AA755F">
        <w:trPr>
          <w:trHeight w:val="20"/>
        </w:trPr>
        <w:tc>
          <w:tcPr>
            <w:tcW w:w="0" w:type="auto"/>
            <w:vAlign w:val="center"/>
            <w:hideMark/>
          </w:tcPr>
          <w:p w14:paraId="26880BD9" w14:textId="77777777" w:rsidR="00251F46" w:rsidRPr="00477259" w:rsidRDefault="00251F46" w:rsidP="00AA755F">
            <w:pPr>
              <w:pStyle w:val="115"/>
            </w:pPr>
            <w:r w:rsidRPr="00477259">
              <w:t>с. Шошка "РММ", ул. Центральная, д.11</w:t>
            </w:r>
          </w:p>
        </w:tc>
        <w:tc>
          <w:tcPr>
            <w:tcW w:w="0" w:type="auto"/>
            <w:noWrap/>
            <w:vAlign w:val="center"/>
            <w:hideMark/>
          </w:tcPr>
          <w:p w14:paraId="4C3B574D" w14:textId="77777777" w:rsidR="00251F46" w:rsidRPr="00477259" w:rsidRDefault="00251F46" w:rsidP="00AA755F">
            <w:pPr>
              <w:pStyle w:val="115"/>
            </w:pPr>
            <w:r w:rsidRPr="00477259">
              <w:t>1,700</w:t>
            </w:r>
          </w:p>
        </w:tc>
        <w:tc>
          <w:tcPr>
            <w:tcW w:w="0" w:type="auto"/>
            <w:noWrap/>
            <w:vAlign w:val="center"/>
            <w:hideMark/>
          </w:tcPr>
          <w:p w14:paraId="1B910C27" w14:textId="77777777" w:rsidR="00251F46" w:rsidRPr="00477259" w:rsidRDefault="00251F46" w:rsidP="00AA755F">
            <w:pPr>
              <w:pStyle w:val="115"/>
            </w:pPr>
            <w:r w:rsidRPr="00477259">
              <w:t>0,810</w:t>
            </w:r>
          </w:p>
        </w:tc>
        <w:tc>
          <w:tcPr>
            <w:tcW w:w="0" w:type="auto"/>
            <w:noWrap/>
            <w:vAlign w:val="center"/>
            <w:hideMark/>
          </w:tcPr>
          <w:p w14:paraId="268BEC37" w14:textId="77777777" w:rsidR="00251F46" w:rsidRPr="00477259" w:rsidRDefault="00251F46" w:rsidP="00AA755F">
            <w:pPr>
              <w:pStyle w:val="115"/>
            </w:pPr>
            <w:r w:rsidRPr="00477259">
              <w:t>0,493</w:t>
            </w:r>
          </w:p>
        </w:tc>
        <w:tc>
          <w:tcPr>
            <w:tcW w:w="0" w:type="auto"/>
            <w:noWrap/>
            <w:vAlign w:val="center"/>
            <w:hideMark/>
          </w:tcPr>
          <w:p w14:paraId="60F1CEB9" w14:textId="77777777" w:rsidR="00251F46" w:rsidRPr="00477259" w:rsidRDefault="00251F46" w:rsidP="00AA755F">
            <w:pPr>
              <w:pStyle w:val="115"/>
            </w:pPr>
            <w:r w:rsidRPr="00477259">
              <w:t>1 149,72</w:t>
            </w:r>
          </w:p>
        </w:tc>
      </w:tr>
      <w:tr w:rsidR="00251F46" w:rsidRPr="00477259" w14:paraId="08FA6CDD" w14:textId="77777777" w:rsidTr="00AA755F">
        <w:trPr>
          <w:trHeight w:val="20"/>
        </w:trPr>
        <w:tc>
          <w:tcPr>
            <w:tcW w:w="0" w:type="auto"/>
            <w:vAlign w:val="center"/>
            <w:hideMark/>
          </w:tcPr>
          <w:p w14:paraId="560FC631" w14:textId="77777777" w:rsidR="00251F46" w:rsidRPr="00477259" w:rsidRDefault="00251F46" w:rsidP="00AA755F">
            <w:pPr>
              <w:pStyle w:val="115"/>
            </w:pPr>
            <w:r w:rsidRPr="00477259">
              <w:t>с. Шошка "Школьная", ул. Центральная, д. 19</w:t>
            </w:r>
          </w:p>
        </w:tc>
        <w:tc>
          <w:tcPr>
            <w:tcW w:w="0" w:type="auto"/>
            <w:noWrap/>
            <w:vAlign w:val="center"/>
            <w:hideMark/>
          </w:tcPr>
          <w:p w14:paraId="363320EA" w14:textId="77777777" w:rsidR="00251F46" w:rsidRPr="00477259" w:rsidRDefault="00251F46" w:rsidP="00AA755F">
            <w:pPr>
              <w:pStyle w:val="115"/>
            </w:pPr>
            <w:r w:rsidRPr="00477259">
              <w:t>0,980</w:t>
            </w:r>
          </w:p>
        </w:tc>
        <w:tc>
          <w:tcPr>
            <w:tcW w:w="0" w:type="auto"/>
            <w:noWrap/>
            <w:vAlign w:val="center"/>
            <w:hideMark/>
          </w:tcPr>
          <w:p w14:paraId="6282860D" w14:textId="77777777" w:rsidR="00251F46" w:rsidRPr="00477259" w:rsidRDefault="00251F46" w:rsidP="00AA755F">
            <w:pPr>
              <w:pStyle w:val="115"/>
            </w:pPr>
            <w:r w:rsidRPr="00477259">
              <w:t>0,980</w:t>
            </w:r>
          </w:p>
        </w:tc>
        <w:tc>
          <w:tcPr>
            <w:tcW w:w="0" w:type="auto"/>
            <w:noWrap/>
            <w:vAlign w:val="center"/>
            <w:hideMark/>
          </w:tcPr>
          <w:p w14:paraId="445D80C8" w14:textId="77777777" w:rsidR="00251F46" w:rsidRPr="00477259" w:rsidRDefault="00251F46" w:rsidP="00AA755F">
            <w:pPr>
              <w:pStyle w:val="115"/>
            </w:pPr>
            <w:r w:rsidRPr="00477259">
              <w:t>0,408</w:t>
            </w:r>
          </w:p>
        </w:tc>
        <w:tc>
          <w:tcPr>
            <w:tcW w:w="0" w:type="auto"/>
            <w:noWrap/>
            <w:vAlign w:val="center"/>
            <w:hideMark/>
          </w:tcPr>
          <w:p w14:paraId="52224D40" w14:textId="77777777" w:rsidR="00251F46" w:rsidRPr="00477259" w:rsidRDefault="00251F46" w:rsidP="00AA755F">
            <w:pPr>
              <w:pStyle w:val="115"/>
            </w:pPr>
            <w:r w:rsidRPr="00477259">
              <w:t>1 176,33</w:t>
            </w:r>
          </w:p>
        </w:tc>
      </w:tr>
      <w:tr w:rsidR="00251F46" w:rsidRPr="00477259" w14:paraId="3E6CDA35" w14:textId="77777777" w:rsidTr="00AA755F">
        <w:trPr>
          <w:trHeight w:val="20"/>
        </w:trPr>
        <w:tc>
          <w:tcPr>
            <w:tcW w:w="0" w:type="auto"/>
            <w:vAlign w:val="center"/>
            <w:hideMark/>
          </w:tcPr>
          <w:p w14:paraId="0A2F213F" w14:textId="77777777" w:rsidR="00251F46" w:rsidRPr="00477259" w:rsidRDefault="00251F46" w:rsidP="00AA755F">
            <w:pPr>
              <w:pStyle w:val="115"/>
            </w:pPr>
            <w:r w:rsidRPr="00477259">
              <w:t>с. Серегово, ул. Заводская, д. 18</w:t>
            </w:r>
          </w:p>
        </w:tc>
        <w:tc>
          <w:tcPr>
            <w:tcW w:w="0" w:type="auto"/>
            <w:noWrap/>
            <w:vAlign w:val="center"/>
            <w:hideMark/>
          </w:tcPr>
          <w:p w14:paraId="4D1B21E3" w14:textId="77777777" w:rsidR="00251F46" w:rsidRPr="00477259" w:rsidRDefault="00251F46" w:rsidP="00AA755F">
            <w:pPr>
              <w:pStyle w:val="115"/>
            </w:pPr>
            <w:r w:rsidRPr="00477259">
              <w:t>1,620</w:t>
            </w:r>
          </w:p>
        </w:tc>
        <w:tc>
          <w:tcPr>
            <w:tcW w:w="0" w:type="auto"/>
            <w:noWrap/>
            <w:vAlign w:val="center"/>
            <w:hideMark/>
          </w:tcPr>
          <w:p w14:paraId="24EFDD8E" w14:textId="77777777" w:rsidR="00251F46" w:rsidRPr="00477259" w:rsidRDefault="00251F46" w:rsidP="00AA755F">
            <w:pPr>
              <w:pStyle w:val="115"/>
            </w:pPr>
            <w:r w:rsidRPr="00477259">
              <w:t>1,620</w:t>
            </w:r>
          </w:p>
        </w:tc>
        <w:tc>
          <w:tcPr>
            <w:tcW w:w="0" w:type="auto"/>
            <w:noWrap/>
            <w:vAlign w:val="center"/>
            <w:hideMark/>
          </w:tcPr>
          <w:p w14:paraId="21134D21" w14:textId="77777777" w:rsidR="00251F46" w:rsidRPr="00477259" w:rsidRDefault="00251F46" w:rsidP="00AA755F">
            <w:pPr>
              <w:pStyle w:val="115"/>
            </w:pPr>
            <w:r w:rsidRPr="00477259">
              <w:t>0,424</w:t>
            </w:r>
          </w:p>
        </w:tc>
        <w:tc>
          <w:tcPr>
            <w:tcW w:w="0" w:type="auto"/>
            <w:noWrap/>
            <w:vAlign w:val="center"/>
            <w:hideMark/>
          </w:tcPr>
          <w:p w14:paraId="7C82BBD5" w14:textId="77777777" w:rsidR="00251F46" w:rsidRPr="00477259" w:rsidRDefault="00251F46" w:rsidP="00AA755F">
            <w:pPr>
              <w:pStyle w:val="115"/>
            </w:pPr>
            <w:r w:rsidRPr="00477259">
              <w:t>1 119,45</w:t>
            </w:r>
          </w:p>
        </w:tc>
      </w:tr>
      <w:tr w:rsidR="00251F46" w:rsidRPr="00477259" w14:paraId="3173D63E" w14:textId="77777777" w:rsidTr="00AA755F">
        <w:trPr>
          <w:trHeight w:val="20"/>
        </w:trPr>
        <w:tc>
          <w:tcPr>
            <w:tcW w:w="0" w:type="auto"/>
            <w:vAlign w:val="center"/>
            <w:hideMark/>
          </w:tcPr>
          <w:p w14:paraId="70FBF898" w14:textId="77777777" w:rsidR="00251F46" w:rsidRPr="00477259" w:rsidRDefault="00251F46" w:rsidP="00AA755F">
            <w:pPr>
              <w:pStyle w:val="115"/>
            </w:pPr>
            <w:r w:rsidRPr="00477259">
              <w:t>с. Серегово "Курортная", ул. Октябрьская, д. 7 А</w:t>
            </w:r>
          </w:p>
        </w:tc>
        <w:tc>
          <w:tcPr>
            <w:tcW w:w="0" w:type="auto"/>
            <w:noWrap/>
            <w:vAlign w:val="center"/>
            <w:hideMark/>
          </w:tcPr>
          <w:p w14:paraId="0D7CDB27" w14:textId="77777777" w:rsidR="00251F46" w:rsidRPr="00477259" w:rsidRDefault="00251F46" w:rsidP="00AA755F">
            <w:pPr>
              <w:pStyle w:val="115"/>
            </w:pPr>
            <w:r w:rsidRPr="00477259">
              <w:t>2,000</w:t>
            </w:r>
          </w:p>
        </w:tc>
        <w:tc>
          <w:tcPr>
            <w:tcW w:w="0" w:type="auto"/>
            <w:noWrap/>
            <w:vAlign w:val="center"/>
            <w:hideMark/>
          </w:tcPr>
          <w:p w14:paraId="09F02B6E" w14:textId="77777777" w:rsidR="00251F46" w:rsidRPr="00477259" w:rsidRDefault="00251F46" w:rsidP="00AA755F">
            <w:pPr>
              <w:pStyle w:val="115"/>
            </w:pPr>
            <w:r w:rsidRPr="00477259">
              <w:t>1,200</w:t>
            </w:r>
          </w:p>
        </w:tc>
        <w:tc>
          <w:tcPr>
            <w:tcW w:w="0" w:type="auto"/>
            <w:noWrap/>
            <w:vAlign w:val="center"/>
            <w:hideMark/>
          </w:tcPr>
          <w:p w14:paraId="5DBEE0A5" w14:textId="77777777" w:rsidR="00251F46" w:rsidRPr="00477259" w:rsidRDefault="00251F46" w:rsidP="00AA755F">
            <w:pPr>
              <w:pStyle w:val="115"/>
            </w:pPr>
            <w:r w:rsidRPr="00477259">
              <w:t>0,796</w:t>
            </w:r>
          </w:p>
        </w:tc>
        <w:tc>
          <w:tcPr>
            <w:tcW w:w="0" w:type="auto"/>
            <w:noWrap/>
            <w:vAlign w:val="center"/>
            <w:hideMark/>
          </w:tcPr>
          <w:p w14:paraId="7EBCF0EE" w14:textId="77777777" w:rsidR="00251F46" w:rsidRPr="00477259" w:rsidRDefault="00251F46" w:rsidP="00AA755F">
            <w:pPr>
              <w:pStyle w:val="115"/>
            </w:pPr>
            <w:r w:rsidRPr="00477259">
              <w:t>1 706,71</w:t>
            </w:r>
          </w:p>
        </w:tc>
      </w:tr>
      <w:tr w:rsidR="00251F46" w:rsidRPr="00477259" w14:paraId="565739BC" w14:textId="77777777" w:rsidTr="00AA755F">
        <w:trPr>
          <w:trHeight w:val="20"/>
        </w:trPr>
        <w:tc>
          <w:tcPr>
            <w:tcW w:w="0" w:type="auto"/>
            <w:vAlign w:val="center"/>
            <w:hideMark/>
          </w:tcPr>
          <w:p w14:paraId="43EEE50F" w14:textId="77777777" w:rsidR="00251F46" w:rsidRPr="00477259" w:rsidRDefault="00251F46" w:rsidP="00AA755F">
            <w:pPr>
              <w:pStyle w:val="115"/>
            </w:pPr>
            <w:r w:rsidRPr="00477259">
              <w:t>п. Иоссер "Центральная", ул. Береговая, д. 12 А</w:t>
            </w:r>
          </w:p>
        </w:tc>
        <w:tc>
          <w:tcPr>
            <w:tcW w:w="0" w:type="auto"/>
            <w:noWrap/>
            <w:vAlign w:val="center"/>
            <w:hideMark/>
          </w:tcPr>
          <w:p w14:paraId="3ED656CD" w14:textId="77777777" w:rsidR="00251F46" w:rsidRPr="00477259" w:rsidRDefault="00251F46" w:rsidP="00AA755F">
            <w:pPr>
              <w:pStyle w:val="115"/>
            </w:pPr>
            <w:r w:rsidRPr="00477259">
              <w:t>1,460</w:t>
            </w:r>
          </w:p>
        </w:tc>
        <w:tc>
          <w:tcPr>
            <w:tcW w:w="0" w:type="auto"/>
            <w:noWrap/>
            <w:vAlign w:val="center"/>
            <w:hideMark/>
          </w:tcPr>
          <w:p w14:paraId="3FCCD4F5" w14:textId="77777777" w:rsidR="00251F46" w:rsidRPr="00477259" w:rsidRDefault="00251F46" w:rsidP="00AA755F">
            <w:pPr>
              <w:pStyle w:val="115"/>
            </w:pPr>
            <w:r w:rsidRPr="00477259">
              <w:t>1,460</w:t>
            </w:r>
          </w:p>
        </w:tc>
        <w:tc>
          <w:tcPr>
            <w:tcW w:w="0" w:type="auto"/>
            <w:noWrap/>
            <w:vAlign w:val="center"/>
            <w:hideMark/>
          </w:tcPr>
          <w:p w14:paraId="301296B8" w14:textId="77777777" w:rsidR="00251F46" w:rsidRPr="00477259" w:rsidRDefault="00251F46" w:rsidP="00AA755F">
            <w:pPr>
              <w:pStyle w:val="115"/>
            </w:pPr>
            <w:r w:rsidRPr="00477259">
              <w:t>0,884</w:t>
            </w:r>
          </w:p>
        </w:tc>
        <w:tc>
          <w:tcPr>
            <w:tcW w:w="0" w:type="auto"/>
            <w:noWrap/>
            <w:vAlign w:val="center"/>
            <w:hideMark/>
          </w:tcPr>
          <w:p w14:paraId="542CD0E8" w14:textId="77777777" w:rsidR="00251F46" w:rsidRPr="00477259" w:rsidRDefault="00251F46" w:rsidP="00AA755F">
            <w:pPr>
              <w:pStyle w:val="115"/>
            </w:pPr>
            <w:r w:rsidRPr="00477259">
              <w:t>2 340,67</w:t>
            </w:r>
          </w:p>
        </w:tc>
      </w:tr>
      <w:tr w:rsidR="00251F46" w:rsidRPr="00477259" w14:paraId="1F7B114A" w14:textId="77777777" w:rsidTr="00AA755F">
        <w:trPr>
          <w:trHeight w:val="20"/>
        </w:trPr>
        <w:tc>
          <w:tcPr>
            <w:tcW w:w="0" w:type="auto"/>
            <w:vAlign w:val="center"/>
            <w:hideMark/>
          </w:tcPr>
          <w:p w14:paraId="6B4EB8E3" w14:textId="77777777" w:rsidR="00251F46" w:rsidRPr="00477259" w:rsidRDefault="00251F46" w:rsidP="00AA755F">
            <w:pPr>
              <w:pStyle w:val="115"/>
            </w:pPr>
            <w:r w:rsidRPr="00477259">
              <w:t>п. Иоссер "Вокзальная", ул. Вокзальная, д. 1</w:t>
            </w:r>
          </w:p>
        </w:tc>
        <w:tc>
          <w:tcPr>
            <w:tcW w:w="0" w:type="auto"/>
            <w:noWrap/>
            <w:vAlign w:val="center"/>
            <w:hideMark/>
          </w:tcPr>
          <w:p w14:paraId="4617C344" w14:textId="77777777" w:rsidR="00251F46" w:rsidRPr="00477259" w:rsidRDefault="00251F46" w:rsidP="00AA755F">
            <w:pPr>
              <w:pStyle w:val="115"/>
            </w:pPr>
            <w:r w:rsidRPr="00477259">
              <w:t>1,112</w:t>
            </w:r>
          </w:p>
        </w:tc>
        <w:tc>
          <w:tcPr>
            <w:tcW w:w="0" w:type="auto"/>
            <w:noWrap/>
            <w:vAlign w:val="center"/>
            <w:hideMark/>
          </w:tcPr>
          <w:p w14:paraId="18AAE9A3" w14:textId="77777777" w:rsidR="00251F46" w:rsidRPr="00477259" w:rsidRDefault="00251F46" w:rsidP="00AA755F">
            <w:pPr>
              <w:pStyle w:val="115"/>
            </w:pPr>
            <w:r w:rsidRPr="00477259">
              <w:t>0,172</w:t>
            </w:r>
          </w:p>
        </w:tc>
        <w:tc>
          <w:tcPr>
            <w:tcW w:w="0" w:type="auto"/>
            <w:noWrap/>
            <w:vAlign w:val="center"/>
            <w:hideMark/>
          </w:tcPr>
          <w:p w14:paraId="6FD1D533" w14:textId="77777777" w:rsidR="00251F46" w:rsidRPr="00477259" w:rsidRDefault="00251F46" w:rsidP="00AA755F">
            <w:pPr>
              <w:pStyle w:val="115"/>
            </w:pPr>
            <w:r w:rsidRPr="00477259">
              <w:t>0,077</w:t>
            </w:r>
          </w:p>
        </w:tc>
        <w:tc>
          <w:tcPr>
            <w:tcW w:w="0" w:type="auto"/>
            <w:noWrap/>
            <w:vAlign w:val="center"/>
            <w:hideMark/>
          </w:tcPr>
          <w:p w14:paraId="5FECEE33" w14:textId="77777777" w:rsidR="00251F46" w:rsidRPr="00477259" w:rsidRDefault="00251F46" w:rsidP="00AA755F">
            <w:pPr>
              <w:pStyle w:val="115"/>
            </w:pPr>
            <w:r w:rsidRPr="00477259">
              <w:t>209,13</w:t>
            </w:r>
          </w:p>
        </w:tc>
      </w:tr>
      <w:tr w:rsidR="00251F46" w:rsidRPr="00477259" w14:paraId="1781010C" w14:textId="77777777" w:rsidTr="00AA755F">
        <w:trPr>
          <w:trHeight w:val="20"/>
        </w:trPr>
        <w:tc>
          <w:tcPr>
            <w:tcW w:w="0" w:type="auto"/>
            <w:vAlign w:val="center"/>
            <w:hideMark/>
          </w:tcPr>
          <w:p w14:paraId="4F5319E6" w14:textId="77777777" w:rsidR="00251F46" w:rsidRPr="00477259" w:rsidRDefault="00251F46" w:rsidP="00AA755F">
            <w:pPr>
              <w:pStyle w:val="115"/>
            </w:pPr>
            <w:r w:rsidRPr="00477259">
              <w:t>п. Мещура "Школьная", ул. Коммунистическая, д. 61 Б</w:t>
            </w:r>
          </w:p>
        </w:tc>
        <w:tc>
          <w:tcPr>
            <w:tcW w:w="0" w:type="auto"/>
            <w:noWrap/>
            <w:vAlign w:val="center"/>
            <w:hideMark/>
          </w:tcPr>
          <w:p w14:paraId="42157A7A" w14:textId="77777777" w:rsidR="00251F46" w:rsidRPr="00477259" w:rsidRDefault="00251F46" w:rsidP="00AA755F">
            <w:pPr>
              <w:pStyle w:val="115"/>
            </w:pPr>
            <w:r w:rsidRPr="00477259">
              <w:t>1,600</w:t>
            </w:r>
          </w:p>
        </w:tc>
        <w:tc>
          <w:tcPr>
            <w:tcW w:w="0" w:type="auto"/>
            <w:noWrap/>
            <w:vAlign w:val="center"/>
            <w:hideMark/>
          </w:tcPr>
          <w:p w14:paraId="4D085FB4" w14:textId="77777777" w:rsidR="00251F46" w:rsidRPr="00477259" w:rsidRDefault="00251F46" w:rsidP="00AA755F">
            <w:pPr>
              <w:pStyle w:val="115"/>
            </w:pPr>
            <w:r w:rsidRPr="00477259">
              <w:t>1,240</w:t>
            </w:r>
          </w:p>
        </w:tc>
        <w:tc>
          <w:tcPr>
            <w:tcW w:w="0" w:type="auto"/>
            <w:noWrap/>
            <w:vAlign w:val="center"/>
            <w:hideMark/>
          </w:tcPr>
          <w:p w14:paraId="554C5DDF" w14:textId="77777777" w:rsidR="00251F46" w:rsidRPr="00477259" w:rsidRDefault="00251F46" w:rsidP="00AA755F">
            <w:pPr>
              <w:pStyle w:val="115"/>
            </w:pPr>
            <w:r w:rsidRPr="00477259">
              <w:t>0,504</w:t>
            </w:r>
          </w:p>
        </w:tc>
        <w:tc>
          <w:tcPr>
            <w:tcW w:w="0" w:type="auto"/>
            <w:noWrap/>
            <w:vAlign w:val="center"/>
            <w:hideMark/>
          </w:tcPr>
          <w:p w14:paraId="6DBA19E9" w14:textId="77777777" w:rsidR="00251F46" w:rsidRPr="00477259" w:rsidRDefault="00251F46" w:rsidP="00AA755F">
            <w:pPr>
              <w:pStyle w:val="115"/>
            </w:pPr>
            <w:r w:rsidRPr="00477259">
              <w:t>715,87</w:t>
            </w:r>
          </w:p>
        </w:tc>
      </w:tr>
      <w:tr w:rsidR="00251F46" w:rsidRPr="00477259" w14:paraId="18BB99D1" w14:textId="77777777" w:rsidTr="00AA755F">
        <w:trPr>
          <w:trHeight w:val="20"/>
        </w:trPr>
        <w:tc>
          <w:tcPr>
            <w:tcW w:w="0" w:type="auto"/>
            <w:vAlign w:val="center"/>
            <w:hideMark/>
          </w:tcPr>
          <w:p w14:paraId="4B11F782" w14:textId="77777777" w:rsidR="00251F46" w:rsidRPr="00477259" w:rsidRDefault="00251F46" w:rsidP="00AA755F">
            <w:pPr>
              <w:pStyle w:val="115"/>
            </w:pPr>
            <w:r w:rsidRPr="00477259">
              <w:t>п. Мещура, м. Лёкча, пер. Советский, д. 2 А</w:t>
            </w:r>
          </w:p>
        </w:tc>
        <w:tc>
          <w:tcPr>
            <w:tcW w:w="0" w:type="auto"/>
            <w:noWrap/>
            <w:vAlign w:val="center"/>
            <w:hideMark/>
          </w:tcPr>
          <w:p w14:paraId="0B512161" w14:textId="77777777" w:rsidR="00251F46" w:rsidRPr="00477259" w:rsidRDefault="00251F46" w:rsidP="00AA755F">
            <w:pPr>
              <w:pStyle w:val="115"/>
            </w:pPr>
            <w:r w:rsidRPr="00477259">
              <w:t>1,290</w:t>
            </w:r>
          </w:p>
        </w:tc>
        <w:tc>
          <w:tcPr>
            <w:tcW w:w="0" w:type="auto"/>
            <w:noWrap/>
            <w:vAlign w:val="center"/>
            <w:hideMark/>
          </w:tcPr>
          <w:p w14:paraId="427A2FF9" w14:textId="77777777" w:rsidR="00251F46" w:rsidRPr="00477259" w:rsidRDefault="00251F46" w:rsidP="00AA755F">
            <w:pPr>
              <w:pStyle w:val="115"/>
            </w:pPr>
            <w:r w:rsidRPr="00477259">
              <w:t>0,740</w:t>
            </w:r>
          </w:p>
        </w:tc>
        <w:tc>
          <w:tcPr>
            <w:tcW w:w="0" w:type="auto"/>
            <w:noWrap/>
            <w:vAlign w:val="center"/>
            <w:hideMark/>
          </w:tcPr>
          <w:p w14:paraId="648F43F6" w14:textId="77777777" w:rsidR="00251F46" w:rsidRPr="00477259" w:rsidRDefault="00251F46" w:rsidP="00AA755F">
            <w:pPr>
              <w:pStyle w:val="115"/>
            </w:pPr>
            <w:r w:rsidRPr="00477259">
              <w:t>0,148</w:t>
            </w:r>
          </w:p>
        </w:tc>
        <w:tc>
          <w:tcPr>
            <w:tcW w:w="0" w:type="auto"/>
            <w:noWrap/>
            <w:vAlign w:val="center"/>
            <w:hideMark/>
          </w:tcPr>
          <w:p w14:paraId="672F32C5" w14:textId="77777777" w:rsidR="00251F46" w:rsidRPr="00477259" w:rsidRDefault="00251F46" w:rsidP="00AA755F">
            <w:pPr>
              <w:pStyle w:val="115"/>
            </w:pPr>
            <w:r w:rsidRPr="00477259">
              <w:t>485,29</w:t>
            </w:r>
          </w:p>
        </w:tc>
      </w:tr>
      <w:tr w:rsidR="00251F46" w:rsidRPr="00477259" w14:paraId="0390553B" w14:textId="77777777" w:rsidTr="00AA755F">
        <w:trPr>
          <w:trHeight w:val="20"/>
        </w:trPr>
        <w:tc>
          <w:tcPr>
            <w:tcW w:w="0" w:type="auto"/>
            <w:vAlign w:val="center"/>
            <w:hideMark/>
          </w:tcPr>
          <w:p w14:paraId="7008B021" w14:textId="77777777" w:rsidR="00251F46" w:rsidRPr="00477259" w:rsidRDefault="00251F46" w:rsidP="00AA755F">
            <w:pPr>
              <w:pStyle w:val="115"/>
            </w:pPr>
            <w:r w:rsidRPr="00477259">
              <w:t>п. Ракпас "Центральная", ул. Школьная, д. 2</w:t>
            </w:r>
          </w:p>
        </w:tc>
        <w:tc>
          <w:tcPr>
            <w:tcW w:w="0" w:type="auto"/>
            <w:noWrap/>
            <w:vAlign w:val="center"/>
            <w:hideMark/>
          </w:tcPr>
          <w:p w14:paraId="1859CD97" w14:textId="77777777" w:rsidR="00251F46" w:rsidRPr="00477259" w:rsidRDefault="00251F46" w:rsidP="00AA755F">
            <w:pPr>
              <w:pStyle w:val="115"/>
            </w:pPr>
            <w:r w:rsidRPr="00477259">
              <w:t>0,470</w:t>
            </w:r>
          </w:p>
        </w:tc>
        <w:tc>
          <w:tcPr>
            <w:tcW w:w="0" w:type="auto"/>
            <w:noWrap/>
            <w:vAlign w:val="center"/>
            <w:hideMark/>
          </w:tcPr>
          <w:p w14:paraId="4830C709" w14:textId="77777777" w:rsidR="00251F46" w:rsidRPr="00477259" w:rsidRDefault="00251F46" w:rsidP="00AA755F">
            <w:pPr>
              <w:pStyle w:val="115"/>
            </w:pPr>
            <w:r w:rsidRPr="00477259">
              <w:t>0,470</w:t>
            </w:r>
          </w:p>
        </w:tc>
        <w:tc>
          <w:tcPr>
            <w:tcW w:w="0" w:type="auto"/>
            <w:noWrap/>
            <w:vAlign w:val="center"/>
            <w:hideMark/>
          </w:tcPr>
          <w:p w14:paraId="1250926B" w14:textId="77777777" w:rsidR="00251F46" w:rsidRPr="00477259" w:rsidRDefault="00251F46" w:rsidP="00AA755F">
            <w:pPr>
              <w:pStyle w:val="115"/>
            </w:pPr>
            <w:r w:rsidRPr="00477259">
              <w:t>0,661</w:t>
            </w:r>
          </w:p>
        </w:tc>
        <w:tc>
          <w:tcPr>
            <w:tcW w:w="0" w:type="auto"/>
            <w:noWrap/>
            <w:vAlign w:val="center"/>
            <w:hideMark/>
          </w:tcPr>
          <w:p w14:paraId="380DC6CC" w14:textId="77777777" w:rsidR="00251F46" w:rsidRPr="00477259" w:rsidRDefault="00251F46" w:rsidP="00AA755F">
            <w:pPr>
              <w:pStyle w:val="115"/>
            </w:pPr>
            <w:r w:rsidRPr="00477259">
              <w:t>1 016,98</w:t>
            </w:r>
          </w:p>
        </w:tc>
      </w:tr>
      <w:tr w:rsidR="00251F46" w:rsidRPr="00477259" w14:paraId="516B6123" w14:textId="77777777" w:rsidTr="00AA755F">
        <w:trPr>
          <w:trHeight w:val="20"/>
        </w:trPr>
        <w:tc>
          <w:tcPr>
            <w:tcW w:w="0" w:type="auto"/>
            <w:vAlign w:val="center"/>
            <w:hideMark/>
          </w:tcPr>
          <w:p w14:paraId="53227919" w14:textId="77777777" w:rsidR="00251F46" w:rsidRPr="00477259" w:rsidRDefault="00251F46" w:rsidP="00AA755F">
            <w:pPr>
              <w:pStyle w:val="115"/>
            </w:pPr>
            <w:r w:rsidRPr="00477259">
              <w:t>г. Емва "ПМК", пер. Хвойный, д. 13 А</w:t>
            </w:r>
          </w:p>
        </w:tc>
        <w:tc>
          <w:tcPr>
            <w:tcW w:w="0" w:type="auto"/>
            <w:noWrap/>
            <w:vAlign w:val="center"/>
            <w:hideMark/>
          </w:tcPr>
          <w:p w14:paraId="6C8C848D" w14:textId="77777777" w:rsidR="00251F46" w:rsidRPr="00477259" w:rsidRDefault="00251F46" w:rsidP="00AA755F">
            <w:pPr>
              <w:pStyle w:val="115"/>
            </w:pPr>
            <w:r w:rsidRPr="00477259">
              <w:t>4,238</w:t>
            </w:r>
          </w:p>
        </w:tc>
        <w:tc>
          <w:tcPr>
            <w:tcW w:w="0" w:type="auto"/>
            <w:noWrap/>
            <w:vAlign w:val="center"/>
            <w:hideMark/>
          </w:tcPr>
          <w:p w14:paraId="65C61892" w14:textId="77777777" w:rsidR="00251F46" w:rsidRPr="00477259" w:rsidRDefault="00251F46" w:rsidP="00AA755F">
            <w:pPr>
              <w:pStyle w:val="115"/>
            </w:pPr>
            <w:r w:rsidRPr="00477259">
              <w:t>4,238</w:t>
            </w:r>
          </w:p>
        </w:tc>
        <w:tc>
          <w:tcPr>
            <w:tcW w:w="0" w:type="auto"/>
            <w:noWrap/>
            <w:vAlign w:val="center"/>
            <w:hideMark/>
          </w:tcPr>
          <w:p w14:paraId="7BA982E9" w14:textId="77777777" w:rsidR="00251F46" w:rsidRPr="00477259" w:rsidRDefault="00251F46" w:rsidP="00AA755F">
            <w:pPr>
              <w:pStyle w:val="115"/>
            </w:pPr>
            <w:r w:rsidRPr="00477259">
              <w:t>2,997</w:t>
            </w:r>
          </w:p>
        </w:tc>
        <w:tc>
          <w:tcPr>
            <w:tcW w:w="0" w:type="auto"/>
            <w:noWrap/>
            <w:vAlign w:val="center"/>
            <w:hideMark/>
          </w:tcPr>
          <w:p w14:paraId="311017BC" w14:textId="77777777" w:rsidR="00251F46" w:rsidRPr="00477259" w:rsidRDefault="00251F46" w:rsidP="00AA755F">
            <w:pPr>
              <w:pStyle w:val="115"/>
            </w:pPr>
            <w:r w:rsidRPr="00477259">
              <w:t>5 426,55</w:t>
            </w:r>
          </w:p>
        </w:tc>
      </w:tr>
      <w:tr w:rsidR="00251F46" w:rsidRPr="00477259" w14:paraId="396AF4AA" w14:textId="77777777" w:rsidTr="00AA755F">
        <w:trPr>
          <w:trHeight w:val="20"/>
        </w:trPr>
        <w:tc>
          <w:tcPr>
            <w:tcW w:w="0" w:type="auto"/>
            <w:vAlign w:val="center"/>
            <w:hideMark/>
          </w:tcPr>
          <w:p w14:paraId="1F7A4D64" w14:textId="77777777" w:rsidR="00251F46" w:rsidRPr="00477259" w:rsidRDefault="00251F46" w:rsidP="00AA755F">
            <w:pPr>
              <w:pStyle w:val="115"/>
            </w:pPr>
            <w:r w:rsidRPr="00477259">
              <w:t>г. Емва "КМЗ", ул. Дзержинского, д. 51</w:t>
            </w:r>
          </w:p>
        </w:tc>
        <w:tc>
          <w:tcPr>
            <w:tcW w:w="0" w:type="auto"/>
            <w:noWrap/>
            <w:vAlign w:val="center"/>
            <w:hideMark/>
          </w:tcPr>
          <w:p w14:paraId="31F7A85B" w14:textId="77777777" w:rsidR="00251F46" w:rsidRPr="00477259" w:rsidRDefault="00251F46" w:rsidP="00AA755F">
            <w:pPr>
              <w:pStyle w:val="115"/>
            </w:pPr>
            <w:r w:rsidRPr="00477259">
              <w:t>10,544</w:t>
            </w:r>
          </w:p>
        </w:tc>
        <w:tc>
          <w:tcPr>
            <w:tcW w:w="0" w:type="auto"/>
            <w:noWrap/>
            <w:vAlign w:val="center"/>
            <w:hideMark/>
          </w:tcPr>
          <w:p w14:paraId="0502794A" w14:textId="77777777" w:rsidR="00251F46" w:rsidRPr="00477259" w:rsidRDefault="00251F46" w:rsidP="00AA755F">
            <w:pPr>
              <w:pStyle w:val="115"/>
            </w:pPr>
            <w:r w:rsidRPr="00477259">
              <w:t>10,544</w:t>
            </w:r>
          </w:p>
        </w:tc>
        <w:tc>
          <w:tcPr>
            <w:tcW w:w="0" w:type="auto"/>
            <w:noWrap/>
            <w:vAlign w:val="center"/>
            <w:hideMark/>
          </w:tcPr>
          <w:p w14:paraId="4AF3B146" w14:textId="77777777" w:rsidR="00251F46" w:rsidRPr="00477259" w:rsidRDefault="00251F46" w:rsidP="00AA755F">
            <w:pPr>
              <w:pStyle w:val="115"/>
            </w:pPr>
            <w:r w:rsidRPr="00477259">
              <w:t>8,240</w:t>
            </w:r>
          </w:p>
        </w:tc>
        <w:tc>
          <w:tcPr>
            <w:tcW w:w="0" w:type="auto"/>
            <w:noWrap/>
            <w:vAlign w:val="center"/>
            <w:hideMark/>
          </w:tcPr>
          <w:p w14:paraId="01E49669" w14:textId="77777777" w:rsidR="00251F46" w:rsidRPr="00477259" w:rsidRDefault="00251F46" w:rsidP="00AA755F">
            <w:pPr>
              <w:pStyle w:val="115"/>
            </w:pPr>
            <w:r w:rsidRPr="00477259">
              <w:t>16 425,95</w:t>
            </w:r>
          </w:p>
        </w:tc>
      </w:tr>
      <w:tr w:rsidR="00251F46" w:rsidRPr="00477259" w14:paraId="74714192" w14:textId="77777777" w:rsidTr="00AA755F">
        <w:trPr>
          <w:trHeight w:val="20"/>
        </w:trPr>
        <w:tc>
          <w:tcPr>
            <w:tcW w:w="0" w:type="auto"/>
            <w:vAlign w:val="center"/>
            <w:hideMark/>
          </w:tcPr>
          <w:p w14:paraId="5738F247" w14:textId="77777777" w:rsidR="00251F46" w:rsidRPr="00477259" w:rsidRDefault="00251F46" w:rsidP="00AA755F">
            <w:pPr>
              <w:pStyle w:val="115"/>
            </w:pPr>
            <w:r w:rsidRPr="00477259">
              <w:t>п. Чиньяворык, ул. Ленина, д. 22</w:t>
            </w:r>
          </w:p>
        </w:tc>
        <w:tc>
          <w:tcPr>
            <w:tcW w:w="0" w:type="auto"/>
            <w:noWrap/>
            <w:vAlign w:val="center"/>
            <w:hideMark/>
          </w:tcPr>
          <w:p w14:paraId="3EB37A70" w14:textId="77777777" w:rsidR="00251F46" w:rsidRPr="00477259" w:rsidRDefault="00251F46" w:rsidP="00AA755F">
            <w:pPr>
              <w:pStyle w:val="115"/>
            </w:pPr>
            <w:r w:rsidRPr="00477259">
              <w:t>7,790</w:t>
            </w:r>
          </w:p>
        </w:tc>
        <w:tc>
          <w:tcPr>
            <w:tcW w:w="0" w:type="auto"/>
            <w:noWrap/>
            <w:vAlign w:val="center"/>
            <w:hideMark/>
          </w:tcPr>
          <w:p w14:paraId="066D0311" w14:textId="77777777" w:rsidR="00251F46" w:rsidRPr="00477259" w:rsidRDefault="00251F46" w:rsidP="00AA755F">
            <w:pPr>
              <w:pStyle w:val="115"/>
            </w:pPr>
            <w:r w:rsidRPr="00477259">
              <w:t>6,070</w:t>
            </w:r>
          </w:p>
        </w:tc>
        <w:tc>
          <w:tcPr>
            <w:tcW w:w="0" w:type="auto"/>
            <w:noWrap/>
            <w:vAlign w:val="center"/>
            <w:hideMark/>
          </w:tcPr>
          <w:p w14:paraId="1F1B57A1" w14:textId="77777777" w:rsidR="00251F46" w:rsidRPr="00477259" w:rsidRDefault="00251F46" w:rsidP="00AA755F">
            <w:pPr>
              <w:pStyle w:val="115"/>
            </w:pPr>
            <w:r w:rsidRPr="00477259">
              <w:t>3,209</w:t>
            </w:r>
          </w:p>
        </w:tc>
        <w:tc>
          <w:tcPr>
            <w:tcW w:w="0" w:type="auto"/>
            <w:noWrap/>
            <w:vAlign w:val="center"/>
            <w:hideMark/>
          </w:tcPr>
          <w:p w14:paraId="76FD74A8" w14:textId="77777777" w:rsidR="00251F46" w:rsidRPr="00477259" w:rsidRDefault="00251F46" w:rsidP="00AA755F">
            <w:pPr>
              <w:pStyle w:val="115"/>
            </w:pPr>
            <w:r w:rsidRPr="00477259">
              <w:t>8 046,00</w:t>
            </w:r>
          </w:p>
        </w:tc>
      </w:tr>
      <w:tr w:rsidR="00251F46" w:rsidRPr="00477259" w14:paraId="3C8D3401" w14:textId="77777777" w:rsidTr="00AA755F">
        <w:trPr>
          <w:trHeight w:val="20"/>
        </w:trPr>
        <w:tc>
          <w:tcPr>
            <w:tcW w:w="0" w:type="auto"/>
            <w:vAlign w:val="center"/>
            <w:hideMark/>
          </w:tcPr>
          <w:p w14:paraId="37ED77A6" w14:textId="77777777" w:rsidR="00251F46" w:rsidRPr="00477259" w:rsidRDefault="00251F46" w:rsidP="00AA755F">
            <w:pPr>
              <w:pStyle w:val="115"/>
            </w:pPr>
            <w:r w:rsidRPr="00477259">
              <w:t>Водогрейная часть котельной заовда ДВП, ул. вымская, д. 35</w:t>
            </w:r>
          </w:p>
        </w:tc>
        <w:tc>
          <w:tcPr>
            <w:tcW w:w="0" w:type="auto"/>
            <w:noWrap/>
            <w:vAlign w:val="center"/>
            <w:hideMark/>
          </w:tcPr>
          <w:p w14:paraId="2C13EDA7" w14:textId="77777777" w:rsidR="00251F46" w:rsidRPr="00477259" w:rsidRDefault="00251F46" w:rsidP="00AA755F">
            <w:pPr>
              <w:pStyle w:val="115"/>
            </w:pPr>
            <w:r w:rsidRPr="00477259">
              <w:t>80,000</w:t>
            </w:r>
          </w:p>
        </w:tc>
        <w:tc>
          <w:tcPr>
            <w:tcW w:w="0" w:type="auto"/>
            <w:noWrap/>
            <w:vAlign w:val="center"/>
            <w:hideMark/>
          </w:tcPr>
          <w:p w14:paraId="1390EB0D" w14:textId="77777777" w:rsidR="00251F46" w:rsidRPr="00477259" w:rsidRDefault="00251F46" w:rsidP="00AA755F">
            <w:pPr>
              <w:pStyle w:val="115"/>
            </w:pPr>
            <w:r w:rsidRPr="00477259">
              <w:t>80,000</w:t>
            </w:r>
          </w:p>
        </w:tc>
        <w:tc>
          <w:tcPr>
            <w:tcW w:w="0" w:type="auto"/>
            <w:noWrap/>
            <w:vAlign w:val="center"/>
            <w:hideMark/>
          </w:tcPr>
          <w:p w14:paraId="3995FADC" w14:textId="77777777" w:rsidR="00251F46" w:rsidRPr="00477259" w:rsidRDefault="00251F46" w:rsidP="00AA755F">
            <w:pPr>
              <w:pStyle w:val="115"/>
            </w:pPr>
            <w:r w:rsidRPr="00477259">
              <w:t>35,752</w:t>
            </w:r>
          </w:p>
        </w:tc>
        <w:tc>
          <w:tcPr>
            <w:tcW w:w="0" w:type="auto"/>
            <w:noWrap/>
            <w:vAlign w:val="center"/>
            <w:hideMark/>
          </w:tcPr>
          <w:p w14:paraId="49C5990C" w14:textId="77777777" w:rsidR="00251F46" w:rsidRPr="00477259" w:rsidRDefault="00251F46" w:rsidP="00AA755F">
            <w:pPr>
              <w:pStyle w:val="115"/>
            </w:pPr>
            <w:r w:rsidRPr="00477259">
              <w:t>85 044,63</w:t>
            </w:r>
          </w:p>
        </w:tc>
      </w:tr>
      <w:tr w:rsidR="00251F46" w:rsidRPr="00477259" w14:paraId="136E3167" w14:textId="77777777" w:rsidTr="00AA755F">
        <w:trPr>
          <w:trHeight w:val="20"/>
        </w:trPr>
        <w:tc>
          <w:tcPr>
            <w:tcW w:w="0" w:type="auto"/>
            <w:vAlign w:val="center"/>
            <w:hideMark/>
          </w:tcPr>
          <w:p w14:paraId="1010F19E" w14:textId="77777777" w:rsidR="00251F46" w:rsidRPr="00477259" w:rsidRDefault="00251F46" w:rsidP="00AA755F">
            <w:pPr>
              <w:pStyle w:val="115"/>
            </w:pPr>
            <w:r w:rsidRPr="00477259">
              <w:t>пгт. Синдор, ул. Северная, д.14</w:t>
            </w:r>
          </w:p>
        </w:tc>
        <w:tc>
          <w:tcPr>
            <w:tcW w:w="0" w:type="auto"/>
            <w:noWrap/>
            <w:vAlign w:val="center"/>
            <w:hideMark/>
          </w:tcPr>
          <w:p w14:paraId="7511F969" w14:textId="77777777" w:rsidR="00251F46" w:rsidRPr="00477259" w:rsidRDefault="00251F46" w:rsidP="00AA755F">
            <w:pPr>
              <w:pStyle w:val="115"/>
            </w:pPr>
          </w:p>
        </w:tc>
        <w:tc>
          <w:tcPr>
            <w:tcW w:w="0" w:type="auto"/>
            <w:noWrap/>
            <w:vAlign w:val="center"/>
            <w:hideMark/>
          </w:tcPr>
          <w:p w14:paraId="4D9A2821" w14:textId="77777777" w:rsidR="00251F46" w:rsidRPr="00477259" w:rsidRDefault="00251F46" w:rsidP="00AA755F">
            <w:pPr>
              <w:pStyle w:val="115"/>
            </w:pPr>
            <w:r w:rsidRPr="00477259">
              <w:t>10,000</w:t>
            </w:r>
          </w:p>
        </w:tc>
        <w:tc>
          <w:tcPr>
            <w:tcW w:w="0" w:type="auto"/>
            <w:noWrap/>
            <w:vAlign w:val="center"/>
            <w:hideMark/>
          </w:tcPr>
          <w:p w14:paraId="2E0264EA" w14:textId="77777777" w:rsidR="00251F46" w:rsidRPr="00477259" w:rsidRDefault="00251F46" w:rsidP="00AA755F">
            <w:pPr>
              <w:pStyle w:val="115"/>
            </w:pPr>
            <w:r w:rsidRPr="00477259">
              <w:t>6,480</w:t>
            </w:r>
          </w:p>
        </w:tc>
        <w:tc>
          <w:tcPr>
            <w:tcW w:w="0" w:type="auto"/>
            <w:noWrap/>
            <w:vAlign w:val="center"/>
            <w:hideMark/>
          </w:tcPr>
          <w:p w14:paraId="2CE62034" w14:textId="77777777" w:rsidR="00251F46" w:rsidRPr="00477259" w:rsidRDefault="00251F46" w:rsidP="00AA755F">
            <w:pPr>
              <w:pStyle w:val="115"/>
            </w:pPr>
            <w:r w:rsidRPr="00477259">
              <w:t>17 209,76</w:t>
            </w:r>
          </w:p>
        </w:tc>
      </w:tr>
      <w:tr w:rsidR="00251F46" w:rsidRPr="00477259" w14:paraId="57AFE687" w14:textId="77777777" w:rsidTr="00AA755F">
        <w:trPr>
          <w:trHeight w:val="20"/>
        </w:trPr>
        <w:tc>
          <w:tcPr>
            <w:tcW w:w="0" w:type="auto"/>
            <w:noWrap/>
            <w:vAlign w:val="center"/>
            <w:hideMark/>
          </w:tcPr>
          <w:p w14:paraId="0569ECFA" w14:textId="77777777" w:rsidR="00251F46" w:rsidRPr="00477259" w:rsidRDefault="00251F46" w:rsidP="00AA755F">
            <w:pPr>
              <w:pStyle w:val="115"/>
            </w:pPr>
          </w:p>
        </w:tc>
        <w:tc>
          <w:tcPr>
            <w:tcW w:w="0" w:type="auto"/>
            <w:noWrap/>
            <w:vAlign w:val="center"/>
            <w:hideMark/>
          </w:tcPr>
          <w:p w14:paraId="4BB4DAE8" w14:textId="77777777" w:rsidR="00251F46" w:rsidRPr="00477259" w:rsidRDefault="00251F46" w:rsidP="00AA755F">
            <w:pPr>
              <w:pStyle w:val="115"/>
            </w:pPr>
            <w:r w:rsidRPr="00477259">
              <w:t>120,18</w:t>
            </w:r>
          </w:p>
        </w:tc>
        <w:tc>
          <w:tcPr>
            <w:tcW w:w="0" w:type="auto"/>
            <w:noWrap/>
            <w:vAlign w:val="center"/>
            <w:hideMark/>
          </w:tcPr>
          <w:p w14:paraId="743ED6F0" w14:textId="77777777" w:rsidR="00251F46" w:rsidRPr="00477259" w:rsidRDefault="00251F46" w:rsidP="00AA755F">
            <w:pPr>
              <w:pStyle w:val="115"/>
            </w:pPr>
            <w:r w:rsidRPr="00477259">
              <w:t>123,19</w:t>
            </w:r>
          </w:p>
        </w:tc>
        <w:tc>
          <w:tcPr>
            <w:tcW w:w="0" w:type="auto"/>
            <w:noWrap/>
            <w:vAlign w:val="center"/>
            <w:hideMark/>
          </w:tcPr>
          <w:p w14:paraId="29C89B2B" w14:textId="77777777" w:rsidR="00251F46" w:rsidRPr="00477259" w:rsidRDefault="00251F46" w:rsidP="00AA755F">
            <w:pPr>
              <w:pStyle w:val="115"/>
            </w:pPr>
            <w:r w:rsidRPr="00477259">
              <w:t>63,11</w:t>
            </w:r>
          </w:p>
        </w:tc>
        <w:tc>
          <w:tcPr>
            <w:tcW w:w="0" w:type="auto"/>
            <w:noWrap/>
            <w:vAlign w:val="center"/>
            <w:hideMark/>
          </w:tcPr>
          <w:p w14:paraId="0FF57C58" w14:textId="77777777" w:rsidR="00251F46" w:rsidRPr="00477259" w:rsidRDefault="00251F46" w:rsidP="00AA755F">
            <w:pPr>
              <w:pStyle w:val="115"/>
            </w:pPr>
            <w:r w:rsidRPr="00477259">
              <w:t>145 402,41</w:t>
            </w:r>
          </w:p>
        </w:tc>
      </w:tr>
    </w:tbl>
    <w:p w14:paraId="191D425B" w14:textId="77777777" w:rsidR="00535E30" w:rsidRDefault="00535E30" w:rsidP="00194D64">
      <w:pPr>
        <w:pStyle w:val="afffff6"/>
        <w:rPr>
          <w:lang w:val="ru-RU"/>
        </w:rPr>
      </w:pPr>
    </w:p>
    <w:p w14:paraId="22EE129F" w14:textId="5AF3734E" w:rsidR="00626700" w:rsidRDefault="00626700" w:rsidP="00626700">
      <w:pPr>
        <w:pStyle w:val="afffff6"/>
        <w:rPr>
          <w:b/>
          <w:lang w:val="ru-RU"/>
        </w:rPr>
      </w:pPr>
      <w:r w:rsidRPr="00626700">
        <w:rPr>
          <w:b/>
          <w:lang w:val="ru-RU"/>
        </w:rPr>
        <w:t>Таблица 4.2.2.</w:t>
      </w:r>
      <w:r w:rsidR="0012265C">
        <w:rPr>
          <w:b/>
          <w:lang w:val="ru-RU"/>
        </w:rPr>
        <w:t>8</w:t>
      </w:r>
      <w:r w:rsidRPr="00626700">
        <w:rPr>
          <w:b/>
          <w:lang w:val="ru-RU"/>
        </w:rPr>
        <w:t xml:space="preserve"> - Структура выработки тепловой энергии НЕТТО.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2"/>
        <w:gridCol w:w="1534"/>
        <w:gridCol w:w="1013"/>
        <w:gridCol w:w="919"/>
        <w:gridCol w:w="1273"/>
        <w:gridCol w:w="1016"/>
        <w:gridCol w:w="1377"/>
      </w:tblGrid>
      <w:tr w:rsidR="00626700" w:rsidRPr="00626700" w14:paraId="3AD8DD40" w14:textId="77777777" w:rsidTr="00626700">
        <w:trPr>
          <w:trHeight w:val="20"/>
          <w:tblHeader/>
          <w:jc w:val="center"/>
        </w:trPr>
        <w:tc>
          <w:tcPr>
            <w:tcW w:w="1185"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7DF98E" w14:textId="77777777" w:rsidR="00626700" w:rsidRPr="00626700" w:rsidRDefault="00626700" w:rsidP="00626700">
            <w:pPr>
              <w:pStyle w:val="115"/>
              <w:rPr>
                <w:rFonts w:eastAsia="Arial"/>
                <w:noProof/>
              </w:rPr>
            </w:pPr>
            <w:r w:rsidRPr="00626700">
              <w:rPr>
                <w:rFonts w:eastAsia="Arial"/>
                <w:noProof/>
              </w:rPr>
              <w:t xml:space="preserve">Список котельных, </w:t>
            </w:r>
            <w:r w:rsidRPr="00626700">
              <w:rPr>
                <w:rFonts w:eastAsia="Arial"/>
                <w:noProof/>
              </w:rPr>
              <w:br/>
              <w:t>тепловых пунктов</w:t>
            </w:r>
          </w:p>
        </w:tc>
        <w:tc>
          <w:tcPr>
            <w:tcW w:w="3815"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3DB9B13" w14:textId="77777777" w:rsidR="00626700" w:rsidRPr="00626700" w:rsidRDefault="00626700" w:rsidP="00626700">
            <w:pPr>
              <w:pStyle w:val="115"/>
              <w:rPr>
                <w:rFonts w:eastAsia="Arial"/>
                <w:noProof/>
              </w:rPr>
            </w:pPr>
            <w:r w:rsidRPr="00626700">
              <w:rPr>
                <w:rFonts w:eastAsia="Arial"/>
                <w:noProof/>
              </w:rPr>
              <w:t xml:space="preserve">Производственные показатели </w:t>
            </w:r>
          </w:p>
        </w:tc>
      </w:tr>
      <w:tr w:rsidR="00626700" w:rsidRPr="00626700" w14:paraId="2AC14EA5" w14:textId="77777777" w:rsidTr="00626700">
        <w:trPr>
          <w:trHeight w:val="230"/>
          <w:tblHeader/>
          <w:jc w:val="center"/>
        </w:trPr>
        <w:tc>
          <w:tcPr>
            <w:tcW w:w="11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ACC6AE" w14:textId="77777777" w:rsidR="00626700" w:rsidRPr="00626700" w:rsidRDefault="00626700" w:rsidP="00626700">
            <w:pPr>
              <w:pStyle w:val="115"/>
              <w:rPr>
                <w:rFonts w:eastAsia="Arial"/>
                <w:noProof/>
              </w:rPr>
            </w:pPr>
          </w:p>
        </w:tc>
        <w:tc>
          <w:tcPr>
            <w:tcW w:w="82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4EC04C" w14:textId="77777777" w:rsidR="00626700" w:rsidRPr="00626700" w:rsidRDefault="00626700" w:rsidP="00626700">
            <w:pPr>
              <w:pStyle w:val="115"/>
              <w:rPr>
                <w:rFonts w:eastAsia="Arial"/>
                <w:noProof/>
              </w:rPr>
            </w:pPr>
            <w:r w:rsidRPr="00626700">
              <w:rPr>
                <w:rFonts w:eastAsia="Arial"/>
                <w:noProof/>
              </w:rPr>
              <w:t>Производство тепловой энергии</w:t>
            </w:r>
          </w:p>
        </w:tc>
        <w:tc>
          <w:tcPr>
            <w:tcW w:w="1036"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342191" w14:textId="77777777" w:rsidR="00626700" w:rsidRPr="00626700" w:rsidRDefault="00626700" w:rsidP="00626700">
            <w:pPr>
              <w:pStyle w:val="115"/>
              <w:rPr>
                <w:rFonts w:eastAsia="Arial"/>
                <w:noProof/>
              </w:rPr>
            </w:pPr>
            <w:r w:rsidRPr="00626700">
              <w:rPr>
                <w:rFonts w:eastAsia="Arial"/>
                <w:noProof/>
              </w:rPr>
              <w:t>Расход т/э на собственные нужды котельной</w:t>
            </w:r>
          </w:p>
        </w:tc>
        <w:tc>
          <w:tcPr>
            <w:tcW w:w="68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F87830" w14:textId="77777777" w:rsidR="00626700" w:rsidRPr="00626700" w:rsidRDefault="00626700" w:rsidP="00626700">
            <w:pPr>
              <w:pStyle w:val="115"/>
              <w:rPr>
                <w:rFonts w:eastAsia="Arial"/>
                <w:noProof/>
              </w:rPr>
            </w:pPr>
            <w:r w:rsidRPr="00626700">
              <w:rPr>
                <w:rFonts w:eastAsia="Arial"/>
                <w:noProof/>
              </w:rPr>
              <w:t>Отпуск тепловой энергии в сеть</w:t>
            </w:r>
          </w:p>
        </w:tc>
        <w:tc>
          <w:tcPr>
            <w:tcW w:w="53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27B256" w14:textId="77777777" w:rsidR="00626700" w:rsidRPr="00626700" w:rsidRDefault="00626700" w:rsidP="00626700">
            <w:pPr>
              <w:pStyle w:val="115"/>
              <w:rPr>
                <w:rFonts w:eastAsia="Arial"/>
                <w:noProof/>
              </w:rPr>
            </w:pPr>
            <w:r w:rsidRPr="00626700">
              <w:rPr>
                <w:rFonts w:eastAsia="Arial"/>
                <w:noProof/>
              </w:rPr>
              <w:t xml:space="preserve">Потери т/э </w:t>
            </w:r>
            <w:r w:rsidRPr="00626700">
              <w:rPr>
                <w:rFonts w:eastAsia="Arial"/>
                <w:noProof/>
              </w:rPr>
              <w:br/>
              <w:t>в сетях</w:t>
            </w:r>
          </w:p>
        </w:tc>
        <w:tc>
          <w:tcPr>
            <w:tcW w:w="738"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F17278" w14:textId="77777777" w:rsidR="00626700" w:rsidRPr="00626700" w:rsidRDefault="00626700" w:rsidP="00626700">
            <w:pPr>
              <w:pStyle w:val="115"/>
              <w:rPr>
                <w:rFonts w:eastAsia="Arial"/>
                <w:noProof/>
              </w:rPr>
            </w:pPr>
            <w:r w:rsidRPr="00626700">
              <w:rPr>
                <w:rFonts w:eastAsia="Arial"/>
                <w:noProof/>
              </w:rPr>
              <w:t>Годовой полезный отпуск тепловой энергии</w:t>
            </w:r>
          </w:p>
        </w:tc>
      </w:tr>
      <w:tr w:rsidR="00626700" w:rsidRPr="00626700" w14:paraId="2F5A8A32" w14:textId="77777777" w:rsidTr="00626700">
        <w:trPr>
          <w:trHeight w:val="230"/>
          <w:tblHeader/>
          <w:jc w:val="center"/>
        </w:trPr>
        <w:tc>
          <w:tcPr>
            <w:tcW w:w="11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F2DCBE" w14:textId="77777777" w:rsidR="00626700" w:rsidRPr="00626700" w:rsidRDefault="00626700" w:rsidP="00626700">
            <w:pPr>
              <w:pStyle w:val="115"/>
              <w:rPr>
                <w:rFonts w:eastAsia="Arial"/>
                <w:noProof/>
              </w:rPr>
            </w:pPr>
          </w:p>
        </w:tc>
        <w:tc>
          <w:tcPr>
            <w:tcW w:w="82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0B45D6" w14:textId="77777777" w:rsidR="00626700" w:rsidRPr="00626700" w:rsidRDefault="00626700" w:rsidP="00626700">
            <w:pPr>
              <w:pStyle w:val="115"/>
              <w:rPr>
                <w:rFonts w:eastAsia="Arial"/>
                <w:noProof/>
              </w:rPr>
            </w:pPr>
          </w:p>
        </w:tc>
        <w:tc>
          <w:tcPr>
            <w:tcW w:w="1036" w:type="pct"/>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82C9EE" w14:textId="77777777" w:rsidR="00626700" w:rsidRPr="00626700" w:rsidRDefault="00626700" w:rsidP="00626700">
            <w:pPr>
              <w:pStyle w:val="115"/>
              <w:rPr>
                <w:rFonts w:eastAsia="Arial"/>
                <w:noProof/>
              </w:rPr>
            </w:pPr>
          </w:p>
        </w:tc>
        <w:tc>
          <w:tcPr>
            <w:tcW w:w="68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89893A" w14:textId="77777777" w:rsidR="00626700" w:rsidRPr="00626700" w:rsidRDefault="00626700" w:rsidP="00626700">
            <w:pPr>
              <w:pStyle w:val="115"/>
              <w:rPr>
                <w:rFonts w:eastAsia="Arial"/>
                <w:noProof/>
              </w:rPr>
            </w:pPr>
          </w:p>
        </w:tc>
        <w:tc>
          <w:tcPr>
            <w:tcW w:w="537"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6240C7" w14:textId="77777777" w:rsidR="00626700" w:rsidRPr="00626700" w:rsidRDefault="00626700" w:rsidP="00626700">
            <w:pPr>
              <w:pStyle w:val="115"/>
              <w:rPr>
                <w:rFonts w:eastAsia="Arial"/>
                <w:noProof/>
              </w:rPr>
            </w:pPr>
          </w:p>
        </w:tc>
        <w:tc>
          <w:tcPr>
            <w:tcW w:w="738"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5BC970" w14:textId="77777777" w:rsidR="00626700" w:rsidRPr="00626700" w:rsidRDefault="00626700" w:rsidP="00626700">
            <w:pPr>
              <w:pStyle w:val="115"/>
              <w:rPr>
                <w:rFonts w:eastAsia="Arial"/>
                <w:noProof/>
              </w:rPr>
            </w:pPr>
          </w:p>
        </w:tc>
      </w:tr>
      <w:tr w:rsidR="00626700" w:rsidRPr="00626700" w14:paraId="1BF89526" w14:textId="77777777" w:rsidTr="00626700">
        <w:trPr>
          <w:trHeight w:val="20"/>
          <w:tblHeader/>
          <w:jc w:val="center"/>
        </w:trPr>
        <w:tc>
          <w:tcPr>
            <w:tcW w:w="11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745A63" w14:textId="77777777" w:rsidR="00626700" w:rsidRPr="00626700" w:rsidRDefault="00626700" w:rsidP="00626700">
            <w:pPr>
              <w:pStyle w:val="115"/>
              <w:rPr>
                <w:rFonts w:eastAsia="Arial"/>
                <w:noProof/>
              </w:rPr>
            </w:pPr>
          </w:p>
        </w:tc>
        <w:tc>
          <w:tcPr>
            <w:tcW w:w="8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BC579C" w14:textId="77777777" w:rsidR="00626700" w:rsidRPr="00626700" w:rsidRDefault="00626700" w:rsidP="00626700">
            <w:pPr>
              <w:pStyle w:val="115"/>
              <w:rPr>
                <w:rFonts w:eastAsia="Arial"/>
                <w:noProof/>
              </w:rPr>
            </w:pPr>
            <w:r w:rsidRPr="00626700">
              <w:rPr>
                <w:rFonts w:eastAsia="Arial"/>
                <w:noProof/>
              </w:rPr>
              <w:t>Гкал</w:t>
            </w:r>
          </w:p>
        </w:tc>
        <w:tc>
          <w:tcPr>
            <w:tcW w:w="5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79FF18" w14:textId="77777777" w:rsidR="00626700" w:rsidRPr="00626700" w:rsidRDefault="00626700" w:rsidP="00626700">
            <w:pPr>
              <w:pStyle w:val="115"/>
              <w:rPr>
                <w:rFonts w:eastAsia="Arial"/>
                <w:noProof/>
              </w:rPr>
            </w:pPr>
            <w:r w:rsidRPr="00626700">
              <w:rPr>
                <w:rFonts w:eastAsia="Arial"/>
                <w:noProof/>
              </w:rPr>
              <w:t>Гкал</w:t>
            </w:r>
          </w:p>
        </w:tc>
        <w:tc>
          <w:tcPr>
            <w:tcW w:w="4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3C2CA2" w14:textId="77777777" w:rsidR="00626700" w:rsidRPr="00626700" w:rsidRDefault="00626700" w:rsidP="00626700">
            <w:pPr>
              <w:pStyle w:val="115"/>
              <w:rPr>
                <w:rFonts w:eastAsia="Arial"/>
                <w:noProof/>
              </w:rPr>
            </w:pPr>
            <w:r w:rsidRPr="00626700">
              <w:rPr>
                <w:rFonts w:eastAsia="Arial"/>
                <w:noProof/>
              </w:rPr>
              <w:t>%</w:t>
            </w:r>
          </w:p>
        </w:tc>
        <w:tc>
          <w:tcPr>
            <w:tcW w:w="6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938DD" w14:textId="77777777" w:rsidR="00626700" w:rsidRPr="00626700" w:rsidRDefault="00626700" w:rsidP="00626700">
            <w:pPr>
              <w:pStyle w:val="115"/>
              <w:rPr>
                <w:rFonts w:eastAsia="Arial"/>
                <w:noProof/>
              </w:rPr>
            </w:pPr>
            <w:r w:rsidRPr="00626700">
              <w:rPr>
                <w:rFonts w:eastAsia="Arial"/>
                <w:noProof/>
              </w:rPr>
              <w:t>Гкал</w:t>
            </w:r>
          </w:p>
        </w:tc>
        <w:tc>
          <w:tcPr>
            <w:tcW w:w="5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57536C" w14:textId="77777777" w:rsidR="00626700" w:rsidRPr="00626700" w:rsidRDefault="00626700" w:rsidP="00626700">
            <w:pPr>
              <w:pStyle w:val="115"/>
              <w:rPr>
                <w:rFonts w:eastAsia="Arial"/>
                <w:noProof/>
              </w:rPr>
            </w:pPr>
            <w:r w:rsidRPr="00626700">
              <w:rPr>
                <w:rFonts w:eastAsia="Arial"/>
                <w:noProof/>
              </w:rPr>
              <w:t>Гкал</w:t>
            </w:r>
          </w:p>
        </w:tc>
        <w:tc>
          <w:tcPr>
            <w:tcW w:w="7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28279C" w14:textId="77777777" w:rsidR="00626700" w:rsidRPr="00626700" w:rsidRDefault="00626700" w:rsidP="00626700">
            <w:pPr>
              <w:pStyle w:val="115"/>
              <w:rPr>
                <w:rFonts w:eastAsia="Arial"/>
                <w:noProof/>
              </w:rPr>
            </w:pPr>
            <w:r w:rsidRPr="00626700">
              <w:rPr>
                <w:rFonts w:eastAsia="Arial"/>
                <w:noProof/>
              </w:rPr>
              <w:t>Гкал</w:t>
            </w:r>
          </w:p>
        </w:tc>
      </w:tr>
      <w:tr w:rsidR="00626700" w:rsidRPr="00626700" w14:paraId="418F2A8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A7E9D0F" w14:textId="77777777" w:rsidR="00626700" w:rsidRPr="00626700" w:rsidRDefault="00626700" w:rsidP="00626700">
            <w:pPr>
              <w:pStyle w:val="115"/>
              <w:rPr>
                <w:rFonts w:eastAsia="Arial"/>
                <w:noProof/>
              </w:rPr>
            </w:pPr>
            <w:r w:rsidRPr="00626700">
              <w:rPr>
                <w:rFonts w:eastAsia="Arial"/>
                <w:noProof/>
              </w:rPr>
              <w:t>п. Ляли, ул. Центральная, д. 92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65C2283" w14:textId="77777777" w:rsidR="00626700" w:rsidRPr="00626700" w:rsidRDefault="00626700" w:rsidP="00626700">
            <w:pPr>
              <w:pStyle w:val="115"/>
              <w:rPr>
                <w:rFonts w:eastAsia="Arial"/>
                <w:noProof/>
              </w:rPr>
            </w:pPr>
            <w:r w:rsidRPr="00626700">
              <w:rPr>
                <w:rFonts w:eastAsia="Arial"/>
                <w:noProof/>
              </w:rPr>
              <w:t>619,05</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7A4E22B" w14:textId="77777777" w:rsidR="00626700" w:rsidRPr="00626700" w:rsidRDefault="00626700" w:rsidP="00626700">
            <w:pPr>
              <w:pStyle w:val="115"/>
              <w:rPr>
                <w:rFonts w:eastAsia="Arial"/>
                <w:noProof/>
              </w:rPr>
            </w:pPr>
            <w:r w:rsidRPr="00626700">
              <w:rPr>
                <w:rFonts w:eastAsia="Arial"/>
                <w:noProof/>
              </w:rPr>
              <w:t>18,80</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7B8558A5" w14:textId="77777777" w:rsidR="00626700" w:rsidRPr="00626700" w:rsidRDefault="00626700" w:rsidP="00626700">
            <w:pPr>
              <w:pStyle w:val="115"/>
              <w:rPr>
                <w:rFonts w:eastAsia="Arial"/>
                <w:noProof/>
              </w:rPr>
            </w:pPr>
            <w:r w:rsidRPr="00626700">
              <w:rPr>
                <w:rFonts w:eastAsia="Arial"/>
                <w:noProof/>
              </w:rPr>
              <w:t>3,04%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45A6A7A7" w14:textId="77777777" w:rsidR="00626700" w:rsidRPr="00626700" w:rsidRDefault="00626700" w:rsidP="00626700">
            <w:pPr>
              <w:pStyle w:val="115"/>
              <w:rPr>
                <w:rFonts w:eastAsia="Arial"/>
                <w:noProof/>
              </w:rPr>
            </w:pPr>
            <w:r w:rsidRPr="00626700">
              <w:rPr>
                <w:rFonts w:eastAsia="Arial"/>
                <w:noProof/>
              </w:rPr>
              <w:t>600,24</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57A994C" w14:textId="77777777" w:rsidR="00626700" w:rsidRPr="00626700" w:rsidRDefault="00626700" w:rsidP="00626700">
            <w:pPr>
              <w:pStyle w:val="115"/>
              <w:rPr>
                <w:rFonts w:eastAsia="Arial"/>
                <w:noProof/>
              </w:rPr>
            </w:pPr>
            <w:r w:rsidRPr="00626700">
              <w:rPr>
                <w:rFonts w:eastAsia="Arial"/>
                <w:noProof/>
              </w:rPr>
              <w:t>246,89</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6B57B41A" w14:textId="77777777" w:rsidR="00626700" w:rsidRPr="00626700" w:rsidRDefault="00626700" w:rsidP="00626700">
            <w:pPr>
              <w:pStyle w:val="115"/>
              <w:rPr>
                <w:rFonts w:eastAsia="Arial"/>
                <w:noProof/>
              </w:rPr>
            </w:pPr>
            <w:r w:rsidRPr="00626700">
              <w:rPr>
                <w:rFonts w:eastAsia="Arial"/>
                <w:noProof/>
              </w:rPr>
              <w:t>353,36</w:t>
            </w:r>
          </w:p>
        </w:tc>
      </w:tr>
      <w:tr w:rsidR="00626700" w:rsidRPr="00626700" w14:paraId="708F5552"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C5F2D99" w14:textId="77777777" w:rsidR="00626700" w:rsidRPr="00626700" w:rsidRDefault="00626700" w:rsidP="00626700">
            <w:pPr>
              <w:pStyle w:val="115"/>
              <w:rPr>
                <w:rFonts w:eastAsia="Arial"/>
                <w:noProof/>
              </w:rPr>
            </w:pPr>
            <w:r w:rsidRPr="00626700">
              <w:rPr>
                <w:rFonts w:eastAsia="Arial"/>
                <w:noProof/>
              </w:rPr>
              <w:t>п. Тракт "Школьная", ул. Школьная, д. 8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A651508" w14:textId="77777777" w:rsidR="00626700" w:rsidRPr="00626700" w:rsidRDefault="00626700" w:rsidP="00626700">
            <w:pPr>
              <w:pStyle w:val="115"/>
              <w:rPr>
                <w:rFonts w:eastAsia="Arial"/>
                <w:noProof/>
              </w:rPr>
            </w:pPr>
            <w:r w:rsidRPr="00626700">
              <w:rPr>
                <w:rFonts w:eastAsia="Arial"/>
                <w:noProof/>
              </w:rPr>
              <w:t>1 579,62</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72E4B490" w14:textId="77777777" w:rsidR="00626700" w:rsidRPr="00626700" w:rsidRDefault="00626700" w:rsidP="00626700">
            <w:pPr>
              <w:pStyle w:val="115"/>
              <w:rPr>
                <w:rFonts w:eastAsia="Arial"/>
                <w:noProof/>
              </w:rPr>
            </w:pPr>
            <w:r w:rsidRPr="00626700">
              <w:rPr>
                <w:rFonts w:eastAsia="Arial"/>
                <w:noProof/>
              </w:rPr>
              <w:t>35,13</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AEFDE4A" w14:textId="77777777" w:rsidR="00626700" w:rsidRPr="00626700" w:rsidRDefault="00626700" w:rsidP="00626700">
            <w:pPr>
              <w:pStyle w:val="115"/>
              <w:rPr>
                <w:rFonts w:eastAsia="Arial"/>
                <w:noProof/>
              </w:rPr>
            </w:pPr>
            <w:r w:rsidRPr="00626700">
              <w:rPr>
                <w:rFonts w:eastAsia="Arial"/>
                <w:noProof/>
              </w:rPr>
              <w:t>2,22%</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F2F9EF6" w14:textId="77777777" w:rsidR="00626700" w:rsidRPr="00626700" w:rsidRDefault="00626700" w:rsidP="00626700">
            <w:pPr>
              <w:pStyle w:val="115"/>
              <w:rPr>
                <w:rFonts w:eastAsia="Arial"/>
                <w:noProof/>
              </w:rPr>
            </w:pPr>
            <w:r w:rsidRPr="00626700">
              <w:rPr>
                <w:rFonts w:eastAsia="Arial"/>
                <w:noProof/>
              </w:rPr>
              <w:t>1 544,49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10F23AA8" w14:textId="77777777" w:rsidR="00626700" w:rsidRPr="00626700" w:rsidRDefault="00626700" w:rsidP="00626700">
            <w:pPr>
              <w:pStyle w:val="115"/>
              <w:rPr>
                <w:rFonts w:eastAsia="Arial"/>
                <w:noProof/>
              </w:rPr>
            </w:pPr>
            <w:r w:rsidRPr="00626700">
              <w:rPr>
                <w:rFonts w:eastAsia="Arial"/>
                <w:noProof/>
              </w:rPr>
              <w:t>808,97</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7C0F91A" w14:textId="77777777" w:rsidR="00626700" w:rsidRPr="00626700" w:rsidRDefault="00626700" w:rsidP="00626700">
            <w:pPr>
              <w:pStyle w:val="115"/>
              <w:rPr>
                <w:rFonts w:eastAsia="Arial"/>
                <w:noProof/>
              </w:rPr>
            </w:pPr>
            <w:r w:rsidRPr="00626700">
              <w:rPr>
                <w:rFonts w:eastAsia="Arial"/>
                <w:noProof/>
              </w:rPr>
              <w:t>735,52</w:t>
            </w:r>
          </w:p>
        </w:tc>
      </w:tr>
      <w:tr w:rsidR="00626700" w:rsidRPr="00626700" w14:paraId="4F316037"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45C919FC" w14:textId="77777777" w:rsidR="00626700" w:rsidRPr="00626700" w:rsidRDefault="00626700" w:rsidP="00626700">
            <w:pPr>
              <w:pStyle w:val="115"/>
              <w:rPr>
                <w:rFonts w:eastAsia="Arial"/>
                <w:noProof/>
              </w:rPr>
            </w:pPr>
            <w:r w:rsidRPr="00626700">
              <w:rPr>
                <w:rFonts w:eastAsia="Arial"/>
                <w:noProof/>
              </w:rPr>
              <w:t>п. Турья, д. 128</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4EF6ACD7" w14:textId="77777777" w:rsidR="00626700" w:rsidRPr="00626700" w:rsidRDefault="00626700" w:rsidP="00626700">
            <w:pPr>
              <w:pStyle w:val="115"/>
              <w:rPr>
                <w:rFonts w:eastAsia="Arial"/>
                <w:noProof/>
              </w:rPr>
            </w:pPr>
            <w:r w:rsidRPr="00626700">
              <w:rPr>
                <w:rFonts w:eastAsia="Arial"/>
                <w:noProof/>
              </w:rPr>
              <w:t>493,55</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68519B34" w14:textId="77777777" w:rsidR="00626700" w:rsidRPr="00626700" w:rsidRDefault="00626700" w:rsidP="00626700">
            <w:pPr>
              <w:pStyle w:val="115"/>
              <w:rPr>
                <w:rFonts w:eastAsia="Arial"/>
                <w:noProof/>
              </w:rPr>
            </w:pPr>
            <w:r w:rsidRPr="00626700">
              <w:rPr>
                <w:rFonts w:eastAsia="Arial"/>
                <w:noProof/>
              </w:rPr>
              <w:t>51,70</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1DBC17B3" w14:textId="77777777" w:rsidR="00626700" w:rsidRPr="00626700" w:rsidRDefault="00626700" w:rsidP="00626700">
            <w:pPr>
              <w:pStyle w:val="115"/>
              <w:rPr>
                <w:rFonts w:eastAsia="Arial"/>
                <w:noProof/>
              </w:rPr>
            </w:pPr>
            <w:r w:rsidRPr="00626700">
              <w:rPr>
                <w:rFonts w:eastAsia="Arial"/>
                <w:noProof/>
              </w:rPr>
              <w:t>10,47%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53E5E087" w14:textId="77777777" w:rsidR="00626700" w:rsidRPr="00626700" w:rsidRDefault="00626700" w:rsidP="00626700">
            <w:pPr>
              <w:pStyle w:val="115"/>
              <w:rPr>
                <w:rFonts w:eastAsia="Arial"/>
                <w:noProof/>
              </w:rPr>
            </w:pPr>
            <w:r w:rsidRPr="00626700">
              <w:rPr>
                <w:rFonts w:eastAsia="Arial"/>
                <w:noProof/>
              </w:rPr>
              <w:t>441,86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34E38538" w14:textId="77777777" w:rsidR="00626700" w:rsidRPr="00626700" w:rsidRDefault="00626700" w:rsidP="00626700">
            <w:pPr>
              <w:pStyle w:val="115"/>
              <w:rPr>
                <w:rFonts w:eastAsia="Arial"/>
                <w:noProof/>
              </w:rPr>
            </w:pPr>
            <w:r w:rsidRPr="00626700">
              <w:rPr>
                <w:rFonts w:eastAsia="Arial"/>
                <w:noProof/>
              </w:rPr>
              <w:t>287,61</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177A7795" w14:textId="77777777" w:rsidR="00626700" w:rsidRPr="00626700" w:rsidRDefault="00626700" w:rsidP="00626700">
            <w:pPr>
              <w:pStyle w:val="115"/>
              <w:rPr>
                <w:rFonts w:eastAsia="Arial"/>
                <w:noProof/>
              </w:rPr>
            </w:pPr>
            <w:r w:rsidRPr="00626700">
              <w:rPr>
                <w:rFonts w:eastAsia="Arial"/>
                <w:noProof/>
              </w:rPr>
              <w:t>154,25</w:t>
            </w:r>
          </w:p>
        </w:tc>
      </w:tr>
      <w:tr w:rsidR="00626700" w:rsidRPr="00626700" w14:paraId="5B379368"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4450FA6" w14:textId="77777777" w:rsidR="00626700" w:rsidRPr="00626700" w:rsidRDefault="00626700" w:rsidP="00626700">
            <w:pPr>
              <w:pStyle w:val="115"/>
              <w:rPr>
                <w:rFonts w:eastAsia="Arial"/>
                <w:noProof/>
              </w:rPr>
            </w:pPr>
            <w:r w:rsidRPr="00626700">
              <w:rPr>
                <w:rFonts w:eastAsia="Arial"/>
                <w:noProof/>
              </w:rPr>
              <w:lastRenderedPageBreak/>
              <w:t>п. Вожаель "Микрорайон", ул. Гагарина, д. 12</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8761BD6" w14:textId="77777777" w:rsidR="00626700" w:rsidRPr="00626700" w:rsidRDefault="00626700" w:rsidP="00626700">
            <w:pPr>
              <w:pStyle w:val="115"/>
              <w:rPr>
                <w:rFonts w:eastAsia="Arial"/>
                <w:noProof/>
              </w:rPr>
            </w:pPr>
            <w:r w:rsidRPr="00626700">
              <w:rPr>
                <w:rFonts w:eastAsia="Arial"/>
                <w:noProof/>
              </w:rPr>
              <w:t>1 997,66</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4616B3FD" w14:textId="77777777" w:rsidR="00626700" w:rsidRPr="00626700" w:rsidRDefault="00626700" w:rsidP="00626700">
            <w:pPr>
              <w:pStyle w:val="115"/>
              <w:rPr>
                <w:rFonts w:eastAsia="Arial"/>
                <w:noProof/>
              </w:rPr>
            </w:pPr>
            <w:r w:rsidRPr="00626700">
              <w:rPr>
                <w:rFonts w:eastAsia="Arial"/>
                <w:noProof/>
              </w:rPr>
              <w:t>157,27</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7003C32E" w14:textId="77777777" w:rsidR="00626700" w:rsidRPr="00626700" w:rsidRDefault="00626700" w:rsidP="00626700">
            <w:pPr>
              <w:pStyle w:val="115"/>
              <w:rPr>
                <w:rFonts w:eastAsia="Arial"/>
                <w:noProof/>
              </w:rPr>
            </w:pPr>
            <w:r w:rsidRPr="00626700">
              <w:rPr>
                <w:rFonts w:eastAsia="Arial"/>
                <w:noProof/>
              </w:rPr>
              <w:t>7,87%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5B63A67B" w14:textId="77777777" w:rsidR="00626700" w:rsidRPr="00626700" w:rsidRDefault="00626700" w:rsidP="00626700">
            <w:pPr>
              <w:pStyle w:val="115"/>
              <w:rPr>
                <w:rFonts w:eastAsia="Arial"/>
                <w:noProof/>
              </w:rPr>
            </w:pPr>
            <w:r w:rsidRPr="00626700">
              <w:rPr>
                <w:rFonts w:eastAsia="Arial"/>
                <w:noProof/>
              </w:rPr>
              <w:t>1 840,39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18F6B6BF" w14:textId="77777777" w:rsidR="00626700" w:rsidRPr="00626700" w:rsidRDefault="00626700" w:rsidP="00626700">
            <w:pPr>
              <w:pStyle w:val="115"/>
              <w:rPr>
                <w:rFonts w:eastAsia="Arial"/>
                <w:noProof/>
              </w:rPr>
            </w:pPr>
            <w:r w:rsidRPr="00626700">
              <w:rPr>
                <w:rFonts w:eastAsia="Arial"/>
                <w:noProof/>
              </w:rPr>
              <w:t>718,04</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4BCD6CBE" w14:textId="77777777" w:rsidR="00626700" w:rsidRPr="00626700" w:rsidRDefault="00626700" w:rsidP="00626700">
            <w:pPr>
              <w:pStyle w:val="115"/>
              <w:rPr>
                <w:rFonts w:eastAsia="Arial"/>
                <w:noProof/>
              </w:rPr>
            </w:pPr>
            <w:r w:rsidRPr="00626700">
              <w:rPr>
                <w:rFonts w:eastAsia="Arial"/>
                <w:noProof/>
              </w:rPr>
              <w:t>1 122,35</w:t>
            </w:r>
          </w:p>
        </w:tc>
      </w:tr>
      <w:tr w:rsidR="00626700" w:rsidRPr="00626700" w14:paraId="2BA5CD1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7E1EDCC3" w14:textId="77777777" w:rsidR="00626700" w:rsidRPr="00626700" w:rsidRDefault="00626700" w:rsidP="00626700">
            <w:pPr>
              <w:pStyle w:val="115"/>
              <w:rPr>
                <w:rFonts w:eastAsia="Arial"/>
                <w:noProof/>
              </w:rPr>
            </w:pPr>
            <w:r w:rsidRPr="00626700">
              <w:rPr>
                <w:rFonts w:eastAsia="Arial"/>
                <w:noProof/>
              </w:rPr>
              <w:t>п. Чернореченский "Школьная", ул. Школьная, д. 6</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010818D5" w14:textId="77777777" w:rsidR="00626700" w:rsidRPr="00626700" w:rsidRDefault="00626700" w:rsidP="00626700">
            <w:pPr>
              <w:pStyle w:val="115"/>
              <w:rPr>
                <w:rFonts w:eastAsia="Arial"/>
                <w:noProof/>
              </w:rPr>
            </w:pPr>
            <w:r w:rsidRPr="00626700">
              <w:rPr>
                <w:rFonts w:eastAsia="Arial"/>
                <w:noProof/>
              </w:rPr>
              <w:t>1 862,50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EAD5DC0" w14:textId="77777777" w:rsidR="00626700" w:rsidRPr="00626700" w:rsidRDefault="00626700" w:rsidP="00626700">
            <w:pPr>
              <w:pStyle w:val="115"/>
              <w:rPr>
                <w:rFonts w:eastAsia="Arial"/>
                <w:noProof/>
              </w:rPr>
            </w:pPr>
            <w:r w:rsidRPr="00626700">
              <w:rPr>
                <w:rFonts w:eastAsia="Arial"/>
                <w:noProof/>
              </w:rPr>
              <w:t>141,44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BF25555" w14:textId="77777777" w:rsidR="00626700" w:rsidRPr="00626700" w:rsidRDefault="00626700" w:rsidP="00626700">
            <w:pPr>
              <w:pStyle w:val="115"/>
              <w:rPr>
                <w:rFonts w:eastAsia="Arial"/>
                <w:noProof/>
              </w:rPr>
            </w:pPr>
            <w:r w:rsidRPr="00626700">
              <w:rPr>
                <w:rFonts w:eastAsia="Arial"/>
                <w:noProof/>
              </w:rPr>
              <w:t>7,59%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2AC08744" w14:textId="77777777" w:rsidR="00626700" w:rsidRPr="00626700" w:rsidRDefault="00626700" w:rsidP="00626700">
            <w:pPr>
              <w:pStyle w:val="115"/>
              <w:rPr>
                <w:rFonts w:eastAsia="Arial"/>
                <w:noProof/>
              </w:rPr>
            </w:pPr>
            <w:r w:rsidRPr="00626700">
              <w:rPr>
                <w:rFonts w:eastAsia="Arial"/>
                <w:noProof/>
              </w:rPr>
              <w:t>1 721,06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371214B8" w14:textId="77777777" w:rsidR="00626700" w:rsidRPr="00626700" w:rsidRDefault="00626700" w:rsidP="00626700">
            <w:pPr>
              <w:pStyle w:val="115"/>
              <w:rPr>
                <w:rFonts w:eastAsia="Arial"/>
                <w:noProof/>
              </w:rPr>
            </w:pPr>
            <w:r w:rsidRPr="00626700">
              <w:rPr>
                <w:rFonts w:eastAsia="Arial"/>
                <w:noProof/>
              </w:rPr>
              <w:t>757,18</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4BB1A897" w14:textId="77777777" w:rsidR="00626700" w:rsidRPr="00626700" w:rsidRDefault="00626700" w:rsidP="00626700">
            <w:pPr>
              <w:pStyle w:val="115"/>
              <w:rPr>
                <w:rFonts w:eastAsia="Arial"/>
                <w:noProof/>
              </w:rPr>
            </w:pPr>
            <w:r w:rsidRPr="00626700">
              <w:rPr>
                <w:rFonts w:eastAsia="Arial"/>
                <w:noProof/>
              </w:rPr>
              <w:t>963,88</w:t>
            </w:r>
          </w:p>
        </w:tc>
      </w:tr>
      <w:tr w:rsidR="00626700" w:rsidRPr="00626700" w14:paraId="4C335B1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12B99133" w14:textId="77777777" w:rsidR="00626700" w:rsidRPr="00626700" w:rsidRDefault="00626700" w:rsidP="00626700">
            <w:pPr>
              <w:pStyle w:val="115"/>
              <w:rPr>
                <w:rFonts w:eastAsia="Arial"/>
                <w:noProof/>
              </w:rPr>
            </w:pPr>
            <w:r w:rsidRPr="00626700">
              <w:rPr>
                <w:rFonts w:eastAsia="Arial"/>
                <w:noProof/>
              </w:rPr>
              <w:t>с. Шошка "РММ", ул. Центральная, д.11</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7403FA96" w14:textId="77777777" w:rsidR="00626700" w:rsidRPr="00626700" w:rsidRDefault="00626700" w:rsidP="00626700">
            <w:pPr>
              <w:pStyle w:val="115"/>
              <w:rPr>
                <w:rFonts w:eastAsia="Arial"/>
                <w:noProof/>
              </w:rPr>
            </w:pPr>
            <w:r w:rsidRPr="00626700">
              <w:rPr>
                <w:rFonts w:eastAsia="Arial"/>
                <w:noProof/>
              </w:rPr>
              <w:t>1 764,00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57B13B03" w14:textId="77777777" w:rsidR="00626700" w:rsidRPr="00626700" w:rsidRDefault="00626700" w:rsidP="00626700">
            <w:pPr>
              <w:pStyle w:val="115"/>
              <w:rPr>
                <w:rFonts w:eastAsia="Arial"/>
                <w:noProof/>
              </w:rPr>
            </w:pPr>
            <w:r w:rsidRPr="00626700">
              <w:rPr>
                <w:rFonts w:eastAsia="Arial"/>
                <w:noProof/>
              </w:rPr>
              <w:t>156,01</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531B8EF" w14:textId="77777777" w:rsidR="00626700" w:rsidRPr="00626700" w:rsidRDefault="00626700" w:rsidP="00626700">
            <w:pPr>
              <w:pStyle w:val="115"/>
              <w:rPr>
                <w:rFonts w:eastAsia="Arial"/>
                <w:noProof/>
              </w:rPr>
            </w:pPr>
            <w:r w:rsidRPr="00626700">
              <w:rPr>
                <w:rFonts w:eastAsia="Arial"/>
                <w:noProof/>
              </w:rPr>
              <w:t>8,84%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1F90704F" w14:textId="77777777" w:rsidR="00626700" w:rsidRPr="00626700" w:rsidRDefault="00626700" w:rsidP="00626700">
            <w:pPr>
              <w:pStyle w:val="115"/>
              <w:rPr>
                <w:rFonts w:eastAsia="Arial"/>
                <w:noProof/>
              </w:rPr>
            </w:pPr>
            <w:r w:rsidRPr="00626700">
              <w:rPr>
                <w:rFonts w:eastAsia="Arial"/>
                <w:noProof/>
              </w:rPr>
              <w:t>1 607,99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331451E" w14:textId="77777777" w:rsidR="00626700" w:rsidRPr="00626700" w:rsidRDefault="00626700" w:rsidP="00626700">
            <w:pPr>
              <w:pStyle w:val="115"/>
              <w:rPr>
                <w:rFonts w:eastAsia="Arial"/>
                <w:noProof/>
              </w:rPr>
            </w:pPr>
            <w:r w:rsidRPr="00626700">
              <w:rPr>
                <w:rFonts w:eastAsia="Arial"/>
                <w:noProof/>
              </w:rPr>
              <w:t>458,27</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14354F24" w14:textId="77777777" w:rsidR="00626700" w:rsidRPr="00626700" w:rsidRDefault="00626700" w:rsidP="00626700">
            <w:pPr>
              <w:pStyle w:val="115"/>
              <w:rPr>
                <w:rFonts w:eastAsia="Arial"/>
                <w:noProof/>
              </w:rPr>
            </w:pPr>
            <w:r w:rsidRPr="00626700">
              <w:rPr>
                <w:rFonts w:eastAsia="Arial"/>
                <w:noProof/>
              </w:rPr>
              <w:t>1 149,72</w:t>
            </w:r>
          </w:p>
        </w:tc>
      </w:tr>
      <w:tr w:rsidR="00626700" w:rsidRPr="00626700" w14:paraId="28FC8ACE"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693A349B" w14:textId="77777777" w:rsidR="00626700" w:rsidRPr="00626700" w:rsidRDefault="00626700" w:rsidP="00626700">
            <w:pPr>
              <w:pStyle w:val="115"/>
              <w:rPr>
                <w:rFonts w:eastAsia="Arial"/>
                <w:noProof/>
              </w:rPr>
            </w:pPr>
            <w:r w:rsidRPr="00626700">
              <w:rPr>
                <w:rFonts w:eastAsia="Arial"/>
                <w:noProof/>
              </w:rPr>
              <w:t>с. Шошка "Школьная", ул. Центральная, д. 19</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79010170" w14:textId="77777777" w:rsidR="00626700" w:rsidRPr="00626700" w:rsidRDefault="00626700" w:rsidP="00626700">
            <w:pPr>
              <w:pStyle w:val="115"/>
              <w:rPr>
                <w:rFonts w:eastAsia="Arial"/>
                <w:noProof/>
              </w:rPr>
            </w:pPr>
            <w:r w:rsidRPr="00626700">
              <w:rPr>
                <w:rFonts w:eastAsia="Arial"/>
                <w:noProof/>
              </w:rPr>
              <w:t>1 610,70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36A10B71" w14:textId="77777777" w:rsidR="00626700" w:rsidRPr="00626700" w:rsidRDefault="00626700" w:rsidP="00626700">
            <w:pPr>
              <w:pStyle w:val="115"/>
              <w:rPr>
                <w:rFonts w:eastAsia="Arial"/>
                <w:noProof/>
              </w:rPr>
            </w:pPr>
            <w:r w:rsidRPr="00626700">
              <w:rPr>
                <w:rFonts w:eastAsia="Arial"/>
                <w:noProof/>
              </w:rPr>
              <w:t>149,24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5B40BB4D" w14:textId="77777777" w:rsidR="00626700" w:rsidRPr="00626700" w:rsidRDefault="00626700" w:rsidP="00626700">
            <w:pPr>
              <w:pStyle w:val="115"/>
              <w:rPr>
                <w:rFonts w:eastAsia="Arial"/>
                <w:noProof/>
              </w:rPr>
            </w:pPr>
            <w:r w:rsidRPr="00626700">
              <w:rPr>
                <w:rFonts w:eastAsia="Arial"/>
                <w:noProof/>
              </w:rPr>
              <w:t>9,27%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5D5E5D3A" w14:textId="77777777" w:rsidR="00626700" w:rsidRPr="00626700" w:rsidRDefault="00626700" w:rsidP="00626700">
            <w:pPr>
              <w:pStyle w:val="115"/>
              <w:rPr>
                <w:rFonts w:eastAsia="Arial"/>
                <w:noProof/>
              </w:rPr>
            </w:pPr>
            <w:r w:rsidRPr="00626700">
              <w:rPr>
                <w:rFonts w:eastAsia="Arial"/>
                <w:noProof/>
              </w:rPr>
              <w:t>1 461,45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82B5543" w14:textId="77777777" w:rsidR="00626700" w:rsidRPr="00626700" w:rsidRDefault="00626700" w:rsidP="00626700">
            <w:pPr>
              <w:pStyle w:val="115"/>
              <w:rPr>
                <w:rFonts w:eastAsia="Arial"/>
                <w:noProof/>
              </w:rPr>
            </w:pPr>
            <w:r w:rsidRPr="00626700">
              <w:rPr>
                <w:rFonts w:eastAsia="Arial"/>
                <w:noProof/>
              </w:rPr>
              <w:t>285,12</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172A0FE" w14:textId="77777777" w:rsidR="00626700" w:rsidRPr="00626700" w:rsidRDefault="00626700" w:rsidP="00626700">
            <w:pPr>
              <w:pStyle w:val="115"/>
              <w:rPr>
                <w:rFonts w:eastAsia="Arial"/>
                <w:noProof/>
              </w:rPr>
            </w:pPr>
            <w:r w:rsidRPr="00626700">
              <w:rPr>
                <w:rFonts w:eastAsia="Arial"/>
                <w:noProof/>
              </w:rPr>
              <w:t>1 176,33</w:t>
            </w:r>
          </w:p>
        </w:tc>
      </w:tr>
      <w:tr w:rsidR="00626700" w:rsidRPr="00626700" w14:paraId="1E91E931"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7B65BF10" w14:textId="77777777" w:rsidR="00626700" w:rsidRPr="00626700" w:rsidRDefault="00626700" w:rsidP="00626700">
            <w:pPr>
              <w:pStyle w:val="115"/>
              <w:rPr>
                <w:rFonts w:eastAsia="Arial"/>
                <w:noProof/>
              </w:rPr>
            </w:pPr>
            <w:r w:rsidRPr="00626700">
              <w:rPr>
                <w:rFonts w:eastAsia="Arial"/>
                <w:noProof/>
              </w:rPr>
              <w:t>с. Серегово, ул. Заводская, д. 18</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095FB02E" w14:textId="77777777" w:rsidR="00626700" w:rsidRPr="00626700" w:rsidRDefault="00626700" w:rsidP="00626700">
            <w:pPr>
              <w:pStyle w:val="115"/>
              <w:rPr>
                <w:rFonts w:eastAsia="Arial"/>
                <w:noProof/>
              </w:rPr>
            </w:pPr>
            <w:r w:rsidRPr="00626700">
              <w:rPr>
                <w:rFonts w:eastAsia="Arial"/>
                <w:noProof/>
              </w:rPr>
              <w:t>1 902,78</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36F68B09" w14:textId="77777777" w:rsidR="00626700" w:rsidRPr="00626700" w:rsidRDefault="00626700" w:rsidP="00626700">
            <w:pPr>
              <w:pStyle w:val="115"/>
              <w:rPr>
                <w:rFonts w:eastAsia="Arial"/>
                <w:noProof/>
              </w:rPr>
            </w:pPr>
            <w:r w:rsidRPr="00626700">
              <w:rPr>
                <w:rFonts w:eastAsia="Arial"/>
                <w:noProof/>
              </w:rPr>
              <w:t>41,02</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2B40A632" w14:textId="77777777" w:rsidR="00626700" w:rsidRPr="00626700" w:rsidRDefault="00626700" w:rsidP="00626700">
            <w:pPr>
              <w:pStyle w:val="115"/>
              <w:rPr>
                <w:rFonts w:eastAsia="Arial"/>
                <w:noProof/>
              </w:rPr>
            </w:pPr>
            <w:r w:rsidRPr="00626700">
              <w:rPr>
                <w:rFonts w:eastAsia="Arial"/>
                <w:noProof/>
              </w:rPr>
              <w:t>2,16%</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A34A267" w14:textId="77777777" w:rsidR="00626700" w:rsidRPr="00626700" w:rsidRDefault="00626700" w:rsidP="00626700">
            <w:pPr>
              <w:pStyle w:val="115"/>
              <w:rPr>
                <w:rFonts w:eastAsia="Arial"/>
                <w:noProof/>
              </w:rPr>
            </w:pPr>
            <w:r w:rsidRPr="00626700">
              <w:rPr>
                <w:rFonts w:eastAsia="Arial"/>
                <w:noProof/>
              </w:rPr>
              <w:t>1 861,76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0474C3F" w14:textId="77777777" w:rsidR="00626700" w:rsidRPr="00626700" w:rsidRDefault="00626700" w:rsidP="00626700">
            <w:pPr>
              <w:pStyle w:val="115"/>
              <w:rPr>
                <w:rFonts w:eastAsia="Arial"/>
                <w:noProof/>
              </w:rPr>
            </w:pPr>
            <w:r w:rsidRPr="00626700">
              <w:rPr>
                <w:rFonts w:eastAsia="Arial"/>
                <w:noProof/>
              </w:rPr>
              <w:t>742,31</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4A44C5E8" w14:textId="77777777" w:rsidR="00626700" w:rsidRPr="00626700" w:rsidRDefault="00626700" w:rsidP="00626700">
            <w:pPr>
              <w:pStyle w:val="115"/>
              <w:rPr>
                <w:rFonts w:eastAsia="Arial"/>
                <w:noProof/>
              </w:rPr>
            </w:pPr>
            <w:r w:rsidRPr="00626700">
              <w:rPr>
                <w:rFonts w:eastAsia="Arial"/>
                <w:noProof/>
              </w:rPr>
              <w:t>1 119,45</w:t>
            </w:r>
          </w:p>
        </w:tc>
      </w:tr>
      <w:tr w:rsidR="00626700" w:rsidRPr="00626700" w14:paraId="153B148D"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5EABBB97" w14:textId="77777777" w:rsidR="00626700" w:rsidRPr="00626700" w:rsidRDefault="00626700" w:rsidP="00626700">
            <w:pPr>
              <w:pStyle w:val="115"/>
              <w:rPr>
                <w:rFonts w:eastAsia="Arial"/>
                <w:noProof/>
              </w:rPr>
            </w:pPr>
            <w:r w:rsidRPr="00626700">
              <w:rPr>
                <w:rFonts w:eastAsia="Arial"/>
                <w:noProof/>
              </w:rPr>
              <w:t>с. Серегово "Курортная", ул. Октябрьская, д. 7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7D4871EF" w14:textId="77777777" w:rsidR="00626700" w:rsidRPr="00626700" w:rsidRDefault="00626700" w:rsidP="00626700">
            <w:pPr>
              <w:pStyle w:val="115"/>
              <w:rPr>
                <w:rFonts w:eastAsia="Arial"/>
                <w:noProof/>
              </w:rPr>
            </w:pPr>
            <w:r w:rsidRPr="00626700">
              <w:rPr>
                <w:rFonts w:eastAsia="Arial"/>
                <w:noProof/>
              </w:rPr>
              <w:t>2 238,78</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5F47D51C" w14:textId="77777777" w:rsidR="00626700" w:rsidRPr="00626700" w:rsidRDefault="00626700" w:rsidP="00626700">
            <w:pPr>
              <w:pStyle w:val="115"/>
              <w:rPr>
                <w:rFonts w:eastAsia="Arial"/>
                <w:noProof/>
              </w:rPr>
            </w:pPr>
            <w:r w:rsidRPr="00626700">
              <w:rPr>
                <w:rFonts w:eastAsia="Arial"/>
                <w:noProof/>
              </w:rPr>
              <w:t>59,06</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61C7739A" w14:textId="77777777" w:rsidR="00626700" w:rsidRPr="00626700" w:rsidRDefault="00626700" w:rsidP="00626700">
            <w:pPr>
              <w:pStyle w:val="115"/>
              <w:rPr>
                <w:rFonts w:eastAsia="Arial"/>
                <w:noProof/>
              </w:rPr>
            </w:pPr>
            <w:r w:rsidRPr="00626700">
              <w:rPr>
                <w:rFonts w:eastAsia="Arial"/>
                <w:noProof/>
              </w:rPr>
              <w:t>2,64%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3BAAD262" w14:textId="77777777" w:rsidR="00626700" w:rsidRPr="00626700" w:rsidRDefault="00626700" w:rsidP="00626700">
            <w:pPr>
              <w:pStyle w:val="115"/>
              <w:rPr>
                <w:rFonts w:eastAsia="Arial"/>
                <w:noProof/>
              </w:rPr>
            </w:pPr>
            <w:r w:rsidRPr="00626700">
              <w:rPr>
                <w:rFonts w:eastAsia="Arial"/>
                <w:noProof/>
              </w:rPr>
              <w:t>2 179,72</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355C19C" w14:textId="77777777" w:rsidR="00626700" w:rsidRPr="00626700" w:rsidRDefault="00626700" w:rsidP="00626700">
            <w:pPr>
              <w:pStyle w:val="115"/>
              <w:rPr>
                <w:rFonts w:eastAsia="Arial"/>
                <w:noProof/>
              </w:rPr>
            </w:pPr>
            <w:r w:rsidRPr="00626700">
              <w:rPr>
                <w:rFonts w:eastAsia="Arial"/>
                <w:noProof/>
              </w:rPr>
              <w:t>473,00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2BF14681" w14:textId="77777777" w:rsidR="00626700" w:rsidRPr="00626700" w:rsidRDefault="00626700" w:rsidP="00626700">
            <w:pPr>
              <w:pStyle w:val="115"/>
              <w:rPr>
                <w:rFonts w:eastAsia="Arial"/>
                <w:noProof/>
              </w:rPr>
            </w:pPr>
            <w:r w:rsidRPr="00626700">
              <w:rPr>
                <w:rFonts w:eastAsia="Arial"/>
                <w:noProof/>
              </w:rPr>
              <w:t>1 706,71</w:t>
            </w:r>
          </w:p>
        </w:tc>
      </w:tr>
      <w:tr w:rsidR="00626700" w:rsidRPr="00626700" w14:paraId="60012743"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16902B22" w14:textId="77777777" w:rsidR="00626700" w:rsidRPr="00626700" w:rsidRDefault="00626700" w:rsidP="00626700">
            <w:pPr>
              <w:pStyle w:val="115"/>
              <w:rPr>
                <w:rFonts w:eastAsia="Arial"/>
                <w:noProof/>
              </w:rPr>
            </w:pPr>
            <w:r w:rsidRPr="00626700">
              <w:rPr>
                <w:rFonts w:eastAsia="Arial"/>
                <w:noProof/>
              </w:rPr>
              <w:t>п. Иоссер "Центральная", ул. Береговая, д. 12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33D37CE3" w14:textId="77777777" w:rsidR="00626700" w:rsidRPr="00626700" w:rsidRDefault="00626700" w:rsidP="00626700">
            <w:pPr>
              <w:pStyle w:val="115"/>
              <w:rPr>
                <w:rFonts w:eastAsia="Arial"/>
                <w:noProof/>
              </w:rPr>
            </w:pPr>
            <w:r w:rsidRPr="00626700">
              <w:rPr>
                <w:rFonts w:eastAsia="Arial"/>
                <w:noProof/>
              </w:rPr>
              <w:t>3 183,97</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536AD985" w14:textId="77777777" w:rsidR="00626700" w:rsidRPr="00626700" w:rsidRDefault="00626700" w:rsidP="00626700">
            <w:pPr>
              <w:pStyle w:val="115"/>
              <w:rPr>
                <w:rFonts w:eastAsia="Arial"/>
                <w:noProof/>
              </w:rPr>
            </w:pPr>
            <w:r w:rsidRPr="00626700">
              <w:rPr>
                <w:rFonts w:eastAsia="Arial"/>
                <w:noProof/>
              </w:rPr>
              <w:t>225,63</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527A0FA" w14:textId="77777777" w:rsidR="00626700" w:rsidRPr="00626700" w:rsidRDefault="00626700" w:rsidP="00626700">
            <w:pPr>
              <w:pStyle w:val="115"/>
              <w:rPr>
                <w:rFonts w:eastAsia="Arial"/>
                <w:noProof/>
              </w:rPr>
            </w:pPr>
            <w:r w:rsidRPr="00626700">
              <w:rPr>
                <w:rFonts w:eastAsia="Arial"/>
                <w:noProof/>
              </w:rPr>
              <w:t>7,09%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1C57729C" w14:textId="77777777" w:rsidR="00626700" w:rsidRPr="00626700" w:rsidRDefault="00626700" w:rsidP="00626700">
            <w:pPr>
              <w:pStyle w:val="115"/>
              <w:rPr>
                <w:rFonts w:eastAsia="Arial"/>
                <w:noProof/>
              </w:rPr>
            </w:pPr>
            <w:r w:rsidRPr="00626700">
              <w:rPr>
                <w:rFonts w:eastAsia="Arial"/>
                <w:noProof/>
              </w:rPr>
              <w:t>2 958,33</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61D491B4" w14:textId="77777777" w:rsidR="00626700" w:rsidRPr="00626700" w:rsidRDefault="00626700" w:rsidP="00626700">
            <w:pPr>
              <w:pStyle w:val="115"/>
              <w:rPr>
                <w:rFonts w:eastAsia="Arial"/>
                <w:noProof/>
              </w:rPr>
            </w:pPr>
            <w:r w:rsidRPr="00626700">
              <w:rPr>
                <w:rFonts w:eastAsia="Arial"/>
                <w:noProof/>
              </w:rPr>
              <w:t>617,66</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2E687B9" w14:textId="77777777" w:rsidR="00626700" w:rsidRPr="00626700" w:rsidRDefault="00626700" w:rsidP="00626700">
            <w:pPr>
              <w:pStyle w:val="115"/>
              <w:rPr>
                <w:rFonts w:eastAsia="Arial"/>
                <w:noProof/>
              </w:rPr>
            </w:pPr>
            <w:r w:rsidRPr="00626700">
              <w:rPr>
                <w:rFonts w:eastAsia="Arial"/>
                <w:noProof/>
              </w:rPr>
              <w:t>2 340,67</w:t>
            </w:r>
          </w:p>
        </w:tc>
      </w:tr>
      <w:tr w:rsidR="00626700" w:rsidRPr="00626700" w14:paraId="7FDED09A"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74C2908" w14:textId="77777777" w:rsidR="00626700" w:rsidRPr="00626700" w:rsidRDefault="00626700" w:rsidP="00626700">
            <w:pPr>
              <w:pStyle w:val="115"/>
              <w:rPr>
                <w:rFonts w:eastAsia="Arial"/>
                <w:noProof/>
              </w:rPr>
            </w:pPr>
            <w:r w:rsidRPr="00626700">
              <w:rPr>
                <w:rFonts w:eastAsia="Arial"/>
                <w:noProof/>
              </w:rPr>
              <w:t>п. Иоссер "Вокзальная", ул. Вокзальная, д. 1</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2FCEDCC4" w14:textId="77777777" w:rsidR="00626700" w:rsidRPr="00626700" w:rsidRDefault="00626700" w:rsidP="00626700">
            <w:pPr>
              <w:pStyle w:val="115"/>
              <w:rPr>
                <w:rFonts w:eastAsia="Arial"/>
                <w:noProof/>
              </w:rPr>
            </w:pPr>
            <w:r w:rsidRPr="00626700">
              <w:rPr>
                <w:rFonts w:eastAsia="Arial"/>
                <w:noProof/>
              </w:rPr>
              <w:t>509,62</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DF82245" w14:textId="77777777" w:rsidR="00626700" w:rsidRPr="00626700" w:rsidRDefault="00626700" w:rsidP="00626700">
            <w:pPr>
              <w:pStyle w:val="115"/>
              <w:rPr>
                <w:rFonts w:eastAsia="Arial"/>
                <w:noProof/>
              </w:rPr>
            </w:pPr>
            <w:r w:rsidRPr="00626700">
              <w:rPr>
                <w:rFonts w:eastAsia="Arial"/>
                <w:noProof/>
              </w:rPr>
              <w:t>17,11</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23478D74" w14:textId="77777777" w:rsidR="00626700" w:rsidRPr="00626700" w:rsidRDefault="00626700" w:rsidP="00626700">
            <w:pPr>
              <w:pStyle w:val="115"/>
              <w:rPr>
                <w:rFonts w:eastAsia="Arial"/>
                <w:noProof/>
              </w:rPr>
            </w:pPr>
            <w:r w:rsidRPr="00626700">
              <w:rPr>
                <w:rFonts w:eastAsia="Arial"/>
                <w:noProof/>
              </w:rPr>
              <w:t>3,36%</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0B0A738F" w14:textId="77777777" w:rsidR="00626700" w:rsidRPr="00626700" w:rsidRDefault="00626700" w:rsidP="00626700">
            <w:pPr>
              <w:pStyle w:val="115"/>
              <w:rPr>
                <w:rFonts w:eastAsia="Arial"/>
                <w:noProof/>
              </w:rPr>
            </w:pPr>
            <w:r w:rsidRPr="00626700">
              <w:rPr>
                <w:rFonts w:eastAsia="Arial"/>
                <w:noProof/>
              </w:rPr>
              <w:t>492,51</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AFFF550" w14:textId="77777777" w:rsidR="00626700" w:rsidRPr="00626700" w:rsidRDefault="00626700" w:rsidP="00626700">
            <w:pPr>
              <w:pStyle w:val="115"/>
              <w:rPr>
                <w:rFonts w:eastAsia="Arial"/>
                <w:noProof/>
              </w:rPr>
            </w:pPr>
            <w:r w:rsidRPr="00626700">
              <w:rPr>
                <w:rFonts w:eastAsia="Arial"/>
                <w:noProof/>
              </w:rPr>
              <w:t>283,38</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872D907" w14:textId="77777777" w:rsidR="00626700" w:rsidRPr="00626700" w:rsidRDefault="00626700" w:rsidP="00626700">
            <w:pPr>
              <w:pStyle w:val="115"/>
              <w:rPr>
                <w:rFonts w:eastAsia="Arial"/>
                <w:noProof/>
              </w:rPr>
            </w:pPr>
            <w:r w:rsidRPr="00626700">
              <w:rPr>
                <w:rFonts w:eastAsia="Arial"/>
                <w:noProof/>
              </w:rPr>
              <w:t>209,13</w:t>
            </w:r>
          </w:p>
        </w:tc>
      </w:tr>
      <w:tr w:rsidR="00626700" w:rsidRPr="00626700" w14:paraId="6544ED7E"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1F59E28" w14:textId="77777777" w:rsidR="00626700" w:rsidRPr="00626700" w:rsidRDefault="00626700" w:rsidP="00626700">
            <w:pPr>
              <w:pStyle w:val="115"/>
              <w:rPr>
                <w:rFonts w:eastAsia="Arial"/>
                <w:noProof/>
              </w:rPr>
            </w:pPr>
            <w:r w:rsidRPr="00626700">
              <w:rPr>
                <w:rFonts w:eastAsia="Arial"/>
                <w:noProof/>
              </w:rPr>
              <w:t>п. Мещура "Школьная", ул. Коммунистическая, д. 61 Б</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66C121E5" w14:textId="77777777" w:rsidR="00626700" w:rsidRPr="00626700" w:rsidRDefault="00626700" w:rsidP="00626700">
            <w:pPr>
              <w:pStyle w:val="115"/>
              <w:rPr>
                <w:rFonts w:eastAsia="Arial"/>
                <w:noProof/>
              </w:rPr>
            </w:pPr>
            <w:r w:rsidRPr="00626700">
              <w:rPr>
                <w:rFonts w:eastAsia="Arial"/>
                <w:noProof/>
              </w:rPr>
              <w:t>2 679,19</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1A3E4554" w14:textId="77777777" w:rsidR="00626700" w:rsidRPr="00626700" w:rsidRDefault="00626700" w:rsidP="00626700">
            <w:pPr>
              <w:pStyle w:val="115"/>
              <w:rPr>
                <w:rFonts w:eastAsia="Arial"/>
                <w:noProof/>
              </w:rPr>
            </w:pPr>
            <w:r w:rsidRPr="00626700">
              <w:rPr>
                <w:rFonts w:eastAsia="Arial"/>
                <w:noProof/>
              </w:rPr>
              <w:t>170,54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61F67A03" w14:textId="77777777" w:rsidR="00626700" w:rsidRPr="00626700" w:rsidRDefault="00626700" w:rsidP="00626700">
            <w:pPr>
              <w:pStyle w:val="115"/>
              <w:rPr>
                <w:rFonts w:eastAsia="Arial"/>
                <w:noProof/>
              </w:rPr>
            </w:pPr>
            <w:r w:rsidRPr="00626700">
              <w:rPr>
                <w:rFonts w:eastAsia="Arial"/>
                <w:noProof/>
              </w:rPr>
              <w:t>6,37%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47B39E67" w14:textId="77777777" w:rsidR="00626700" w:rsidRPr="00626700" w:rsidRDefault="00626700" w:rsidP="00626700">
            <w:pPr>
              <w:pStyle w:val="115"/>
              <w:rPr>
                <w:rFonts w:eastAsia="Arial"/>
                <w:noProof/>
              </w:rPr>
            </w:pPr>
            <w:r w:rsidRPr="00626700">
              <w:rPr>
                <w:rFonts w:eastAsia="Arial"/>
                <w:noProof/>
              </w:rPr>
              <w:t>2 508,65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50D0C30A" w14:textId="77777777" w:rsidR="00626700" w:rsidRPr="00626700" w:rsidRDefault="00626700" w:rsidP="00626700">
            <w:pPr>
              <w:pStyle w:val="115"/>
              <w:rPr>
                <w:rFonts w:eastAsia="Arial"/>
                <w:noProof/>
              </w:rPr>
            </w:pPr>
            <w:r w:rsidRPr="00626700">
              <w:rPr>
                <w:rFonts w:eastAsia="Arial"/>
                <w:noProof/>
              </w:rPr>
              <w:t>1 792,78</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73D72681" w14:textId="77777777" w:rsidR="00626700" w:rsidRPr="00626700" w:rsidRDefault="00626700" w:rsidP="00626700">
            <w:pPr>
              <w:pStyle w:val="115"/>
              <w:rPr>
                <w:rFonts w:eastAsia="Arial"/>
                <w:noProof/>
              </w:rPr>
            </w:pPr>
            <w:r w:rsidRPr="00626700">
              <w:rPr>
                <w:rFonts w:eastAsia="Arial"/>
                <w:noProof/>
              </w:rPr>
              <w:t>715,87</w:t>
            </w:r>
          </w:p>
        </w:tc>
      </w:tr>
      <w:tr w:rsidR="00626700" w:rsidRPr="00626700" w14:paraId="5078898D"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057EADE" w14:textId="77777777" w:rsidR="00626700" w:rsidRPr="00626700" w:rsidRDefault="00626700" w:rsidP="00626700">
            <w:pPr>
              <w:pStyle w:val="115"/>
              <w:rPr>
                <w:rFonts w:eastAsia="Arial"/>
                <w:noProof/>
              </w:rPr>
            </w:pPr>
            <w:r w:rsidRPr="00626700">
              <w:rPr>
                <w:rFonts w:eastAsia="Arial"/>
                <w:noProof/>
              </w:rPr>
              <w:t>п. Мещура, м. Лёкча, пер. Советский, д. 2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67DA164C" w14:textId="77777777" w:rsidR="00626700" w:rsidRPr="00626700" w:rsidRDefault="00626700" w:rsidP="00626700">
            <w:pPr>
              <w:pStyle w:val="115"/>
              <w:rPr>
                <w:rFonts w:eastAsia="Arial"/>
                <w:noProof/>
              </w:rPr>
            </w:pPr>
            <w:r w:rsidRPr="00626700">
              <w:rPr>
                <w:rFonts w:eastAsia="Arial"/>
                <w:noProof/>
              </w:rPr>
              <w:t>930,89</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34963EAC" w14:textId="77777777" w:rsidR="00626700" w:rsidRPr="00626700" w:rsidRDefault="00626700" w:rsidP="00626700">
            <w:pPr>
              <w:pStyle w:val="115"/>
              <w:rPr>
                <w:rFonts w:eastAsia="Arial"/>
                <w:noProof/>
              </w:rPr>
            </w:pPr>
            <w:r w:rsidRPr="00626700">
              <w:rPr>
                <w:rFonts w:eastAsia="Arial"/>
                <w:noProof/>
              </w:rPr>
              <w:t>69,74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02EF16E4" w14:textId="77777777" w:rsidR="00626700" w:rsidRPr="00626700" w:rsidRDefault="00626700" w:rsidP="00626700">
            <w:pPr>
              <w:pStyle w:val="115"/>
              <w:rPr>
                <w:rFonts w:eastAsia="Arial"/>
                <w:noProof/>
              </w:rPr>
            </w:pPr>
            <w:r w:rsidRPr="00626700">
              <w:rPr>
                <w:rFonts w:eastAsia="Arial"/>
                <w:noProof/>
              </w:rPr>
              <w:t>7,49%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294DEA78" w14:textId="77777777" w:rsidR="00626700" w:rsidRPr="00626700" w:rsidRDefault="00626700" w:rsidP="00626700">
            <w:pPr>
              <w:pStyle w:val="115"/>
              <w:rPr>
                <w:rFonts w:eastAsia="Arial"/>
                <w:noProof/>
              </w:rPr>
            </w:pPr>
            <w:r w:rsidRPr="00626700">
              <w:rPr>
                <w:rFonts w:eastAsia="Arial"/>
                <w:noProof/>
              </w:rPr>
              <w:t>861,15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D28B592" w14:textId="77777777" w:rsidR="00626700" w:rsidRPr="00626700" w:rsidRDefault="00626700" w:rsidP="00626700">
            <w:pPr>
              <w:pStyle w:val="115"/>
              <w:rPr>
                <w:rFonts w:eastAsia="Arial"/>
                <w:noProof/>
              </w:rPr>
            </w:pPr>
            <w:r w:rsidRPr="00626700">
              <w:rPr>
                <w:rFonts w:eastAsia="Arial"/>
                <w:noProof/>
              </w:rPr>
              <w:t>375,86</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DCA6075" w14:textId="77777777" w:rsidR="00626700" w:rsidRPr="00626700" w:rsidRDefault="00626700" w:rsidP="00626700">
            <w:pPr>
              <w:pStyle w:val="115"/>
              <w:rPr>
                <w:rFonts w:eastAsia="Arial"/>
                <w:noProof/>
              </w:rPr>
            </w:pPr>
            <w:r w:rsidRPr="00626700">
              <w:rPr>
                <w:rFonts w:eastAsia="Arial"/>
                <w:noProof/>
              </w:rPr>
              <w:t>485,29</w:t>
            </w:r>
          </w:p>
        </w:tc>
      </w:tr>
      <w:tr w:rsidR="00626700" w:rsidRPr="00626700" w14:paraId="60DE9BC0"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B41C4C8" w14:textId="77777777" w:rsidR="00626700" w:rsidRPr="00626700" w:rsidRDefault="00626700" w:rsidP="00626700">
            <w:pPr>
              <w:pStyle w:val="115"/>
              <w:rPr>
                <w:rFonts w:eastAsia="Arial"/>
                <w:noProof/>
              </w:rPr>
            </w:pPr>
            <w:r w:rsidRPr="00626700">
              <w:rPr>
                <w:rFonts w:eastAsia="Arial"/>
                <w:noProof/>
              </w:rPr>
              <w:t>п. Ракпас "Центральная", ул. Школьная, д. 2</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65270F56" w14:textId="77777777" w:rsidR="00626700" w:rsidRPr="00626700" w:rsidRDefault="00626700" w:rsidP="00626700">
            <w:pPr>
              <w:pStyle w:val="115"/>
              <w:rPr>
                <w:rFonts w:eastAsia="Arial"/>
                <w:noProof/>
              </w:rPr>
            </w:pPr>
            <w:r w:rsidRPr="00626700">
              <w:rPr>
                <w:rFonts w:eastAsia="Arial"/>
                <w:noProof/>
              </w:rPr>
              <w:t>1 562,54</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684388D" w14:textId="77777777" w:rsidR="00626700" w:rsidRPr="00626700" w:rsidRDefault="00626700" w:rsidP="00626700">
            <w:pPr>
              <w:pStyle w:val="115"/>
              <w:rPr>
                <w:rFonts w:eastAsia="Arial"/>
                <w:noProof/>
              </w:rPr>
            </w:pPr>
            <w:r w:rsidRPr="00626700">
              <w:rPr>
                <w:rFonts w:eastAsia="Arial"/>
                <w:noProof/>
              </w:rPr>
              <w:t>120,90</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397A38B0" w14:textId="77777777" w:rsidR="00626700" w:rsidRPr="00626700" w:rsidRDefault="00626700" w:rsidP="00626700">
            <w:pPr>
              <w:pStyle w:val="115"/>
              <w:rPr>
                <w:rFonts w:eastAsia="Arial"/>
                <w:noProof/>
              </w:rPr>
            </w:pPr>
            <w:r w:rsidRPr="00626700">
              <w:rPr>
                <w:rFonts w:eastAsia="Arial"/>
                <w:noProof/>
              </w:rPr>
              <w:t>7,74%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20DD8C02" w14:textId="77777777" w:rsidR="00626700" w:rsidRPr="00626700" w:rsidRDefault="00626700" w:rsidP="00626700">
            <w:pPr>
              <w:pStyle w:val="115"/>
              <w:rPr>
                <w:rFonts w:eastAsia="Arial"/>
                <w:noProof/>
              </w:rPr>
            </w:pPr>
            <w:r w:rsidRPr="00626700">
              <w:rPr>
                <w:rFonts w:eastAsia="Arial"/>
                <w:noProof/>
              </w:rPr>
              <w:t>1 441,64</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6E50FAEC" w14:textId="77777777" w:rsidR="00626700" w:rsidRPr="00626700" w:rsidRDefault="00626700" w:rsidP="00626700">
            <w:pPr>
              <w:pStyle w:val="115"/>
              <w:rPr>
                <w:rFonts w:eastAsia="Arial"/>
                <w:noProof/>
              </w:rPr>
            </w:pPr>
            <w:r w:rsidRPr="00626700">
              <w:rPr>
                <w:rFonts w:eastAsia="Arial"/>
                <w:noProof/>
              </w:rPr>
              <w:t>424,65</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3B7138A" w14:textId="77777777" w:rsidR="00626700" w:rsidRPr="00626700" w:rsidRDefault="00626700" w:rsidP="00626700">
            <w:pPr>
              <w:pStyle w:val="115"/>
              <w:rPr>
                <w:rFonts w:eastAsia="Arial"/>
                <w:noProof/>
              </w:rPr>
            </w:pPr>
            <w:r w:rsidRPr="00626700">
              <w:rPr>
                <w:rFonts w:eastAsia="Arial"/>
                <w:noProof/>
              </w:rPr>
              <w:t>1 016,98</w:t>
            </w:r>
          </w:p>
        </w:tc>
      </w:tr>
      <w:tr w:rsidR="00626700" w:rsidRPr="00626700" w14:paraId="1AAABE00"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5709EE70" w14:textId="77777777" w:rsidR="00626700" w:rsidRPr="00626700" w:rsidRDefault="00626700" w:rsidP="00626700">
            <w:pPr>
              <w:pStyle w:val="115"/>
              <w:rPr>
                <w:rFonts w:eastAsia="Arial"/>
                <w:noProof/>
              </w:rPr>
            </w:pPr>
            <w:r w:rsidRPr="00626700">
              <w:rPr>
                <w:rFonts w:eastAsia="Arial"/>
                <w:noProof/>
              </w:rPr>
              <w:t>г. Емва "ПМК", пер. Хвойный, д. 13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330D28C9" w14:textId="77777777" w:rsidR="00626700" w:rsidRPr="00626700" w:rsidRDefault="00626700" w:rsidP="00626700">
            <w:pPr>
              <w:pStyle w:val="115"/>
              <w:rPr>
                <w:rFonts w:eastAsia="Arial"/>
                <w:noProof/>
              </w:rPr>
            </w:pPr>
            <w:r w:rsidRPr="00626700">
              <w:rPr>
                <w:rFonts w:eastAsia="Arial"/>
                <w:noProof/>
              </w:rPr>
              <w:t>8 765,65</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1AE288A7" w14:textId="77777777" w:rsidR="00626700" w:rsidRPr="00626700" w:rsidRDefault="00626700" w:rsidP="00626700">
            <w:pPr>
              <w:pStyle w:val="115"/>
              <w:rPr>
                <w:rFonts w:eastAsia="Arial"/>
                <w:noProof/>
              </w:rPr>
            </w:pPr>
            <w:r w:rsidRPr="00626700">
              <w:rPr>
                <w:rFonts w:eastAsia="Arial"/>
                <w:noProof/>
              </w:rPr>
              <w:t>153,39</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7FA13C24" w14:textId="77777777" w:rsidR="00626700" w:rsidRPr="00626700" w:rsidRDefault="00626700" w:rsidP="00626700">
            <w:pPr>
              <w:pStyle w:val="115"/>
              <w:rPr>
                <w:rFonts w:eastAsia="Arial"/>
                <w:noProof/>
              </w:rPr>
            </w:pPr>
            <w:r w:rsidRPr="00626700">
              <w:rPr>
                <w:rFonts w:eastAsia="Arial"/>
                <w:noProof/>
              </w:rPr>
              <w:t>1,75%</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78D2A3C" w14:textId="77777777" w:rsidR="00626700" w:rsidRPr="00626700" w:rsidRDefault="00626700" w:rsidP="00626700">
            <w:pPr>
              <w:pStyle w:val="115"/>
              <w:rPr>
                <w:rFonts w:eastAsia="Arial"/>
                <w:noProof/>
              </w:rPr>
            </w:pPr>
            <w:r w:rsidRPr="00626700">
              <w:rPr>
                <w:rFonts w:eastAsia="Arial"/>
                <w:noProof/>
              </w:rPr>
              <w:t>8 612,26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D9A3510" w14:textId="77777777" w:rsidR="00626700" w:rsidRPr="00626700" w:rsidRDefault="00626700" w:rsidP="00626700">
            <w:pPr>
              <w:pStyle w:val="115"/>
              <w:rPr>
                <w:rFonts w:eastAsia="Arial"/>
                <w:noProof/>
              </w:rPr>
            </w:pPr>
            <w:r w:rsidRPr="00626700">
              <w:rPr>
                <w:rFonts w:eastAsia="Arial"/>
                <w:noProof/>
              </w:rPr>
              <w:t>3 185,70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FF2648F" w14:textId="77777777" w:rsidR="00626700" w:rsidRPr="00626700" w:rsidRDefault="00626700" w:rsidP="00626700">
            <w:pPr>
              <w:pStyle w:val="115"/>
              <w:rPr>
                <w:rFonts w:eastAsia="Arial"/>
                <w:noProof/>
              </w:rPr>
            </w:pPr>
            <w:r w:rsidRPr="00626700">
              <w:rPr>
                <w:rFonts w:eastAsia="Arial"/>
                <w:noProof/>
              </w:rPr>
              <w:t>5 426,55</w:t>
            </w:r>
          </w:p>
        </w:tc>
      </w:tr>
      <w:tr w:rsidR="00626700" w:rsidRPr="00626700" w14:paraId="0F1BB0C4"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347BAD4" w14:textId="77777777" w:rsidR="00626700" w:rsidRPr="00626700" w:rsidRDefault="00626700" w:rsidP="00626700">
            <w:pPr>
              <w:pStyle w:val="115"/>
              <w:rPr>
                <w:rFonts w:eastAsia="Arial"/>
                <w:noProof/>
              </w:rPr>
            </w:pPr>
            <w:r w:rsidRPr="00626700">
              <w:rPr>
                <w:rFonts w:eastAsia="Arial"/>
                <w:noProof/>
              </w:rPr>
              <w:t>г. Емва "КМЗ", ул. Дзержинского, д. 51</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11D70CAB" w14:textId="77777777" w:rsidR="00626700" w:rsidRPr="00626700" w:rsidRDefault="00626700" w:rsidP="00626700">
            <w:pPr>
              <w:pStyle w:val="115"/>
              <w:rPr>
                <w:rFonts w:eastAsia="Arial"/>
                <w:noProof/>
              </w:rPr>
            </w:pPr>
            <w:r w:rsidRPr="00626700">
              <w:rPr>
                <w:rFonts w:eastAsia="Arial"/>
                <w:noProof/>
              </w:rPr>
              <w:t>24 082,66</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020DB1B3" w14:textId="77777777" w:rsidR="00626700" w:rsidRPr="00626700" w:rsidRDefault="00626700" w:rsidP="00626700">
            <w:pPr>
              <w:pStyle w:val="115"/>
              <w:rPr>
                <w:rFonts w:eastAsia="Arial"/>
                <w:noProof/>
              </w:rPr>
            </w:pPr>
            <w:r w:rsidRPr="00626700">
              <w:rPr>
                <w:rFonts w:eastAsia="Arial"/>
                <w:noProof/>
              </w:rPr>
              <w:t>599,96</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6266CEA2" w14:textId="77777777" w:rsidR="00626700" w:rsidRPr="00626700" w:rsidRDefault="00626700" w:rsidP="00626700">
            <w:pPr>
              <w:pStyle w:val="115"/>
              <w:rPr>
                <w:rFonts w:eastAsia="Arial"/>
                <w:noProof/>
              </w:rPr>
            </w:pPr>
            <w:r w:rsidRPr="00626700">
              <w:rPr>
                <w:rFonts w:eastAsia="Arial"/>
                <w:noProof/>
              </w:rPr>
              <w:t>2,49%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1D11F5F2" w14:textId="77777777" w:rsidR="00626700" w:rsidRPr="00626700" w:rsidRDefault="00626700" w:rsidP="00626700">
            <w:pPr>
              <w:pStyle w:val="115"/>
              <w:rPr>
                <w:rFonts w:eastAsia="Arial"/>
                <w:noProof/>
              </w:rPr>
            </w:pPr>
            <w:r w:rsidRPr="00626700">
              <w:rPr>
                <w:rFonts w:eastAsia="Arial"/>
                <w:noProof/>
              </w:rPr>
              <w:t>23 482,69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55150E45" w14:textId="77777777" w:rsidR="00626700" w:rsidRPr="00626700" w:rsidRDefault="00626700" w:rsidP="00626700">
            <w:pPr>
              <w:pStyle w:val="115"/>
              <w:rPr>
                <w:rFonts w:eastAsia="Arial"/>
                <w:noProof/>
              </w:rPr>
            </w:pPr>
            <w:r w:rsidRPr="00626700">
              <w:rPr>
                <w:rFonts w:eastAsia="Arial"/>
                <w:noProof/>
              </w:rPr>
              <w:t>7 056,74</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23D1403D" w14:textId="77777777" w:rsidR="00626700" w:rsidRPr="00626700" w:rsidRDefault="00626700" w:rsidP="00626700">
            <w:pPr>
              <w:pStyle w:val="115"/>
              <w:rPr>
                <w:rFonts w:eastAsia="Arial"/>
                <w:noProof/>
              </w:rPr>
            </w:pPr>
            <w:r w:rsidRPr="00626700">
              <w:rPr>
                <w:rFonts w:eastAsia="Arial"/>
                <w:noProof/>
              </w:rPr>
              <w:t>16 425,95</w:t>
            </w:r>
          </w:p>
        </w:tc>
      </w:tr>
      <w:tr w:rsidR="00626700" w:rsidRPr="00626700" w14:paraId="14D745A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458FC16" w14:textId="77777777" w:rsidR="00626700" w:rsidRPr="00626700" w:rsidRDefault="00626700" w:rsidP="00626700">
            <w:pPr>
              <w:pStyle w:val="115"/>
              <w:rPr>
                <w:rFonts w:eastAsia="Arial"/>
                <w:noProof/>
              </w:rPr>
            </w:pPr>
            <w:r w:rsidRPr="00626700">
              <w:rPr>
                <w:rFonts w:eastAsia="Arial"/>
                <w:noProof/>
              </w:rPr>
              <w:t>п. Чиньяворык, ул. Ленина, д. 22</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4CBAA43" w14:textId="77777777" w:rsidR="00626700" w:rsidRPr="00626700" w:rsidRDefault="00626700" w:rsidP="00626700">
            <w:pPr>
              <w:pStyle w:val="115"/>
              <w:rPr>
                <w:rFonts w:eastAsia="Arial"/>
                <w:noProof/>
              </w:rPr>
            </w:pPr>
            <w:r w:rsidRPr="00626700">
              <w:rPr>
                <w:rFonts w:eastAsia="Arial"/>
                <w:noProof/>
              </w:rPr>
              <w:t>9 874,69</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44FB71D" w14:textId="77777777" w:rsidR="00626700" w:rsidRPr="00626700" w:rsidRDefault="00626700" w:rsidP="00626700">
            <w:pPr>
              <w:pStyle w:val="115"/>
              <w:rPr>
                <w:rFonts w:eastAsia="Arial"/>
                <w:noProof/>
              </w:rPr>
            </w:pPr>
            <w:r w:rsidRPr="00626700">
              <w:rPr>
                <w:rFonts w:eastAsia="Arial"/>
                <w:noProof/>
              </w:rPr>
              <w:t>182,19</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2130A728" w14:textId="77777777" w:rsidR="00626700" w:rsidRPr="00626700" w:rsidRDefault="00626700" w:rsidP="00626700">
            <w:pPr>
              <w:pStyle w:val="115"/>
              <w:rPr>
                <w:rFonts w:eastAsia="Arial"/>
                <w:noProof/>
              </w:rPr>
            </w:pPr>
            <w:r w:rsidRPr="00626700">
              <w:rPr>
                <w:rFonts w:eastAsia="Arial"/>
                <w:noProof/>
              </w:rPr>
              <w:t>1,85%</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2897847" w14:textId="77777777" w:rsidR="00626700" w:rsidRPr="00626700" w:rsidRDefault="00626700" w:rsidP="00626700">
            <w:pPr>
              <w:pStyle w:val="115"/>
              <w:rPr>
                <w:rFonts w:eastAsia="Arial"/>
                <w:noProof/>
              </w:rPr>
            </w:pPr>
            <w:r w:rsidRPr="00626700">
              <w:rPr>
                <w:rFonts w:eastAsia="Arial"/>
                <w:noProof/>
              </w:rPr>
              <w:t>9 692,50</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4ED83853" w14:textId="77777777" w:rsidR="00626700" w:rsidRPr="00626700" w:rsidRDefault="00626700" w:rsidP="00626700">
            <w:pPr>
              <w:pStyle w:val="115"/>
              <w:rPr>
                <w:rFonts w:eastAsia="Arial"/>
                <w:noProof/>
              </w:rPr>
            </w:pPr>
            <w:r w:rsidRPr="00626700">
              <w:rPr>
                <w:rFonts w:eastAsia="Arial"/>
                <w:noProof/>
              </w:rPr>
              <w:t>1 646,50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57F59DA5" w14:textId="77777777" w:rsidR="00626700" w:rsidRPr="00626700" w:rsidRDefault="00626700" w:rsidP="00626700">
            <w:pPr>
              <w:pStyle w:val="115"/>
              <w:rPr>
                <w:rFonts w:eastAsia="Arial"/>
                <w:noProof/>
              </w:rPr>
            </w:pPr>
            <w:r w:rsidRPr="00626700">
              <w:rPr>
                <w:rFonts w:eastAsia="Arial"/>
                <w:noProof/>
              </w:rPr>
              <w:t>8 046,00</w:t>
            </w:r>
          </w:p>
        </w:tc>
      </w:tr>
      <w:tr w:rsidR="00626700" w:rsidRPr="00626700" w14:paraId="634A4AA9"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197A9CE" w14:textId="77777777" w:rsidR="00626700" w:rsidRPr="00626700" w:rsidRDefault="00626700" w:rsidP="00626700">
            <w:pPr>
              <w:pStyle w:val="115"/>
              <w:rPr>
                <w:rFonts w:eastAsia="Arial"/>
                <w:noProof/>
              </w:rPr>
            </w:pPr>
            <w:r w:rsidRPr="00626700">
              <w:rPr>
                <w:rFonts w:eastAsia="Arial"/>
                <w:noProof/>
              </w:rPr>
              <w:t>Водогрейная часть котельной заовда ДВП, ул. вымская, д. 35</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259F5AA" w14:textId="77777777" w:rsidR="00626700" w:rsidRPr="00626700" w:rsidRDefault="00626700" w:rsidP="00626700">
            <w:pPr>
              <w:pStyle w:val="115"/>
              <w:rPr>
                <w:rFonts w:eastAsia="Arial"/>
                <w:noProof/>
              </w:rPr>
            </w:pPr>
            <w:r w:rsidRPr="00626700">
              <w:rPr>
                <w:rFonts w:eastAsia="Arial"/>
                <w:noProof/>
              </w:rPr>
              <w:t>113 502,06</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60324C94" w14:textId="77777777" w:rsidR="00626700" w:rsidRPr="00626700" w:rsidRDefault="00626700" w:rsidP="00626700">
            <w:pPr>
              <w:pStyle w:val="115"/>
              <w:rPr>
                <w:rFonts w:eastAsia="Arial"/>
                <w:noProof/>
              </w:rPr>
            </w:pPr>
            <w:r w:rsidRPr="00626700">
              <w:rPr>
                <w:rFonts w:eastAsia="Arial"/>
                <w:noProof/>
              </w:rPr>
              <w:t>2 683,52</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04B0B118" w14:textId="77777777" w:rsidR="00626700" w:rsidRPr="00626700" w:rsidRDefault="00626700" w:rsidP="00626700">
            <w:pPr>
              <w:pStyle w:val="115"/>
              <w:rPr>
                <w:rFonts w:eastAsia="Arial"/>
                <w:noProof/>
              </w:rPr>
            </w:pPr>
            <w:r w:rsidRPr="00626700">
              <w:rPr>
                <w:rFonts w:eastAsia="Arial"/>
                <w:noProof/>
              </w:rPr>
              <w:t>2,36%</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0986ABB5" w14:textId="77777777" w:rsidR="00626700" w:rsidRPr="00626700" w:rsidRDefault="00626700" w:rsidP="00626700">
            <w:pPr>
              <w:pStyle w:val="115"/>
              <w:rPr>
                <w:rFonts w:eastAsia="Arial"/>
                <w:noProof/>
              </w:rPr>
            </w:pPr>
            <w:r w:rsidRPr="00626700">
              <w:rPr>
                <w:rFonts w:eastAsia="Arial"/>
                <w:noProof/>
              </w:rPr>
              <w:t>110 818,53</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E75E4E5" w14:textId="77777777" w:rsidR="00626700" w:rsidRPr="00626700" w:rsidRDefault="00626700" w:rsidP="00626700">
            <w:pPr>
              <w:pStyle w:val="115"/>
              <w:rPr>
                <w:rFonts w:eastAsia="Arial"/>
                <w:noProof/>
              </w:rPr>
            </w:pPr>
            <w:r w:rsidRPr="00626700">
              <w:rPr>
                <w:rFonts w:eastAsia="Arial"/>
                <w:noProof/>
              </w:rPr>
              <w:t>25 773,90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5BDAEA20" w14:textId="77777777" w:rsidR="00626700" w:rsidRPr="00626700" w:rsidRDefault="00626700" w:rsidP="00626700">
            <w:pPr>
              <w:pStyle w:val="115"/>
              <w:rPr>
                <w:rFonts w:eastAsia="Arial"/>
                <w:noProof/>
              </w:rPr>
            </w:pPr>
            <w:r w:rsidRPr="00626700">
              <w:rPr>
                <w:rFonts w:eastAsia="Arial"/>
                <w:noProof/>
              </w:rPr>
              <w:t>85 044,63</w:t>
            </w:r>
          </w:p>
        </w:tc>
      </w:tr>
      <w:tr w:rsidR="00626700" w:rsidRPr="00626700" w14:paraId="5961ABF5"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41F0E56" w14:textId="77777777" w:rsidR="00626700" w:rsidRPr="00626700" w:rsidRDefault="00626700" w:rsidP="00626700">
            <w:pPr>
              <w:pStyle w:val="115"/>
              <w:rPr>
                <w:rFonts w:eastAsia="Arial"/>
                <w:noProof/>
              </w:rPr>
            </w:pPr>
            <w:r w:rsidRPr="00626700">
              <w:rPr>
                <w:rFonts w:eastAsia="Arial"/>
                <w:noProof/>
              </w:rPr>
              <w:t>ЦТП пгт. Синдор, ул. Северная, д.14</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2675C406" w14:textId="77777777" w:rsidR="00626700" w:rsidRPr="00626700" w:rsidRDefault="00626700" w:rsidP="00626700">
            <w:pPr>
              <w:pStyle w:val="115"/>
              <w:rPr>
                <w:rFonts w:eastAsia="Arial"/>
                <w:noProof/>
              </w:rPr>
            </w:pPr>
            <w:r w:rsidRPr="00626700">
              <w:rPr>
                <w:rFonts w:eastAsia="Arial"/>
                <w:noProof/>
              </w:rPr>
              <w:t>н/д</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0EEDD84C" w14:textId="77777777" w:rsidR="00626700" w:rsidRPr="00626700" w:rsidRDefault="00626700" w:rsidP="00626700">
            <w:pPr>
              <w:pStyle w:val="115"/>
              <w:rPr>
                <w:rFonts w:eastAsia="Arial"/>
                <w:noProof/>
              </w:rPr>
            </w:pPr>
            <w:r w:rsidRPr="00626700">
              <w:rPr>
                <w:rFonts w:eastAsia="Arial"/>
                <w:noProof/>
              </w:rPr>
              <w:t>н/д</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558FA556" w14:textId="77777777" w:rsidR="00626700" w:rsidRPr="00626700" w:rsidRDefault="00626700" w:rsidP="00626700">
            <w:pPr>
              <w:pStyle w:val="115"/>
              <w:rPr>
                <w:rFonts w:eastAsia="Arial"/>
                <w:noProof/>
              </w:rPr>
            </w:pPr>
            <w:r w:rsidRPr="00626700">
              <w:rPr>
                <w:rFonts w:eastAsia="Arial"/>
                <w:noProof/>
              </w:rPr>
              <w:t>н/д</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02C6CA42" w14:textId="77777777" w:rsidR="00626700" w:rsidRPr="00626700" w:rsidRDefault="00626700" w:rsidP="00626700">
            <w:pPr>
              <w:pStyle w:val="115"/>
              <w:rPr>
                <w:rFonts w:eastAsia="Arial"/>
                <w:noProof/>
              </w:rPr>
            </w:pPr>
            <w:r w:rsidRPr="00626700">
              <w:rPr>
                <w:rFonts w:eastAsia="Arial"/>
                <w:noProof/>
              </w:rPr>
              <w:t>20991,35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1F49FCAD" w14:textId="77777777" w:rsidR="00626700" w:rsidRPr="00626700" w:rsidRDefault="00626700" w:rsidP="00626700">
            <w:pPr>
              <w:pStyle w:val="115"/>
              <w:rPr>
                <w:rFonts w:eastAsia="Arial"/>
                <w:noProof/>
              </w:rPr>
            </w:pPr>
            <w:r w:rsidRPr="00626700">
              <w:rPr>
                <w:rFonts w:eastAsia="Arial"/>
                <w:noProof/>
              </w:rPr>
              <w:t>3 781,59</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746F4340" w14:textId="77777777" w:rsidR="00626700" w:rsidRPr="00626700" w:rsidRDefault="00626700" w:rsidP="00626700">
            <w:pPr>
              <w:pStyle w:val="115"/>
              <w:rPr>
                <w:rFonts w:eastAsia="Arial"/>
                <w:noProof/>
              </w:rPr>
            </w:pPr>
            <w:r w:rsidRPr="00626700">
              <w:rPr>
                <w:rFonts w:eastAsia="Arial"/>
                <w:noProof/>
              </w:rPr>
              <w:t>17 209,76</w:t>
            </w:r>
          </w:p>
        </w:tc>
      </w:tr>
      <w:tr w:rsidR="00626700" w:rsidRPr="00626700" w14:paraId="446B5697"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noWrap/>
            <w:vAlign w:val="center"/>
            <w:hideMark/>
          </w:tcPr>
          <w:p w14:paraId="130EABA6" w14:textId="77777777" w:rsidR="00626700" w:rsidRPr="00626700" w:rsidRDefault="00626700" w:rsidP="00626700">
            <w:pPr>
              <w:pStyle w:val="115"/>
              <w:rPr>
                <w:rFonts w:eastAsia="Arial"/>
                <w:noProof/>
              </w:rPr>
            </w:pPr>
            <w:r w:rsidRPr="00626700">
              <w:rPr>
                <w:rFonts w:eastAsia="Arial"/>
                <w:noProof/>
              </w:rPr>
              <w:t>Итого</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34DBCA62" w14:textId="77777777" w:rsidR="00626700" w:rsidRPr="00626700" w:rsidRDefault="00626700" w:rsidP="00626700">
            <w:pPr>
              <w:pStyle w:val="115"/>
              <w:rPr>
                <w:rFonts w:eastAsia="Arial"/>
                <w:noProof/>
              </w:rPr>
            </w:pPr>
            <w:r w:rsidRPr="00626700">
              <w:rPr>
                <w:rFonts w:eastAsia="Arial"/>
                <w:noProof/>
              </w:rPr>
              <w:t>179 159,90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6EEFEB97" w14:textId="77777777" w:rsidR="00626700" w:rsidRPr="00626700" w:rsidRDefault="00626700" w:rsidP="00626700">
            <w:pPr>
              <w:pStyle w:val="115"/>
              <w:rPr>
                <w:rFonts w:eastAsia="Arial"/>
                <w:noProof/>
              </w:rPr>
            </w:pPr>
            <w:r w:rsidRPr="00626700">
              <w:rPr>
                <w:rFonts w:eastAsia="Arial"/>
                <w:noProof/>
              </w:rPr>
              <w:t>5 032,66</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052DDF78" w14:textId="77777777" w:rsidR="00626700" w:rsidRPr="00626700" w:rsidRDefault="00626700" w:rsidP="00626700">
            <w:pPr>
              <w:pStyle w:val="115"/>
              <w:rPr>
                <w:rFonts w:eastAsia="Arial"/>
                <w:noProof/>
              </w:rPr>
            </w:pPr>
            <w:r w:rsidRPr="00626700">
              <w:rPr>
                <w:rFonts w:eastAsia="Arial"/>
                <w:noProof/>
              </w:rPr>
              <w:t>2,81%</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4BE2A961" w14:textId="77777777" w:rsidR="00626700" w:rsidRPr="00626700" w:rsidRDefault="00626700" w:rsidP="00626700">
            <w:pPr>
              <w:pStyle w:val="115"/>
              <w:rPr>
                <w:rFonts w:eastAsia="Arial"/>
                <w:noProof/>
              </w:rPr>
            </w:pPr>
            <w:r w:rsidRPr="00626700">
              <w:rPr>
                <w:rFonts w:eastAsia="Arial"/>
                <w:noProof/>
              </w:rPr>
              <w:t>195 118,59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5188BD36" w14:textId="77777777" w:rsidR="00626700" w:rsidRPr="00626700" w:rsidRDefault="00626700" w:rsidP="00626700">
            <w:pPr>
              <w:pStyle w:val="115"/>
              <w:rPr>
                <w:rFonts w:eastAsia="Arial"/>
                <w:noProof/>
              </w:rPr>
            </w:pPr>
            <w:r w:rsidRPr="00626700">
              <w:rPr>
                <w:rFonts w:eastAsia="Arial"/>
                <w:noProof/>
              </w:rPr>
              <w:t>49 716,17</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5CFABB2" w14:textId="77777777" w:rsidR="00626700" w:rsidRPr="00626700" w:rsidRDefault="00626700" w:rsidP="00626700">
            <w:pPr>
              <w:pStyle w:val="115"/>
              <w:rPr>
                <w:rFonts w:eastAsia="Arial"/>
                <w:noProof/>
              </w:rPr>
            </w:pPr>
            <w:r w:rsidRPr="00626700">
              <w:rPr>
                <w:rFonts w:eastAsia="Arial"/>
                <w:noProof/>
              </w:rPr>
              <w:t>145 402,41</w:t>
            </w:r>
          </w:p>
        </w:tc>
      </w:tr>
    </w:tbl>
    <w:p w14:paraId="3058AAEA" w14:textId="77777777" w:rsidR="00626700" w:rsidRPr="00626700" w:rsidRDefault="00626700" w:rsidP="00626700">
      <w:pPr>
        <w:pStyle w:val="afffff6"/>
        <w:rPr>
          <w:b/>
          <w:lang w:val="ru-RU"/>
        </w:rPr>
      </w:pPr>
    </w:p>
    <w:p w14:paraId="45C3B2AB" w14:textId="0B0A0B90" w:rsidR="00626700" w:rsidRDefault="00626700" w:rsidP="00626700">
      <w:pPr>
        <w:pStyle w:val="afffff6"/>
        <w:rPr>
          <w:b/>
          <w:lang w:val="ru-RU"/>
        </w:rPr>
      </w:pPr>
      <w:r w:rsidRPr="00626700">
        <w:rPr>
          <w:b/>
          <w:lang w:val="ru-RU"/>
        </w:rPr>
        <w:t>Таблица 4.2.2.</w:t>
      </w:r>
      <w:r w:rsidR="0012265C">
        <w:rPr>
          <w:b/>
          <w:lang w:val="ru-RU"/>
        </w:rPr>
        <w:t>9</w:t>
      </w:r>
      <w:r w:rsidRPr="00626700">
        <w:rPr>
          <w:b/>
          <w:lang w:val="ru-RU"/>
        </w:rPr>
        <w:t xml:space="preserve"> - Среднегодовая загрузка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9"/>
        <w:gridCol w:w="1110"/>
        <w:gridCol w:w="1665"/>
        <w:gridCol w:w="1471"/>
        <w:gridCol w:w="1471"/>
        <w:gridCol w:w="1648"/>
      </w:tblGrid>
      <w:tr w:rsidR="00626700" w:rsidRPr="00626700" w14:paraId="3B28200C" w14:textId="77777777" w:rsidTr="00626700">
        <w:trPr>
          <w:trHeight w:val="113"/>
          <w:tblHeader/>
        </w:trPr>
        <w:tc>
          <w:tcPr>
            <w:tcW w:w="10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30F4E" w14:textId="77777777" w:rsidR="00626700" w:rsidRPr="00626700" w:rsidRDefault="00626700" w:rsidP="00626700">
            <w:pPr>
              <w:pStyle w:val="115"/>
              <w:rPr>
                <w:rFonts w:eastAsia="Arial"/>
                <w:noProof/>
              </w:rPr>
            </w:pPr>
            <w:r w:rsidRPr="00626700">
              <w:rPr>
                <w:rFonts w:eastAsia="Arial"/>
                <w:noProof/>
              </w:rPr>
              <w:t>Наименование теплоисточника</w:t>
            </w: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EEDD0" w14:textId="77777777" w:rsidR="00626700" w:rsidRPr="00626700" w:rsidRDefault="00626700" w:rsidP="00626700">
            <w:pPr>
              <w:pStyle w:val="115"/>
              <w:rPr>
                <w:rFonts w:eastAsia="Arial"/>
                <w:noProof/>
              </w:rPr>
            </w:pPr>
            <w:r w:rsidRPr="00626700">
              <w:rPr>
                <w:rFonts w:eastAsia="Arial"/>
                <w:noProof/>
              </w:rPr>
              <w:t>Выработка тепловой энергии, Гкал</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63388" w14:textId="77777777" w:rsidR="00626700" w:rsidRPr="00626700" w:rsidRDefault="00626700" w:rsidP="00626700">
            <w:pPr>
              <w:pStyle w:val="115"/>
              <w:rPr>
                <w:rFonts w:eastAsia="Arial"/>
                <w:noProof/>
              </w:rPr>
            </w:pPr>
            <w:r w:rsidRPr="00626700">
              <w:rPr>
                <w:rFonts w:eastAsia="Arial"/>
                <w:noProof/>
              </w:rPr>
              <w:t>Располагаемая мощность теплоисточника, Гкал/час</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3C2B3" w14:textId="77777777" w:rsidR="00626700" w:rsidRPr="00626700" w:rsidRDefault="00626700" w:rsidP="00626700">
            <w:pPr>
              <w:pStyle w:val="115"/>
              <w:rPr>
                <w:rFonts w:eastAsia="Arial"/>
                <w:noProof/>
              </w:rPr>
            </w:pPr>
            <w:r w:rsidRPr="00626700">
              <w:rPr>
                <w:rFonts w:eastAsia="Arial"/>
                <w:noProof/>
              </w:rPr>
              <w:t>Среднечасовой отпуск тепла, Гкал/час</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0FBC8" w14:textId="77777777" w:rsidR="00626700" w:rsidRPr="00626700" w:rsidRDefault="00626700" w:rsidP="00626700">
            <w:pPr>
              <w:pStyle w:val="115"/>
              <w:rPr>
                <w:rFonts w:eastAsia="Arial"/>
                <w:noProof/>
              </w:rPr>
            </w:pPr>
            <w:r w:rsidRPr="00626700">
              <w:rPr>
                <w:rFonts w:eastAsia="Arial"/>
                <w:noProof/>
              </w:rPr>
              <w:t>Среднегодовая загрузка оборудования, %</w:t>
            </w:r>
          </w:p>
        </w:tc>
        <w:tc>
          <w:tcPr>
            <w:tcW w:w="8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80EAE" w14:textId="77777777" w:rsidR="00626700" w:rsidRPr="00626700" w:rsidRDefault="00626700" w:rsidP="00626700">
            <w:pPr>
              <w:pStyle w:val="115"/>
              <w:rPr>
                <w:rFonts w:eastAsia="Arial"/>
                <w:noProof/>
              </w:rPr>
            </w:pPr>
            <w:r w:rsidRPr="00626700">
              <w:rPr>
                <w:rFonts w:eastAsia="Arial"/>
                <w:noProof/>
              </w:rPr>
              <w:t>Число часов использования установленной тепловой мощности, час.</w:t>
            </w:r>
          </w:p>
        </w:tc>
      </w:tr>
      <w:tr w:rsidR="00626700" w:rsidRPr="00626700" w14:paraId="215BD9B7"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0D624959" w14:textId="77777777" w:rsidR="00626700" w:rsidRPr="00626700" w:rsidRDefault="00626700" w:rsidP="00626700">
            <w:pPr>
              <w:pStyle w:val="115"/>
              <w:rPr>
                <w:rFonts w:eastAsia="Arial"/>
                <w:noProof/>
              </w:rPr>
            </w:pPr>
            <w:r w:rsidRPr="00626700">
              <w:rPr>
                <w:rFonts w:eastAsia="Arial"/>
                <w:noProof/>
              </w:rPr>
              <w:t>п. Ляли, ул. Центральная, д. 92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A49EC5" w14:textId="77777777" w:rsidR="00626700" w:rsidRPr="00626700" w:rsidRDefault="00626700" w:rsidP="00626700">
            <w:pPr>
              <w:pStyle w:val="115"/>
              <w:rPr>
                <w:rFonts w:eastAsia="Arial"/>
                <w:noProof/>
              </w:rPr>
            </w:pPr>
            <w:r w:rsidRPr="00626700">
              <w:rPr>
                <w:rFonts w:eastAsia="Arial"/>
                <w:noProof/>
              </w:rPr>
              <w:t>619,05</w:t>
            </w:r>
          </w:p>
        </w:tc>
        <w:tc>
          <w:tcPr>
            <w:tcW w:w="891" w:type="pct"/>
            <w:tcBorders>
              <w:top w:val="single" w:sz="4" w:space="0" w:color="auto"/>
              <w:left w:val="single" w:sz="4" w:space="0" w:color="auto"/>
              <w:bottom w:val="single" w:sz="4" w:space="0" w:color="auto"/>
              <w:right w:val="single" w:sz="4" w:space="0" w:color="auto"/>
            </w:tcBorders>
            <w:vAlign w:val="center"/>
            <w:hideMark/>
          </w:tcPr>
          <w:p w14:paraId="5C6BB153" w14:textId="77777777" w:rsidR="00626700" w:rsidRPr="00626700" w:rsidRDefault="00626700" w:rsidP="00626700">
            <w:pPr>
              <w:pStyle w:val="115"/>
              <w:rPr>
                <w:rFonts w:eastAsia="Arial"/>
                <w:noProof/>
              </w:rPr>
            </w:pPr>
            <w:r w:rsidRPr="00626700">
              <w:rPr>
                <w:rFonts w:eastAsia="Arial"/>
                <w:noProof/>
              </w:rPr>
              <w:t>0,400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2A7E9B1D" w14:textId="77777777" w:rsidR="00626700" w:rsidRPr="00626700" w:rsidRDefault="00626700" w:rsidP="00626700">
            <w:pPr>
              <w:pStyle w:val="115"/>
              <w:rPr>
                <w:rFonts w:eastAsia="Arial"/>
                <w:noProof/>
              </w:rPr>
            </w:pPr>
            <w:r w:rsidRPr="00626700">
              <w:rPr>
                <w:rFonts w:eastAsia="Arial"/>
                <w:noProof/>
              </w:rPr>
              <w:t>0,107</w:t>
            </w:r>
          </w:p>
        </w:tc>
        <w:tc>
          <w:tcPr>
            <w:tcW w:w="787" w:type="pct"/>
            <w:tcBorders>
              <w:top w:val="single" w:sz="4" w:space="0" w:color="auto"/>
              <w:left w:val="single" w:sz="4" w:space="0" w:color="auto"/>
              <w:bottom w:val="single" w:sz="4" w:space="0" w:color="auto"/>
              <w:right w:val="single" w:sz="4" w:space="0" w:color="auto"/>
            </w:tcBorders>
            <w:vAlign w:val="center"/>
            <w:hideMark/>
          </w:tcPr>
          <w:p w14:paraId="561178D5" w14:textId="77777777" w:rsidR="00626700" w:rsidRPr="00626700" w:rsidRDefault="00626700" w:rsidP="00626700">
            <w:pPr>
              <w:pStyle w:val="115"/>
              <w:rPr>
                <w:rFonts w:eastAsia="Arial"/>
                <w:noProof/>
              </w:rPr>
            </w:pPr>
            <w:r w:rsidRPr="00626700">
              <w:rPr>
                <w:rFonts w:eastAsia="Arial"/>
                <w:noProof/>
              </w:rPr>
              <w:t>26,6</w:t>
            </w:r>
          </w:p>
        </w:tc>
        <w:tc>
          <w:tcPr>
            <w:tcW w:w="883" w:type="pct"/>
            <w:tcBorders>
              <w:top w:val="single" w:sz="4" w:space="0" w:color="auto"/>
              <w:left w:val="single" w:sz="4" w:space="0" w:color="auto"/>
              <w:bottom w:val="single" w:sz="4" w:space="0" w:color="auto"/>
              <w:right w:val="single" w:sz="4" w:space="0" w:color="auto"/>
            </w:tcBorders>
            <w:vAlign w:val="center"/>
            <w:hideMark/>
          </w:tcPr>
          <w:p w14:paraId="77556049" w14:textId="77777777" w:rsidR="00626700" w:rsidRPr="00626700" w:rsidRDefault="00626700" w:rsidP="00626700">
            <w:pPr>
              <w:pStyle w:val="115"/>
              <w:rPr>
                <w:rFonts w:eastAsia="Arial"/>
                <w:noProof/>
              </w:rPr>
            </w:pPr>
            <w:r w:rsidRPr="00626700">
              <w:rPr>
                <w:rFonts w:eastAsia="Arial"/>
                <w:noProof/>
              </w:rPr>
              <w:t>1547,63</w:t>
            </w:r>
          </w:p>
        </w:tc>
      </w:tr>
      <w:tr w:rsidR="00626700" w:rsidRPr="00626700" w14:paraId="13CF32A9"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BBC0B6F" w14:textId="77777777" w:rsidR="00626700" w:rsidRPr="00626700" w:rsidRDefault="00626700" w:rsidP="00626700">
            <w:pPr>
              <w:pStyle w:val="115"/>
              <w:rPr>
                <w:rFonts w:eastAsia="Arial"/>
                <w:noProof/>
              </w:rPr>
            </w:pPr>
            <w:r w:rsidRPr="00626700">
              <w:rPr>
                <w:rFonts w:eastAsia="Arial"/>
                <w:noProof/>
              </w:rPr>
              <w:t>п. Тракт "Школьная", ул. Школьная, д. 8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0F85E0" w14:textId="77777777" w:rsidR="00626700" w:rsidRPr="00626700" w:rsidRDefault="00626700" w:rsidP="00626700">
            <w:pPr>
              <w:pStyle w:val="115"/>
              <w:rPr>
                <w:rFonts w:eastAsia="Arial"/>
                <w:noProof/>
              </w:rPr>
            </w:pPr>
            <w:r w:rsidRPr="00626700">
              <w:rPr>
                <w:rFonts w:eastAsia="Arial"/>
                <w:noProof/>
              </w:rPr>
              <w:t>1 579,62</w:t>
            </w:r>
          </w:p>
        </w:tc>
        <w:tc>
          <w:tcPr>
            <w:tcW w:w="891" w:type="pct"/>
            <w:tcBorders>
              <w:top w:val="single" w:sz="4" w:space="0" w:color="auto"/>
              <w:left w:val="single" w:sz="4" w:space="0" w:color="auto"/>
              <w:bottom w:val="single" w:sz="4" w:space="0" w:color="auto"/>
              <w:right w:val="single" w:sz="4" w:space="0" w:color="auto"/>
            </w:tcBorders>
            <w:vAlign w:val="center"/>
            <w:hideMark/>
          </w:tcPr>
          <w:p w14:paraId="668FD96F" w14:textId="77777777" w:rsidR="00626700" w:rsidRPr="00626700" w:rsidRDefault="00626700" w:rsidP="00626700">
            <w:pPr>
              <w:pStyle w:val="115"/>
              <w:rPr>
                <w:rFonts w:eastAsia="Arial"/>
                <w:noProof/>
              </w:rPr>
            </w:pPr>
            <w:r w:rsidRPr="00626700">
              <w:rPr>
                <w:rFonts w:eastAsia="Arial"/>
                <w:noProof/>
              </w:rPr>
              <w:t>1,556</w:t>
            </w:r>
          </w:p>
        </w:tc>
        <w:tc>
          <w:tcPr>
            <w:tcW w:w="787" w:type="pct"/>
            <w:tcBorders>
              <w:top w:val="single" w:sz="4" w:space="0" w:color="auto"/>
              <w:left w:val="single" w:sz="4" w:space="0" w:color="auto"/>
              <w:bottom w:val="single" w:sz="4" w:space="0" w:color="auto"/>
              <w:right w:val="single" w:sz="4" w:space="0" w:color="auto"/>
            </w:tcBorders>
            <w:vAlign w:val="center"/>
            <w:hideMark/>
          </w:tcPr>
          <w:p w14:paraId="37956937" w14:textId="77777777" w:rsidR="00626700" w:rsidRPr="00626700" w:rsidRDefault="00626700" w:rsidP="00626700">
            <w:pPr>
              <w:pStyle w:val="115"/>
              <w:rPr>
                <w:rFonts w:eastAsia="Arial"/>
                <w:noProof/>
              </w:rPr>
            </w:pPr>
            <w:r w:rsidRPr="00626700">
              <w:rPr>
                <w:rFonts w:eastAsia="Arial"/>
                <w:noProof/>
              </w:rPr>
              <w:t>0,272</w:t>
            </w:r>
          </w:p>
        </w:tc>
        <w:tc>
          <w:tcPr>
            <w:tcW w:w="787" w:type="pct"/>
            <w:tcBorders>
              <w:top w:val="single" w:sz="4" w:space="0" w:color="auto"/>
              <w:left w:val="single" w:sz="4" w:space="0" w:color="auto"/>
              <w:bottom w:val="single" w:sz="4" w:space="0" w:color="auto"/>
              <w:right w:val="single" w:sz="4" w:space="0" w:color="auto"/>
            </w:tcBorders>
            <w:vAlign w:val="center"/>
            <w:hideMark/>
          </w:tcPr>
          <w:p w14:paraId="79F2406A" w14:textId="77777777" w:rsidR="00626700" w:rsidRPr="00626700" w:rsidRDefault="00626700" w:rsidP="00626700">
            <w:pPr>
              <w:pStyle w:val="115"/>
              <w:rPr>
                <w:rFonts w:eastAsia="Arial"/>
                <w:noProof/>
              </w:rPr>
            </w:pPr>
            <w:r w:rsidRPr="00626700">
              <w:rPr>
                <w:rFonts w:eastAsia="Arial"/>
                <w:noProof/>
              </w:rPr>
              <w:t>17,5</w:t>
            </w:r>
          </w:p>
        </w:tc>
        <w:tc>
          <w:tcPr>
            <w:tcW w:w="883" w:type="pct"/>
            <w:tcBorders>
              <w:top w:val="single" w:sz="4" w:space="0" w:color="auto"/>
              <w:left w:val="single" w:sz="4" w:space="0" w:color="auto"/>
              <w:bottom w:val="single" w:sz="4" w:space="0" w:color="auto"/>
              <w:right w:val="single" w:sz="4" w:space="0" w:color="auto"/>
            </w:tcBorders>
            <w:vAlign w:val="center"/>
            <w:hideMark/>
          </w:tcPr>
          <w:p w14:paraId="5D9E0FC0" w14:textId="77777777" w:rsidR="00626700" w:rsidRPr="00626700" w:rsidRDefault="00626700" w:rsidP="00626700">
            <w:pPr>
              <w:pStyle w:val="115"/>
              <w:rPr>
                <w:rFonts w:eastAsia="Arial"/>
                <w:noProof/>
              </w:rPr>
            </w:pPr>
            <w:r w:rsidRPr="00626700">
              <w:rPr>
                <w:rFonts w:eastAsia="Arial"/>
                <w:noProof/>
              </w:rPr>
              <w:t>1015,18</w:t>
            </w:r>
          </w:p>
        </w:tc>
      </w:tr>
      <w:tr w:rsidR="00626700" w:rsidRPr="00626700" w14:paraId="5964279F"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0ED7452E" w14:textId="77777777" w:rsidR="00626700" w:rsidRPr="00626700" w:rsidRDefault="00626700" w:rsidP="00626700">
            <w:pPr>
              <w:pStyle w:val="115"/>
              <w:rPr>
                <w:rFonts w:eastAsia="Arial"/>
                <w:noProof/>
              </w:rPr>
            </w:pPr>
            <w:r w:rsidRPr="00626700">
              <w:rPr>
                <w:rFonts w:eastAsia="Arial"/>
                <w:noProof/>
              </w:rPr>
              <w:lastRenderedPageBreak/>
              <w:t>п. Турья, д. 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385A9A2" w14:textId="77777777" w:rsidR="00626700" w:rsidRPr="00626700" w:rsidRDefault="00626700" w:rsidP="00626700">
            <w:pPr>
              <w:pStyle w:val="115"/>
              <w:rPr>
                <w:rFonts w:eastAsia="Arial"/>
                <w:noProof/>
              </w:rPr>
            </w:pPr>
            <w:r w:rsidRPr="00626700">
              <w:rPr>
                <w:rFonts w:eastAsia="Arial"/>
                <w:noProof/>
              </w:rPr>
              <w:t>493,55</w:t>
            </w:r>
          </w:p>
        </w:tc>
        <w:tc>
          <w:tcPr>
            <w:tcW w:w="891" w:type="pct"/>
            <w:tcBorders>
              <w:top w:val="single" w:sz="4" w:space="0" w:color="auto"/>
              <w:left w:val="single" w:sz="4" w:space="0" w:color="auto"/>
              <w:bottom w:val="single" w:sz="4" w:space="0" w:color="auto"/>
              <w:right w:val="single" w:sz="4" w:space="0" w:color="auto"/>
            </w:tcBorders>
            <w:vAlign w:val="center"/>
            <w:hideMark/>
          </w:tcPr>
          <w:p w14:paraId="69C9A755" w14:textId="77777777" w:rsidR="00626700" w:rsidRPr="00626700" w:rsidRDefault="00626700" w:rsidP="00626700">
            <w:pPr>
              <w:pStyle w:val="115"/>
              <w:rPr>
                <w:rFonts w:eastAsia="Arial"/>
                <w:noProof/>
              </w:rPr>
            </w:pPr>
            <w:r w:rsidRPr="00626700">
              <w:rPr>
                <w:rFonts w:eastAsia="Arial"/>
                <w:noProof/>
              </w:rPr>
              <w:t>0,380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8254EE7" w14:textId="77777777" w:rsidR="00626700" w:rsidRPr="00626700" w:rsidRDefault="00626700" w:rsidP="00626700">
            <w:pPr>
              <w:pStyle w:val="115"/>
              <w:rPr>
                <w:rFonts w:eastAsia="Arial"/>
                <w:noProof/>
              </w:rPr>
            </w:pPr>
            <w:r w:rsidRPr="00626700">
              <w:rPr>
                <w:rFonts w:eastAsia="Arial"/>
                <w:noProof/>
              </w:rPr>
              <w:t>0,085</w:t>
            </w:r>
          </w:p>
        </w:tc>
        <w:tc>
          <w:tcPr>
            <w:tcW w:w="787" w:type="pct"/>
            <w:tcBorders>
              <w:top w:val="single" w:sz="4" w:space="0" w:color="auto"/>
              <w:left w:val="single" w:sz="4" w:space="0" w:color="auto"/>
              <w:bottom w:val="single" w:sz="4" w:space="0" w:color="auto"/>
              <w:right w:val="single" w:sz="4" w:space="0" w:color="auto"/>
            </w:tcBorders>
            <w:vAlign w:val="center"/>
            <w:hideMark/>
          </w:tcPr>
          <w:p w14:paraId="4A50EAC1" w14:textId="77777777" w:rsidR="00626700" w:rsidRPr="00626700" w:rsidRDefault="00626700" w:rsidP="00626700">
            <w:pPr>
              <w:pStyle w:val="115"/>
              <w:rPr>
                <w:rFonts w:eastAsia="Arial"/>
                <w:noProof/>
              </w:rPr>
            </w:pPr>
            <w:r w:rsidRPr="00626700">
              <w:rPr>
                <w:rFonts w:eastAsia="Arial"/>
                <w:noProof/>
              </w:rPr>
              <w:t>22,4</w:t>
            </w:r>
          </w:p>
        </w:tc>
        <w:tc>
          <w:tcPr>
            <w:tcW w:w="883" w:type="pct"/>
            <w:tcBorders>
              <w:top w:val="single" w:sz="4" w:space="0" w:color="auto"/>
              <w:left w:val="single" w:sz="4" w:space="0" w:color="auto"/>
              <w:bottom w:val="single" w:sz="4" w:space="0" w:color="auto"/>
              <w:right w:val="single" w:sz="4" w:space="0" w:color="auto"/>
            </w:tcBorders>
            <w:vAlign w:val="center"/>
            <w:hideMark/>
          </w:tcPr>
          <w:p w14:paraId="1D4ACB40" w14:textId="77777777" w:rsidR="00626700" w:rsidRPr="00626700" w:rsidRDefault="00626700" w:rsidP="00626700">
            <w:pPr>
              <w:pStyle w:val="115"/>
              <w:rPr>
                <w:rFonts w:eastAsia="Arial"/>
                <w:noProof/>
              </w:rPr>
            </w:pPr>
            <w:r w:rsidRPr="00626700">
              <w:rPr>
                <w:rFonts w:eastAsia="Arial"/>
                <w:noProof/>
              </w:rPr>
              <w:t>1298,82</w:t>
            </w:r>
          </w:p>
        </w:tc>
      </w:tr>
      <w:tr w:rsidR="00626700" w:rsidRPr="00626700" w14:paraId="3293E3FC"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7250E2A3" w14:textId="77777777" w:rsidR="00626700" w:rsidRPr="00626700" w:rsidRDefault="00626700" w:rsidP="00626700">
            <w:pPr>
              <w:pStyle w:val="115"/>
              <w:rPr>
                <w:rFonts w:eastAsia="Arial"/>
                <w:noProof/>
              </w:rPr>
            </w:pPr>
            <w:r w:rsidRPr="00626700">
              <w:rPr>
                <w:rFonts w:eastAsia="Arial"/>
                <w:noProof/>
              </w:rPr>
              <w:t>п. Вожаель "Микрорайон", ул. Гагарина, д. 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4138C4A" w14:textId="77777777" w:rsidR="00626700" w:rsidRPr="00626700" w:rsidRDefault="00626700" w:rsidP="00626700">
            <w:pPr>
              <w:pStyle w:val="115"/>
              <w:rPr>
                <w:rFonts w:eastAsia="Arial"/>
                <w:noProof/>
              </w:rPr>
            </w:pPr>
            <w:r w:rsidRPr="00626700">
              <w:rPr>
                <w:rFonts w:eastAsia="Arial"/>
                <w:noProof/>
              </w:rPr>
              <w:t>1 997,66</w:t>
            </w:r>
          </w:p>
        </w:tc>
        <w:tc>
          <w:tcPr>
            <w:tcW w:w="891" w:type="pct"/>
            <w:tcBorders>
              <w:top w:val="single" w:sz="4" w:space="0" w:color="auto"/>
              <w:left w:val="single" w:sz="4" w:space="0" w:color="auto"/>
              <w:bottom w:val="single" w:sz="4" w:space="0" w:color="auto"/>
              <w:right w:val="single" w:sz="4" w:space="0" w:color="auto"/>
            </w:tcBorders>
            <w:vAlign w:val="center"/>
            <w:hideMark/>
          </w:tcPr>
          <w:p w14:paraId="1CF9BD24" w14:textId="77777777" w:rsidR="00626700" w:rsidRPr="00626700" w:rsidRDefault="00626700" w:rsidP="00626700">
            <w:pPr>
              <w:pStyle w:val="115"/>
              <w:rPr>
                <w:rFonts w:eastAsia="Arial"/>
                <w:noProof/>
              </w:rPr>
            </w:pPr>
            <w:r w:rsidRPr="00626700">
              <w:rPr>
                <w:rFonts w:eastAsia="Arial"/>
                <w:noProof/>
              </w:rPr>
              <w:t>1,610</w:t>
            </w:r>
          </w:p>
        </w:tc>
        <w:tc>
          <w:tcPr>
            <w:tcW w:w="787" w:type="pct"/>
            <w:tcBorders>
              <w:top w:val="single" w:sz="4" w:space="0" w:color="auto"/>
              <w:left w:val="single" w:sz="4" w:space="0" w:color="auto"/>
              <w:bottom w:val="single" w:sz="4" w:space="0" w:color="auto"/>
              <w:right w:val="single" w:sz="4" w:space="0" w:color="auto"/>
            </w:tcBorders>
            <w:vAlign w:val="center"/>
            <w:hideMark/>
          </w:tcPr>
          <w:p w14:paraId="33D9C1C8" w14:textId="77777777" w:rsidR="00626700" w:rsidRPr="00626700" w:rsidRDefault="00626700" w:rsidP="00626700">
            <w:pPr>
              <w:pStyle w:val="115"/>
              <w:rPr>
                <w:rFonts w:eastAsia="Arial"/>
                <w:noProof/>
              </w:rPr>
            </w:pPr>
            <w:r w:rsidRPr="00626700">
              <w:rPr>
                <w:rFonts w:eastAsia="Arial"/>
                <w:noProof/>
              </w:rPr>
              <w:t>0,344</w:t>
            </w:r>
          </w:p>
        </w:tc>
        <w:tc>
          <w:tcPr>
            <w:tcW w:w="787" w:type="pct"/>
            <w:tcBorders>
              <w:top w:val="single" w:sz="4" w:space="0" w:color="auto"/>
              <w:left w:val="single" w:sz="4" w:space="0" w:color="auto"/>
              <w:bottom w:val="single" w:sz="4" w:space="0" w:color="auto"/>
              <w:right w:val="single" w:sz="4" w:space="0" w:color="auto"/>
            </w:tcBorders>
            <w:vAlign w:val="center"/>
            <w:hideMark/>
          </w:tcPr>
          <w:p w14:paraId="43EBD5DF" w14:textId="77777777" w:rsidR="00626700" w:rsidRPr="00626700" w:rsidRDefault="00626700" w:rsidP="00626700">
            <w:pPr>
              <w:pStyle w:val="115"/>
              <w:rPr>
                <w:rFonts w:eastAsia="Arial"/>
                <w:noProof/>
              </w:rPr>
            </w:pPr>
            <w:r w:rsidRPr="00626700">
              <w:rPr>
                <w:rFonts w:eastAsia="Arial"/>
                <w:noProof/>
              </w:rPr>
              <w:t>21,4</w:t>
            </w:r>
          </w:p>
        </w:tc>
        <w:tc>
          <w:tcPr>
            <w:tcW w:w="883" w:type="pct"/>
            <w:tcBorders>
              <w:top w:val="single" w:sz="4" w:space="0" w:color="auto"/>
              <w:left w:val="single" w:sz="4" w:space="0" w:color="auto"/>
              <w:bottom w:val="single" w:sz="4" w:space="0" w:color="auto"/>
              <w:right w:val="single" w:sz="4" w:space="0" w:color="auto"/>
            </w:tcBorders>
            <w:vAlign w:val="center"/>
            <w:hideMark/>
          </w:tcPr>
          <w:p w14:paraId="4978990A" w14:textId="77777777" w:rsidR="00626700" w:rsidRPr="00626700" w:rsidRDefault="00626700" w:rsidP="00626700">
            <w:pPr>
              <w:pStyle w:val="115"/>
              <w:rPr>
                <w:rFonts w:eastAsia="Arial"/>
                <w:noProof/>
              </w:rPr>
            </w:pPr>
            <w:r w:rsidRPr="00626700">
              <w:rPr>
                <w:rFonts w:eastAsia="Arial"/>
                <w:noProof/>
              </w:rPr>
              <w:t>1240,78</w:t>
            </w:r>
          </w:p>
        </w:tc>
      </w:tr>
      <w:tr w:rsidR="00626700" w:rsidRPr="00626700" w14:paraId="3E385A9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6E9DFBBB" w14:textId="77777777" w:rsidR="00626700" w:rsidRPr="00626700" w:rsidRDefault="00626700" w:rsidP="00626700">
            <w:pPr>
              <w:pStyle w:val="115"/>
              <w:rPr>
                <w:rFonts w:eastAsia="Arial"/>
                <w:noProof/>
              </w:rPr>
            </w:pPr>
            <w:r w:rsidRPr="00626700">
              <w:rPr>
                <w:rFonts w:eastAsia="Arial"/>
                <w:noProof/>
              </w:rPr>
              <w:t>п. Чернореченский "Школьная", ул. Школьная, д. 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DCF362F" w14:textId="77777777" w:rsidR="00626700" w:rsidRPr="00626700" w:rsidRDefault="00626700" w:rsidP="00626700">
            <w:pPr>
              <w:pStyle w:val="115"/>
              <w:rPr>
                <w:rFonts w:eastAsia="Arial"/>
                <w:noProof/>
              </w:rPr>
            </w:pPr>
            <w:r w:rsidRPr="00626700">
              <w:rPr>
                <w:rFonts w:eastAsia="Arial"/>
                <w:noProof/>
              </w:rPr>
              <w:t>1 862,50</w:t>
            </w:r>
          </w:p>
        </w:tc>
        <w:tc>
          <w:tcPr>
            <w:tcW w:w="891" w:type="pct"/>
            <w:tcBorders>
              <w:top w:val="single" w:sz="4" w:space="0" w:color="auto"/>
              <w:left w:val="single" w:sz="4" w:space="0" w:color="auto"/>
              <w:bottom w:val="single" w:sz="4" w:space="0" w:color="auto"/>
              <w:right w:val="single" w:sz="4" w:space="0" w:color="auto"/>
            </w:tcBorders>
            <w:vAlign w:val="center"/>
            <w:hideMark/>
          </w:tcPr>
          <w:p w14:paraId="515E8FA6" w14:textId="77777777" w:rsidR="00626700" w:rsidRPr="00626700" w:rsidRDefault="00626700" w:rsidP="00626700">
            <w:pPr>
              <w:pStyle w:val="115"/>
              <w:rPr>
                <w:rFonts w:eastAsia="Arial"/>
                <w:noProof/>
              </w:rPr>
            </w:pPr>
            <w:r w:rsidRPr="00626700">
              <w:rPr>
                <w:rFonts w:eastAsia="Arial"/>
                <w:noProof/>
              </w:rPr>
              <w:t>1,430</w:t>
            </w:r>
          </w:p>
        </w:tc>
        <w:tc>
          <w:tcPr>
            <w:tcW w:w="787" w:type="pct"/>
            <w:tcBorders>
              <w:top w:val="single" w:sz="4" w:space="0" w:color="auto"/>
              <w:left w:val="single" w:sz="4" w:space="0" w:color="auto"/>
              <w:bottom w:val="single" w:sz="4" w:space="0" w:color="auto"/>
              <w:right w:val="single" w:sz="4" w:space="0" w:color="auto"/>
            </w:tcBorders>
            <w:vAlign w:val="center"/>
            <w:hideMark/>
          </w:tcPr>
          <w:p w14:paraId="33B9C6B2" w14:textId="77777777" w:rsidR="00626700" w:rsidRPr="00626700" w:rsidRDefault="00626700" w:rsidP="00626700">
            <w:pPr>
              <w:pStyle w:val="115"/>
              <w:rPr>
                <w:rFonts w:eastAsia="Arial"/>
                <w:noProof/>
              </w:rPr>
            </w:pPr>
            <w:r w:rsidRPr="00626700">
              <w:rPr>
                <w:rFonts w:eastAsia="Arial"/>
                <w:noProof/>
              </w:rPr>
              <w:t>0,321</w:t>
            </w:r>
          </w:p>
        </w:tc>
        <w:tc>
          <w:tcPr>
            <w:tcW w:w="787" w:type="pct"/>
            <w:tcBorders>
              <w:top w:val="single" w:sz="4" w:space="0" w:color="auto"/>
              <w:left w:val="single" w:sz="4" w:space="0" w:color="auto"/>
              <w:bottom w:val="single" w:sz="4" w:space="0" w:color="auto"/>
              <w:right w:val="single" w:sz="4" w:space="0" w:color="auto"/>
            </w:tcBorders>
            <w:vAlign w:val="center"/>
            <w:hideMark/>
          </w:tcPr>
          <w:p w14:paraId="79086A03" w14:textId="77777777" w:rsidR="00626700" w:rsidRPr="00626700" w:rsidRDefault="00626700" w:rsidP="00626700">
            <w:pPr>
              <w:pStyle w:val="115"/>
              <w:rPr>
                <w:rFonts w:eastAsia="Arial"/>
                <w:noProof/>
              </w:rPr>
            </w:pPr>
            <w:r w:rsidRPr="00626700">
              <w:rPr>
                <w:rFonts w:eastAsia="Arial"/>
                <w:noProof/>
              </w:rPr>
              <w:t>22,4</w:t>
            </w:r>
          </w:p>
        </w:tc>
        <w:tc>
          <w:tcPr>
            <w:tcW w:w="883" w:type="pct"/>
            <w:tcBorders>
              <w:top w:val="single" w:sz="4" w:space="0" w:color="auto"/>
              <w:left w:val="single" w:sz="4" w:space="0" w:color="auto"/>
              <w:bottom w:val="single" w:sz="4" w:space="0" w:color="auto"/>
              <w:right w:val="single" w:sz="4" w:space="0" w:color="auto"/>
            </w:tcBorders>
            <w:vAlign w:val="center"/>
            <w:hideMark/>
          </w:tcPr>
          <w:p w14:paraId="52D7DCA4" w14:textId="77777777" w:rsidR="00626700" w:rsidRPr="00626700" w:rsidRDefault="00626700" w:rsidP="00626700">
            <w:pPr>
              <w:pStyle w:val="115"/>
              <w:rPr>
                <w:rFonts w:eastAsia="Arial"/>
                <w:noProof/>
              </w:rPr>
            </w:pPr>
            <w:r w:rsidRPr="00626700">
              <w:rPr>
                <w:rFonts w:eastAsia="Arial"/>
                <w:noProof/>
              </w:rPr>
              <w:t>1302,45</w:t>
            </w:r>
          </w:p>
        </w:tc>
      </w:tr>
      <w:tr w:rsidR="00626700" w:rsidRPr="00626700" w14:paraId="4FEBA0B7"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12F92D7A" w14:textId="77777777" w:rsidR="00626700" w:rsidRPr="00626700" w:rsidRDefault="00626700" w:rsidP="00626700">
            <w:pPr>
              <w:pStyle w:val="115"/>
              <w:rPr>
                <w:rFonts w:eastAsia="Arial"/>
                <w:noProof/>
              </w:rPr>
            </w:pPr>
            <w:r w:rsidRPr="00626700">
              <w:rPr>
                <w:rFonts w:eastAsia="Arial"/>
                <w:noProof/>
              </w:rPr>
              <w:t>с. Шошка "РММ", ул. Центральная, д.11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C525F22" w14:textId="77777777" w:rsidR="00626700" w:rsidRPr="00626700" w:rsidRDefault="00626700" w:rsidP="00626700">
            <w:pPr>
              <w:pStyle w:val="115"/>
              <w:rPr>
                <w:rFonts w:eastAsia="Arial"/>
                <w:noProof/>
              </w:rPr>
            </w:pPr>
            <w:r w:rsidRPr="00626700">
              <w:rPr>
                <w:rFonts w:eastAsia="Arial"/>
                <w:noProof/>
              </w:rPr>
              <w:t>1 764,00</w:t>
            </w:r>
          </w:p>
        </w:tc>
        <w:tc>
          <w:tcPr>
            <w:tcW w:w="891" w:type="pct"/>
            <w:tcBorders>
              <w:top w:val="single" w:sz="4" w:space="0" w:color="auto"/>
              <w:left w:val="single" w:sz="4" w:space="0" w:color="auto"/>
              <w:bottom w:val="single" w:sz="4" w:space="0" w:color="auto"/>
              <w:right w:val="single" w:sz="4" w:space="0" w:color="auto"/>
            </w:tcBorders>
            <w:vAlign w:val="center"/>
            <w:hideMark/>
          </w:tcPr>
          <w:p w14:paraId="7F1895EE" w14:textId="77777777" w:rsidR="00626700" w:rsidRPr="00626700" w:rsidRDefault="00626700" w:rsidP="00626700">
            <w:pPr>
              <w:pStyle w:val="115"/>
              <w:rPr>
                <w:rFonts w:eastAsia="Arial"/>
                <w:noProof/>
              </w:rPr>
            </w:pPr>
            <w:r w:rsidRPr="00626700">
              <w:rPr>
                <w:rFonts w:eastAsia="Arial"/>
                <w:noProof/>
              </w:rPr>
              <w:t>1,700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6D3CD1F4" w14:textId="77777777" w:rsidR="00626700" w:rsidRPr="00626700" w:rsidRDefault="00626700" w:rsidP="00626700">
            <w:pPr>
              <w:pStyle w:val="115"/>
              <w:rPr>
                <w:rFonts w:eastAsia="Arial"/>
                <w:noProof/>
              </w:rPr>
            </w:pPr>
            <w:r w:rsidRPr="00626700">
              <w:rPr>
                <w:rFonts w:eastAsia="Arial"/>
                <w:noProof/>
              </w:rPr>
              <w:t>0,304</w:t>
            </w:r>
          </w:p>
        </w:tc>
        <w:tc>
          <w:tcPr>
            <w:tcW w:w="787" w:type="pct"/>
            <w:tcBorders>
              <w:top w:val="single" w:sz="4" w:space="0" w:color="auto"/>
              <w:left w:val="single" w:sz="4" w:space="0" w:color="auto"/>
              <w:bottom w:val="single" w:sz="4" w:space="0" w:color="auto"/>
              <w:right w:val="single" w:sz="4" w:space="0" w:color="auto"/>
            </w:tcBorders>
            <w:vAlign w:val="center"/>
            <w:hideMark/>
          </w:tcPr>
          <w:p w14:paraId="514F7FA4" w14:textId="77777777" w:rsidR="00626700" w:rsidRPr="00626700" w:rsidRDefault="00626700" w:rsidP="00626700">
            <w:pPr>
              <w:pStyle w:val="115"/>
              <w:rPr>
                <w:rFonts w:eastAsia="Arial"/>
                <w:noProof/>
              </w:rPr>
            </w:pPr>
            <w:r w:rsidRPr="00626700">
              <w:rPr>
                <w:rFonts w:eastAsia="Arial"/>
                <w:noProof/>
              </w:rPr>
              <w:t>17,9</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E0961C" w14:textId="77777777" w:rsidR="00626700" w:rsidRPr="00626700" w:rsidRDefault="00626700" w:rsidP="00626700">
            <w:pPr>
              <w:pStyle w:val="115"/>
              <w:rPr>
                <w:rFonts w:eastAsia="Arial"/>
                <w:noProof/>
              </w:rPr>
            </w:pPr>
            <w:r w:rsidRPr="00626700">
              <w:rPr>
                <w:rFonts w:eastAsia="Arial"/>
                <w:noProof/>
              </w:rPr>
              <w:t>1037,65</w:t>
            </w:r>
          </w:p>
        </w:tc>
      </w:tr>
      <w:tr w:rsidR="00626700" w:rsidRPr="00626700" w14:paraId="621098A9"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1D815FBA" w14:textId="77777777" w:rsidR="00626700" w:rsidRPr="00626700" w:rsidRDefault="00626700" w:rsidP="00626700">
            <w:pPr>
              <w:pStyle w:val="115"/>
              <w:rPr>
                <w:rFonts w:eastAsia="Arial"/>
                <w:noProof/>
              </w:rPr>
            </w:pPr>
            <w:r w:rsidRPr="00626700">
              <w:rPr>
                <w:rFonts w:eastAsia="Arial"/>
                <w:noProof/>
              </w:rPr>
              <w:t>с. Шошка "Школьная", ул. Центральная, д. 19</w:t>
            </w:r>
          </w:p>
        </w:tc>
        <w:tc>
          <w:tcPr>
            <w:tcW w:w="594" w:type="pct"/>
            <w:tcBorders>
              <w:top w:val="single" w:sz="4" w:space="0" w:color="auto"/>
              <w:left w:val="single" w:sz="4" w:space="0" w:color="auto"/>
              <w:bottom w:val="single" w:sz="4" w:space="0" w:color="auto"/>
              <w:right w:val="single" w:sz="4" w:space="0" w:color="auto"/>
            </w:tcBorders>
            <w:vAlign w:val="center"/>
            <w:hideMark/>
          </w:tcPr>
          <w:p w14:paraId="074234D8" w14:textId="77777777" w:rsidR="00626700" w:rsidRPr="00626700" w:rsidRDefault="00626700" w:rsidP="00626700">
            <w:pPr>
              <w:pStyle w:val="115"/>
              <w:rPr>
                <w:rFonts w:eastAsia="Arial"/>
                <w:noProof/>
              </w:rPr>
            </w:pPr>
            <w:r w:rsidRPr="00626700">
              <w:rPr>
                <w:rFonts w:eastAsia="Arial"/>
                <w:noProof/>
              </w:rPr>
              <w:t>1 610,70</w:t>
            </w:r>
          </w:p>
        </w:tc>
        <w:tc>
          <w:tcPr>
            <w:tcW w:w="891" w:type="pct"/>
            <w:tcBorders>
              <w:top w:val="single" w:sz="4" w:space="0" w:color="auto"/>
              <w:left w:val="single" w:sz="4" w:space="0" w:color="auto"/>
              <w:bottom w:val="single" w:sz="4" w:space="0" w:color="auto"/>
              <w:right w:val="single" w:sz="4" w:space="0" w:color="auto"/>
            </w:tcBorders>
            <w:vAlign w:val="center"/>
            <w:hideMark/>
          </w:tcPr>
          <w:p w14:paraId="11F206E2" w14:textId="77777777" w:rsidR="00626700" w:rsidRPr="00626700" w:rsidRDefault="00626700" w:rsidP="00626700">
            <w:pPr>
              <w:pStyle w:val="115"/>
              <w:rPr>
                <w:rFonts w:eastAsia="Arial"/>
                <w:noProof/>
              </w:rPr>
            </w:pPr>
            <w:r w:rsidRPr="00626700">
              <w:rPr>
                <w:rFonts w:eastAsia="Arial"/>
                <w:noProof/>
              </w:rPr>
              <w:t>0,980</w:t>
            </w:r>
          </w:p>
        </w:tc>
        <w:tc>
          <w:tcPr>
            <w:tcW w:w="787" w:type="pct"/>
            <w:tcBorders>
              <w:top w:val="single" w:sz="4" w:space="0" w:color="auto"/>
              <w:left w:val="single" w:sz="4" w:space="0" w:color="auto"/>
              <w:bottom w:val="single" w:sz="4" w:space="0" w:color="auto"/>
              <w:right w:val="single" w:sz="4" w:space="0" w:color="auto"/>
            </w:tcBorders>
            <w:vAlign w:val="center"/>
            <w:hideMark/>
          </w:tcPr>
          <w:p w14:paraId="0CFEB95D" w14:textId="77777777" w:rsidR="00626700" w:rsidRPr="00626700" w:rsidRDefault="00626700" w:rsidP="00626700">
            <w:pPr>
              <w:pStyle w:val="115"/>
              <w:rPr>
                <w:rFonts w:eastAsia="Arial"/>
                <w:noProof/>
              </w:rPr>
            </w:pPr>
            <w:r w:rsidRPr="00626700">
              <w:rPr>
                <w:rFonts w:eastAsia="Arial"/>
                <w:noProof/>
              </w:rPr>
              <w:t>0,277</w:t>
            </w:r>
          </w:p>
        </w:tc>
        <w:tc>
          <w:tcPr>
            <w:tcW w:w="787" w:type="pct"/>
            <w:tcBorders>
              <w:top w:val="single" w:sz="4" w:space="0" w:color="auto"/>
              <w:left w:val="single" w:sz="4" w:space="0" w:color="auto"/>
              <w:bottom w:val="single" w:sz="4" w:space="0" w:color="auto"/>
              <w:right w:val="single" w:sz="4" w:space="0" w:color="auto"/>
            </w:tcBorders>
            <w:vAlign w:val="center"/>
            <w:hideMark/>
          </w:tcPr>
          <w:p w14:paraId="2319CD2C" w14:textId="77777777" w:rsidR="00626700" w:rsidRPr="00626700" w:rsidRDefault="00626700" w:rsidP="00626700">
            <w:pPr>
              <w:pStyle w:val="115"/>
              <w:rPr>
                <w:rFonts w:eastAsia="Arial"/>
                <w:noProof/>
              </w:rPr>
            </w:pPr>
            <w:r w:rsidRPr="00626700">
              <w:rPr>
                <w:rFonts w:eastAsia="Arial"/>
                <w:noProof/>
              </w:rPr>
              <w:t>28,3</w:t>
            </w:r>
          </w:p>
        </w:tc>
        <w:tc>
          <w:tcPr>
            <w:tcW w:w="883" w:type="pct"/>
            <w:tcBorders>
              <w:top w:val="single" w:sz="4" w:space="0" w:color="auto"/>
              <w:left w:val="single" w:sz="4" w:space="0" w:color="auto"/>
              <w:bottom w:val="single" w:sz="4" w:space="0" w:color="auto"/>
              <w:right w:val="single" w:sz="4" w:space="0" w:color="auto"/>
            </w:tcBorders>
            <w:vAlign w:val="center"/>
            <w:hideMark/>
          </w:tcPr>
          <w:p w14:paraId="2FE0E727" w14:textId="77777777" w:rsidR="00626700" w:rsidRPr="00626700" w:rsidRDefault="00626700" w:rsidP="00626700">
            <w:pPr>
              <w:pStyle w:val="115"/>
              <w:rPr>
                <w:rFonts w:eastAsia="Arial"/>
                <w:noProof/>
              </w:rPr>
            </w:pPr>
            <w:r w:rsidRPr="00626700">
              <w:rPr>
                <w:rFonts w:eastAsia="Arial"/>
                <w:noProof/>
              </w:rPr>
              <w:t>1643,57</w:t>
            </w:r>
          </w:p>
        </w:tc>
      </w:tr>
      <w:tr w:rsidR="00626700" w:rsidRPr="00626700" w14:paraId="4579E8EC"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31BD6EE7" w14:textId="77777777" w:rsidR="00626700" w:rsidRPr="00626700" w:rsidRDefault="00626700" w:rsidP="00626700">
            <w:pPr>
              <w:pStyle w:val="115"/>
              <w:rPr>
                <w:rFonts w:eastAsia="Arial"/>
                <w:noProof/>
              </w:rPr>
            </w:pPr>
            <w:r w:rsidRPr="00626700">
              <w:rPr>
                <w:rFonts w:eastAsia="Arial"/>
                <w:noProof/>
              </w:rPr>
              <w:t>с. Серегово, ул. Заводская, д. 18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B544FC9" w14:textId="77777777" w:rsidR="00626700" w:rsidRPr="00626700" w:rsidRDefault="00626700" w:rsidP="00626700">
            <w:pPr>
              <w:pStyle w:val="115"/>
              <w:rPr>
                <w:rFonts w:eastAsia="Arial"/>
                <w:noProof/>
              </w:rPr>
            </w:pPr>
            <w:r w:rsidRPr="00626700">
              <w:rPr>
                <w:rFonts w:eastAsia="Arial"/>
                <w:noProof/>
              </w:rPr>
              <w:t>1 902,78</w:t>
            </w:r>
          </w:p>
        </w:tc>
        <w:tc>
          <w:tcPr>
            <w:tcW w:w="891" w:type="pct"/>
            <w:tcBorders>
              <w:top w:val="single" w:sz="4" w:space="0" w:color="auto"/>
              <w:left w:val="single" w:sz="4" w:space="0" w:color="auto"/>
              <w:bottom w:val="single" w:sz="4" w:space="0" w:color="auto"/>
              <w:right w:val="single" w:sz="4" w:space="0" w:color="auto"/>
            </w:tcBorders>
            <w:vAlign w:val="center"/>
            <w:hideMark/>
          </w:tcPr>
          <w:p w14:paraId="7C85B0E0" w14:textId="77777777" w:rsidR="00626700" w:rsidRPr="00626700" w:rsidRDefault="00626700" w:rsidP="00626700">
            <w:pPr>
              <w:pStyle w:val="115"/>
              <w:rPr>
                <w:rFonts w:eastAsia="Arial"/>
                <w:noProof/>
              </w:rPr>
            </w:pPr>
            <w:r w:rsidRPr="00626700">
              <w:rPr>
                <w:rFonts w:eastAsia="Arial"/>
                <w:noProof/>
              </w:rPr>
              <w:t>1,620</w:t>
            </w:r>
          </w:p>
        </w:tc>
        <w:tc>
          <w:tcPr>
            <w:tcW w:w="787" w:type="pct"/>
            <w:tcBorders>
              <w:top w:val="single" w:sz="4" w:space="0" w:color="auto"/>
              <w:left w:val="single" w:sz="4" w:space="0" w:color="auto"/>
              <w:bottom w:val="single" w:sz="4" w:space="0" w:color="auto"/>
              <w:right w:val="single" w:sz="4" w:space="0" w:color="auto"/>
            </w:tcBorders>
            <w:vAlign w:val="center"/>
            <w:hideMark/>
          </w:tcPr>
          <w:p w14:paraId="2FDF7FEE" w14:textId="77777777" w:rsidR="00626700" w:rsidRPr="00626700" w:rsidRDefault="00626700" w:rsidP="00626700">
            <w:pPr>
              <w:pStyle w:val="115"/>
              <w:rPr>
                <w:rFonts w:eastAsia="Arial"/>
                <w:noProof/>
              </w:rPr>
            </w:pPr>
            <w:r w:rsidRPr="00626700">
              <w:rPr>
                <w:rFonts w:eastAsia="Arial"/>
                <w:noProof/>
              </w:rPr>
              <w:t>0,328</w:t>
            </w:r>
          </w:p>
        </w:tc>
        <w:tc>
          <w:tcPr>
            <w:tcW w:w="787" w:type="pct"/>
            <w:tcBorders>
              <w:top w:val="single" w:sz="4" w:space="0" w:color="auto"/>
              <w:left w:val="single" w:sz="4" w:space="0" w:color="auto"/>
              <w:bottom w:val="single" w:sz="4" w:space="0" w:color="auto"/>
              <w:right w:val="single" w:sz="4" w:space="0" w:color="auto"/>
            </w:tcBorders>
            <w:vAlign w:val="center"/>
            <w:hideMark/>
          </w:tcPr>
          <w:p w14:paraId="2C3B9F5C" w14:textId="77777777" w:rsidR="00626700" w:rsidRPr="00626700" w:rsidRDefault="00626700" w:rsidP="00626700">
            <w:pPr>
              <w:pStyle w:val="115"/>
              <w:rPr>
                <w:rFonts w:eastAsia="Arial"/>
                <w:noProof/>
              </w:rPr>
            </w:pPr>
            <w:r w:rsidRPr="00626700">
              <w:rPr>
                <w:rFonts w:eastAsia="Arial"/>
                <w:noProof/>
              </w:rPr>
              <w:t>20,2</w:t>
            </w:r>
          </w:p>
        </w:tc>
        <w:tc>
          <w:tcPr>
            <w:tcW w:w="883" w:type="pct"/>
            <w:tcBorders>
              <w:top w:val="single" w:sz="4" w:space="0" w:color="auto"/>
              <w:left w:val="single" w:sz="4" w:space="0" w:color="auto"/>
              <w:bottom w:val="single" w:sz="4" w:space="0" w:color="auto"/>
              <w:right w:val="single" w:sz="4" w:space="0" w:color="auto"/>
            </w:tcBorders>
            <w:vAlign w:val="center"/>
            <w:hideMark/>
          </w:tcPr>
          <w:p w14:paraId="065D545B" w14:textId="77777777" w:rsidR="00626700" w:rsidRPr="00626700" w:rsidRDefault="00626700" w:rsidP="00626700">
            <w:pPr>
              <w:pStyle w:val="115"/>
              <w:rPr>
                <w:rFonts w:eastAsia="Arial"/>
                <w:noProof/>
              </w:rPr>
            </w:pPr>
            <w:r w:rsidRPr="00626700">
              <w:rPr>
                <w:rFonts w:eastAsia="Arial"/>
                <w:noProof/>
              </w:rPr>
              <w:t>1174,56</w:t>
            </w:r>
          </w:p>
        </w:tc>
      </w:tr>
      <w:tr w:rsidR="00626700" w:rsidRPr="00626700" w14:paraId="2F41EA40"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70E9729C" w14:textId="77777777" w:rsidR="00626700" w:rsidRPr="00626700" w:rsidRDefault="00626700" w:rsidP="00626700">
            <w:pPr>
              <w:pStyle w:val="115"/>
              <w:rPr>
                <w:rFonts w:eastAsia="Arial"/>
                <w:noProof/>
              </w:rPr>
            </w:pPr>
            <w:r w:rsidRPr="00626700">
              <w:rPr>
                <w:rFonts w:eastAsia="Arial"/>
                <w:noProof/>
              </w:rPr>
              <w:t>с. Серегово "Курортная", ул. Октябрьская, д. 7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46DEB273" w14:textId="77777777" w:rsidR="00626700" w:rsidRPr="00626700" w:rsidRDefault="00626700" w:rsidP="00626700">
            <w:pPr>
              <w:pStyle w:val="115"/>
              <w:rPr>
                <w:rFonts w:eastAsia="Arial"/>
                <w:noProof/>
              </w:rPr>
            </w:pPr>
            <w:r w:rsidRPr="00626700">
              <w:rPr>
                <w:rFonts w:eastAsia="Arial"/>
                <w:noProof/>
              </w:rPr>
              <w:t>2 238,78</w:t>
            </w:r>
          </w:p>
        </w:tc>
        <w:tc>
          <w:tcPr>
            <w:tcW w:w="891" w:type="pct"/>
            <w:tcBorders>
              <w:top w:val="single" w:sz="4" w:space="0" w:color="auto"/>
              <w:left w:val="single" w:sz="4" w:space="0" w:color="auto"/>
              <w:bottom w:val="single" w:sz="4" w:space="0" w:color="auto"/>
              <w:right w:val="single" w:sz="4" w:space="0" w:color="auto"/>
            </w:tcBorders>
            <w:vAlign w:val="center"/>
            <w:hideMark/>
          </w:tcPr>
          <w:p w14:paraId="6870AF48" w14:textId="77777777" w:rsidR="00626700" w:rsidRPr="00626700" w:rsidRDefault="00626700" w:rsidP="00626700">
            <w:pPr>
              <w:pStyle w:val="115"/>
              <w:rPr>
                <w:rFonts w:eastAsia="Arial"/>
                <w:noProof/>
              </w:rPr>
            </w:pPr>
            <w:r w:rsidRPr="00626700">
              <w:rPr>
                <w:rFonts w:eastAsia="Arial"/>
                <w:noProof/>
              </w:rPr>
              <w:t>2,000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46013E43" w14:textId="77777777" w:rsidR="00626700" w:rsidRPr="00626700" w:rsidRDefault="00626700" w:rsidP="00626700">
            <w:pPr>
              <w:pStyle w:val="115"/>
              <w:rPr>
                <w:rFonts w:eastAsia="Arial"/>
                <w:noProof/>
              </w:rPr>
            </w:pPr>
            <w:r w:rsidRPr="00626700">
              <w:rPr>
                <w:rFonts w:eastAsia="Arial"/>
                <w:noProof/>
              </w:rPr>
              <w:t>0,385</w:t>
            </w:r>
          </w:p>
        </w:tc>
        <w:tc>
          <w:tcPr>
            <w:tcW w:w="787" w:type="pct"/>
            <w:tcBorders>
              <w:top w:val="single" w:sz="4" w:space="0" w:color="auto"/>
              <w:left w:val="single" w:sz="4" w:space="0" w:color="auto"/>
              <w:bottom w:val="single" w:sz="4" w:space="0" w:color="auto"/>
              <w:right w:val="single" w:sz="4" w:space="0" w:color="auto"/>
            </w:tcBorders>
            <w:vAlign w:val="center"/>
            <w:hideMark/>
          </w:tcPr>
          <w:p w14:paraId="38BE79C4" w14:textId="77777777" w:rsidR="00626700" w:rsidRPr="00626700" w:rsidRDefault="00626700" w:rsidP="00626700">
            <w:pPr>
              <w:pStyle w:val="115"/>
              <w:rPr>
                <w:rFonts w:eastAsia="Arial"/>
                <w:noProof/>
              </w:rPr>
            </w:pPr>
            <w:r w:rsidRPr="00626700">
              <w:rPr>
                <w:rFonts w:eastAsia="Arial"/>
                <w:noProof/>
              </w:rPr>
              <w:t>19,3</w:t>
            </w:r>
          </w:p>
        </w:tc>
        <w:tc>
          <w:tcPr>
            <w:tcW w:w="883" w:type="pct"/>
            <w:tcBorders>
              <w:top w:val="single" w:sz="4" w:space="0" w:color="auto"/>
              <w:left w:val="single" w:sz="4" w:space="0" w:color="auto"/>
              <w:bottom w:val="single" w:sz="4" w:space="0" w:color="auto"/>
              <w:right w:val="single" w:sz="4" w:space="0" w:color="auto"/>
            </w:tcBorders>
            <w:vAlign w:val="center"/>
            <w:hideMark/>
          </w:tcPr>
          <w:p w14:paraId="7E521D7B" w14:textId="77777777" w:rsidR="00626700" w:rsidRPr="00626700" w:rsidRDefault="00626700" w:rsidP="00626700">
            <w:pPr>
              <w:pStyle w:val="115"/>
              <w:rPr>
                <w:rFonts w:eastAsia="Arial"/>
                <w:noProof/>
              </w:rPr>
            </w:pPr>
            <w:r w:rsidRPr="00626700">
              <w:rPr>
                <w:rFonts w:eastAsia="Arial"/>
                <w:noProof/>
              </w:rPr>
              <w:t>1119,39</w:t>
            </w:r>
          </w:p>
        </w:tc>
      </w:tr>
      <w:tr w:rsidR="00626700" w:rsidRPr="00626700" w14:paraId="0048602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0EC468C1" w14:textId="77777777" w:rsidR="00626700" w:rsidRPr="00626700" w:rsidRDefault="00626700" w:rsidP="00626700">
            <w:pPr>
              <w:pStyle w:val="115"/>
              <w:rPr>
                <w:rFonts w:eastAsia="Arial"/>
                <w:noProof/>
              </w:rPr>
            </w:pPr>
            <w:r w:rsidRPr="00626700">
              <w:rPr>
                <w:rFonts w:eastAsia="Arial"/>
                <w:noProof/>
              </w:rPr>
              <w:t>п. Иоссер "Центральная", ул. Береговая, д. 12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F35CE0" w14:textId="77777777" w:rsidR="00626700" w:rsidRPr="00626700" w:rsidRDefault="00626700" w:rsidP="00626700">
            <w:pPr>
              <w:pStyle w:val="115"/>
              <w:rPr>
                <w:rFonts w:eastAsia="Arial"/>
                <w:noProof/>
              </w:rPr>
            </w:pPr>
            <w:r w:rsidRPr="00626700">
              <w:rPr>
                <w:rFonts w:eastAsia="Arial"/>
                <w:noProof/>
              </w:rPr>
              <w:t>3 183,97</w:t>
            </w:r>
          </w:p>
        </w:tc>
        <w:tc>
          <w:tcPr>
            <w:tcW w:w="891" w:type="pct"/>
            <w:tcBorders>
              <w:top w:val="single" w:sz="4" w:space="0" w:color="auto"/>
              <w:left w:val="single" w:sz="4" w:space="0" w:color="auto"/>
              <w:bottom w:val="single" w:sz="4" w:space="0" w:color="auto"/>
              <w:right w:val="single" w:sz="4" w:space="0" w:color="auto"/>
            </w:tcBorders>
            <w:vAlign w:val="center"/>
            <w:hideMark/>
          </w:tcPr>
          <w:p w14:paraId="563ED005" w14:textId="77777777" w:rsidR="00626700" w:rsidRPr="00626700" w:rsidRDefault="00626700" w:rsidP="00626700">
            <w:pPr>
              <w:pStyle w:val="115"/>
              <w:rPr>
                <w:rFonts w:eastAsia="Arial"/>
                <w:noProof/>
              </w:rPr>
            </w:pPr>
            <w:r w:rsidRPr="00626700">
              <w:rPr>
                <w:rFonts w:eastAsia="Arial"/>
                <w:noProof/>
              </w:rPr>
              <w:t>1,460</w:t>
            </w:r>
          </w:p>
        </w:tc>
        <w:tc>
          <w:tcPr>
            <w:tcW w:w="787" w:type="pct"/>
            <w:tcBorders>
              <w:top w:val="single" w:sz="4" w:space="0" w:color="auto"/>
              <w:left w:val="single" w:sz="4" w:space="0" w:color="auto"/>
              <w:bottom w:val="single" w:sz="4" w:space="0" w:color="auto"/>
              <w:right w:val="single" w:sz="4" w:space="0" w:color="auto"/>
            </w:tcBorders>
            <w:vAlign w:val="center"/>
            <w:hideMark/>
          </w:tcPr>
          <w:p w14:paraId="42BF3711" w14:textId="77777777" w:rsidR="00626700" w:rsidRPr="00626700" w:rsidRDefault="00626700" w:rsidP="00626700">
            <w:pPr>
              <w:pStyle w:val="115"/>
              <w:rPr>
                <w:rFonts w:eastAsia="Arial"/>
                <w:noProof/>
              </w:rPr>
            </w:pPr>
            <w:r w:rsidRPr="00626700">
              <w:rPr>
                <w:rFonts w:eastAsia="Arial"/>
                <w:noProof/>
              </w:rPr>
              <w:t>0,548</w:t>
            </w:r>
          </w:p>
        </w:tc>
        <w:tc>
          <w:tcPr>
            <w:tcW w:w="787" w:type="pct"/>
            <w:tcBorders>
              <w:top w:val="single" w:sz="4" w:space="0" w:color="auto"/>
              <w:left w:val="single" w:sz="4" w:space="0" w:color="auto"/>
              <w:bottom w:val="single" w:sz="4" w:space="0" w:color="auto"/>
              <w:right w:val="single" w:sz="4" w:space="0" w:color="auto"/>
            </w:tcBorders>
            <w:vAlign w:val="center"/>
            <w:hideMark/>
          </w:tcPr>
          <w:p w14:paraId="3CB06C8E" w14:textId="77777777" w:rsidR="00626700" w:rsidRPr="00626700" w:rsidRDefault="00626700" w:rsidP="00626700">
            <w:pPr>
              <w:pStyle w:val="115"/>
              <w:rPr>
                <w:rFonts w:eastAsia="Arial"/>
                <w:noProof/>
              </w:rPr>
            </w:pPr>
            <w:r w:rsidRPr="00626700">
              <w:rPr>
                <w:rFonts w:eastAsia="Arial"/>
                <w:noProof/>
              </w:rPr>
              <w:t>37,5</w:t>
            </w:r>
          </w:p>
        </w:tc>
        <w:tc>
          <w:tcPr>
            <w:tcW w:w="883" w:type="pct"/>
            <w:tcBorders>
              <w:top w:val="single" w:sz="4" w:space="0" w:color="auto"/>
              <w:left w:val="single" w:sz="4" w:space="0" w:color="auto"/>
              <w:bottom w:val="single" w:sz="4" w:space="0" w:color="auto"/>
              <w:right w:val="single" w:sz="4" w:space="0" w:color="auto"/>
            </w:tcBorders>
            <w:vAlign w:val="center"/>
            <w:hideMark/>
          </w:tcPr>
          <w:p w14:paraId="57415435" w14:textId="77777777" w:rsidR="00626700" w:rsidRPr="00626700" w:rsidRDefault="00626700" w:rsidP="00626700">
            <w:pPr>
              <w:pStyle w:val="115"/>
              <w:rPr>
                <w:rFonts w:eastAsia="Arial"/>
                <w:noProof/>
              </w:rPr>
            </w:pPr>
            <w:r w:rsidRPr="00626700">
              <w:rPr>
                <w:rFonts w:eastAsia="Arial"/>
                <w:noProof/>
              </w:rPr>
              <w:t>2180,80</w:t>
            </w:r>
          </w:p>
        </w:tc>
      </w:tr>
      <w:tr w:rsidR="00626700" w:rsidRPr="00626700" w14:paraId="6D7F730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739E7FE7" w14:textId="77777777" w:rsidR="00626700" w:rsidRPr="00626700" w:rsidRDefault="00626700" w:rsidP="00626700">
            <w:pPr>
              <w:pStyle w:val="115"/>
              <w:rPr>
                <w:rFonts w:eastAsia="Arial"/>
                <w:noProof/>
              </w:rPr>
            </w:pPr>
            <w:r w:rsidRPr="00626700">
              <w:rPr>
                <w:rFonts w:eastAsia="Arial"/>
                <w:noProof/>
              </w:rPr>
              <w:t>п. Иоссер "Вокзальная", ул. Вокзальная, д. 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9DADCB" w14:textId="77777777" w:rsidR="00626700" w:rsidRPr="00626700" w:rsidRDefault="00626700" w:rsidP="00626700">
            <w:pPr>
              <w:pStyle w:val="115"/>
              <w:rPr>
                <w:rFonts w:eastAsia="Arial"/>
                <w:noProof/>
              </w:rPr>
            </w:pPr>
            <w:r w:rsidRPr="00626700">
              <w:rPr>
                <w:rFonts w:eastAsia="Arial"/>
                <w:noProof/>
              </w:rPr>
              <w:t>509,62</w:t>
            </w:r>
          </w:p>
        </w:tc>
        <w:tc>
          <w:tcPr>
            <w:tcW w:w="891" w:type="pct"/>
            <w:tcBorders>
              <w:top w:val="single" w:sz="4" w:space="0" w:color="auto"/>
              <w:left w:val="single" w:sz="4" w:space="0" w:color="auto"/>
              <w:bottom w:val="single" w:sz="4" w:space="0" w:color="auto"/>
              <w:right w:val="single" w:sz="4" w:space="0" w:color="auto"/>
            </w:tcBorders>
            <w:vAlign w:val="center"/>
            <w:hideMark/>
          </w:tcPr>
          <w:p w14:paraId="162103C3" w14:textId="77777777" w:rsidR="00626700" w:rsidRPr="00626700" w:rsidRDefault="00626700" w:rsidP="00626700">
            <w:pPr>
              <w:pStyle w:val="115"/>
              <w:rPr>
                <w:rFonts w:eastAsia="Arial"/>
                <w:noProof/>
              </w:rPr>
            </w:pPr>
            <w:r w:rsidRPr="00626700">
              <w:rPr>
                <w:rFonts w:eastAsia="Arial"/>
                <w:noProof/>
              </w:rPr>
              <w:t>1,112</w:t>
            </w:r>
          </w:p>
        </w:tc>
        <w:tc>
          <w:tcPr>
            <w:tcW w:w="787" w:type="pct"/>
            <w:tcBorders>
              <w:top w:val="single" w:sz="4" w:space="0" w:color="auto"/>
              <w:left w:val="single" w:sz="4" w:space="0" w:color="auto"/>
              <w:bottom w:val="single" w:sz="4" w:space="0" w:color="auto"/>
              <w:right w:val="single" w:sz="4" w:space="0" w:color="auto"/>
            </w:tcBorders>
            <w:vAlign w:val="center"/>
            <w:hideMark/>
          </w:tcPr>
          <w:p w14:paraId="0B9A2077" w14:textId="77777777" w:rsidR="00626700" w:rsidRPr="00626700" w:rsidRDefault="00626700" w:rsidP="00626700">
            <w:pPr>
              <w:pStyle w:val="115"/>
              <w:rPr>
                <w:rFonts w:eastAsia="Arial"/>
                <w:noProof/>
              </w:rPr>
            </w:pPr>
            <w:r w:rsidRPr="00626700">
              <w:rPr>
                <w:rFonts w:eastAsia="Arial"/>
                <w:noProof/>
              </w:rPr>
              <w:t>0,088</w:t>
            </w:r>
          </w:p>
        </w:tc>
        <w:tc>
          <w:tcPr>
            <w:tcW w:w="787" w:type="pct"/>
            <w:tcBorders>
              <w:top w:val="single" w:sz="4" w:space="0" w:color="auto"/>
              <w:left w:val="single" w:sz="4" w:space="0" w:color="auto"/>
              <w:bottom w:val="single" w:sz="4" w:space="0" w:color="auto"/>
              <w:right w:val="single" w:sz="4" w:space="0" w:color="auto"/>
            </w:tcBorders>
            <w:vAlign w:val="center"/>
            <w:hideMark/>
          </w:tcPr>
          <w:p w14:paraId="32DC39CA" w14:textId="77777777" w:rsidR="00626700" w:rsidRPr="00626700" w:rsidRDefault="00626700" w:rsidP="00626700">
            <w:pPr>
              <w:pStyle w:val="115"/>
              <w:rPr>
                <w:rFonts w:eastAsia="Arial"/>
                <w:noProof/>
              </w:rPr>
            </w:pPr>
            <w:r w:rsidRPr="00626700">
              <w:rPr>
                <w:rFonts w:eastAsia="Arial"/>
                <w:noProof/>
              </w:rPr>
              <w:t>7,9</w:t>
            </w:r>
          </w:p>
        </w:tc>
        <w:tc>
          <w:tcPr>
            <w:tcW w:w="883" w:type="pct"/>
            <w:tcBorders>
              <w:top w:val="single" w:sz="4" w:space="0" w:color="auto"/>
              <w:left w:val="single" w:sz="4" w:space="0" w:color="auto"/>
              <w:bottom w:val="single" w:sz="4" w:space="0" w:color="auto"/>
              <w:right w:val="single" w:sz="4" w:space="0" w:color="auto"/>
            </w:tcBorders>
            <w:vAlign w:val="center"/>
            <w:hideMark/>
          </w:tcPr>
          <w:p w14:paraId="45A1DBF0" w14:textId="77777777" w:rsidR="00626700" w:rsidRPr="00626700" w:rsidRDefault="00626700" w:rsidP="00626700">
            <w:pPr>
              <w:pStyle w:val="115"/>
              <w:rPr>
                <w:rFonts w:eastAsia="Arial"/>
                <w:noProof/>
              </w:rPr>
            </w:pPr>
            <w:r w:rsidRPr="00626700">
              <w:rPr>
                <w:rFonts w:eastAsia="Arial"/>
                <w:noProof/>
              </w:rPr>
              <w:t>458,29</w:t>
            </w:r>
          </w:p>
        </w:tc>
      </w:tr>
      <w:tr w:rsidR="00626700" w:rsidRPr="00626700" w14:paraId="4012C973"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4D6DDD5E" w14:textId="77777777" w:rsidR="00626700" w:rsidRPr="00626700" w:rsidRDefault="00626700" w:rsidP="00626700">
            <w:pPr>
              <w:pStyle w:val="115"/>
              <w:rPr>
                <w:rFonts w:eastAsia="Arial"/>
                <w:noProof/>
              </w:rPr>
            </w:pPr>
            <w:r w:rsidRPr="00626700">
              <w:rPr>
                <w:rFonts w:eastAsia="Arial"/>
                <w:noProof/>
              </w:rPr>
              <w:t>п. Мещура "Школьная", ул. Коммунистическая, д. 61 Б</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D22D9A" w14:textId="77777777" w:rsidR="00626700" w:rsidRPr="00626700" w:rsidRDefault="00626700" w:rsidP="00626700">
            <w:pPr>
              <w:pStyle w:val="115"/>
              <w:rPr>
                <w:rFonts w:eastAsia="Arial"/>
                <w:noProof/>
              </w:rPr>
            </w:pPr>
            <w:r w:rsidRPr="00626700">
              <w:rPr>
                <w:rFonts w:eastAsia="Arial"/>
                <w:noProof/>
              </w:rPr>
              <w:t>2 679,19</w:t>
            </w:r>
          </w:p>
        </w:tc>
        <w:tc>
          <w:tcPr>
            <w:tcW w:w="891" w:type="pct"/>
            <w:tcBorders>
              <w:top w:val="single" w:sz="4" w:space="0" w:color="auto"/>
              <w:left w:val="single" w:sz="4" w:space="0" w:color="auto"/>
              <w:bottom w:val="single" w:sz="4" w:space="0" w:color="auto"/>
              <w:right w:val="single" w:sz="4" w:space="0" w:color="auto"/>
            </w:tcBorders>
            <w:vAlign w:val="center"/>
            <w:hideMark/>
          </w:tcPr>
          <w:p w14:paraId="3C2C273D" w14:textId="77777777" w:rsidR="00626700" w:rsidRPr="00626700" w:rsidRDefault="00626700" w:rsidP="00626700">
            <w:pPr>
              <w:pStyle w:val="115"/>
              <w:rPr>
                <w:rFonts w:eastAsia="Arial"/>
                <w:noProof/>
              </w:rPr>
            </w:pPr>
            <w:r w:rsidRPr="00626700">
              <w:rPr>
                <w:rFonts w:eastAsia="Arial"/>
                <w:noProof/>
              </w:rPr>
              <w:t>1,600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04EA3524" w14:textId="77777777" w:rsidR="00626700" w:rsidRPr="00626700" w:rsidRDefault="00626700" w:rsidP="00626700">
            <w:pPr>
              <w:pStyle w:val="115"/>
              <w:rPr>
                <w:rFonts w:eastAsia="Arial"/>
                <w:noProof/>
              </w:rPr>
            </w:pPr>
            <w:r w:rsidRPr="00626700">
              <w:rPr>
                <w:rFonts w:eastAsia="Arial"/>
                <w:noProof/>
              </w:rPr>
              <w:t>0,461</w:t>
            </w:r>
          </w:p>
        </w:tc>
        <w:tc>
          <w:tcPr>
            <w:tcW w:w="787" w:type="pct"/>
            <w:tcBorders>
              <w:top w:val="single" w:sz="4" w:space="0" w:color="auto"/>
              <w:left w:val="single" w:sz="4" w:space="0" w:color="auto"/>
              <w:bottom w:val="single" w:sz="4" w:space="0" w:color="auto"/>
              <w:right w:val="single" w:sz="4" w:space="0" w:color="auto"/>
            </w:tcBorders>
            <w:vAlign w:val="center"/>
            <w:hideMark/>
          </w:tcPr>
          <w:p w14:paraId="280561B9" w14:textId="77777777" w:rsidR="00626700" w:rsidRPr="00626700" w:rsidRDefault="00626700" w:rsidP="00626700">
            <w:pPr>
              <w:pStyle w:val="115"/>
              <w:rPr>
                <w:rFonts w:eastAsia="Arial"/>
                <w:noProof/>
              </w:rPr>
            </w:pPr>
            <w:r w:rsidRPr="00626700">
              <w:rPr>
                <w:rFonts w:eastAsia="Arial"/>
                <w:noProof/>
              </w:rPr>
              <w:t>28,8</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82C029" w14:textId="77777777" w:rsidR="00626700" w:rsidRPr="00626700" w:rsidRDefault="00626700" w:rsidP="00626700">
            <w:pPr>
              <w:pStyle w:val="115"/>
              <w:rPr>
                <w:rFonts w:eastAsia="Arial"/>
                <w:noProof/>
              </w:rPr>
            </w:pPr>
            <w:r w:rsidRPr="00626700">
              <w:rPr>
                <w:rFonts w:eastAsia="Arial"/>
                <w:noProof/>
              </w:rPr>
              <w:t>1674,49</w:t>
            </w:r>
          </w:p>
        </w:tc>
      </w:tr>
      <w:tr w:rsidR="00626700" w:rsidRPr="00626700" w14:paraId="4240EF24"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2BC711A0" w14:textId="77777777" w:rsidR="00626700" w:rsidRPr="00626700" w:rsidRDefault="00626700" w:rsidP="00626700">
            <w:pPr>
              <w:pStyle w:val="115"/>
              <w:rPr>
                <w:rFonts w:eastAsia="Arial"/>
                <w:noProof/>
              </w:rPr>
            </w:pPr>
            <w:r w:rsidRPr="00626700">
              <w:rPr>
                <w:rFonts w:eastAsia="Arial"/>
                <w:noProof/>
              </w:rPr>
              <w:t>п. Мещура, м. Лёкча, пер. Советский, д. 2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FC0098" w14:textId="77777777" w:rsidR="00626700" w:rsidRPr="00626700" w:rsidRDefault="00626700" w:rsidP="00626700">
            <w:pPr>
              <w:pStyle w:val="115"/>
              <w:rPr>
                <w:rFonts w:eastAsia="Arial"/>
                <w:noProof/>
              </w:rPr>
            </w:pPr>
            <w:r w:rsidRPr="00626700">
              <w:rPr>
                <w:rFonts w:eastAsia="Arial"/>
                <w:noProof/>
              </w:rPr>
              <w:t>930,89</w:t>
            </w:r>
          </w:p>
        </w:tc>
        <w:tc>
          <w:tcPr>
            <w:tcW w:w="891" w:type="pct"/>
            <w:tcBorders>
              <w:top w:val="single" w:sz="4" w:space="0" w:color="auto"/>
              <w:left w:val="single" w:sz="4" w:space="0" w:color="auto"/>
              <w:bottom w:val="single" w:sz="4" w:space="0" w:color="auto"/>
              <w:right w:val="single" w:sz="4" w:space="0" w:color="auto"/>
            </w:tcBorders>
            <w:vAlign w:val="center"/>
            <w:hideMark/>
          </w:tcPr>
          <w:p w14:paraId="74AF760C" w14:textId="77777777" w:rsidR="00626700" w:rsidRPr="00626700" w:rsidRDefault="00626700" w:rsidP="00626700">
            <w:pPr>
              <w:pStyle w:val="115"/>
              <w:rPr>
                <w:rFonts w:eastAsia="Arial"/>
                <w:noProof/>
              </w:rPr>
            </w:pPr>
            <w:r w:rsidRPr="00626700">
              <w:rPr>
                <w:rFonts w:eastAsia="Arial"/>
                <w:noProof/>
              </w:rPr>
              <w:t>1,290</w:t>
            </w:r>
          </w:p>
        </w:tc>
        <w:tc>
          <w:tcPr>
            <w:tcW w:w="787" w:type="pct"/>
            <w:tcBorders>
              <w:top w:val="single" w:sz="4" w:space="0" w:color="auto"/>
              <w:left w:val="single" w:sz="4" w:space="0" w:color="auto"/>
              <w:bottom w:val="single" w:sz="4" w:space="0" w:color="auto"/>
              <w:right w:val="single" w:sz="4" w:space="0" w:color="auto"/>
            </w:tcBorders>
            <w:vAlign w:val="center"/>
            <w:hideMark/>
          </w:tcPr>
          <w:p w14:paraId="0A50985C" w14:textId="77777777" w:rsidR="00626700" w:rsidRPr="00626700" w:rsidRDefault="00626700" w:rsidP="00626700">
            <w:pPr>
              <w:pStyle w:val="115"/>
              <w:rPr>
                <w:rFonts w:eastAsia="Arial"/>
                <w:noProof/>
              </w:rPr>
            </w:pPr>
            <w:r w:rsidRPr="00626700">
              <w:rPr>
                <w:rFonts w:eastAsia="Arial"/>
                <w:noProof/>
              </w:rPr>
              <w:t>0,160</w:t>
            </w:r>
          </w:p>
        </w:tc>
        <w:tc>
          <w:tcPr>
            <w:tcW w:w="787" w:type="pct"/>
            <w:tcBorders>
              <w:top w:val="single" w:sz="4" w:space="0" w:color="auto"/>
              <w:left w:val="single" w:sz="4" w:space="0" w:color="auto"/>
              <w:bottom w:val="single" w:sz="4" w:space="0" w:color="auto"/>
              <w:right w:val="single" w:sz="4" w:space="0" w:color="auto"/>
            </w:tcBorders>
            <w:vAlign w:val="center"/>
            <w:hideMark/>
          </w:tcPr>
          <w:p w14:paraId="50F1A769" w14:textId="77777777" w:rsidR="00626700" w:rsidRPr="00626700" w:rsidRDefault="00626700" w:rsidP="00626700">
            <w:pPr>
              <w:pStyle w:val="115"/>
              <w:rPr>
                <w:rFonts w:eastAsia="Arial"/>
                <w:noProof/>
              </w:rPr>
            </w:pPr>
            <w:r w:rsidRPr="00626700">
              <w:rPr>
                <w:rFonts w:eastAsia="Arial"/>
                <w:noProof/>
              </w:rPr>
              <w:t>12,4</w:t>
            </w:r>
          </w:p>
        </w:tc>
        <w:tc>
          <w:tcPr>
            <w:tcW w:w="883" w:type="pct"/>
            <w:tcBorders>
              <w:top w:val="single" w:sz="4" w:space="0" w:color="auto"/>
              <w:left w:val="single" w:sz="4" w:space="0" w:color="auto"/>
              <w:bottom w:val="single" w:sz="4" w:space="0" w:color="auto"/>
              <w:right w:val="single" w:sz="4" w:space="0" w:color="auto"/>
            </w:tcBorders>
            <w:vAlign w:val="center"/>
            <w:hideMark/>
          </w:tcPr>
          <w:p w14:paraId="61B04481" w14:textId="77777777" w:rsidR="00626700" w:rsidRPr="00626700" w:rsidRDefault="00626700" w:rsidP="00626700">
            <w:pPr>
              <w:pStyle w:val="115"/>
              <w:rPr>
                <w:rFonts w:eastAsia="Arial"/>
                <w:noProof/>
              </w:rPr>
            </w:pPr>
            <w:r w:rsidRPr="00626700">
              <w:rPr>
                <w:rFonts w:eastAsia="Arial"/>
                <w:noProof/>
              </w:rPr>
              <w:t>721,62</w:t>
            </w:r>
          </w:p>
        </w:tc>
      </w:tr>
      <w:tr w:rsidR="00626700" w:rsidRPr="00626700" w14:paraId="2FFB13D0"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0230F98" w14:textId="77777777" w:rsidR="00626700" w:rsidRPr="00626700" w:rsidRDefault="00626700" w:rsidP="00626700">
            <w:pPr>
              <w:pStyle w:val="115"/>
              <w:rPr>
                <w:rFonts w:eastAsia="Arial"/>
                <w:noProof/>
              </w:rPr>
            </w:pPr>
            <w:r w:rsidRPr="00626700">
              <w:rPr>
                <w:rFonts w:eastAsia="Arial"/>
                <w:noProof/>
              </w:rPr>
              <w:t>п. Ракпас "Центральная", ул. Школьная, д. 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1A1A0D" w14:textId="77777777" w:rsidR="00626700" w:rsidRPr="00626700" w:rsidRDefault="00626700" w:rsidP="00626700">
            <w:pPr>
              <w:pStyle w:val="115"/>
              <w:rPr>
                <w:rFonts w:eastAsia="Arial"/>
                <w:noProof/>
              </w:rPr>
            </w:pPr>
            <w:r w:rsidRPr="00626700">
              <w:rPr>
                <w:rFonts w:eastAsia="Arial"/>
                <w:noProof/>
              </w:rPr>
              <w:t>1 562,54</w:t>
            </w:r>
          </w:p>
        </w:tc>
        <w:tc>
          <w:tcPr>
            <w:tcW w:w="891" w:type="pct"/>
            <w:tcBorders>
              <w:top w:val="single" w:sz="4" w:space="0" w:color="auto"/>
              <w:left w:val="single" w:sz="4" w:space="0" w:color="auto"/>
              <w:bottom w:val="single" w:sz="4" w:space="0" w:color="auto"/>
              <w:right w:val="single" w:sz="4" w:space="0" w:color="auto"/>
            </w:tcBorders>
            <w:vAlign w:val="center"/>
            <w:hideMark/>
          </w:tcPr>
          <w:p w14:paraId="40664AC6" w14:textId="77777777" w:rsidR="00626700" w:rsidRPr="00626700" w:rsidRDefault="00626700" w:rsidP="00626700">
            <w:pPr>
              <w:pStyle w:val="115"/>
              <w:rPr>
                <w:rFonts w:eastAsia="Arial"/>
                <w:noProof/>
              </w:rPr>
            </w:pPr>
            <w:r w:rsidRPr="00626700">
              <w:rPr>
                <w:rFonts w:eastAsia="Arial"/>
                <w:noProof/>
              </w:rPr>
              <w:t>0,470</w:t>
            </w:r>
          </w:p>
        </w:tc>
        <w:tc>
          <w:tcPr>
            <w:tcW w:w="787" w:type="pct"/>
            <w:tcBorders>
              <w:top w:val="single" w:sz="4" w:space="0" w:color="auto"/>
              <w:left w:val="single" w:sz="4" w:space="0" w:color="auto"/>
              <w:bottom w:val="single" w:sz="4" w:space="0" w:color="auto"/>
              <w:right w:val="single" w:sz="4" w:space="0" w:color="auto"/>
            </w:tcBorders>
            <w:vAlign w:val="center"/>
            <w:hideMark/>
          </w:tcPr>
          <w:p w14:paraId="2F4F770E" w14:textId="77777777" w:rsidR="00626700" w:rsidRPr="00626700" w:rsidRDefault="00626700" w:rsidP="00626700">
            <w:pPr>
              <w:pStyle w:val="115"/>
              <w:rPr>
                <w:rFonts w:eastAsia="Arial"/>
                <w:noProof/>
              </w:rPr>
            </w:pPr>
            <w:r w:rsidRPr="00626700">
              <w:rPr>
                <w:rFonts w:eastAsia="Arial"/>
                <w:noProof/>
              </w:rPr>
              <w:t>0,269</w:t>
            </w:r>
          </w:p>
        </w:tc>
        <w:tc>
          <w:tcPr>
            <w:tcW w:w="787" w:type="pct"/>
            <w:tcBorders>
              <w:top w:val="single" w:sz="4" w:space="0" w:color="auto"/>
              <w:left w:val="single" w:sz="4" w:space="0" w:color="auto"/>
              <w:bottom w:val="single" w:sz="4" w:space="0" w:color="auto"/>
              <w:right w:val="single" w:sz="4" w:space="0" w:color="auto"/>
            </w:tcBorders>
            <w:vAlign w:val="center"/>
            <w:hideMark/>
          </w:tcPr>
          <w:p w14:paraId="169727DC" w14:textId="77777777" w:rsidR="00626700" w:rsidRPr="00626700" w:rsidRDefault="00626700" w:rsidP="00626700">
            <w:pPr>
              <w:pStyle w:val="115"/>
              <w:rPr>
                <w:rFonts w:eastAsia="Arial"/>
                <w:noProof/>
              </w:rPr>
            </w:pPr>
            <w:r w:rsidRPr="00626700">
              <w:rPr>
                <w:rFonts w:eastAsia="Arial"/>
                <w:noProof/>
              </w:rPr>
              <w:t>57,2</w:t>
            </w:r>
          </w:p>
        </w:tc>
        <w:tc>
          <w:tcPr>
            <w:tcW w:w="883" w:type="pct"/>
            <w:tcBorders>
              <w:top w:val="single" w:sz="4" w:space="0" w:color="auto"/>
              <w:left w:val="single" w:sz="4" w:space="0" w:color="auto"/>
              <w:bottom w:val="single" w:sz="4" w:space="0" w:color="auto"/>
              <w:right w:val="single" w:sz="4" w:space="0" w:color="auto"/>
            </w:tcBorders>
            <w:vAlign w:val="center"/>
            <w:hideMark/>
          </w:tcPr>
          <w:p w14:paraId="3FE0D93F" w14:textId="77777777" w:rsidR="00626700" w:rsidRPr="00626700" w:rsidRDefault="00626700" w:rsidP="00626700">
            <w:pPr>
              <w:pStyle w:val="115"/>
              <w:rPr>
                <w:rFonts w:eastAsia="Arial"/>
                <w:noProof/>
              </w:rPr>
            </w:pPr>
            <w:r w:rsidRPr="00626700">
              <w:rPr>
                <w:rFonts w:eastAsia="Arial"/>
                <w:noProof/>
              </w:rPr>
              <w:t>3324,55</w:t>
            </w:r>
          </w:p>
        </w:tc>
      </w:tr>
      <w:tr w:rsidR="00626700" w:rsidRPr="00626700" w14:paraId="509AA6C3"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4E33E8CE" w14:textId="77777777" w:rsidR="00626700" w:rsidRPr="00626700" w:rsidRDefault="00626700" w:rsidP="00626700">
            <w:pPr>
              <w:pStyle w:val="115"/>
              <w:rPr>
                <w:rFonts w:eastAsia="Arial"/>
                <w:noProof/>
              </w:rPr>
            </w:pPr>
            <w:r w:rsidRPr="00626700">
              <w:rPr>
                <w:rFonts w:eastAsia="Arial"/>
                <w:noProof/>
              </w:rPr>
              <w:t>г. Емва "ПМК", пер. Хвойный, д. 13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3877034C" w14:textId="77777777" w:rsidR="00626700" w:rsidRPr="00626700" w:rsidRDefault="00626700" w:rsidP="00626700">
            <w:pPr>
              <w:pStyle w:val="115"/>
              <w:rPr>
                <w:rFonts w:eastAsia="Arial"/>
                <w:noProof/>
              </w:rPr>
            </w:pPr>
            <w:r w:rsidRPr="00626700">
              <w:rPr>
                <w:rFonts w:eastAsia="Arial"/>
                <w:noProof/>
              </w:rPr>
              <w:t>8 765,65</w:t>
            </w:r>
          </w:p>
        </w:tc>
        <w:tc>
          <w:tcPr>
            <w:tcW w:w="891" w:type="pct"/>
            <w:tcBorders>
              <w:top w:val="single" w:sz="4" w:space="0" w:color="auto"/>
              <w:left w:val="single" w:sz="4" w:space="0" w:color="auto"/>
              <w:bottom w:val="single" w:sz="4" w:space="0" w:color="auto"/>
              <w:right w:val="single" w:sz="4" w:space="0" w:color="auto"/>
            </w:tcBorders>
            <w:vAlign w:val="center"/>
            <w:hideMark/>
          </w:tcPr>
          <w:p w14:paraId="48C659FE" w14:textId="77777777" w:rsidR="00626700" w:rsidRPr="00626700" w:rsidRDefault="00626700" w:rsidP="00626700">
            <w:pPr>
              <w:pStyle w:val="115"/>
              <w:rPr>
                <w:rFonts w:eastAsia="Arial"/>
                <w:noProof/>
              </w:rPr>
            </w:pPr>
            <w:r w:rsidRPr="00626700">
              <w:rPr>
                <w:rFonts w:eastAsia="Arial"/>
                <w:noProof/>
              </w:rPr>
              <w:t>4,238</w:t>
            </w:r>
          </w:p>
        </w:tc>
        <w:tc>
          <w:tcPr>
            <w:tcW w:w="787" w:type="pct"/>
            <w:tcBorders>
              <w:top w:val="single" w:sz="4" w:space="0" w:color="auto"/>
              <w:left w:val="single" w:sz="4" w:space="0" w:color="auto"/>
              <w:bottom w:val="single" w:sz="4" w:space="0" w:color="auto"/>
              <w:right w:val="single" w:sz="4" w:space="0" w:color="auto"/>
            </w:tcBorders>
            <w:vAlign w:val="center"/>
            <w:hideMark/>
          </w:tcPr>
          <w:p w14:paraId="7C7747E0" w14:textId="77777777" w:rsidR="00626700" w:rsidRPr="00626700" w:rsidRDefault="00626700" w:rsidP="00626700">
            <w:pPr>
              <w:pStyle w:val="115"/>
              <w:rPr>
                <w:rFonts w:eastAsia="Arial"/>
                <w:noProof/>
              </w:rPr>
            </w:pPr>
            <w:r w:rsidRPr="00626700">
              <w:rPr>
                <w:rFonts w:eastAsia="Arial"/>
                <w:noProof/>
              </w:rPr>
              <w:t>1,509</w:t>
            </w:r>
          </w:p>
        </w:tc>
        <w:tc>
          <w:tcPr>
            <w:tcW w:w="787" w:type="pct"/>
            <w:tcBorders>
              <w:top w:val="single" w:sz="4" w:space="0" w:color="auto"/>
              <w:left w:val="single" w:sz="4" w:space="0" w:color="auto"/>
              <w:bottom w:val="single" w:sz="4" w:space="0" w:color="auto"/>
              <w:right w:val="single" w:sz="4" w:space="0" w:color="auto"/>
            </w:tcBorders>
            <w:vAlign w:val="center"/>
            <w:hideMark/>
          </w:tcPr>
          <w:p w14:paraId="070D5E14" w14:textId="77777777" w:rsidR="00626700" w:rsidRPr="00626700" w:rsidRDefault="00626700" w:rsidP="00626700">
            <w:pPr>
              <w:pStyle w:val="115"/>
              <w:rPr>
                <w:rFonts w:eastAsia="Arial"/>
                <w:noProof/>
              </w:rPr>
            </w:pPr>
            <w:r w:rsidRPr="00626700">
              <w:rPr>
                <w:rFonts w:eastAsia="Arial"/>
                <w:noProof/>
              </w:rPr>
              <w:t>35,6</w:t>
            </w:r>
          </w:p>
        </w:tc>
        <w:tc>
          <w:tcPr>
            <w:tcW w:w="883" w:type="pct"/>
            <w:tcBorders>
              <w:top w:val="single" w:sz="4" w:space="0" w:color="auto"/>
              <w:left w:val="single" w:sz="4" w:space="0" w:color="auto"/>
              <w:bottom w:val="single" w:sz="4" w:space="0" w:color="auto"/>
              <w:right w:val="single" w:sz="4" w:space="0" w:color="auto"/>
            </w:tcBorders>
            <w:vAlign w:val="center"/>
            <w:hideMark/>
          </w:tcPr>
          <w:p w14:paraId="26DEE8EE" w14:textId="77777777" w:rsidR="00626700" w:rsidRPr="00626700" w:rsidRDefault="00626700" w:rsidP="00626700">
            <w:pPr>
              <w:pStyle w:val="115"/>
              <w:rPr>
                <w:rFonts w:eastAsia="Arial"/>
                <w:noProof/>
              </w:rPr>
            </w:pPr>
            <w:r w:rsidRPr="00626700">
              <w:rPr>
                <w:rFonts w:eastAsia="Arial"/>
                <w:noProof/>
              </w:rPr>
              <w:t>2068,35</w:t>
            </w:r>
          </w:p>
        </w:tc>
      </w:tr>
      <w:tr w:rsidR="00626700" w:rsidRPr="00626700" w14:paraId="5181483F"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7FC5870" w14:textId="77777777" w:rsidR="00626700" w:rsidRPr="00626700" w:rsidRDefault="00626700" w:rsidP="00626700">
            <w:pPr>
              <w:pStyle w:val="115"/>
              <w:rPr>
                <w:rFonts w:eastAsia="Arial"/>
                <w:noProof/>
              </w:rPr>
            </w:pPr>
            <w:r w:rsidRPr="00626700">
              <w:rPr>
                <w:rFonts w:eastAsia="Arial"/>
                <w:noProof/>
              </w:rPr>
              <w:t>г. Емва "КМЗ", ул. Дзержинского, д. 51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D9931D" w14:textId="77777777" w:rsidR="00626700" w:rsidRPr="00626700" w:rsidRDefault="00626700" w:rsidP="00626700">
            <w:pPr>
              <w:pStyle w:val="115"/>
              <w:rPr>
                <w:rFonts w:eastAsia="Arial"/>
                <w:noProof/>
              </w:rPr>
            </w:pPr>
            <w:r w:rsidRPr="00626700">
              <w:rPr>
                <w:rFonts w:eastAsia="Arial"/>
                <w:noProof/>
              </w:rPr>
              <w:t>24 082,66</w:t>
            </w:r>
          </w:p>
        </w:tc>
        <w:tc>
          <w:tcPr>
            <w:tcW w:w="891" w:type="pct"/>
            <w:tcBorders>
              <w:top w:val="single" w:sz="4" w:space="0" w:color="auto"/>
              <w:left w:val="single" w:sz="4" w:space="0" w:color="auto"/>
              <w:bottom w:val="single" w:sz="4" w:space="0" w:color="auto"/>
              <w:right w:val="single" w:sz="4" w:space="0" w:color="auto"/>
            </w:tcBorders>
            <w:vAlign w:val="center"/>
            <w:hideMark/>
          </w:tcPr>
          <w:p w14:paraId="63ED6B84" w14:textId="77777777" w:rsidR="00626700" w:rsidRPr="00626700" w:rsidRDefault="00626700" w:rsidP="00626700">
            <w:pPr>
              <w:pStyle w:val="115"/>
              <w:rPr>
                <w:rFonts w:eastAsia="Arial"/>
                <w:noProof/>
              </w:rPr>
            </w:pPr>
            <w:r w:rsidRPr="00626700">
              <w:rPr>
                <w:rFonts w:eastAsia="Arial"/>
                <w:noProof/>
              </w:rPr>
              <w:t>10,544</w:t>
            </w:r>
          </w:p>
        </w:tc>
        <w:tc>
          <w:tcPr>
            <w:tcW w:w="787" w:type="pct"/>
            <w:tcBorders>
              <w:top w:val="single" w:sz="4" w:space="0" w:color="auto"/>
              <w:left w:val="single" w:sz="4" w:space="0" w:color="auto"/>
              <w:bottom w:val="single" w:sz="4" w:space="0" w:color="auto"/>
              <w:right w:val="single" w:sz="4" w:space="0" w:color="auto"/>
            </w:tcBorders>
            <w:vAlign w:val="center"/>
            <w:hideMark/>
          </w:tcPr>
          <w:p w14:paraId="264298B2" w14:textId="77777777" w:rsidR="00626700" w:rsidRPr="00626700" w:rsidRDefault="00626700" w:rsidP="00626700">
            <w:pPr>
              <w:pStyle w:val="115"/>
              <w:rPr>
                <w:rFonts w:eastAsia="Arial"/>
                <w:noProof/>
              </w:rPr>
            </w:pPr>
            <w:r w:rsidRPr="00626700">
              <w:rPr>
                <w:rFonts w:eastAsia="Arial"/>
                <w:noProof/>
              </w:rPr>
              <w:t>4,146</w:t>
            </w:r>
          </w:p>
        </w:tc>
        <w:tc>
          <w:tcPr>
            <w:tcW w:w="787" w:type="pct"/>
            <w:tcBorders>
              <w:top w:val="single" w:sz="4" w:space="0" w:color="auto"/>
              <w:left w:val="single" w:sz="4" w:space="0" w:color="auto"/>
              <w:bottom w:val="single" w:sz="4" w:space="0" w:color="auto"/>
              <w:right w:val="single" w:sz="4" w:space="0" w:color="auto"/>
            </w:tcBorders>
            <w:vAlign w:val="center"/>
            <w:hideMark/>
          </w:tcPr>
          <w:p w14:paraId="63E8B429" w14:textId="77777777" w:rsidR="00626700" w:rsidRPr="00626700" w:rsidRDefault="00626700" w:rsidP="00626700">
            <w:pPr>
              <w:pStyle w:val="115"/>
              <w:rPr>
                <w:rFonts w:eastAsia="Arial"/>
                <w:noProof/>
              </w:rPr>
            </w:pPr>
            <w:r w:rsidRPr="00626700">
              <w:rPr>
                <w:rFonts w:eastAsia="Arial"/>
                <w:noProof/>
              </w:rPr>
              <w:t>39,3</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547E61" w14:textId="77777777" w:rsidR="00626700" w:rsidRPr="00626700" w:rsidRDefault="00626700" w:rsidP="00626700">
            <w:pPr>
              <w:pStyle w:val="115"/>
              <w:rPr>
                <w:rFonts w:eastAsia="Arial"/>
                <w:noProof/>
              </w:rPr>
            </w:pPr>
            <w:r w:rsidRPr="00626700">
              <w:rPr>
                <w:rFonts w:eastAsia="Arial"/>
                <w:noProof/>
              </w:rPr>
              <w:t>2284,02</w:t>
            </w:r>
          </w:p>
        </w:tc>
      </w:tr>
      <w:tr w:rsidR="00626700" w:rsidRPr="00626700" w14:paraId="0959122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67BD8036" w14:textId="77777777" w:rsidR="00626700" w:rsidRPr="00626700" w:rsidRDefault="00626700" w:rsidP="00626700">
            <w:pPr>
              <w:pStyle w:val="115"/>
              <w:rPr>
                <w:rFonts w:eastAsia="Arial"/>
                <w:noProof/>
              </w:rPr>
            </w:pPr>
            <w:r w:rsidRPr="00626700">
              <w:rPr>
                <w:rFonts w:eastAsia="Arial"/>
                <w:noProof/>
              </w:rPr>
              <w:t>п. Чиньяворык, ул. Ленина, д. 22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BEC83F6" w14:textId="77777777" w:rsidR="00626700" w:rsidRPr="00626700" w:rsidRDefault="00626700" w:rsidP="00626700">
            <w:pPr>
              <w:pStyle w:val="115"/>
              <w:rPr>
                <w:rFonts w:eastAsia="Arial"/>
                <w:noProof/>
              </w:rPr>
            </w:pPr>
            <w:r w:rsidRPr="00626700">
              <w:rPr>
                <w:rFonts w:eastAsia="Arial"/>
                <w:noProof/>
              </w:rPr>
              <w:t>9 874,69</w:t>
            </w:r>
          </w:p>
        </w:tc>
        <w:tc>
          <w:tcPr>
            <w:tcW w:w="891" w:type="pct"/>
            <w:tcBorders>
              <w:top w:val="single" w:sz="4" w:space="0" w:color="auto"/>
              <w:left w:val="single" w:sz="4" w:space="0" w:color="auto"/>
              <w:bottom w:val="single" w:sz="4" w:space="0" w:color="auto"/>
              <w:right w:val="single" w:sz="4" w:space="0" w:color="auto"/>
            </w:tcBorders>
            <w:vAlign w:val="center"/>
            <w:hideMark/>
          </w:tcPr>
          <w:p w14:paraId="6B8F673B" w14:textId="77777777" w:rsidR="00626700" w:rsidRPr="00626700" w:rsidRDefault="00626700" w:rsidP="00626700">
            <w:pPr>
              <w:pStyle w:val="115"/>
              <w:rPr>
                <w:rFonts w:eastAsia="Arial"/>
                <w:noProof/>
              </w:rPr>
            </w:pPr>
            <w:r w:rsidRPr="00626700">
              <w:rPr>
                <w:rFonts w:eastAsia="Arial"/>
                <w:noProof/>
              </w:rPr>
              <w:t>7,790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7782DCE" w14:textId="77777777" w:rsidR="00626700" w:rsidRPr="00626700" w:rsidRDefault="00626700" w:rsidP="00626700">
            <w:pPr>
              <w:pStyle w:val="115"/>
              <w:rPr>
                <w:rFonts w:eastAsia="Arial"/>
                <w:noProof/>
              </w:rPr>
            </w:pPr>
            <w:r w:rsidRPr="00626700">
              <w:rPr>
                <w:rFonts w:eastAsia="Arial"/>
                <w:noProof/>
              </w:rPr>
              <w:t>1,700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58821CEA" w14:textId="77777777" w:rsidR="00626700" w:rsidRPr="00626700" w:rsidRDefault="00626700" w:rsidP="00626700">
            <w:pPr>
              <w:pStyle w:val="115"/>
              <w:rPr>
                <w:rFonts w:eastAsia="Arial"/>
                <w:noProof/>
              </w:rPr>
            </w:pPr>
            <w:r w:rsidRPr="00626700">
              <w:rPr>
                <w:rFonts w:eastAsia="Arial"/>
                <w:noProof/>
              </w:rPr>
              <w:t>21,8</w:t>
            </w:r>
          </w:p>
        </w:tc>
        <w:tc>
          <w:tcPr>
            <w:tcW w:w="883" w:type="pct"/>
            <w:tcBorders>
              <w:top w:val="single" w:sz="4" w:space="0" w:color="auto"/>
              <w:left w:val="single" w:sz="4" w:space="0" w:color="auto"/>
              <w:bottom w:val="single" w:sz="4" w:space="0" w:color="auto"/>
              <w:right w:val="single" w:sz="4" w:space="0" w:color="auto"/>
            </w:tcBorders>
            <w:vAlign w:val="center"/>
            <w:hideMark/>
          </w:tcPr>
          <w:p w14:paraId="129C1833" w14:textId="77777777" w:rsidR="00626700" w:rsidRPr="00626700" w:rsidRDefault="00626700" w:rsidP="00626700">
            <w:pPr>
              <w:pStyle w:val="115"/>
              <w:rPr>
                <w:rFonts w:eastAsia="Arial"/>
                <w:noProof/>
              </w:rPr>
            </w:pPr>
            <w:r w:rsidRPr="00626700">
              <w:rPr>
                <w:rFonts w:eastAsia="Arial"/>
                <w:noProof/>
              </w:rPr>
              <w:t>1267,61</w:t>
            </w:r>
          </w:p>
        </w:tc>
      </w:tr>
      <w:tr w:rsidR="00626700" w:rsidRPr="00626700" w14:paraId="44784321"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391B2449" w14:textId="77777777" w:rsidR="00626700" w:rsidRPr="00626700" w:rsidRDefault="00626700" w:rsidP="00626700">
            <w:pPr>
              <w:pStyle w:val="115"/>
              <w:rPr>
                <w:rFonts w:eastAsia="Arial"/>
                <w:noProof/>
              </w:rPr>
            </w:pPr>
            <w:r w:rsidRPr="00626700">
              <w:rPr>
                <w:rFonts w:eastAsia="Arial"/>
                <w:noProof/>
              </w:rPr>
              <w:t>Водогрейная часть котельной заовда ДВП, ул. вымская, д. 35</w:t>
            </w:r>
          </w:p>
        </w:tc>
        <w:tc>
          <w:tcPr>
            <w:tcW w:w="594" w:type="pct"/>
            <w:tcBorders>
              <w:top w:val="single" w:sz="4" w:space="0" w:color="auto"/>
              <w:left w:val="single" w:sz="4" w:space="0" w:color="auto"/>
              <w:bottom w:val="single" w:sz="4" w:space="0" w:color="auto"/>
              <w:right w:val="single" w:sz="4" w:space="0" w:color="auto"/>
            </w:tcBorders>
            <w:vAlign w:val="center"/>
            <w:hideMark/>
          </w:tcPr>
          <w:p w14:paraId="614BD97D" w14:textId="77777777" w:rsidR="00626700" w:rsidRPr="00626700" w:rsidRDefault="00626700" w:rsidP="00626700">
            <w:pPr>
              <w:pStyle w:val="115"/>
              <w:rPr>
                <w:rFonts w:eastAsia="Arial"/>
                <w:noProof/>
              </w:rPr>
            </w:pPr>
            <w:r w:rsidRPr="00626700">
              <w:rPr>
                <w:rFonts w:eastAsia="Arial"/>
                <w:noProof/>
              </w:rPr>
              <w:t>113 502,06</w:t>
            </w:r>
          </w:p>
        </w:tc>
        <w:tc>
          <w:tcPr>
            <w:tcW w:w="891" w:type="pct"/>
            <w:tcBorders>
              <w:top w:val="single" w:sz="4" w:space="0" w:color="auto"/>
              <w:left w:val="single" w:sz="4" w:space="0" w:color="auto"/>
              <w:bottom w:val="single" w:sz="4" w:space="0" w:color="auto"/>
              <w:right w:val="single" w:sz="4" w:space="0" w:color="auto"/>
            </w:tcBorders>
            <w:vAlign w:val="center"/>
            <w:hideMark/>
          </w:tcPr>
          <w:p w14:paraId="35E36980" w14:textId="77777777" w:rsidR="00626700" w:rsidRPr="00626700" w:rsidRDefault="00626700" w:rsidP="00626700">
            <w:pPr>
              <w:pStyle w:val="115"/>
              <w:rPr>
                <w:rFonts w:eastAsia="Arial"/>
                <w:noProof/>
              </w:rPr>
            </w:pPr>
            <w:r w:rsidRPr="00626700">
              <w:rPr>
                <w:rFonts w:eastAsia="Arial"/>
                <w:noProof/>
              </w:rPr>
              <w:t>80,000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0532C36" w14:textId="77777777" w:rsidR="00626700" w:rsidRPr="00626700" w:rsidRDefault="00626700" w:rsidP="00626700">
            <w:pPr>
              <w:pStyle w:val="115"/>
              <w:rPr>
                <w:rFonts w:eastAsia="Arial"/>
                <w:noProof/>
              </w:rPr>
            </w:pPr>
            <w:r w:rsidRPr="00626700">
              <w:rPr>
                <w:rFonts w:eastAsia="Arial"/>
                <w:noProof/>
              </w:rPr>
              <w:t>19,542</w:t>
            </w:r>
          </w:p>
        </w:tc>
        <w:tc>
          <w:tcPr>
            <w:tcW w:w="787" w:type="pct"/>
            <w:tcBorders>
              <w:top w:val="single" w:sz="4" w:space="0" w:color="auto"/>
              <w:left w:val="single" w:sz="4" w:space="0" w:color="auto"/>
              <w:bottom w:val="single" w:sz="4" w:space="0" w:color="auto"/>
              <w:right w:val="single" w:sz="4" w:space="0" w:color="auto"/>
            </w:tcBorders>
            <w:vAlign w:val="center"/>
            <w:hideMark/>
          </w:tcPr>
          <w:p w14:paraId="41D41638" w14:textId="77777777" w:rsidR="00626700" w:rsidRPr="00626700" w:rsidRDefault="00626700" w:rsidP="00626700">
            <w:pPr>
              <w:pStyle w:val="115"/>
              <w:rPr>
                <w:rFonts w:eastAsia="Arial"/>
                <w:noProof/>
              </w:rPr>
            </w:pPr>
            <w:r w:rsidRPr="00626700">
              <w:rPr>
                <w:rFonts w:eastAsia="Arial"/>
                <w:noProof/>
              </w:rPr>
              <w:t>24,4</w:t>
            </w:r>
          </w:p>
        </w:tc>
        <w:tc>
          <w:tcPr>
            <w:tcW w:w="883" w:type="pct"/>
            <w:tcBorders>
              <w:top w:val="single" w:sz="4" w:space="0" w:color="auto"/>
              <w:left w:val="single" w:sz="4" w:space="0" w:color="auto"/>
              <w:bottom w:val="single" w:sz="4" w:space="0" w:color="auto"/>
              <w:right w:val="single" w:sz="4" w:space="0" w:color="auto"/>
            </w:tcBorders>
            <w:vAlign w:val="center"/>
            <w:hideMark/>
          </w:tcPr>
          <w:p w14:paraId="00652CE7" w14:textId="77777777" w:rsidR="00626700" w:rsidRPr="00626700" w:rsidRDefault="00626700" w:rsidP="00626700">
            <w:pPr>
              <w:pStyle w:val="115"/>
              <w:rPr>
                <w:rFonts w:eastAsia="Arial"/>
                <w:noProof/>
              </w:rPr>
            </w:pPr>
            <w:r w:rsidRPr="00626700">
              <w:rPr>
                <w:rFonts w:eastAsia="Arial"/>
                <w:noProof/>
              </w:rPr>
              <w:t>1418,78</w:t>
            </w:r>
          </w:p>
        </w:tc>
      </w:tr>
      <w:tr w:rsidR="00626700" w:rsidRPr="00626700" w14:paraId="750F08E9"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4B41F15" w14:textId="77777777" w:rsidR="00626700" w:rsidRPr="00626700" w:rsidRDefault="00626700" w:rsidP="00626700">
            <w:pPr>
              <w:pStyle w:val="115"/>
              <w:rPr>
                <w:rFonts w:eastAsia="Arial"/>
                <w:noProof/>
              </w:rPr>
            </w:pPr>
            <w:r w:rsidRPr="00626700">
              <w:rPr>
                <w:rFonts w:eastAsia="Arial"/>
                <w:noProof/>
              </w:rPr>
              <w:t>ЦТП пгт. Синдор, ул. Северная, д.14</w:t>
            </w:r>
          </w:p>
        </w:tc>
        <w:tc>
          <w:tcPr>
            <w:tcW w:w="594" w:type="pct"/>
            <w:tcBorders>
              <w:top w:val="single" w:sz="4" w:space="0" w:color="auto"/>
              <w:left w:val="single" w:sz="4" w:space="0" w:color="auto"/>
              <w:bottom w:val="single" w:sz="4" w:space="0" w:color="auto"/>
              <w:right w:val="single" w:sz="4" w:space="0" w:color="auto"/>
            </w:tcBorders>
            <w:vAlign w:val="center"/>
            <w:hideMark/>
          </w:tcPr>
          <w:p w14:paraId="1D19458B" w14:textId="77777777" w:rsidR="00626700" w:rsidRPr="00626700" w:rsidRDefault="00626700" w:rsidP="00626700">
            <w:pPr>
              <w:pStyle w:val="115"/>
              <w:rPr>
                <w:rFonts w:eastAsia="Arial"/>
                <w:noProof/>
              </w:rPr>
            </w:pPr>
            <w:r w:rsidRPr="00626700">
              <w:rPr>
                <w:rFonts w:eastAsia="Arial"/>
                <w:noProof/>
              </w:rPr>
              <w:t>17 209,76</w:t>
            </w:r>
          </w:p>
        </w:tc>
        <w:tc>
          <w:tcPr>
            <w:tcW w:w="891" w:type="pct"/>
            <w:tcBorders>
              <w:top w:val="single" w:sz="4" w:space="0" w:color="auto"/>
              <w:left w:val="single" w:sz="4" w:space="0" w:color="auto"/>
              <w:bottom w:val="single" w:sz="4" w:space="0" w:color="auto"/>
              <w:right w:val="single" w:sz="4" w:space="0" w:color="auto"/>
            </w:tcBorders>
            <w:vAlign w:val="center"/>
            <w:hideMark/>
          </w:tcPr>
          <w:p w14:paraId="6D8DA1F6" w14:textId="77777777" w:rsidR="00626700" w:rsidRPr="00626700" w:rsidRDefault="00626700" w:rsidP="00626700">
            <w:pPr>
              <w:pStyle w:val="115"/>
              <w:rPr>
                <w:rFonts w:eastAsia="Arial"/>
                <w:noProof/>
              </w:rPr>
            </w:pPr>
            <w:r w:rsidRPr="00626700">
              <w:rPr>
                <w:rFonts w:eastAsia="Arial"/>
                <w:noProof/>
              </w:rPr>
              <w:t>10</w:t>
            </w:r>
          </w:p>
        </w:tc>
        <w:tc>
          <w:tcPr>
            <w:tcW w:w="787" w:type="pct"/>
            <w:tcBorders>
              <w:top w:val="single" w:sz="4" w:space="0" w:color="auto"/>
              <w:left w:val="single" w:sz="4" w:space="0" w:color="auto"/>
              <w:bottom w:val="single" w:sz="4" w:space="0" w:color="auto"/>
              <w:right w:val="single" w:sz="4" w:space="0" w:color="auto"/>
            </w:tcBorders>
            <w:vAlign w:val="center"/>
            <w:hideMark/>
          </w:tcPr>
          <w:p w14:paraId="6D8B4A9B" w14:textId="77777777" w:rsidR="00626700" w:rsidRPr="00626700" w:rsidRDefault="00626700" w:rsidP="00626700">
            <w:pPr>
              <w:pStyle w:val="115"/>
              <w:rPr>
                <w:rFonts w:eastAsia="Arial"/>
                <w:noProof/>
              </w:rPr>
            </w:pPr>
            <w:r w:rsidRPr="00626700">
              <w:rPr>
                <w:rFonts w:eastAsia="Arial"/>
                <w:noProof/>
              </w:rPr>
              <w:t>6,480</w:t>
            </w:r>
          </w:p>
        </w:tc>
        <w:tc>
          <w:tcPr>
            <w:tcW w:w="787" w:type="pct"/>
            <w:tcBorders>
              <w:top w:val="single" w:sz="4" w:space="0" w:color="auto"/>
              <w:left w:val="single" w:sz="4" w:space="0" w:color="auto"/>
              <w:bottom w:val="single" w:sz="4" w:space="0" w:color="auto"/>
              <w:right w:val="single" w:sz="4" w:space="0" w:color="auto"/>
            </w:tcBorders>
            <w:vAlign w:val="center"/>
            <w:hideMark/>
          </w:tcPr>
          <w:p w14:paraId="13BA2069" w14:textId="77777777" w:rsidR="00626700" w:rsidRPr="00626700" w:rsidRDefault="00626700" w:rsidP="00626700">
            <w:pPr>
              <w:pStyle w:val="115"/>
              <w:rPr>
                <w:rFonts w:eastAsia="Arial"/>
                <w:noProof/>
              </w:rPr>
            </w:pPr>
            <w:r w:rsidRPr="00626700">
              <w:rPr>
                <w:rFonts w:eastAsia="Arial"/>
                <w:noProof/>
              </w:rPr>
              <w:t>64,8</w:t>
            </w:r>
          </w:p>
        </w:tc>
        <w:tc>
          <w:tcPr>
            <w:tcW w:w="883" w:type="pct"/>
            <w:tcBorders>
              <w:top w:val="single" w:sz="4" w:space="0" w:color="auto"/>
              <w:left w:val="single" w:sz="4" w:space="0" w:color="auto"/>
              <w:bottom w:val="single" w:sz="4" w:space="0" w:color="auto"/>
              <w:right w:val="single" w:sz="4" w:space="0" w:color="auto"/>
            </w:tcBorders>
            <w:vAlign w:val="center"/>
            <w:hideMark/>
          </w:tcPr>
          <w:p w14:paraId="667A189C" w14:textId="77777777" w:rsidR="00626700" w:rsidRPr="00626700" w:rsidRDefault="00626700" w:rsidP="00626700">
            <w:pPr>
              <w:pStyle w:val="115"/>
              <w:rPr>
                <w:rFonts w:eastAsia="Arial"/>
                <w:noProof/>
              </w:rPr>
            </w:pPr>
            <w:r w:rsidRPr="00626700">
              <w:rPr>
                <w:rFonts w:eastAsia="Arial"/>
                <w:noProof/>
              </w:rPr>
              <w:t>н/д</w:t>
            </w:r>
          </w:p>
        </w:tc>
      </w:tr>
    </w:tbl>
    <w:p w14:paraId="23635F28" w14:textId="77777777" w:rsidR="00626700" w:rsidRDefault="00626700" w:rsidP="00626700">
      <w:pPr>
        <w:pStyle w:val="afffff6"/>
        <w:rPr>
          <w:b/>
          <w:lang w:val="ru-RU"/>
        </w:rPr>
      </w:pPr>
    </w:p>
    <w:p w14:paraId="773714C7" w14:textId="27D593A8" w:rsidR="00626700" w:rsidRPr="00626700" w:rsidRDefault="00626700" w:rsidP="00626700">
      <w:pPr>
        <w:pStyle w:val="afffff6"/>
        <w:rPr>
          <w:lang w:val="ru-RU"/>
        </w:rPr>
      </w:pPr>
      <w:r w:rsidRPr="00626700">
        <w:rPr>
          <w:lang w:val="ru-RU"/>
        </w:rPr>
        <w:t>Магистральные тепловые сети проложены надземно.</w:t>
      </w:r>
      <w:r w:rsidR="0012265C">
        <w:rPr>
          <w:lang w:val="ru-RU"/>
        </w:rPr>
        <w:t xml:space="preserve"> Общая протяженность составляет </w:t>
      </w:r>
      <w:r w:rsidR="0012265C" w:rsidRPr="0012265C">
        <w:rPr>
          <w:lang w:val="ru-RU"/>
        </w:rPr>
        <w:t>90,58 км.</w:t>
      </w:r>
      <w:r w:rsidRPr="00626700">
        <w:rPr>
          <w:lang w:val="ru-RU"/>
        </w:rPr>
        <w:t xml:space="preserve"> Квартальные сети проложены подземно. Подземная прокладка выполнена на средней глубине заложения 1,2 м.</w:t>
      </w:r>
    </w:p>
    <w:p w14:paraId="17250B8F" w14:textId="77777777" w:rsidR="00626700" w:rsidRPr="00626700" w:rsidRDefault="00626700" w:rsidP="00626700">
      <w:pPr>
        <w:pStyle w:val="afffff6"/>
        <w:rPr>
          <w:lang w:val="ru-RU"/>
        </w:rPr>
      </w:pPr>
      <w:r w:rsidRPr="00626700">
        <w:rPr>
          <w:lang w:val="ru-RU"/>
        </w:rPr>
        <w:t>Тепловая изоляция - минвата.</w:t>
      </w:r>
    </w:p>
    <w:p w14:paraId="12874945" w14:textId="16118AED" w:rsidR="00535E30" w:rsidRDefault="00626700" w:rsidP="00626700">
      <w:pPr>
        <w:pStyle w:val="afffff6"/>
        <w:rPr>
          <w:lang w:val="ru-RU"/>
        </w:rPr>
      </w:pPr>
      <w:r w:rsidRPr="00626700">
        <w:rPr>
          <w:lang w:val="ru-RU"/>
        </w:rPr>
        <w:t>Характеристика трубопроводов тепловой сети по длинам и диаметрам приведена в таблице</w:t>
      </w:r>
      <w:r>
        <w:rPr>
          <w:lang w:val="ru-RU"/>
        </w:rPr>
        <w:t>.</w:t>
      </w:r>
      <w:r w:rsidRPr="00626700">
        <w:rPr>
          <w:lang w:val="ru-RU"/>
        </w:rPr>
        <w:t xml:space="preserve">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w:t>
      </w:r>
      <w:r w:rsidRPr="00626700">
        <w:rPr>
          <w:lang w:val="ru-RU"/>
        </w:rPr>
        <w:lastRenderedPageBreak/>
        <w:t>изменяется температура теплоносителя. Разность температур теплоносителя при расчетной для проектирования систем отопления температуре наружного воздуха (принято по средней температуре самой холодной пятидневки за многолетний период наблюдений) равна 25°С.</w:t>
      </w:r>
    </w:p>
    <w:bookmarkEnd w:id="68"/>
    <w:p w14:paraId="62BFB3D2" w14:textId="57BC4240" w:rsidR="00626700" w:rsidRDefault="00626700" w:rsidP="00626700">
      <w:pPr>
        <w:pStyle w:val="afffff6"/>
        <w:rPr>
          <w:b/>
          <w:lang w:val="ru-RU"/>
        </w:rPr>
      </w:pPr>
      <w:r w:rsidRPr="00626700">
        <w:rPr>
          <w:b/>
          <w:lang w:val="ru-RU"/>
        </w:rPr>
        <w:t>Таблица 4.2.2.</w:t>
      </w:r>
      <w:r w:rsidR="0012265C">
        <w:rPr>
          <w:b/>
          <w:lang w:val="ru-RU"/>
        </w:rPr>
        <w:t>10</w:t>
      </w:r>
      <w:r w:rsidRPr="00626700">
        <w:rPr>
          <w:b/>
          <w:lang w:val="ru-RU"/>
        </w:rPr>
        <w:t xml:space="preserve"> - Информация о длинах и диаметрах тепловых сетей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6"/>
        <w:gridCol w:w="2209"/>
        <w:gridCol w:w="1873"/>
        <w:gridCol w:w="1076"/>
      </w:tblGrid>
      <w:tr w:rsidR="00626700" w:rsidRPr="00626700" w14:paraId="49B20F04" w14:textId="77777777" w:rsidTr="00626700">
        <w:trPr>
          <w:trHeight w:val="227"/>
          <w:tblHeader/>
        </w:trPr>
        <w:tc>
          <w:tcPr>
            <w:tcW w:w="22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56EB1B1" w14:textId="115A3B2B" w:rsidR="00626700" w:rsidRPr="00626700" w:rsidRDefault="00626700" w:rsidP="00626700">
            <w:pPr>
              <w:pStyle w:val="115"/>
              <w:rPr>
                <w:rFonts w:eastAsia="Arial"/>
                <w:noProof/>
              </w:rPr>
            </w:pPr>
            <w:r w:rsidRPr="00626700">
              <w:rPr>
                <w:rFonts w:eastAsia="Arial"/>
                <w:noProof/>
              </w:rPr>
              <w:t>Котельная</w:t>
            </w:r>
          </w:p>
        </w:tc>
        <w:tc>
          <w:tcPr>
            <w:tcW w:w="11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2A38A4D" w14:textId="77777777" w:rsidR="00626700" w:rsidRPr="00626700" w:rsidRDefault="00626700" w:rsidP="00626700">
            <w:pPr>
              <w:pStyle w:val="115"/>
              <w:rPr>
                <w:rFonts w:eastAsia="Arial"/>
                <w:noProof/>
              </w:rPr>
            </w:pPr>
            <w:r w:rsidRPr="00626700">
              <w:rPr>
                <w:rFonts w:eastAsia="Arial"/>
                <w:noProof/>
              </w:rPr>
              <w:t>Протяженность сетей отопления, м</w:t>
            </w:r>
          </w:p>
        </w:tc>
        <w:tc>
          <w:tcPr>
            <w:tcW w:w="10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6FD6BE2" w14:textId="4D9CA8B4" w:rsidR="00626700" w:rsidRPr="00626700" w:rsidRDefault="00626700" w:rsidP="00626700">
            <w:pPr>
              <w:pStyle w:val="115"/>
              <w:rPr>
                <w:rFonts w:eastAsia="Arial"/>
                <w:noProof/>
              </w:rPr>
            </w:pPr>
            <w:r w:rsidRPr="00626700">
              <w:rPr>
                <w:rFonts w:eastAsia="Arial"/>
                <w:noProof/>
              </w:rPr>
              <w:t>Протяженность сетей ГВС, м</w:t>
            </w:r>
          </w:p>
        </w:tc>
        <w:tc>
          <w:tcPr>
            <w:tcW w:w="5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320BAFA" w14:textId="77777777" w:rsidR="00626700" w:rsidRPr="00626700" w:rsidRDefault="00626700" w:rsidP="00626700">
            <w:pPr>
              <w:pStyle w:val="115"/>
              <w:rPr>
                <w:rFonts w:eastAsia="Arial"/>
                <w:noProof/>
              </w:rPr>
            </w:pPr>
            <w:r w:rsidRPr="00626700">
              <w:rPr>
                <w:rFonts w:eastAsia="Arial"/>
                <w:noProof/>
              </w:rPr>
              <w:t>% износа сетей</w:t>
            </w:r>
          </w:p>
        </w:tc>
      </w:tr>
      <w:tr w:rsidR="00626700" w:rsidRPr="00626700" w14:paraId="247B5751"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4EF6F294" w14:textId="77777777" w:rsidR="00626700" w:rsidRPr="00626700" w:rsidRDefault="00626700" w:rsidP="00626700">
            <w:pPr>
              <w:pStyle w:val="115"/>
              <w:rPr>
                <w:rFonts w:eastAsia="Arial"/>
                <w:noProof/>
              </w:rPr>
            </w:pPr>
            <w:r w:rsidRPr="00626700">
              <w:rPr>
                <w:rFonts w:eastAsia="Arial"/>
                <w:noProof/>
              </w:rPr>
              <w:t>Котельная №14 п.Ляли ул.Центральная 92"а"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72C507B5" w14:textId="77777777" w:rsidR="00626700" w:rsidRPr="00626700" w:rsidRDefault="00626700" w:rsidP="00626700">
            <w:pPr>
              <w:pStyle w:val="115"/>
              <w:rPr>
                <w:rFonts w:eastAsia="Arial"/>
                <w:noProof/>
              </w:rPr>
            </w:pPr>
            <w:r w:rsidRPr="00626700">
              <w:rPr>
                <w:rFonts w:eastAsia="Arial"/>
                <w:noProof/>
              </w:rPr>
              <w:t>1245,4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0BC592D5" w14:textId="0E00D131" w:rsidR="00626700" w:rsidRPr="00626700" w:rsidRDefault="00626700" w:rsidP="00626700">
            <w:pPr>
              <w:pStyle w:val="115"/>
              <w:rPr>
                <w:rFonts w:eastAsia="Arial"/>
                <w:noProof/>
              </w:rPr>
            </w:pP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59EB46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19C60D6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2AD182FD" w14:textId="77777777" w:rsidR="00626700" w:rsidRPr="00626700" w:rsidRDefault="00626700" w:rsidP="00626700">
            <w:pPr>
              <w:pStyle w:val="115"/>
              <w:rPr>
                <w:rFonts w:eastAsia="Arial"/>
                <w:noProof/>
              </w:rPr>
            </w:pPr>
            <w:r w:rsidRPr="00626700">
              <w:rPr>
                <w:rFonts w:eastAsia="Arial"/>
                <w:noProof/>
              </w:rPr>
              <w:t>Котельная №9 п.Тракт "Школьная", ул.Школьная 8"а"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429ADF1B" w14:textId="77777777" w:rsidR="00626700" w:rsidRPr="00626700" w:rsidRDefault="00626700" w:rsidP="00626700">
            <w:pPr>
              <w:pStyle w:val="115"/>
              <w:rPr>
                <w:rFonts w:eastAsia="Arial"/>
                <w:noProof/>
              </w:rPr>
            </w:pPr>
            <w:r w:rsidRPr="00626700">
              <w:rPr>
                <w:rFonts w:eastAsia="Arial"/>
                <w:noProof/>
              </w:rPr>
              <w:t>4094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4A6DD551" w14:textId="5066096F"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729D5B57"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29940E3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DFDA29A" w14:textId="77777777" w:rsidR="00626700" w:rsidRPr="00626700" w:rsidRDefault="00626700" w:rsidP="00626700">
            <w:pPr>
              <w:pStyle w:val="115"/>
              <w:rPr>
                <w:rFonts w:eastAsia="Arial"/>
                <w:noProof/>
              </w:rPr>
            </w:pPr>
            <w:r w:rsidRPr="00626700">
              <w:rPr>
                <w:rFonts w:eastAsia="Arial"/>
                <w:noProof/>
              </w:rPr>
              <w:t>Котельная №12 п.Турья, д128</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6653DAE4" w14:textId="77777777" w:rsidR="00626700" w:rsidRPr="00626700" w:rsidRDefault="00626700" w:rsidP="00626700">
            <w:pPr>
              <w:pStyle w:val="115"/>
              <w:rPr>
                <w:rFonts w:eastAsia="Arial"/>
                <w:noProof/>
              </w:rPr>
            </w:pPr>
            <w:r w:rsidRPr="00626700">
              <w:rPr>
                <w:rFonts w:eastAsia="Arial"/>
                <w:noProof/>
              </w:rPr>
              <w:t>1025,4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A013AB7" w14:textId="7584CFD9"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C3648CF"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9B6E849"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2FF2CFE4" w14:textId="77777777" w:rsidR="00626700" w:rsidRPr="00626700" w:rsidRDefault="00626700" w:rsidP="00626700">
            <w:pPr>
              <w:pStyle w:val="115"/>
              <w:rPr>
                <w:rFonts w:eastAsia="Arial"/>
                <w:noProof/>
              </w:rPr>
            </w:pPr>
            <w:r w:rsidRPr="00626700">
              <w:rPr>
                <w:rFonts w:eastAsia="Arial"/>
                <w:noProof/>
              </w:rPr>
              <w:t>Котельная №7 "Микрорайон" п.Вожаель, ул.Гагарина 12</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111E2B3B" w14:textId="77777777" w:rsidR="00626700" w:rsidRPr="00626700" w:rsidRDefault="00626700" w:rsidP="00626700">
            <w:pPr>
              <w:pStyle w:val="115"/>
              <w:rPr>
                <w:rFonts w:eastAsia="Arial"/>
                <w:noProof/>
              </w:rPr>
            </w:pPr>
            <w:r w:rsidRPr="00626700">
              <w:rPr>
                <w:rFonts w:eastAsia="Arial"/>
                <w:noProof/>
              </w:rPr>
              <w:t>2966</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4D6D4243" w14:textId="0326A096"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7393D748"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17BBB45"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48F9E733" w14:textId="77777777" w:rsidR="00626700" w:rsidRPr="00626700" w:rsidRDefault="00626700" w:rsidP="00626700">
            <w:pPr>
              <w:pStyle w:val="115"/>
              <w:rPr>
                <w:rFonts w:eastAsia="Arial"/>
                <w:noProof/>
              </w:rPr>
            </w:pPr>
            <w:r w:rsidRPr="00626700">
              <w:rPr>
                <w:rFonts w:eastAsia="Arial"/>
                <w:noProof/>
              </w:rPr>
              <w:t>Котельная №18 "Школьная" п. Чернореченский, ул.Школьная 6</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36276F96" w14:textId="77777777" w:rsidR="00626700" w:rsidRPr="00626700" w:rsidRDefault="00626700" w:rsidP="00626700">
            <w:pPr>
              <w:pStyle w:val="115"/>
              <w:rPr>
                <w:rFonts w:eastAsia="Arial"/>
                <w:noProof/>
              </w:rPr>
            </w:pPr>
            <w:r w:rsidRPr="00626700">
              <w:rPr>
                <w:rFonts w:eastAsia="Arial"/>
                <w:noProof/>
              </w:rPr>
              <w:t>3447,4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1F0A217" w14:textId="7BEB4B91"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2787029B"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34F4F9E"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02CBFA12" w14:textId="0CBEF8E9" w:rsidR="00626700" w:rsidRPr="00626700" w:rsidRDefault="00626700" w:rsidP="00626700">
            <w:pPr>
              <w:pStyle w:val="115"/>
              <w:rPr>
                <w:rFonts w:eastAsia="Arial"/>
                <w:noProof/>
              </w:rPr>
            </w:pPr>
            <w:r w:rsidRPr="00626700">
              <w:rPr>
                <w:rFonts w:eastAsia="Arial"/>
                <w:noProof/>
              </w:rPr>
              <w:t>Котельная №11 "РММ" с. Шошка, ул.Центральная д.11</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66453A43" w14:textId="77777777" w:rsidR="00626700" w:rsidRPr="00626700" w:rsidRDefault="00626700" w:rsidP="00626700">
            <w:pPr>
              <w:pStyle w:val="115"/>
              <w:rPr>
                <w:rFonts w:eastAsia="Arial"/>
                <w:noProof/>
              </w:rPr>
            </w:pPr>
            <w:r w:rsidRPr="00626700">
              <w:rPr>
                <w:rFonts w:eastAsia="Arial"/>
                <w:noProof/>
              </w:rPr>
              <w:t>2021</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08D90ABF" w14:textId="155FB72C"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097E09EC"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5CAB6D3B"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4AE32AB" w14:textId="77777777" w:rsidR="00626700" w:rsidRPr="00626700" w:rsidRDefault="00626700" w:rsidP="00626700">
            <w:pPr>
              <w:pStyle w:val="115"/>
              <w:rPr>
                <w:rFonts w:eastAsia="Arial"/>
                <w:noProof/>
              </w:rPr>
            </w:pPr>
            <w:r w:rsidRPr="00626700">
              <w:rPr>
                <w:rFonts w:eastAsia="Arial"/>
                <w:noProof/>
              </w:rPr>
              <w:t>Котельная №10 "Школьная", с.Шошка, ул.Центральная, 19</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39DAB4E5" w14:textId="77777777" w:rsidR="00626700" w:rsidRPr="00626700" w:rsidRDefault="00626700" w:rsidP="00626700">
            <w:pPr>
              <w:pStyle w:val="115"/>
              <w:rPr>
                <w:rFonts w:eastAsia="Arial"/>
                <w:noProof/>
              </w:rPr>
            </w:pPr>
            <w:r w:rsidRPr="00626700">
              <w:rPr>
                <w:rFonts w:eastAsia="Arial"/>
                <w:noProof/>
              </w:rPr>
              <w:t>1130</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165A88D0" w14:textId="1402D320"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2A3F6250"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176C5073"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78A45ED" w14:textId="77777777" w:rsidR="00626700" w:rsidRPr="00626700" w:rsidRDefault="00626700" w:rsidP="00626700">
            <w:pPr>
              <w:pStyle w:val="115"/>
              <w:rPr>
                <w:rFonts w:eastAsia="Arial"/>
                <w:noProof/>
              </w:rPr>
            </w:pPr>
            <w:r w:rsidRPr="00626700">
              <w:rPr>
                <w:rFonts w:eastAsia="Arial"/>
                <w:noProof/>
              </w:rPr>
              <w:t>Котельная №25 с.Серегово, ул.Заводская, 18</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4EA9789A" w14:textId="77777777" w:rsidR="00626700" w:rsidRPr="00626700" w:rsidRDefault="00626700" w:rsidP="00626700">
            <w:pPr>
              <w:pStyle w:val="115"/>
              <w:rPr>
                <w:rFonts w:eastAsia="Arial"/>
                <w:noProof/>
              </w:rPr>
            </w:pPr>
            <w:r w:rsidRPr="00626700">
              <w:rPr>
                <w:rFonts w:eastAsia="Arial"/>
                <w:noProof/>
              </w:rPr>
              <w:t>3088,8</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56848E2D" w14:textId="4B6A38AF"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364F333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4799519"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156F73D" w14:textId="77777777" w:rsidR="00626700" w:rsidRPr="00626700" w:rsidRDefault="00626700" w:rsidP="00626700">
            <w:pPr>
              <w:pStyle w:val="115"/>
              <w:rPr>
                <w:rFonts w:eastAsia="Arial"/>
                <w:noProof/>
              </w:rPr>
            </w:pPr>
            <w:r w:rsidRPr="00626700">
              <w:rPr>
                <w:rFonts w:eastAsia="Arial"/>
                <w:noProof/>
              </w:rPr>
              <w:t>Котельная №26 "Курортная" с. Серегово Октябрьская 7 "а"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7057A01F" w14:textId="77777777" w:rsidR="00626700" w:rsidRPr="00626700" w:rsidRDefault="00626700" w:rsidP="00626700">
            <w:pPr>
              <w:pStyle w:val="115"/>
              <w:rPr>
                <w:rFonts w:eastAsia="Arial"/>
                <w:noProof/>
              </w:rPr>
            </w:pPr>
            <w:r w:rsidRPr="00626700">
              <w:rPr>
                <w:rFonts w:eastAsia="Arial"/>
                <w:noProof/>
              </w:rPr>
              <w:t>2370</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6CA6B19B" w14:textId="450D650B"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1F87A53"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1063DBD7"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0759BCD9" w14:textId="77777777" w:rsidR="00626700" w:rsidRPr="00626700" w:rsidRDefault="00626700" w:rsidP="00626700">
            <w:pPr>
              <w:pStyle w:val="115"/>
              <w:rPr>
                <w:rFonts w:eastAsia="Arial"/>
                <w:noProof/>
              </w:rPr>
            </w:pPr>
            <w:r w:rsidRPr="00626700">
              <w:rPr>
                <w:rFonts w:eastAsia="Arial"/>
                <w:noProof/>
              </w:rPr>
              <w:t>Котельная №24 п.Иоссер "Центральная", ул.Береговая 12-а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18AE7F5D" w14:textId="77777777" w:rsidR="00626700" w:rsidRPr="00626700" w:rsidRDefault="00626700" w:rsidP="00626700">
            <w:pPr>
              <w:pStyle w:val="115"/>
              <w:rPr>
                <w:rFonts w:eastAsia="Arial"/>
                <w:noProof/>
              </w:rPr>
            </w:pPr>
            <w:r w:rsidRPr="00626700">
              <w:rPr>
                <w:rFonts w:eastAsia="Arial"/>
                <w:noProof/>
              </w:rPr>
              <w:t>3081,4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7958E4E7" w14:textId="2DEA3E2C"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6252751E"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458A65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61F575B6" w14:textId="77777777" w:rsidR="00626700" w:rsidRPr="00626700" w:rsidRDefault="00626700" w:rsidP="00626700">
            <w:pPr>
              <w:pStyle w:val="115"/>
              <w:rPr>
                <w:rFonts w:eastAsia="Arial"/>
                <w:noProof/>
              </w:rPr>
            </w:pPr>
            <w:r w:rsidRPr="00626700">
              <w:rPr>
                <w:rFonts w:eastAsia="Arial"/>
                <w:noProof/>
              </w:rPr>
              <w:t>Котельная №23 п.Иоссер "Вокзальная", ул.Вокзальная 1</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20B1A036" w14:textId="77777777" w:rsidR="00626700" w:rsidRPr="00626700" w:rsidRDefault="00626700" w:rsidP="00626700">
            <w:pPr>
              <w:pStyle w:val="115"/>
              <w:rPr>
                <w:rFonts w:eastAsia="Arial"/>
                <w:noProof/>
              </w:rPr>
            </w:pPr>
            <w:r w:rsidRPr="00626700">
              <w:rPr>
                <w:rFonts w:eastAsia="Arial"/>
                <w:noProof/>
              </w:rPr>
              <w:t>1276,4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595BE9F8" w14:textId="0E5FFC66"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362BAB5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A1BBC88"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17F2E008" w14:textId="77777777" w:rsidR="00626700" w:rsidRPr="00626700" w:rsidRDefault="00626700" w:rsidP="00626700">
            <w:pPr>
              <w:pStyle w:val="115"/>
              <w:rPr>
                <w:rFonts w:eastAsia="Arial"/>
                <w:noProof/>
              </w:rPr>
            </w:pPr>
            <w:r w:rsidRPr="00626700">
              <w:rPr>
                <w:rFonts w:eastAsia="Arial"/>
                <w:noProof/>
              </w:rPr>
              <w:t>Котельная №16 п. Мещура, "Школьная", ул.Коммунистическая 61 "б"</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5B8946C1" w14:textId="77777777" w:rsidR="00626700" w:rsidRPr="00626700" w:rsidRDefault="00626700" w:rsidP="00626700">
            <w:pPr>
              <w:pStyle w:val="115"/>
              <w:rPr>
                <w:rFonts w:eastAsia="Arial"/>
                <w:noProof/>
              </w:rPr>
            </w:pPr>
            <w:r w:rsidRPr="00626700">
              <w:rPr>
                <w:rFonts w:eastAsia="Arial"/>
                <w:noProof/>
              </w:rPr>
              <w:t>7438,6</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C6C4EA1" w14:textId="13628370"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22113B46"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22A5350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651C678C" w14:textId="77777777" w:rsidR="00626700" w:rsidRPr="00626700" w:rsidRDefault="00626700" w:rsidP="00626700">
            <w:pPr>
              <w:pStyle w:val="115"/>
              <w:rPr>
                <w:rFonts w:eastAsia="Arial"/>
                <w:noProof/>
              </w:rPr>
            </w:pPr>
            <w:r w:rsidRPr="00626700">
              <w:rPr>
                <w:rFonts w:eastAsia="Arial"/>
                <w:noProof/>
              </w:rPr>
              <w:t>Котельная №15 п. Мещура, м. Лёкча, пер. Советский 2а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0DBD6444" w14:textId="77777777" w:rsidR="00626700" w:rsidRPr="00626700" w:rsidRDefault="00626700" w:rsidP="00626700">
            <w:pPr>
              <w:pStyle w:val="115"/>
              <w:rPr>
                <w:rFonts w:eastAsia="Arial"/>
                <w:noProof/>
              </w:rPr>
            </w:pPr>
            <w:r w:rsidRPr="00626700">
              <w:rPr>
                <w:rFonts w:eastAsia="Arial"/>
                <w:noProof/>
              </w:rPr>
              <w:t>1730,4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5BC4897" w14:textId="455923DF"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13399210"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31FE958"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6F0E0E8" w14:textId="77777777" w:rsidR="00626700" w:rsidRPr="00626700" w:rsidRDefault="00626700" w:rsidP="00626700">
            <w:pPr>
              <w:pStyle w:val="115"/>
              <w:rPr>
                <w:rFonts w:eastAsia="Arial"/>
                <w:noProof/>
              </w:rPr>
            </w:pPr>
            <w:r w:rsidRPr="00626700">
              <w:rPr>
                <w:rFonts w:eastAsia="Arial"/>
                <w:noProof/>
              </w:rPr>
              <w:t>Котельная №5 "Центральная" п.Ракпас, ул.Школьная 2</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51F0EC10" w14:textId="77777777" w:rsidR="00626700" w:rsidRPr="00626700" w:rsidRDefault="00626700" w:rsidP="00626700">
            <w:pPr>
              <w:pStyle w:val="115"/>
              <w:rPr>
                <w:rFonts w:eastAsia="Arial"/>
                <w:noProof/>
              </w:rPr>
            </w:pPr>
            <w:r w:rsidRPr="00626700">
              <w:rPr>
                <w:rFonts w:eastAsia="Arial"/>
                <w:noProof/>
              </w:rPr>
              <w:t>3115,4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29CFC1A" w14:textId="07C20718"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7B80468F"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2AAFA657"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7A477F26" w14:textId="77777777" w:rsidR="00626700" w:rsidRPr="00626700" w:rsidRDefault="00626700" w:rsidP="00626700">
            <w:pPr>
              <w:pStyle w:val="115"/>
              <w:rPr>
                <w:rFonts w:eastAsia="Arial"/>
                <w:noProof/>
              </w:rPr>
            </w:pPr>
            <w:r w:rsidRPr="00626700">
              <w:rPr>
                <w:rFonts w:eastAsia="Arial"/>
                <w:noProof/>
              </w:rPr>
              <w:t>Котельная №2 "ПМК" г. Емва, м. Ачим, пер Хвойный 13а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23E5DF20" w14:textId="77777777" w:rsidR="00626700" w:rsidRPr="00626700" w:rsidRDefault="00626700" w:rsidP="00626700">
            <w:pPr>
              <w:pStyle w:val="115"/>
              <w:rPr>
                <w:rFonts w:eastAsia="Arial"/>
                <w:noProof/>
              </w:rPr>
            </w:pPr>
            <w:r w:rsidRPr="00626700">
              <w:rPr>
                <w:rFonts w:eastAsia="Arial"/>
                <w:noProof/>
              </w:rPr>
              <w:t>15018</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44ADA504" w14:textId="3996D878"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4A074DA" w14:textId="77777777" w:rsidR="00626700" w:rsidRPr="00626700" w:rsidRDefault="00626700" w:rsidP="00626700">
            <w:pPr>
              <w:pStyle w:val="115"/>
              <w:rPr>
                <w:rFonts w:eastAsia="Arial"/>
                <w:noProof/>
              </w:rPr>
            </w:pPr>
            <w:r w:rsidRPr="00626700">
              <w:rPr>
                <w:rFonts w:eastAsia="Arial"/>
                <w:noProof/>
              </w:rPr>
              <w:t>79,93</w:t>
            </w:r>
          </w:p>
        </w:tc>
      </w:tr>
      <w:tr w:rsidR="00626700" w:rsidRPr="00626700" w14:paraId="60DAA5B4"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2F8D1499" w14:textId="77777777" w:rsidR="00626700" w:rsidRPr="00626700" w:rsidRDefault="00626700" w:rsidP="00626700">
            <w:pPr>
              <w:pStyle w:val="115"/>
              <w:rPr>
                <w:rFonts w:eastAsia="Arial"/>
                <w:noProof/>
              </w:rPr>
            </w:pPr>
            <w:r w:rsidRPr="00626700">
              <w:rPr>
                <w:rFonts w:eastAsia="Arial"/>
                <w:noProof/>
              </w:rPr>
              <w:t>Котельная №1 г. Емва, "КМЗ", ул.Дзержинского 51</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525C05E0" w14:textId="77777777" w:rsidR="00626700" w:rsidRPr="00626700" w:rsidRDefault="00626700" w:rsidP="00626700">
            <w:pPr>
              <w:pStyle w:val="115"/>
              <w:rPr>
                <w:rFonts w:eastAsia="Arial"/>
                <w:noProof/>
              </w:rPr>
            </w:pPr>
            <w:r w:rsidRPr="00626700">
              <w:rPr>
                <w:rFonts w:eastAsia="Arial"/>
                <w:noProof/>
              </w:rPr>
              <w:t>26337,2</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F5A497A" w14:textId="77777777" w:rsidR="00626700" w:rsidRPr="00626700" w:rsidRDefault="00626700" w:rsidP="00626700">
            <w:pPr>
              <w:pStyle w:val="115"/>
              <w:rPr>
                <w:rFonts w:eastAsia="Arial"/>
                <w:noProof/>
              </w:rPr>
            </w:pPr>
            <w:r w:rsidRPr="00626700">
              <w:rPr>
                <w:rFonts w:eastAsia="Arial"/>
                <w:noProof/>
              </w:rPr>
              <w:t>2018</w:t>
            </w:r>
          </w:p>
        </w:tc>
        <w:tc>
          <w:tcPr>
            <w:tcW w:w="574" w:type="pct"/>
            <w:tcBorders>
              <w:top w:val="nil"/>
              <w:left w:val="single" w:sz="4" w:space="0" w:color="auto"/>
              <w:bottom w:val="single" w:sz="4" w:space="0" w:color="auto"/>
              <w:right w:val="single" w:sz="4" w:space="0" w:color="auto"/>
            </w:tcBorders>
            <w:noWrap/>
            <w:vAlign w:val="center"/>
            <w:hideMark/>
          </w:tcPr>
          <w:p w14:paraId="35C1A4C3" w14:textId="77777777" w:rsidR="00626700" w:rsidRPr="00626700" w:rsidRDefault="00626700" w:rsidP="00626700">
            <w:pPr>
              <w:pStyle w:val="115"/>
              <w:rPr>
                <w:rFonts w:eastAsia="Arial"/>
                <w:noProof/>
              </w:rPr>
            </w:pPr>
            <w:r w:rsidRPr="00626700">
              <w:rPr>
                <w:rFonts w:eastAsia="Arial"/>
                <w:noProof/>
              </w:rPr>
              <w:t>99,10</w:t>
            </w:r>
          </w:p>
        </w:tc>
      </w:tr>
      <w:tr w:rsidR="00626700" w:rsidRPr="00626700" w14:paraId="65458640"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F13D490" w14:textId="77777777" w:rsidR="00626700" w:rsidRPr="00626700" w:rsidRDefault="00626700" w:rsidP="00626700">
            <w:pPr>
              <w:pStyle w:val="115"/>
              <w:rPr>
                <w:rFonts w:eastAsia="Arial"/>
                <w:noProof/>
              </w:rPr>
            </w:pPr>
            <w:r w:rsidRPr="00626700">
              <w:rPr>
                <w:rFonts w:eastAsia="Arial"/>
                <w:noProof/>
              </w:rPr>
              <w:t>Котельная №3 п.Чиньяворык, ул.Ленина 22</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76CE80E9" w14:textId="77777777" w:rsidR="00626700" w:rsidRPr="00626700" w:rsidRDefault="00626700" w:rsidP="00626700">
            <w:pPr>
              <w:pStyle w:val="115"/>
              <w:rPr>
                <w:rFonts w:eastAsia="Arial"/>
                <w:noProof/>
              </w:rPr>
            </w:pPr>
            <w:r w:rsidRPr="00626700">
              <w:rPr>
                <w:rFonts w:eastAsia="Arial"/>
                <w:noProof/>
              </w:rPr>
              <w:t>6926,8</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6B345A5C" w14:textId="6AFB48A3"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27B7508"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1B8502F"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73C36FE" w14:textId="77777777" w:rsidR="00626700" w:rsidRPr="00626700" w:rsidRDefault="00626700" w:rsidP="00626700">
            <w:pPr>
              <w:pStyle w:val="115"/>
              <w:rPr>
                <w:rFonts w:eastAsia="Arial"/>
                <w:noProof/>
              </w:rPr>
            </w:pPr>
            <w:r w:rsidRPr="00626700">
              <w:rPr>
                <w:rFonts w:eastAsia="Arial"/>
                <w:noProof/>
              </w:rPr>
              <w:t>Водогрейная часть котельной завода ДВП Вымская 35</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1C167DC6" w14:textId="77777777" w:rsidR="00626700" w:rsidRPr="00626700" w:rsidRDefault="00626700" w:rsidP="00626700">
            <w:pPr>
              <w:pStyle w:val="115"/>
              <w:rPr>
                <w:rFonts w:eastAsia="Arial"/>
                <w:noProof/>
              </w:rPr>
            </w:pPr>
            <w:r w:rsidRPr="00626700">
              <w:rPr>
                <w:rFonts w:eastAsia="Arial"/>
                <w:noProof/>
              </w:rPr>
              <w:t>69044,2</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5E3E40E" w14:textId="77777777" w:rsidR="00626700" w:rsidRPr="00626700" w:rsidRDefault="00626700" w:rsidP="00626700">
            <w:pPr>
              <w:pStyle w:val="115"/>
              <w:rPr>
                <w:rFonts w:eastAsia="Arial"/>
                <w:noProof/>
              </w:rPr>
            </w:pPr>
            <w:r w:rsidRPr="00626700">
              <w:rPr>
                <w:rFonts w:eastAsia="Arial"/>
                <w:noProof/>
              </w:rPr>
              <w:t>8841,6</w:t>
            </w:r>
          </w:p>
        </w:tc>
        <w:tc>
          <w:tcPr>
            <w:tcW w:w="574" w:type="pct"/>
            <w:tcBorders>
              <w:top w:val="nil"/>
              <w:left w:val="single" w:sz="4" w:space="0" w:color="auto"/>
              <w:bottom w:val="single" w:sz="4" w:space="0" w:color="auto"/>
              <w:right w:val="single" w:sz="4" w:space="0" w:color="auto"/>
            </w:tcBorders>
            <w:noWrap/>
            <w:vAlign w:val="center"/>
            <w:hideMark/>
          </w:tcPr>
          <w:p w14:paraId="32B0BFBC" w14:textId="77777777" w:rsidR="00626700" w:rsidRPr="00626700" w:rsidRDefault="00626700" w:rsidP="00626700">
            <w:pPr>
              <w:pStyle w:val="115"/>
              <w:rPr>
                <w:rFonts w:eastAsia="Arial"/>
                <w:noProof/>
              </w:rPr>
            </w:pPr>
            <w:r w:rsidRPr="00626700">
              <w:rPr>
                <w:rFonts w:eastAsia="Arial"/>
                <w:noProof/>
              </w:rPr>
              <w:t>90,99</w:t>
            </w:r>
          </w:p>
        </w:tc>
      </w:tr>
      <w:tr w:rsidR="00626700" w:rsidRPr="00626700" w14:paraId="4E0FF690"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6E90073" w14:textId="77777777" w:rsidR="00626700" w:rsidRPr="00626700" w:rsidRDefault="00626700" w:rsidP="00626700">
            <w:pPr>
              <w:pStyle w:val="115"/>
              <w:rPr>
                <w:rFonts w:eastAsia="Arial"/>
                <w:noProof/>
              </w:rPr>
            </w:pPr>
            <w:r w:rsidRPr="00626700">
              <w:rPr>
                <w:rFonts w:eastAsia="Arial"/>
                <w:noProof/>
              </w:rPr>
              <w:t>пгт. Синдор ул. Серверная д. 14</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43C332C3" w14:textId="77777777" w:rsidR="00626700" w:rsidRPr="00626700" w:rsidRDefault="00626700" w:rsidP="00626700">
            <w:pPr>
              <w:pStyle w:val="115"/>
              <w:rPr>
                <w:rFonts w:eastAsia="Arial"/>
                <w:noProof/>
              </w:rPr>
            </w:pPr>
            <w:r w:rsidRPr="00626700">
              <w:rPr>
                <w:rFonts w:eastAsia="Arial"/>
                <w:noProof/>
              </w:rPr>
              <w:t>11194,4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27F4DC3" w14:textId="77777777" w:rsidR="00626700" w:rsidRPr="00626700" w:rsidRDefault="00626700" w:rsidP="00626700">
            <w:pPr>
              <w:pStyle w:val="115"/>
              <w:rPr>
                <w:rFonts w:eastAsia="Arial"/>
                <w:noProof/>
              </w:rPr>
            </w:pPr>
            <w:r w:rsidRPr="00626700">
              <w:rPr>
                <w:rFonts w:eastAsia="Arial"/>
                <w:noProof/>
              </w:rPr>
              <w:t>4294</w:t>
            </w:r>
          </w:p>
        </w:tc>
        <w:tc>
          <w:tcPr>
            <w:tcW w:w="574" w:type="pct"/>
            <w:tcBorders>
              <w:top w:val="nil"/>
              <w:left w:val="single" w:sz="4" w:space="0" w:color="auto"/>
              <w:bottom w:val="single" w:sz="4" w:space="0" w:color="auto"/>
              <w:right w:val="single" w:sz="4" w:space="0" w:color="auto"/>
            </w:tcBorders>
            <w:noWrap/>
            <w:vAlign w:val="center"/>
            <w:hideMark/>
          </w:tcPr>
          <w:p w14:paraId="58D7136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510FDC39"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572C93A" w14:textId="451E7546" w:rsidR="00626700" w:rsidRPr="00626700" w:rsidRDefault="00626700" w:rsidP="00626700">
            <w:pPr>
              <w:pStyle w:val="115"/>
              <w:rPr>
                <w:rFonts w:eastAsia="Arial"/>
                <w:noProof/>
              </w:rPr>
            </w:pPr>
            <w:r w:rsidRPr="00626700">
              <w:rPr>
                <w:rFonts w:eastAsia="Arial"/>
                <w:noProof/>
              </w:rPr>
              <w:t>Итого в двухтрубном исполнении</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2F9EAAE3" w14:textId="77777777" w:rsidR="00626700" w:rsidRPr="00626700" w:rsidRDefault="00626700" w:rsidP="00626700">
            <w:pPr>
              <w:pStyle w:val="115"/>
              <w:rPr>
                <w:rFonts w:eastAsia="Arial"/>
                <w:noProof/>
              </w:rPr>
            </w:pPr>
            <w:r w:rsidRPr="00626700">
              <w:rPr>
                <w:rFonts w:eastAsia="Arial"/>
                <w:noProof/>
              </w:rPr>
              <w:t>77678,2</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750E80C2" w14:textId="77777777" w:rsidR="00626700" w:rsidRPr="00626700" w:rsidRDefault="00626700" w:rsidP="00626700">
            <w:pPr>
              <w:pStyle w:val="115"/>
              <w:rPr>
                <w:rFonts w:eastAsia="Arial"/>
                <w:noProof/>
              </w:rPr>
            </w:pPr>
            <w:r w:rsidRPr="00626700">
              <w:rPr>
                <w:rFonts w:eastAsia="Arial"/>
                <w:noProof/>
              </w:rPr>
              <w:t>5429,8</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14:paraId="486E7874" w14:textId="77777777" w:rsidR="00626700" w:rsidRPr="00626700" w:rsidRDefault="00626700" w:rsidP="00626700">
            <w:pPr>
              <w:pStyle w:val="115"/>
              <w:rPr>
                <w:rFonts w:eastAsia="Arial"/>
                <w:noProof/>
              </w:rPr>
            </w:pPr>
          </w:p>
        </w:tc>
      </w:tr>
    </w:tbl>
    <w:p w14:paraId="2743AA25" w14:textId="77777777" w:rsidR="00E77F4B" w:rsidRPr="00626700" w:rsidRDefault="00E77F4B" w:rsidP="00626700">
      <w:pPr>
        <w:pStyle w:val="115"/>
        <w:tabs>
          <w:tab w:val="left" w:pos="4291"/>
          <w:tab w:val="left" w:pos="6553"/>
          <w:tab w:val="left" w:pos="8471"/>
        </w:tabs>
        <w:jc w:val="left"/>
        <w:rPr>
          <w:rFonts w:eastAsia="Arial"/>
          <w:noProof/>
        </w:rPr>
      </w:pPr>
      <w:r w:rsidRPr="00626700">
        <w:rPr>
          <w:rFonts w:eastAsia="Arial"/>
          <w:noProof/>
        </w:rPr>
        <w:tab/>
      </w:r>
      <w:r w:rsidRPr="00626700">
        <w:rPr>
          <w:rFonts w:eastAsia="Arial"/>
          <w:noProof/>
        </w:rPr>
        <w:tab/>
      </w:r>
      <w:r w:rsidRPr="00626700">
        <w:rPr>
          <w:rFonts w:eastAsia="Arial"/>
          <w:noProof/>
        </w:rPr>
        <w:tab/>
      </w:r>
    </w:p>
    <w:p w14:paraId="497B116F" w14:textId="1D7EE9B8" w:rsidR="00626700" w:rsidRDefault="00E77F4B" w:rsidP="00E77F4B">
      <w:pPr>
        <w:pStyle w:val="afffff6"/>
        <w:rPr>
          <w:lang w:val="ru-RU"/>
        </w:rPr>
      </w:pPr>
      <w:r w:rsidRPr="00626700">
        <w:rPr>
          <w:b/>
          <w:lang w:val="ru-RU"/>
        </w:rPr>
        <w:t>Таблица 4.2.2.</w:t>
      </w:r>
      <w:r w:rsidR="0012265C">
        <w:rPr>
          <w:b/>
          <w:lang w:val="ru-RU"/>
        </w:rPr>
        <w:t>11</w:t>
      </w:r>
      <w:r w:rsidRPr="00626700">
        <w:rPr>
          <w:b/>
          <w:lang w:val="ru-RU"/>
        </w:rPr>
        <w:t xml:space="preserve"> - </w:t>
      </w:r>
      <w:r w:rsidRPr="00E77F4B">
        <w:rPr>
          <w:b/>
          <w:lang w:val="ru-RU"/>
        </w:rPr>
        <w:t>Энергетические характеристики тепловых сетей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522"/>
        <w:gridCol w:w="1093"/>
        <w:gridCol w:w="1549"/>
        <w:gridCol w:w="1653"/>
        <w:gridCol w:w="2041"/>
      </w:tblGrid>
      <w:tr w:rsidR="00E77F4B" w:rsidRPr="00E77F4B" w14:paraId="3DB52CB1" w14:textId="77777777" w:rsidTr="00E77F4B">
        <w:trPr>
          <w:trHeight w:val="227"/>
          <w:tblHeader/>
          <w:jc w:val="center"/>
        </w:trPr>
        <w:tc>
          <w:tcPr>
            <w:tcW w:w="2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686DD" w14:textId="77777777" w:rsidR="00E77F4B" w:rsidRPr="00E77F4B" w:rsidRDefault="00E77F4B" w:rsidP="00E77F4B">
            <w:pPr>
              <w:pStyle w:val="115"/>
              <w:rPr>
                <w:rFonts w:eastAsia="Arial"/>
                <w:noProof/>
              </w:rPr>
            </w:pPr>
            <w:r w:rsidRPr="00E77F4B">
              <w:rPr>
                <w:rFonts w:eastAsia="Arial"/>
                <w:noProof/>
              </w:rPr>
              <w:t>№   п/п</w:t>
            </w:r>
          </w:p>
        </w:tc>
        <w:tc>
          <w:tcPr>
            <w:tcW w:w="13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09A10" w14:textId="77777777" w:rsidR="00E77F4B" w:rsidRPr="00E77F4B" w:rsidRDefault="00E77F4B" w:rsidP="00E77F4B">
            <w:pPr>
              <w:pStyle w:val="115"/>
              <w:rPr>
                <w:rFonts w:eastAsia="Arial"/>
                <w:noProof/>
              </w:rPr>
            </w:pPr>
            <w:r w:rsidRPr="00E77F4B">
              <w:rPr>
                <w:rFonts w:eastAsia="Arial"/>
                <w:noProof/>
              </w:rPr>
              <w:t>Теплоснабжающая организация /система теплоснабжения/место расположения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3201F" w14:textId="77777777" w:rsidR="00E77F4B" w:rsidRPr="00E77F4B" w:rsidRDefault="00E77F4B" w:rsidP="00E77F4B">
            <w:pPr>
              <w:pStyle w:val="115"/>
              <w:rPr>
                <w:rFonts w:eastAsia="Arial"/>
                <w:noProof/>
              </w:rPr>
            </w:pPr>
            <w:r w:rsidRPr="00E77F4B">
              <w:rPr>
                <w:rFonts w:eastAsia="Arial"/>
                <w:noProof/>
              </w:rPr>
              <w:t>Потери тепловой энергии</w:t>
            </w:r>
          </w:p>
        </w:tc>
        <w:tc>
          <w:tcPr>
            <w:tcW w:w="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4039B" w14:textId="77777777" w:rsidR="00E77F4B" w:rsidRPr="00E77F4B" w:rsidRDefault="00E77F4B" w:rsidP="00E77F4B">
            <w:pPr>
              <w:pStyle w:val="115"/>
              <w:rPr>
                <w:rFonts w:eastAsia="Arial"/>
                <w:noProof/>
              </w:rPr>
            </w:pPr>
            <w:r w:rsidRPr="00E77F4B">
              <w:rPr>
                <w:rFonts w:eastAsia="Arial"/>
                <w:noProof/>
              </w:rPr>
              <w:t>Протяженность тепловой сети</w:t>
            </w:r>
          </w:p>
        </w:tc>
        <w:tc>
          <w:tcPr>
            <w:tcW w:w="8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B0994" w14:textId="77777777" w:rsidR="00E77F4B" w:rsidRPr="00E77F4B" w:rsidRDefault="00E77F4B" w:rsidP="00E77F4B">
            <w:pPr>
              <w:pStyle w:val="115"/>
              <w:rPr>
                <w:rFonts w:eastAsia="Arial"/>
                <w:noProof/>
              </w:rPr>
            </w:pPr>
            <w:r w:rsidRPr="00E77F4B">
              <w:rPr>
                <w:rFonts w:eastAsia="Arial"/>
                <w:noProof/>
              </w:rPr>
              <w:t>Температурный график</w:t>
            </w:r>
          </w:p>
        </w:tc>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B5C6B" w14:textId="77777777" w:rsidR="00E77F4B" w:rsidRPr="00E77F4B" w:rsidRDefault="00E77F4B" w:rsidP="00E77F4B">
            <w:pPr>
              <w:pStyle w:val="115"/>
              <w:rPr>
                <w:rFonts w:eastAsia="Arial"/>
                <w:noProof/>
              </w:rPr>
            </w:pPr>
            <w:r w:rsidRPr="00E77F4B">
              <w:rPr>
                <w:rFonts w:eastAsia="Arial"/>
                <w:noProof/>
              </w:rPr>
              <w:t>Разность температур теплоносителя в подающей и обратной тепломагистрали при расчетной температуре наружного воздуха</w:t>
            </w:r>
          </w:p>
        </w:tc>
      </w:tr>
      <w:tr w:rsidR="00E77F4B" w:rsidRPr="00E77F4B" w14:paraId="404D2152" w14:textId="77777777" w:rsidTr="00E77F4B">
        <w:trPr>
          <w:trHeight w:val="227"/>
          <w:tblHeader/>
          <w:jc w:val="center"/>
        </w:trPr>
        <w:tc>
          <w:tcPr>
            <w:tcW w:w="2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06880" w14:textId="77777777" w:rsidR="00E77F4B" w:rsidRPr="00E77F4B" w:rsidRDefault="00E77F4B" w:rsidP="00E77F4B">
            <w:pPr>
              <w:pStyle w:val="115"/>
              <w:rPr>
                <w:rFonts w:eastAsia="Arial"/>
                <w:noProof/>
              </w:rPr>
            </w:pPr>
          </w:p>
        </w:tc>
        <w:tc>
          <w:tcPr>
            <w:tcW w:w="13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5ED69" w14:textId="77777777" w:rsidR="00E77F4B" w:rsidRPr="00E77F4B" w:rsidRDefault="00E77F4B" w:rsidP="00E77F4B">
            <w:pPr>
              <w:pStyle w:val="115"/>
              <w:rPr>
                <w:rFonts w:eastAsia="Arial"/>
                <w:noProof/>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1B919" w14:textId="77777777" w:rsidR="00E77F4B" w:rsidRPr="00E77F4B" w:rsidRDefault="00E77F4B" w:rsidP="00E77F4B">
            <w:pPr>
              <w:pStyle w:val="115"/>
              <w:rPr>
                <w:rFonts w:eastAsia="Arial"/>
                <w:noProof/>
              </w:rPr>
            </w:pPr>
            <w:r w:rsidRPr="00E77F4B">
              <w:rPr>
                <w:rFonts w:eastAsia="Arial"/>
                <w:noProof/>
              </w:rPr>
              <w:t>Гкал</w:t>
            </w:r>
          </w:p>
        </w:tc>
        <w:tc>
          <w:tcPr>
            <w:tcW w:w="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6D9C2" w14:textId="77777777" w:rsidR="00E77F4B" w:rsidRPr="00E77F4B" w:rsidRDefault="00E77F4B" w:rsidP="00E77F4B">
            <w:pPr>
              <w:pStyle w:val="115"/>
              <w:rPr>
                <w:rFonts w:eastAsia="Arial"/>
                <w:noProof/>
              </w:rPr>
            </w:pPr>
            <w:r w:rsidRPr="00E77F4B">
              <w:rPr>
                <w:rFonts w:eastAsia="Arial"/>
                <w:noProof/>
              </w:rPr>
              <w:t>м</w:t>
            </w:r>
          </w:p>
        </w:tc>
        <w:tc>
          <w:tcPr>
            <w:tcW w:w="8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CD3F8" w14:textId="77777777" w:rsidR="00E77F4B" w:rsidRPr="00E77F4B" w:rsidRDefault="00E77F4B" w:rsidP="00E77F4B">
            <w:pPr>
              <w:pStyle w:val="115"/>
              <w:rPr>
                <w:rFonts w:eastAsia="Arial"/>
                <w:noProof/>
              </w:rPr>
            </w:pPr>
            <w:r w:rsidRPr="00E77F4B">
              <w:rPr>
                <w:rFonts w:eastAsia="Arial"/>
                <w:noProof/>
                <w:vertAlign w:val="superscript"/>
              </w:rPr>
              <w:t>0</w:t>
            </w:r>
            <w:r w:rsidRPr="00E77F4B">
              <w:rPr>
                <w:rFonts w:eastAsia="Arial"/>
                <w:noProof/>
              </w:rPr>
              <w:t>С</w:t>
            </w:r>
          </w:p>
        </w:tc>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CD1E6" w14:textId="77777777" w:rsidR="00E77F4B" w:rsidRPr="00E77F4B" w:rsidRDefault="00E77F4B" w:rsidP="00E77F4B">
            <w:pPr>
              <w:pStyle w:val="115"/>
              <w:rPr>
                <w:rFonts w:eastAsia="Arial"/>
                <w:noProof/>
              </w:rPr>
            </w:pPr>
            <w:r w:rsidRPr="00E77F4B">
              <w:rPr>
                <w:rFonts w:eastAsia="Arial"/>
                <w:noProof/>
                <w:vertAlign w:val="superscript"/>
              </w:rPr>
              <w:t>0</w:t>
            </w:r>
            <w:r w:rsidRPr="00E77F4B">
              <w:rPr>
                <w:rFonts w:eastAsia="Arial"/>
                <w:noProof/>
              </w:rPr>
              <w:t>С</w:t>
            </w:r>
          </w:p>
        </w:tc>
      </w:tr>
      <w:tr w:rsidR="00E77F4B" w:rsidRPr="00E77F4B" w14:paraId="1245609B"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6A042C8A" w14:textId="77777777" w:rsidR="00E77F4B" w:rsidRPr="00E77F4B" w:rsidRDefault="00E77F4B" w:rsidP="00E77F4B">
            <w:pPr>
              <w:pStyle w:val="115"/>
              <w:rPr>
                <w:rFonts w:eastAsia="Arial"/>
                <w:noProof/>
                <w:lang w:val="en-US"/>
              </w:rPr>
            </w:pPr>
            <w:r w:rsidRPr="00E77F4B">
              <w:rPr>
                <w:rFonts w:eastAsia="Arial"/>
                <w:noProof/>
                <w:lang w:val="en-US"/>
              </w:rPr>
              <w:t>1</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D2D9D99" w14:textId="77777777" w:rsidR="00E77F4B" w:rsidRPr="00E77F4B" w:rsidRDefault="00E77F4B" w:rsidP="00E77F4B">
            <w:pPr>
              <w:pStyle w:val="115"/>
              <w:rPr>
                <w:rFonts w:eastAsia="Arial"/>
                <w:noProof/>
              </w:rPr>
            </w:pPr>
            <w:r w:rsidRPr="00E77F4B">
              <w:rPr>
                <w:rFonts w:eastAsia="Arial"/>
                <w:noProof/>
              </w:rPr>
              <w:t>п. Ляли, ул. Центральная, д. 92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1A03CCE7" w14:textId="77777777" w:rsidR="00E77F4B" w:rsidRPr="00E77F4B" w:rsidRDefault="00E77F4B" w:rsidP="00E77F4B">
            <w:pPr>
              <w:pStyle w:val="115"/>
              <w:rPr>
                <w:rFonts w:eastAsia="Arial"/>
                <w:noProof/>
              </w:rPr>
            </w:pPr>
            <w:r w:rsidRPr="00E77F4B">
              <w:rPr>
                <w:rFonts w:eastAsia="Arial"/>
                <w:noProof/>
              </w:rPr>
              <w:t>0,247</w:t>
            </w:r>
          </w:p>
        </w:tc>
        <w:tc>
          <w:tcPr>
            <w:tcW w:w="823" w:type="pct"/>
            <w:tcBorders>
              <w:top w:val="single" w:sz="4" w:space="0" w:color="auto"/>
              <w:left w:val="single" w:sz="4" w:space="0" w:color="auto"/>
              <w:bottom w:val="single" w:sz="4" w:space="0" w:color="auto"/>
              <w:right w:val="single" w:sz="4" w:space="0" w:color="auto"/>
            </w:tcBorders>
            <w:vAlign w:val="center"/>
            <w:hideMark/>
          </w:tcPr>
          <w:p w14:paraId="1ED876FD" w14:textId="77777777" w:rsidR="00E77F4B" w:rsidRPr="00E77F4B" w:rsidRDefault="00E77F4B" w:rsidP="00E77F4B">
            <w:pPr>
              <w:pStyle w:val="115"/>
              <w:rPr>
                <w:rFonts w:eastAsia="Arial"/>
                <w:noProof/>
              </w:rPr>
            </w:pPr>
            <w:r w:rsidRPr="00E77F4B">
              <w:rPr>
                <w:rFonts w:eastAsia="Arial"/>
                <w:noProof/>
              </w:rPr>
              <w:t>622,7</w:t>
            </w:r>
          </w:p>
        </w:tc>
        <w:tc>
          <w:tcPr>
            <w:tcW w:w="887" w:type="pct"/>
            <w:tcBorders>
              <w:top w:val="single" w:sz="4" w:space="0" w:color="auto"/>
              <w:left w:val="single" w:sz="4" w:space="0" w:color="auto"/>
              <w:bottom w:val="single" w:sz="4" w:space="0" w:color="auto"/>
              <w:right w:val="single" w:sz="4" w:space="0" w:color="auto"/>
            </w:tcBorders>
            <w:vAlign w:val="center"/>
            <w:hideMark/>
          </w:tcPr>
          <w:p w14:paraId="71597CCF"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115F42F"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58BD662"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A97D043" w14:textId="77777777" w:rsidR="00E77F4B" w:rsidRPr="00E77F4B" w:rsidRDefault="00E77F4B" w:rsidP="00E77F4B">
            <w:pPr>
              <w:pStyle w:val="115"/>
              <w:rPr>
                <w:rFonts w:eastAsia="Arial"/>
                <w:noProof/>
                <w:lang w:val="en-US"/>
              </w:rPr>
            </w:pPr>
            <w:r w:rsidRPr="00E77F4B">
              <w:rPr>
                <w:rFonts w:eastAsia="Arial"/>
                <w:noProof/>
                <w:lang w:val="en-US"/>
              </w:rPr>
              <w:t>2</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D1D456C" w14:textId="77777777" w:rsidR="00E77F4B" w:rsidRPr="00E77F4B" w:rsidRDefault="00E77F4B" w:rsidP="00E77F4B">
            <w:pPr>
              <w:pStyle w:val="115"/>
              <w:rPr>
                <w:rFonts w:eastAsia="Arial"/>
                <w:noProof/>
              </w:rPr>
            </w:pPr>
            <w:r w:rsidRPr="00E77F4B">
              <w:rPr>
                <w:rFonts w:eastAsia="Arial"/>
                <w:noProof/>
              </w:rPr>
              <w:t>п. Тракт "Школьная", ул. Школьная, д. 8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66FD2B15" w14:textId="77777777" w:rsidR="00E77F4B" w:rsidRPr="00E77F4B" w:rsidRDefault="00E77F4B" w:rsidP="00E77F4B">
            <w:pPr>
              <w:pStyle w:val="115"/>
              <w:rPr>
                <w:rFonts w:eastAsia="Arial"/>
                <w:noProof/>
              </w:rPr>
            </w:pPr>
            <w:r w:rsidRPr="00E77F4B">
              <w:rPr>
                <w:rFonts w:eastAsia="Arial"/>
                <w:noProof/>
              </w:rPr>
              <w:t>0,809</w:t>
            </w:r>
          </w:p>
        </w:tc>
        <w:tc>
          <w:tcPr>
            <w:tcW w:w="823" w:type="pct"/>
            <w:tcBorders>
              <w:top w:val="single" w:sz="4" w:space="0" w:color="auto"/>
              <w:left w:val="single" w:sz="4" w:space="0" w:color="auto"/>
              <w:bottom w:val="single" w:sz="4" w:space="0" w:color="auto"/>
              <w:right w:val="single" w:sz="4" w:space="0" w:color="auto"/>
            </w:tcBorders>
            <w:vAlign w:val="center"/>
            <w:hideMark/>
          </w:tcPr>
          <w:p w14:paraId="196A9F5F" w14:textId="77777777" w:rsidR="00E77F4B" w:rsidRPr="00E77F4B" w:rsidRDefault="00E77F4B" w:rsidP="00E77F4B">
            <w:pPr>
              <w:pStyle w:val="115"/>
              <w:rPr>
                <w:rFonts w:eastAsia="Arial"/>
                <w:noProof/>
              </w:rPr>
            </w:pPr>
            <w:r w:rsidRPr="00E77F4B">
              <w:rPr>
                <w:rFonts w:eastAsia="Arial"/>
                <w:noProof/>
              </w:rPr>
              <w:t>2047</w:t>
            </w:r>
          </w:p>
        </w:tc>
        <w:tc>
          <w:tcPr>
            <w:tcW w:w="887" w:type="pct"/>
            <w:tcBorders>
              <w:top w:val="single" w:sz="4" w:space="0" w:color="auto"/>
              <w:left w:val="single" w:sz="4" w:space="0" w:color="auto"/>
              <w:bottom w:val="single" w:sz="4" w:space="0" w:color="auto"/>
              <w:right w:val="single" w:sz="4" w:space="0" w:color="auto"/>
            </w:tcBorders>
            <w:vAlign w:val="center"/>
            <w:hideMark/>
          </w:tcPr>
          <w:p w14:paraId="2A70B1B7" w14:textId="77777777" w:rsidR="00E77F4B" w:rsidRPr="00E77F4B" w:rsidRDefault="00E77F4B" w:rsidP="00E77F4B">
            <w:pPr>
              <w:pStyle w:val="115"/>
              <w:rPr>
                <w:rFonts w:eastAsia="Arial"/>
                <w:noProof/>
              </w:rPr>
            </w:pPr>
            <w:r w:rsidRPr="00E77F4B">
              <w:rPr>
                <w:rFonts w:eastAsia="Arial"/>
                <w:noProof/>
              </w:rPr>
              <w:t>95/70 со срезкой на 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05E87C8"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352A2A58"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60AC0F18" w14:textId="77777777" w:rsidR="00E77F4B" w:rsidRPr="00E77F4B" w:rsidRDefault="00E77F4B" w:rsidP="00E77F4B">
            <w:pPr>
              <w:pStyle w:val="115"/>
              <w:rPr>
                <w:rFonts w:eastAsia="Arial"/>
                <w:noProof/>
                <w:lang w:val="en-US"/>
              </w:rPr>
            </w:pPr>
            <w:r w:rsidRPr="00E77F4B">
              <w:rPr>
                <w:rFonts w:eastAsia="Arial"/>
                <w:noProof/>
                <w:lang w:val="en-US"/>
              </w:rPr>
              <w:t>3</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3CBECFA" w14:textId="77777777" w:rsidR="00E77F4B" w:rsidRPr="00E77F4B" w:rsidRDefault="00E77F4B" w:rsidP="00E77F4B">
            <w:pPr>
              <w:pStyle w:val="115"/>
              <w:rPr>
                <w:rFonts w:eastAsia="Arial"/>
                <w:noProof/>
              </w:rPr>
            </w:pPr>
            <w:r w:rsidRPr="00E77F4B">
              <w:rPr>
                <w:rFonts w:eastAsia="Arial"/>
                <w:noProof/>
              </w:rPr>
              <w:t>п. Турья, д. 128</w:t>
            </w:r>
          </w:p>
        </w:tc>
        <w:tc>
          <w:tcPr>
            <w:tcW w:w="588" w:type="pct"/>
            <w:tcBorders>
              <w:top w:val="single" w:sz="4" w:space="0" w:color="auto"/>
              <w:left w:val="single" w:sz="4" w:space="0" w:color="auto"/>
              <w:bottom w:val="single" w:sz="4" w:space="0" w:color="auto"/>
              <w:right w:val="single" w:sz="4" w:space="0" w:color="auto"/>
            </w:tcBorders>
            <w:vAlign w:val="center"/>
            <w:hideMark/>
          </w:tcPr>
          <w:p w14:paraId="014F03D2" w14:textId="77777777" w:rsidR="00E77F4B" w:rsidRPr="00E77F4B" w:rsidRDefault="00E77F4B" w:rsidP="00E77F4B">
            <w:pPr>
              <w:pStyle w:val="115"/>
              <w:rPr>
                <w:rFonts w:eastAsia="Arial"/>
                <w:noProof/>
              </w:rPr>
            </w:pPr>
            <w:r w:rsidRPr="00E77F4B">
              <w:rPr>
                <w:rFonts w:eastAsia="Arial"/>
                <w:noProof/>
              </w:rPr>
              <w:t>0,288</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525054" w14:textId="77777777" w:rsidR="00E77F4B" w:rsidRPr="00E77F4B" w:rsidRDefault="00E77F4B" w:rsidP="00E77F4B">
            <w:pPr>
              <w:pStyle w:val="115"/>
              <w:rPr>
                <w:rFonts w:eastAsia="Arial"/>
                <w:noProof/>
              </w:rPr>
            </w:pPr>
            <w:r w:rsidRPr="00E77F4B">
              <w:rPr>
                <w:rFonts w:eastAsia="Arial"/>
                <w:noProof/>
              </w:rPr>
              <w:t>512,7</w:t>
            </w:r>
          </w:p>
        </w:tc>
        <w:tc>
          <w:tcPr>
            <w:tcW w:w="887" w:type="pct"/>
            <w:tcBorders>
              <w:top w:val="single" w:sz="4" w:space="0" w:color="auto"/>
              <w:left w:val="single" w:sz="4" w:space="0" w:color="auto"/>
              <w:bottom w:val="single" w:sz="4" w:space="0" w:color="auto"/>
              <w:right w:val="single" w:sz="4" w:space="0" w:color="auto"/>
            </w:tcBorders>
            <w:vAlign w:val="center"/>
            <w:hideMark/>
          </w:tcPr>
          <w:p w14:paraId="23E07378"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4BA9670"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81D7EB7"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2DA73BED" w14:textId="77777777" w:rsidR="00E77F4B" w:rsidRPr="00E77F4B" w:rsidRDefault="00E77F4B" w:rsidP="00E77F4B">
            <w:pPr>
              <w:pStyle w:val="115"/>
              <w:rPr>
                <w:rFonts w:eastAsia="Arial"/>
                <w:noProof/>
                <w:lang w:val="en-US"/>
              </w:rPr>
            </w:pPr>
            <w:r w:rsidRPr="00E77F4B">
              <w:rPr>
                <w:rFonts w:eastAsia="Arial"/>
                <w:noProof/>
                <w:lang w:val="en-US"/>
              </w:rPr>
              <w:lastRenderedPageBreak/>
              <w:t>4</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3B2B14B" w14:textId="77777777" w:rsidR="00E77F4B" w:rsidRPr="00E77F4B" w:rsidRDefault="00E77F4B" w:rsidP="00E77F4B">
            <w:pPr>
              <w:pStyle w:val="115"/>
              <w:rPr>
                <w:rFonts w:eastAsia="Arial"/>
                <w:noProof/>
              </w:rPr>
            </w:pPr>
            <w:r w:rsidRPr="00E77F4B">
              <w:rPr>
                <w:rFonts w:eastAsia="Arial"/>
                <w:noProof/>
              </w:rPr>
              <w:t>п. Вожаель "Микрорайон", ул. Гагарина, д. 12</w:t>
            </w:r>
          </w:p>
        </w:tc>
        <w:tc>
          <w:tcPr>
            <w:tcW w:w="588" w:type="pct"/>
            <w:tcBorders>
              <w:top w:val="single" w:sz="4" w:space="0" w:color="auto"/>
              <w:left w:val="single" w:sz="4" w:space="0" w:color="auto"/>
              <w:bottom w:val="single" w:sz="4" w:space="0" w:color="auto"/>
              <w:right w:val="single" w:sz="4" w:space="0" w:color="auto"/>
            </w:tcBorders>
            <w:vAlign w:val="center"/>
            <w:hideMark/>
          </w:tcPr>
          <w:p w14:paraId="79483494" w14:textId="77777777" w:rsidR="00E77F4B" w:rsidRPr="00E77F4B" w:rsidRDefault="00E77F4B" w:rsidP="00E77F4B">
            <w:pPr>
              <w:pStyle w:val="115"/>
              <w:rPr>
                <w:rFonts w:eastAsia="Arial"/>
                <w:noProof/>
              </w:rPr>
            </w:pPr>
            <w:r w:rsidRPr="00E77F4B">
              <w:rPr>
                <w:rFonts w:eastAsia="Arial"/>
                <w:noProof/>
              </w:rPr>
              <w:t>0,718</w:t>
            </w:r>
          </w:p>
        </w:tc>
        <w:tc>
          <w:tcPr>
            <w:tcW w:w="823" w:type="pct"/>
            <w:tcBorders>
              <w:top w:val="single" w:sz="4" w:space="0" w:color="auto"/>
              <w:left w:val="single" w:sz="4" w:space="0" w:color="auto"/>
              <w:bottom w:val="single" w:sz="4" w:space="0" w:color="auto"/>
              <w:right w:val="single" w:sz="4" w:space="0" w:color="auto"/>
            </w:tcBorders>
            <w:vAlign w:val="center"/>
            <w:hideMark/>
          </w:tcPr>
          <w:p w14:paraId="621603A8" w14:textId="77777777" w:rsidR="00E77F4B" w:rsidRPr="00E77F4B" w:rsidRDefault="00E77F4B" w:rsidP="00E77F4B">
            <w:pPr>
              <w:pStyle w:val="115"/>
              <w:rPr>
                <w:rFonts w:eastAsia="Arial"/>
                <w:noProof/>
              </w:rPr>
            </w:pPr>
            <w:r w:rsidRPr="00E77F4B">
              <w:rPr>
                <w:rFonts w:eastAsia="Arial"/>
                <w:noProof/>
              </w:rPr>
              <w:t>1483</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972179"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DEBBF7A"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1E1A6C70"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1E931E31" w14:textId="77777777" w:rsidR="00E77F4B" w:rsidRPr="00E77F4B" w:rsidRDefault="00E77F4B" w:rsidP="00E77F4B">
            <w:pPr>
              <w:pStyle w:val="115"/>
              <w:rPr>
                <w:rFonts w:eastAsia="Arial"/>
                <w:noProof/>
                <w:lang w:val="en-US"/>
              </w:rPr>
            </w:pPr>
            <w:r w:rsidRPr="00E77F4B">
              <w:rPr>
                <w:rFonts w:eastAsia="Arial"/>
                <w:noProof/>
                <w:lang w:val="en-US"/>
              </w:rPr>
              <w:t>5</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CFA08A8" w14:textId="77777777" w:rsidR="00E77F4B" w:rsidRPr="00E77F4B" w:rsidRDefault="00E77F4B" w:rsidP="00E77F4B">
            <w:pPr>
              <w:pStyle w:val="115"/>
              <w:rPr>
                <w:rFonts w:eastAsia="Arial"/>
                <w:noProof/>
              </w:rPr>
            </w:pPr>
            <w:r w:rsidRPr="00E77F4B">
              <w:rPr>
                <w:rFonts w:eastAsia="Arial"/>
                <w:noProof/>
              </w:rPr>
              <w:t>п. Чернореченский "Школьная", ул. Школьная, д. 6</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2ADA1D" w14:textId="77777777" w:rsidR="00E77F4B" w:rsidRPr="00E77F4B" w:rsidRDefault="00E77F4B" w:rsidP="00E77F4B">
            <w:pPr>
              <w:pStyle w:val="115"/>
              <w:rPr>
                <w:rFonts w:eastAsia="Arial"/>
                <w:noProof/>
              </w:rPr>
            </w:pPr>
            <w:r w:rsidRPr="00E77F4B">
              <w:rPr>
                <w:rFonts w:eastAsia="Arial"/>
                <w:noProof/>
              </w:rPr>
              <w:t>0,757</w:t>
            </w:r>
          </w:p>
        </w:tc>
        <w:tc>
          <w:tcPr>
            <w:tcW w:w="823" w:type="pct"/>
            <w:tcBorders>
              <w:top w:val="single" w:sz="4" w:space="0" w:color="auto"/>
              <w:left w:val="single" w:sz="4" w:space="0" w:color="auto"/>
              <w:bottom w:val="single" w:sz="4" w:space="0" w:color="auto"/>
              <w:right w:val="single" w:sz="4" w:space="0" w:color="auto"/>
            </w:tcBorders>
            <w:vAlign w:val="center"/>
            <w:hideMark/>
          </w:tcPr>
          <w:p w14:paraId="59FE7681" w14:textId="77777777" w:rsidR="00E77F4B" w:rsidRPr="00E77F4B" w:rsidRDefault="00E77F4B" w:rsidP="00E77F4B">
            <w:pPr>
              <w:pStyle w:val="115"/>
              <w:rPr>
                <w:rFonts w:eastAsia="Arial"/>
                <w:noProof/>
              </w:rPr>
            </w:pPr>
            <w:r w:rsidRPr="00E77F4B">
              <w:rPr>
                <w:rFonts w:eastAsia="Arial"/>
                <w:noProof/>
              </w:rPr>
              <w:t>1723,7</w:t>
            </w:r>
          </w:p>
        </w:tc>
        <w:tc>
          <w:tcPr>
            <w:tcW w:w="887" w:type="pct"/>
            <w:tcBorders>
              <w:top w:val="single" w:sz="4" w:space="0" w:color="auto"/>
              <w:left w:val="single" w:sz="4" w:space="0" w:color="auto"/>
              <w:bottom w:val="single" w:sz="4" w:space="0" w:color="auto"/>
              <w:right w:val="single" w:sz="4" w:space="0" w:color="auto"/>
            </w:tcBorders>
            <w:vAlign w:val="center"/>
            <w:hideMark/>
          </w:tcPr>
          <w:p w14:paraId="12152954"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0DF35A9"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31485DB1"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6BEC892" w14:textId="77777777" w:rsidR="00E77F4B" w:rsidRPr="00E77F4B" w:rsidRDefault="00E77F4B" w:rsidP="00E77F4B">
            <w:pPr>
              <w:pStyle w:val="115"/>
              <w:rPr>
                <w:rFonts w:eastAsia="Arial"/>
                <w:noProof/>
                <w:lang w:val="en-US"/>
              </w:rPr>
            </w:pPr>
            <w:r w:rsidRPr="00E77F4B">
              <w:rPr>
                <w:rFonts w:eastAsia="Arial"/>
                <w:noProof/>
                <w:lang w:val="en-US"/>
              </w:rPr>
              <w:t>6</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021789C" w14:textId="77777777" w:rsidR="00E77F4B" w:rsidRPr="00E77F4B" w:rsidRDefault="00E77F4B" w:rsidP="00E77F4B">
            <w:pPr>
              <w:pStyle w:val="115"/>
              <w:rPr>
                <w:rFonts w:eastAsia="Arial"/>
                <w:noProof/>
              </w:rPr>
            </w:pPr>
            <w:r w:rsidRPr="00E77F4B">
              <w:rPr>
                <w:rFonts w:eastAsia="Arial"/>
                <w:noProof/>
              </w:rPr>
              <w:t>с. Шошка "РММ", ул. Центральная, д.11</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1CBDFA" w14:textId="77777777" w:rsidR="00E77F4B" w:rsidRPr="00E77F4B" w:rsidRDefault="00E77F4B" w:rsidP="00E77F4B">
            <w:pPr>
              <w:pStyle w:val="115"/>
              <w:rPr>
                <w:rFonts w:eastAsia="Arial"/>
                <w:noProof/>
              </w:rPr>
            </w:pPr>
            <w:r w:rsidRPr="00E77F4B">
              <w:rPr>
                <w:rFonts w:eastAsia="Arial"/>
                <w:noProof/>
              </w:rPr>
              <w:t>0,458</w:t>
            </w:r>
          </w:p>
        </w:tc>
        <w:tc>
          <w:tcPr>
            <w:tcW w:w="823" w:type="pct"/>
            <w:tcBorders>
              <w:top w:val="single" w:sz="4" w:space="0" w:color="auto"/>
              <w:left w:val="single" w:sz="4" w:space="0" w:color="auto"/>
              <w:bottom w:val="single" w:sz="4" w:space="0" w:color="auto"/>
              <w:right w:val="single" w:sz="4" w:space="0" w:color="auto"/>
            </w:tcBorders>
            <w:vAlign w:val="center"/>
            <w:hideMark/>
          </w:tcPr>
          <w:p w14:paraId="3CB120B3" w14:textId="77777777" w:rsidR="00E77F4B" w:rsidRPr="00E77F4B" w:rsidRDefault="00E77F4B" w:rsidP="00E77F4B">
            <w:pPr>
              <w:pStyle w:val="115"/>
              <w:rPr>
                <w:rFonts w:eastAsia="Arial"/>
                <w:noProof/>
              </w:rPr>
            </w:pPr>
            <w:r w:rsidRPr="00E77F4B">
              <w:rPr>
                <w:rFonts w:eastAsia="Arial"/>
                <w:noProof/>
              </w:rPr>
              <w:t>1010,5</w:t>
            </w:r>
          </w:p>
        </w:tc>
        <w:tc>
          <w:tcPr>
            <w:tcW w:w="887" w:type="pct"/>
            <w:tcBorders>
              <w:top w:val="single" w:sz="4" w:space="0" w:color="auto"/>
              <w:left w:val="single" w:sz="4" w:space="0" w:color="auto"/>
              <w:bottom w:val="single" w:sz="4" w:space="0" w:color="auto"/>
              <w:right w:val="single" w:sz="4" w:space="0" w:color="auto"/>
            </w:tcBorders>
            <w:vAlign w:val="center"/>
            <w:hideMark/>
          </w:tcPr>
          <w:p w14:paraId="724036AF"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47ED89A"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272C9A33"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403F2FA9" w14:textId="77777777" w:rsidR="00E77F4B" w:rsidRPr="00E77F4B" w:rsidRDefault="00E77F4B" w:rsidP="00E77F4B">
            <w:pPr>
              <w:pStyle w:val="115"/>
              <w:rPr>
                <w:rFonts w:eastAsia="Arial"/>
                <w:noProof/>
                <w:lang w:val="en-US"/>
              </w:rPr>
            </w:pPr>
            <w:r w:rsidRPr="00E77F4B">
              <w:rPr>
                <w:rFonts w:eastAsia="Arial"/>
                <w:noProof/>
                <w:lang w:val="en-US"/>
              </w:rPr>
              <w:t>7</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314307F" w14:textId="77777777" w:rsidR="00E77F4B" w:rsidRPr="00E77F4B" w:rsidRDefault="00E77F4B" w:rsidP="00E77F4B">
            <w:pPr>
              <w:pStyle w:val="115"/>
              <w:rPr>
                <w:rFonts w:eastAsia="Arial"/>
                <w:noProof/>
              </w:rPr>
            </w:pPr>
            <w:r w:rsidRPr="00E77F4B">
              <w:rPr>
                <w:rFonts w:eastAsia="Arial"/>
                <w:noProof/>
              </w:rPr>
              <w:t>с. Шошка "Школьная", ул. Центральная, д. 19</w:t>
            </w:r>
          </w:p>
        </w:tc>
        <w:tc>
          <w:tcPr>
            <w:tcW w:w="588" w:type="pct"/>
            <w:tcBorders>
              <w:top w:val="single" w:sz="4" w:space="0" w:color="auto"/>
              <w:left w:val="single" w:sz="4" w:space="0" w:color="auto"/>
              <w:bottom w:val="single" w:sz="4" w:space="0" w:color="auto"/>
              <w:right w:val="single" w:sz="4" w:space="0" w:color="auto"/>
            </w:tcBorders>
            <w:vAlign w:val="center"/>
            <w:hideMark/>
          </w:tcPr>
          <w:p w14:paraId="48956AA0" w14:textId="77777777" w:rsidR="00E77F4B" w:rsidRPr="00E77F4B" w:rsidRDefault="00E77F4B" w:rsidP="00E77F4B">
            <w:pPr>
              <w:pStyle w:val="115"/>
              <w:rPr>
                <w:rFonts w:eastAsia="Arial"/>
                <w:noProof/>
              </w:rPr>
            </w:pPr>
            <w:r w:rsidRPr="00E77F4B">
              <w:rPr>
                <w:rFonts w:eastAsia="Arial"/>
                <w:noProof/>
              </w:rPr>
              <w:t>0,285</w:t>
            </w:r>
          </w:p>
        </w:tc>
        <w:tc>
          <w:tcPr>
            <w:tcW w:w="823" w:type="pct"/>
            <w:tcBorders>
              <w:top w:val="single" w:sz="4" w:space="0" w:color="auto"/>
              <w:left w:val="single" w:sz="4" w:space="0" w:color="auto"/>
              <w:bottom w:val="single" w:sz="4" w:space="0" w:color="auto"/>
              <w:right w:val="single" w:sz="4" w:space="0" w:color="auto"/>
            </w:tcBorders>
            <w:vAlign w:val="center"/>
            <w:hideMark/>
          </w:tcPr>
          <w:p w14:paraId="27286AF2" w14:textId="77777777" w:rsidR="00E77F4B" w:rsidRPr="00E77F4B" w:rsidRDefault="00E77F4B" w:rsidP="00E77F4B">
            <w:pPr>
              <w:pStyle w:val="115"/>
              <w:rPr>
                <w:rFonts w:eastAsia="Arial"/>
                <w:noProof/>
              </w:rPr>
            </w:pPr>
            <w:r w:rsidRPr="00E77F4B">
              <w:rPr>
                <w:rFonts w:eastAsia="Arial"/>
                <w:noProof/>
              </w:rPr>
              <w:t>565</w:t>
            </w:r>
          </w:p>
        </w:tc>
        <w:tc>
          <w:tcPr>
            <w:tcW w:w="887" w:type="pct"/>
            <w:tcBorders>
              <w:top w:val="single" w:sz="4" w:space="0" w:color="auto"/>
              <w:left w:val="single" w:sz="4" w:space="0" w:color="auto"/>
              <w:bottom w:val="single" w:sz="4" w:space="0" w:color="auto"/>
              <w:right w:val="single" w:sz="4" w:space="0" w:color="auto"/>
            </w:tcBorders>
            <w:vAlign w:val="center"/>
            <w:hideMark/>
          </w:tcPr>
          <w:p w14:paraId="549B9231"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F443831"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3EDB0A9A"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5246DAB" w14:textId="77777777" w:rsidR="00E77F4B" w:rsidRPr="00E77F4B" w:rsidRDefault="00E77F4B" w:rsidP="00E77F4B">
            <w:pPr>
              <w:pStyle w:val="115"/>
              <w:rPr>
                <w:rFonts w:eastAsia="Arial"/>
                <w:noProof/>
                <w:lang w:val="en-US"/>
              </w:rPr>
            </w:pPr>
            <w:r w:rsidRPr="00E77F4B">
              <w:rPr>
                <w:rFonts w:eastAsia="Arial"/>
                <w:noProof/>
                <w:lang w:val="en-US"/>
              </w:rPr>
              <w:t>8</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1901C7B" w14:textId="77777777" w:rsidR="00E77F4B" w:rsidRPr="00E77F4B" w:rsidRDefault="00E77F4B" w:rsidP="00E77F4B">
            <w:pPr>
              <w:pStyle w:val="115"/>
              <w:rPr>
                <w:rFonts w:eastAsia="Arial"/>
                <w:noProof/>
              </w:rPr>
            </w:pPr>
            <w:r w:rsidRPr="00E77F4B">
              <w:rPr>
                <w:rFonts w:eastAsia="Arial"/>
                <w:noProof/>
              </w:rPr>
              <w:t>с. Серегово, ул. Заводская, д. 18</w:t>
            </w:r>
          </w:p>
        </w:tc>
        <w:tc>
          <w:tcPr>
            <w:tcW w:w="588" w:type="pct"/>
            <w:tcBorders>
              <w:top w:val="single" w:sz="4" w:space="0" w:color="auto"/>
              <w:left w:val="single" w:sz="4" w:space="0" w:color="auto"/>
              <w:bottom w:val="single" w:sz="4" w:space="0" w:color="auto"/>
              <w:right w:val="single" w:sz="4" w:space="0" w:color="auto"/>
            </w:tcBorders>
            <w:vAlign w:val="center"/>
            <w:hideMark/>
          </w:tcPr>
          <w:p w14:paraId="60A148C3" w14:textId="77777777" w:rsidR="00E77F4B" w:rsidRPr="00E77F4B" w:rsidRDefault="00E77F4B" w:rsidP="00E77F4B">
            <w:pPr>
              <w:pStyle w:val="115"/>
              <w:rPr>
                <w:rFonts w:eastAsia="Arial"/>
                <w:noProof/>
              </w:rPr>
            </w:pPr>
            <w:r w:rsidRPr="00E77F4B">
              <w:rPr>
                <w:rFonts w:eastAsia="Arial"/>
                <w:noProof/>
              </w:rPr>
              <w:t>0,742</w:t>
            </w:r>
          </w:p>
        </w:tc>
        <w:tc>
          <w:tcPr>
            <w:tcW w:w="823" w:type="pct"/>
            <w:tcBorders>
              <w:top w:val="single" w:sz="4" w:space="0" w:color="auto"/>
              <w:left w:val="single" w:sz="4" w:space="0" w:color="auto"/>
              <w:bottom w:val="single" w:sz="4" w:space="0" w:color="auto"/>
              <w:right w:val="single" w:sz="4" w:space="0" w:color="auto"/>
            </w:tcBorders>
            <w:vAlign w:val="center"/>
            <w:hideMark/>
          </w:tcPr>
          <w:p w14:paraId="267155E1" w14:textId="77777777" w:rsidR="00E77F4B" w:rsidRPr="00E77F4B" w:rsidRDefault="00E77F4B" w:rsidP="00E77F4B">
            <w:pPr>
              <w:pStyle w:val="115"/>
              <w:rPr>
                <w:rFonts w:eastAsia="Arial"/>
                <w:noProof/>
              </w:rPr>
            </w:pPr>
            <w:r w:rsidRPr="00E77F4B">
              <w:rPr>
                <w:rFonts w:eastAsia="Arial"/>
                <w:noProof/>
              </w:rPr>
              <w:t>1544,4</w:t>
            </w:r>
          </w:p>
        </w:tc>
        <w:tc>
          <w:tcPr>
            <w:tcW w:w="887" w:type="pct"/>
            <w:tcBorders>
              <w:top w:val="single" w:sz="4" w:space="0" w:color="auto"/>
              <w:left w:val="single" w:sz="4" w:space="0" w:color="auto"/>
              <w:bottom w:val="single" w:sz="4" w:space="0" w:color="auto"/>
              <w:right w:val="single" w:sz="4" w:space="0" w:color="auto"/>
            </w:tcBorders>
            <w:vAlign w:val="center"/>
            <w:hideMark/>
          </w:tcPr>
          <w:p w14:paraId="64F867F0" w14:textId="77777777" w:rsidR="00E77F4B" w:rsidRPr="00E77F4B" w:rsidRDefault="00E77F4B" w:rsidP="00E77F4B">
            <w:pPr>
              <w:pStyle w:val="115"/>
              <w:rPr>
                <w:rFonts w:eastAsia="Arial"/>
                <w:noProof/>
              </w:rPr>
            </w:pPr>
            <w:r w:rsidRPr="00E77F4B">
              <w:rPr>
                <w:rFonts w:eastAsia="Arial"/>
                <w:noProof/>
              </w:rPr>
              <w:t>95/70 со срезкой на 80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8B83BCE"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18792CD"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4329BB2" w14:textId="77777777" w:rsidR="00E77F4B" w:rsidRPr="00E77F4B" w:rsidRDefault="00E77F4B" w:rsidP="00E77F4B">
            <w:pPr>
              <w:pStyle w:val="115"/>
              <w:rPr>
                <w:rFonts w:eastAsia="Arial"/>
                <w:noProof/>
                <w:lang w:val="en-US"/>
              </w:rPr>
            </w:pPr>
            <w:r w:rsidRPr="00E77F4B">
              <w:rPr>
                <w:rFonts w:eastAsia="Arial"/>
                <w:noProof/>
                <w:lang w:val="en-US"/>
              </w:rPr>
              <w:t>9</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48BEF21" w14:textId="77777777" w:rsidR="00E77F4B" w:rsidRPr="00E77F4B" w:rsidRDefault="00E77F4B" w:rsidP="00E77F4B">
            <w:pPr>
              <w:pStyle w:val="115"/>
              <w:rPr>
                <w:rFonts w:eastAsia="Arial"/>
                <w:noProof/>
              </w:rPr>
            </w:pPr>
            <w:r w:rsidRPr="00E77F4B">
              <w:rPr>
                <w:rFonts w:eastAsia="Arial"/>
                <w:noProof/>
              </w:rPr>
              <w:t>с. Серегово "Курортная", ул. Октябрьская, д. 7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17619B62" w14:textId="77777777" w:rsidR="00E77F4B" w:rsidRPr="00E77F4B" w:rsidRDefault="00E77F4B" w:rsidP="00E77F4B">
            <w:pPr>
              <w:pStyle w:val="115"/>
              <w:rPr>
                <w:rFonts w:eastAsia="Arial"/>
                <w:noProof/>
              </w:rPr>
            </w:pPr>
            <w:r w:rsidRPr="00E77F4B">
              <w:rPr>
                <w:rFonts w:eastAsia="Arial"/>
                <w:noProof/>
              </w:rPr>
              <w:t>0,473</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92C2A4" w14:textId="77777777" w:rsidR="00E77F4B" w:rsidRPr="00E77F4B" w:rsidRDefault="00E77F4B" w:rsidP="00E77F4B">
            <w:pPr>
              <w:pStyle w:val="115"/>
              <w:rPr>
                <w:rFonts w:eastAsia="Arial"/>
                <w:noProof/>
              </w:rPr>
            </w:pPr>
            <w:r w:rsidRPr="00E77F4B">
              <w:rPr>
                <w:rFonts w:eastAsia="Arial"/>
                <w:noProof/>
              </w:rPr>
              <w:t>1185</w:t>
            </w:r>
          </w:p>
        </w:tc>
        <w:tc>
          <w:tcPr>
            <w:tcW w:w="887" w:type="pct"/>
            <w:tcBorders>
              <w:top w:val="single" w:sz="4" w:space="0" w:color="auto"/>
              <w:left w:val="single" w:sz="4" w:space="0" w:color="auto"/>
              <w:bottom w:val="single" w:sz="4" w:space="0" w:color="auto"/>
              <w:right w:val="single" w:sz="4" w:space="0" w:color="auto"/>
            </w:tcBorders>
            <w:vAlign w:val="center"/>
            <w:hideMark/>
          </w:tcPr>
          <w:p w14:paraId="1741BE5C"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0308C6A"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43ABFEC4"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917A992" w14:textId="77777777" w:rsidR="00E77F4B" w:rsidRPr="00E77F4B" w:rsidRDefault="00E77F4B" w:rsidP="00E77F4B">
            <w:pPr>
              <w:pStyle w:val="115"/>
              <w:rPr>
                <w:rFonts w:eastAsia="Arial"/>
                <w:noProof/>
                <w:lang w:val="en-US"/>
              </w:rPr>
            </w:pPr>
            <w:r w:rsidRPr="00E77F4B">
              <w:rPr>
                <w:rFonts w:eastAsia="Arial"/>
                <w:noProof/>
                <w:lang w:val="en-US"/>
              </w:rPr>
              <w:t>10</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BD143D9" w14:textId="77777777" w:rsidR="00E77F4B" w:rsidRPr="00E77F4B" w:rsidRDefault="00E77F4B" w:rsidP="00E77F4B">
            <w:pPr>
              <w:pStyle w:val="115"/>
              <w:rPr>
                <w:rFonts w:eastAsia="Arial"/>
                <w:noProof/>
              </w:rPr>
            </w:pPr>
            <w:r w:rsidRPr="00E77F4B">
              <w:rPr>
                <w:rFonts w:eastAsia="Arial"/>
                <w:noProof/>
              </w:rPr>
              <w:t>п. Иоссер "Центральная", ул. Береговая, д. 12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46248E69" w14:textId="77777777" w:rsidR="00E77F4B" w:rsidRPr="00E77F4B" w:rsidRDefault="00E77F4B" w:rsidP="00E77F4B">
            <w:pPr>
              <w:pStyle w:val="115"/>
              <w:rPr>
                <w:rFonts w:eastAsia="Arial"/>
                <w:noProof/>
              </w:rPr>
            </w:pPr>
            <w:r w:rsidRPr="00E77F4B">
              <w:rPr>
                <w:rFonts w:eastAsia="Arial"/>
                <w:noProof/>
              </w:rPr>
              <w:t>0,618</w:t>
            </w:r>
          </w:p>
        </w:tc>
        <w:tc>
          <w:tcPr>
            <w:tcW w:w="823" w:type="pct"/>
            <w:tcBorders>
              <w:top w:val="single" w:sz="4" w:space="0" w:color="auto"/>
              <w:left w:val="single" w:sz="4" w:space="0" w:color="auto"/>
              <w:bottom w:val="single" w:sz="4" w:space="0" w:color="auto"/>
              <w:right w:val="single" w:sz="4" w:space="0" w:color="auto"/>
            </w:tcBorders>
            <w:vAlign w:val="center"/>
            <w:hideMark/>
          </w:tcPr>
          <w:p w14:paraId="03781CED" w14:textId="77777777" w:rsidR="00E77F4B" w:rsidRPr="00E77F4B" w:rsidRDefault="00E77F4B" w:rsidP="00E77F4B">
            <w:pPr>
              <w:pStyle w:val="115"/>
              <w:rPr>
                <w:rFonts w:eastAsia="Arial"/>
                <w:noProof/>
              </w:rPr>
            </w:pPr>
            <w:r w:rsidRPr="00E77F4B">
              <w:rPr>
                <w:rFonts w:eastAsia="Arial"/>
                <w:noProof/>
              </w:rPr>
              <w:t>1540,7</w:t>
            </w:r>
          </w:p>
        </w:tc>
        <w:tc>
          <w:tcPr>
            <w:tcW w:w="887" w:type="pct"/>
            <w:tcBorders>
              <w:top w:val="single" w:sz="4" w:space="0" w:color="auto"/>
              <w:left w:val="single" w:sz="4" w:space="0" w:color="auto"/>
              <w:bottom w:val="single" w:sz="4" w:space="0" w:color="auto"/>
              <w:right w:val="single" w:sz="4" w:space="0" w:color="auto"/>
            </w:tcBorders>
            <w:vAlign w:val="center"/>
            <w:hideMark/>
          </w:tcPr>
          <w:p w14:paraId="31FA6E37"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F62FDB5"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5011671E"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38598257" w14:textId="77777777" w:rsidR="00E77F4B" w:rsidRPr="00E77F4B" w:rsidRDefault="00E77F4B" w:rsidP="00E77F4B">
            <w:pPr>
              <w:pStyle w:val="115"/>
              <w:rPr>
                <w:rFonts w:eastAsia="Arial"/>
                <w:noProof/>
                <w:lang w:val="en-US"/>
              </w:rPr>
            </w:pPr>
            <w:r w:rsidRPr="00E77F4B">
              <w:rPr>
                <w:rFonts w:eastAsia="Arial"/>
                <w:noProof/>
                <w:lang w:val="en-US"/>
              </w:rPr>
              <w:t>11</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CEA14FA" w14:textId="77777777" w:rsidR="00E77F4B" w:rsidRPr="00E77F4B" w:rsidRDefault="00E77F4B" w:rsidP="00E77F4B">
            <w:pPr>
              <w:pStyle w:val="115"/>
              <w:rPr>
                <w:rFonts w:eastAsia="Arial"/>
                <w:noProof/>
              </w:rPr>
            </w:pPr>
            <w:r w:rsidRPr="00E77F4B">
              <w:rPr>
                <w:rFonts w:eastAsia="Arial"/>
                <w:noProof/>
              </w:rPr>
              <w:t>п. Иоссер "Вокзальная", ул. Вокзальная, д. 1</w:t>
            </w:r>
          </w:p>
        </w:tc>
        <w:tc>
          <w:tcPr>
            <w:tcW w:w="588" w:type="pct"/>
            <w:tcBorders>
              <w:top w:val="single" w:sz="4" w:space="0" w:color="auto"/>
              <w:left w:val="single" w:sz="4" w:space="0" w:color="auto"/>
              <w:bottom w:val="single" w:sz="4" w:space="0" w:color="auto"/>
              <w:right w:val="single" w:sz="4" w:space="0" w:color="auto"/>
            </w:tcBorders>
            <w:vAlign w:val="center"/>
            <w:hideMark/>
          </w:tcPr>
          <w:p w14:paraId="1B339EB4" w14:textId="77777777" w:rsidR="00E77F4B" w:rsidRPr="00E77F4B" w:rsidRDefault="00E77F4B" w:rsidP="00E77F4B">
            <w:pPr>
              <w:pStyle w:val="115"/>
              <w:rPr>
                <w:rFonts w:eastAsia="Arial"/>
                <w:noProof/>
              </w:rPr>
            </w:pPr>
            <w:r w:rsidRPr="00E77F4B">
              <w:rPr>
                <w:rFonts w:eastAsia="Arial"/>
                <w:noProof/>
              </w:rPr>
              <w:t>0,283</w:t>
            </w:r>
          </w:p>
        </w:tc>
        <w:tc>
          <w:tcPr>
            <w:tcW w:w="823" w:type="pct"/>
            <w:tcBorders>
              <w:top w:val="single" w:sz="4" w:space="0" w:color="auto"/>
              <w:left w:val="single" w:sz="4" w:space="0" w:color="auto"/>
              <w:bottom w:val="single" w:sz="4" w:space="0" w:color="auto"/>
              <w:right w:val="single" w:sz="4" w:space="0" w:color="auto"/>
            </w:tcBorders>
            <w:vAlign w:val="center"/>
            <w:hideMark/>
          </w:tcPr>
          <w:p w14:paraId="265C17BD" w14:textId="77777777" w:rsidR="00E77F4B" w:rsidRPr="00E77F4B" w:rsidRDefault="00E77F4B" w:rsidP="00E77F4B">
            <w:pPr>
              <w:pStyle w:val="115"/>
              <w:rPr>
                <w:rFonts w:eastAsia="Arial"/>
                <w:noProof/>
              </w:rPr>
            </w:pPr>
            <w:r w:rsidRPr="00E77F4B">
              <w:rPr>
                <w:rFonts w:eastAsia="Arial"/>
                <w:noProof/>
              </w:rPr>
              <w:t>638,2</w:t>
            </w:r>
          </w:p>
        </w:tc>
        <w:tc>
          <w:tcPr>
            <w:tcW w:w="887" w:type="pct"/>
            <w:tcBorders>
              <w:top w:val="single" w:sz="4" w:space="0" w:color="auto"/>
              <w:left w:val="single" w:sz="4" w:space="0" w:color="auto"/>
              <w:bottom w:val="single" w:sz="4" w:space="0" w:color="auto"/>
              <w:right w:val="single" w:sz="4" w:space="0" w:color="auto"/>
            </w:tcBorders>
            <w:vAlign w:val="center"/>
            <w:hideMark/>
          </w:tcPr>
          <w:p w14:paraId="360777EA"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7902612"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58295B4A"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46ADB6ED" w14:textId="77777777" w:rsidR="00E77F4B" w:rsidRPr="00E77F4B" w:rsidRDefault="00E77F4B" w:rsidP="00E77F4B">
            <w:pPr>
              <w:pStyle w:val="115"/>
              <w:rPr>
                <w:rFonts w:eastAsia="Arial"/>
                <w:noProof/>
                <w:lang w:val="en-US"/>
              </w:rPr>
            </w:pPr>
            <w:r w:rsidRPr="00E77F4B">
              <w:rPr>
                <w:rFonts w:eastAsia="Arial"/>
                <w:noProof/>
                <w:lang w:val="en-US"/>
              </w:rPr>
              <w:t>12</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14F7173" w14:textId="77777777" w:rsidR="00E77F4B" w:rsidRPr="00E77F4B" w:rsidRDefault="00E77F4B" w:rsidP="00E77F4B">
            <w:pPr>
              <w:pStyle w:val="115"/>
              <w:rPr>
                <w:rFonts w:eastAsia="Arial"/>
                <w:noProof/>
              </w:rPr>
            </w:pPr>
            <w:r w:rsidRPr="00E77F4B">
              <w:rPr>
                <w:rFonts w:eastAsia="Arial"/>
                <w:noProof/>
              </w:rPr>
              <w:t>п. Мещура "Школьная", ул. Коммунистическая, д. 61 Б</w:t>
            </w:r>
          </w:p>
        </w:tc>
        <w:tc>
          <w:tcPr>
            <w:tcW w:w="588" w:type="pct"/>
            <w:tcBorders>
              <w:top w:val="single" w:sz="4" w:space="0" w:color="auto"/>
              <w:left w:val="single" w:sz="4" w:space="0" w:color="auto"/>
              <w:bottom w:val="single" w:sz="4" w:space="0" w:color="auto"/>
              <w:right w:val="single" w:sz="4" w:space="0" w:color="auto"/>
            </w:tcBorders>
            <w:vAlign w:val="center"/>
            <w:hideMark/>
          </w:tcPr>
          <w:p w14:paraId="2FC009F7" w14:textId="77777777" w:rsidR="00E77F4B" w:rsidRPr="00E77F4B" w:rsidRDefault="00E77F4B" w:rsidP="00E77F4B">
            <w:pPr>
              <w:pStyle w:val="115"/>
              <w:rPr>
                <w:rFonts w:eastAsia="Arial"/>
                <w:noProof/>
              </w:rPr>
            </w:pPr>
            <w:r w:rsidRPr="00E77F4B">
              <w:rPr>
                <w:rFonts w:eastAsia="Arial"/>
                <w:noProof/>
              </w:rPr>
              <w:t>1,793</w:t>
            </w:r>
          </w:p>
        </w:tc>
        <w:tc>
          <w:tcPr>
            <w:tcW w:w="823" w:type="pct"/>
            <w:tcBorders>
              <w:top w:val="single" w:sz="4" w:space="0" w:color="auto"/>
              <w:left w:val="single" w:sz="4" w:space="0" w:color="auto"/>
              <w:bottom w:val="single" w:sz="4" w:space="0" w:color="auto"/>
              <w:right w:val="single" w:sz="4" w:space="0" w:color="auto"/>
            </w:tcBorders>
            <w:vAlign w:val="center"/>
            <w:hideMark/>
          </w:tcPr>
          <w:p w14:paraId="754B239E" w14:textId="77777777" w:rsidR="00E77F4B" w:rsidRPr="00E77F4B" w:rsidRDefault="00E77F4B" w:rsidP="00E77F4B">
            <w:pPr>
              <w:pStyle w:val="115"/>
              <w:rPr>
                <w:rFonts w:eastAsia="Arial"/>
                <w:noProof/>
              </w:rPr>
            </w:pPr>
            <w:r w:rsidRPr="00E77F4B">
              <w:rPr>
                <w:rFonts w:eastAsia="Arial"/>
                <w:noProof/>
              </w:rPr>
              <w:t>3719,3</w:t>
            </w:r>
          </w:p>
        </w:tc>
        <w:tc>
          <w:tcPr>
            <w:tcW w:w="887" w:type="pct"/>
            <w:tcBorders>
              <w:top w:val="single" w:sz="4" w:space="0" w:color="auto"/>
              <w:left w:val="single" w:sz="4" w:space="0" w:color="auto"/>
              <w:bottom w:val="single" w:sz="4" w:space="0" w:color="auto"/>
              <w:right w:val="single" w:sz="4" w:space="0" w:color="auto"/>
            </w:tcBorders>
            <w:vAlign w:val="center"/>
            <w:hideMark/>
          </w:tcPr>
          <w:p w14:paraId="5EA24AE6"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32045FB"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53C6CCAD"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45A00D0F" w14:textId="77777777" w:rsidR="00E77F4B" w:rsidRPr="00E77F4B" w:rsidRDefault="00E77F4B" w:rsidP="00E77F4B">
            <w:pPr>
              <w:pStyle w:val="115"/>
              <w:rPr>
                <w:rFonts w:eastAsia="Arial"/>
                <w:noProof/>
                <w:lang w:val="en-US"/>
              </w:rPr>
            </w:pPr>
            <w:r w:rsidRPr="00E77F4B">
              <w:rPr>
                <w:rFonts w:eastAsia="Arial"/>
                <w:noProof/>
                <w:lang w:val="en-US"/>
              </w:rPr>
              <w:t>13</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821D6DC" w14:textId="77777777" w:rsidR="00E77F4B" w:rsidRPr="00E77F4B" w:rsidRDefault="00E77F4B" w:rsidP="00E77F4B">
            <w:pPr>
              <w:pStyle w:val="115"/>
              <w:rPr>
                <w:rFonts w:eastAsia="Arial"/>
                <w:noProof/>
              </w:rPr>
            </w:pPr>
            <w:r w:rsidRPr="00E77F4B">
              <w:rPr>
                <w:rFonts w:eastAsia="Arial"/>
                <w:noProof/>
              </w:rPr>
              <w:t>п. Мещура, м. Лёкча, пер. Советский, д. 2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353C8AAB" w14:textId="77777777" w:rsidR="00E77F4B" w:rsidRPr="00E77F4B" w:rsidRDefault="00E77F4B" w:rsidP="00E77F4B">
            <w:pPr>
              <w:pStyle w:val="115"/>
              <w:rPr>
                <w:rFonts w:eastAsia="Arial"/>
                <w:noProof/>
              </w:rPr>
            </w:pPr>
            <w:r w:rsidRPr="00E77F4B">
              <w:rPr>
                <w:rFonts w:eastAsia="Arial"/>
                <w:noProof/>
              </w:rPr>
              <w:t>0,376</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A0864E" w14:textId="77777777" w:rsidR="00E77F4B" w:rsidRPr="00E77F4B" w:rsidRDefault="00E77F4B" w:rsidP="00E77F4B">
            <w:pPr>
              <w:pStyle w:val="115"/>
              <w:rPr>
                <w:rFonts w:eastAsia="Arial"/>
                <w:noProof/>
              </w:rPr>
            </w:pPr>
            <w:r w:rsidRPr="00E77F4B">
              <w:rPr>
                <w:rFonts w:eastAsia="Arial"/>
                <w:noProof/>
              </w:rPr>
              <w:t>865,2</w:t>
            </w:r>
          </w:p>
        </w:tc>
        <w:tc>
          <w:tcPr>
            <w:tcW w:w="887" w:type="pct"/>
            <w:tcBorders>
              <w:top w:val="single" w:sz="4" w:space="0" w:color="auto"/>
              <w:left w:val="single" w:sz="4" w:space="0" w:color="auto"/>
              <w:bottom w:val="single" w:sz="4" w:space="0" w:color="auto"/>
              <w:right w:val="single" w:sz="4" w:space="0" w:color="auto"/>
            </w:tcBorders>
            <w:vAlign w:val="center"/>
            <w:hideMark/>
          </w:tcPr>
          <w:p w14:paraId="1F4D436B"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22014B1"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F4F7FF5"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CA6E4CA" w14:textId="77777777" w:rsidR="00E77F4B" w:rsidRPr="00E77F4B" w:rsidRDefault="00E77F4B" w:rsidP="00E77F4B">
            <w:pPr>
              <w:pStyle w:val="115"/>
              <w:rPr>
                <w:rFonts w:eastAsia="Arial"/>
                <w:noProof/>
                <w:lang w:val="en-US"/>
              </w:rPr>
            </w:pPr>
            <w:r w:rsidRPr="00E77F4B">
              <w:rPr>
                <w:rFonts w:eastAsia="Arial"/>
                <w:noProof/>
                <w:lang w:val="en-US"/>
              </w:rPr>
              <w:t>14</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9A3C7FC" w14:textId="77777777" w:rsidR="00E77F4B" w:rsidRPr="00E77F4B" w:rsidRDefault="00E77F4B" w:rsidP="00E77F4B">
            <w:pPr>
              <w:pStyle w:val="115"/>
              <w:rPr>
                <w:rFonts w:eastAsia="Arial"/>
                <w:noProof/>
              </w:rPr>
            </w:pPr>
            <w:r w:rsidRPr="00E77F4B">
              <w:rPr>
                <w:rFonts w:eastAsia="Arial"/>
                <w:noProof/>
              </w:rPr>
              <w:t>п. Ракпас "Центральная", ул. Школьная, д. 2</w:t>
            </w:r>
          </w:p>
        </w:tc>
        <w:tc>
          <w:tcPr>
            <w:tcW w:w="588" w:type="pct"/>
            <w:tcBorders>
              <w:top w:val="single" w:sz="4" w:space="0" w:color="auto"/>
              <w:left w:val="single" w:sz="4" w:space="0" w:color="auto"/>
              <w:bottom w:val="single" w:sz="4" w:space="0" w:color="auto"/>
              <w:right w:val="single" w:sz="4" w:space="0" w:color="auto"/>
            </w:tcBorders>
            <w:vAlign w:val="center"/>
            <w:hideMark/>
          </w:tcPr>
          <w:p w14:paraId="1B3C0E01" w14:textId="77777777" w:rsidR="00E77F4B" w:rsidRPr="00E77F4B" w:rsidRDefault="00E77F4B" w:rsidP="00E77F4B">
            <w:pPr>
              <w:pStyle w:val="115"/>
              <w:rPr>
                <w:rFonts w:eastAsia="Arial"/>
                <w:noProof/>
              </w:rPr>
            </w:pPr>
            <w:r w:rsidRPr="00E77F4B">
              <w:rPr>
                <w:rFonts w:eastAsia="Arial"/>
                <w:noProof/>
              </w:rPr>
              <w:t>0,425</w:t>
            </w:r>
          </w:p>
        </w:tc>
        <w:tc>
          <w:tcPr>
            <w:tcW w:w="823" w:type="pct"/>
            <w:tcBorders>
              <w:top w:val="single" w:sz="4" w:space="0" w:color="auto"/>
              <w:left w:val="single" w:sz="4" w:space="0" w:color="auto"/>
              <w:bottom w:val="single" w:sz="4" w:space="0" w:color="auto"/>
              <w:right w:val="single" w:sz="4" w:space="0" w:color="auto"/>
            </w:tcBorders>
            <w:vAlign w:val="center"/>
            <w:hideMark/>
          </w:tcPr>
          <w:p w14:paraId="69F1EECA" w14:textId="77777777" w:rsidR="00E77F4B" w:rsidRPr="00E77F4B" w:rsidRDefault="00E77F4B" w:rsidP="00E77F4B">
            <w:pPr>
              <w:pStyle w:val="115"/>
              <w:rPr>
                <w:rFonts w:eastAsia="Arial"/>
                <w:noProof/>
              </w:rPr>
            </w:pPr>
            <w:r w:rsidRPr="00E77F4B">
              <w:rPr>
                <w:rFonts w:eastAsia="Arial"/>
                <w:noProof/>
              </w:rPr>
              <w:t>1557,7</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629E98"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F6ACD37"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B943E62"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27ECE286" w14:textId="77777777" w:rsidR="00E77F4B" w:rsidRPr="00E77F4B" w:rsidRDefault="00E77F4B" w:rsidP="00E77F4B">
            <w:pPr>
              <w:pStyle w:val="115"/>
              <w:rPr>
                <w:rFonts w:eastAsia="Arial"/>
                <w:noProof/>
                <w:lang w:val="en-US"/>
              </w:rPr>
            </w:pPr>
            <w:r w:rsidRPr="00E77F4B">
              <w:rPr>
                <w:rFonts w:eastAsia="Arial"/>
                <w:noProof/>
                <w:lang w:val="en-US"/>
              </w:rPr>
              <w:t>15</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5BB06B8" w14:textId="77777777" w:rsidR="00E77F4B" w:rsidRPr="00E77F4B" w:rsidRDefault="00E77F4B" w:rsidP="00E77F4B">
            <w:pPr>
              <w:pStyle w:val="115"/>
              <w:rPr>
                <w:rFonts w:eastAsia="Arial"/>
                <w:noProof/>
              </w:rPr>
            </w:pPr>
            <w:r w:rsidRPr="00E77F4B">
              <w:rPr>
                <w:rFonts w:eastAsia="Arial"/>
                <w:noProof/>
              </w:rPr>
              <w:t>г. Емва "ПМК", пер. Хвойный, д. 13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32FDAB18" w14:textId="77777777" w:rsidR="00E77F4B" w:rsidRPr="00E77F4B" w:rsidRDefault="00E77F4B" w:rsidP="00E77F4B">
            <w:pPr>
              <w:pStyle w:val="115"/>
              <w:rPr>
                <w:rFonts w:eastAsia="Arial"/>
                <w:noProof/>
              </w:rPr>
            </w:pPr>
            <w:r w:rsidRPr="00E77F4B">
              <w:rPr>
                <w:rFonts w:eastAsia="Arial"/>
                <w:noProof/>
              </w:rPr>
              <w:t>3,186</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9980EC" w14:textId="77777777" w:rsidR="00E77F4B" w:rsidRPr="00E77F4B" w:rsidRDefault="00E77F4B" w:rsidP="00E77F4B">
            <w:pPr>
              <w:pStyle w:val="115"/>
              <w:rPr>
                <w:rFonts w:eastAsia="Arial"/>
                <w:noProof/>
              </w:rPr>
            </w:pPr>
            <w:r w:rsidRPr="00E77F4B">
              <w:rPr>
                <w:rFonts w:eastAsia="Arial"/>
                <w:noProof/>
              </w:rPr>
              <w:t>7509</w:t>
            </w:r>
          </w:p>
        </w:tc>
        <w:tc>
          <w:tcPr>
            <w:tcW w:w="887" w:type="pct"/>
            <w:tcBorders>
              <w:top w:val="single" w:sz="4" w:space="0" w:color="auto"/>
              <w:left w:val="single" w:sz="4" w:space="0" w:color="auto"/>
              <w:bottom w:val="single" w:sz="4" w:space="0" w:color="auto"/>
              <w:right w:val="single" w:sz="4" w:space="0" w:color="auto"/>
            </w:tcBorders>
            <w:vAlign w:val="center"/>
            <w:hideMark/>
          </w:tcPr>
          <w:p w14:paraId="43F3C955"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A7F956C"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6550C71"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5129E9AD" w14:textId="77777777" w:rsidR="00E77F4B" w:rsidRPr="00E77F4B" w:rsidRDefault="00E77F4B" w:rsidP="00E77F4B">
            <w:pPr>
              <w:pStyle w:val="115"/>
              <w:rPr>
                <w:rFonts w:eastAsia="Arial"/>
                <w:noProof/>
                <w:lang w:val="en-US"/>
              </w:rPr>
            </w:pPr>
            <w:r w:rsidRPr="00E77F4B">
              <w:rPr>
                <w:rFonts w:eastAsia="Arial"/>
                <w:noProof/>
                <w:lang w:val="en-US"/>
              </w:rPr>
              <w:t>16</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FF674E7" w14:textId="77777777" w:rsidR="00E77F4B" w:rsidRPr="00E77F4B" w:rsidRDefault="00E77F4B" w:rsidP="00E77F4B">
            <w:pPr>
              <w:pStyle w:val="115"/>
              <w:rPr>
                <w:rFonts w:eastAsia="Arial"/>
                <w:noProof/>
              </w:rPr>
            </w:pPr>
            <w:r w:rsidRPr="00E77F4B">
              <w:rPr>
                <w:rFonts w:eastAsia="Arial"/>
                <w:noProof/>
              </w:rPr>
              <w:t>г. Емва "КМЗ", ул. Дзержинского, д. 51</w:t>
            </w:r>
          </w:p>
        </w:tc>
        <w:tc>
          <w:tcPr>
            <w:tcW w:w="588" w:type="pct"/>
            <w:tcBorders>
              <w:top w:val="single" w:sz="4" w:space="0" w:color="auto"/>
              <w:left w:val="single" w:sz="4" w:space="0" w:color="auto"/>
              <w:bottom w:val="single" w:sz="4" w:space="0" w:color="auto"/>
              <w:right w:val="single" w:sz="4" w:space="0" w:color="auto"/>
            </w:tcBorders>
            <w:vAlign w:val="center"/>
            <w:hideMark/>
          </w:tcPr>
          <w:p w14:paraId="3CEFA0B4" w14:textId="77777777" w:rsidR="00E77F4B" w:rsidRPr="00E77F4B" w:rsidRDefault="00E77F4B" w:rsidP="00E77F4B">
            <w:pPr>
              <w:pStyle w:val="115"/>
              <w:rPr>
                <w:rFonts w:eastAsia="Arial"/>
                <w:noProof/>
              </w:rPr>
            </w:pPr>
            <w:r w:rsidRPr="00E77F4B">
              <w:rPr>
                <w:rFonts w:eastAsia="Arial"/>
                <w:noProof/>
              </w:rPr>
              <w:t>7,057</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F4EA9D" w14:textId="77777777" w:rsidR="00E77F4B" w:rsidRPr="00E77F4B" w:rsidRDefault="00E77F4B" w:rsidP="00E77F4B">
            <w:pPr>
              <w:pStyle w:val="115"/>
              <w:rPr>
                <w:rFonts w:eastAsia="Arial"/>
                <w:noProof/>
              </w:rPr>
            </w:pPr>
            <w:r w:rsidRPr="00E77F4B">
              <w:rPr>
                <w:rFonts w:eastAsia="Arial"/>
                <w:noProof/>
              </w:rPr>
              <w:t>14177,6</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D95EFB"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B1D83C6"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AB93FD0"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7CAF66E" w14:textId="77777777" w:rsidR="00E77F4B" w:rsidRPr="00E77F4B" w:rsidRDefault="00E77F4B" w:rsidP="00E77F4B">
            <w:pPr>
              <w:pStyle w:val="115"/>
              <w:rPr>
                <w:rFonts w:eastAsia="Arial"/>
                <w:noProof/>
                <w:lang w:val="en-US"/>
              </w:rPr>
            </w:pPr>
            <w:r w:rsidRPr="00E77F4B">
              <w:rPr>
                <w:rFonts w:eastAsia="Arial"/>
                <w:noProof/>
                <w:lang w:val="en-US"/>
              </w:rPr>
              <w:t>17</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05C84B4" w14:textId="77777777" w:rsidR="00E77F4B" w:rsidRPr="00E77F4B" w:rsidRDefault="00E77F4B" w:rsidP="00E77F4B">
            <w:pPr>
              <w:pStyle w:val="115"/>
              <w:rPr>
                <w:rFonts w:eastAsia="Arial"/>
                <w:noProof/>
              </w:rPr>
            </w:pPr>
            <w:r w:rsidRPr="00E77F4B">
              <w:rPr>
                <w:rFonts w:eastAsia="Arial"/>
                <w:noProof/>
              </w:rPr>
              <w:t>п. Чиньяворык, ул. Ленина, д. 22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85B9671" w14:textId="77777777" w:rsidR="00E77F4B" w:rsidRPr="00E77F4B" w:rsidRDefault="00E77F4B" w:rsidP="00E77F4B">
            <w:pPr>
              <w:pStyle w:val="115"/>
              <w:rPr>
                <w:rFonts w:eastAsia="Arial"/>
                <w:noProof/>
              </w:rPr>
            </w:pPr>
            <w:r w:rsidRPr="00E77F4B">
              <w:rPr>
                <w:rFonts w:eastAsia="Arial"/>
                <w:noProof/>
              </w:rPr>
              <w:t>1,646</w:t>
            </w:r>
          </w:p>
        </w:tc>
        <w:tc>
          <w:tcPr>
            <w:tcW w:w="823" w:type="pct"/>
            <w:tcBorders>
              <w:top w:val="single" w:sz="4" w:space="0" w:color="auto"/>
              <w:left w:val="single" w:sz="4" w:space="0" w:color="auto"/>
              <w:bottom w:val="single" w:sz="4" w:space="0" w:color="auto"/>
              <w:right w:val="single" w:sz="4" w:space="0" w:color="auto"/>
            </w:tcBorders>
            <w:vAlign w:val="center"/>
            <w:hideMark/>
          </w:tcPr>
          <w:p w14:paraId="7CA74C52" w14:textId="77777777" w:rsidR="00E77F4B" w:rsidRPr="00E77F4B" w:rsidRDefault="00E77F4B" w:rsidP="00E77F4B">
            <w:pPr>
              <w:pStyle w:val="115"/>
              <w:rPr>
                <w:rFonts w:eastAsia="Arial"/>
                <w:noProof/>
              </w:rPr>
            </w:pPr>
            <w:r w:rsidRPr="00E77F4B">
              <w:rPr>
                <w:rFonts w:eastAsia="Arial"/>
                <w:noProof/>
              </w:rPr>
              <w:t>3463,4</w:t>
            </w:r>
          </w:p>
        </w:tc>
        <w:tc>
          <w:tcPr>
            <w:tcW w:w="887" w:type="pct"/>
            <w:tcBorders>
              <w:top w:val="single" w:sz="4" w:space="0" w:color="auto"/>
              <w:left w:val="single" w:sz="4" w:space="0" w:color="auto"/>
              <w:bottom w:val="single" w:sz="4" w:space="0" w:color="auto"/>
              <w:right w:val="single" w:sz="4" w:space="0" w:color="auto"/>
            </w:tcBorders>
            <w:vAlign w:val="center"/>
            <w:hideMark/>
          </w:tcPr>
          <w:p w14:paraId="3927D116"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78D1707"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D964CB5"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FD1C0FC" w14:textId="77777777" w:rsidR="00E77F4B" w:rsidRPr="00E77F4B" w:rsidRDefault="00E77F4B" w:rsidP="00E77F4B">
            <w:pPr>
              <w:pStyle w:val="115"/>
              <w:rPr>
                <w:rFonts w:eastAsia="Arial"/>
                <w:noProof/>
                <w:lang w:val="en-US"/>
              </w:rPr>
            </w:pPr>
            <w:r w:rsidRPr="00E77F4B">
              <w:rPr>
                <w:rFonts w:eastAsia="Arial"/>
                <w:noProof/>
                <w:lang w:val="en-US"/>
              </w:rPr>
              <w:t>18</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CE58D1E" w14:textId="77777777" w:rsidR="00E77F4B" w:rsidRPr="00E77F4B" w:rsidRDefault="00E77F4B" w:rsidP="00E77F4B">
            <w:pPr>
              <w:pStyle w:val="115"/>
              <w:rPr>
                <w:rFonts w:eastAsia="Arial"/>
                <w:noProof/>
              </w:rPr>
            </w:pPr>
            <w:r w:rsidRPr="00E77F4B">
              <w:rPr>
                <w:rFonts w:eastAsia="Arial"/>
                <w:noProof/>
              </w:rPr>
              <w:t>Водогрейная часть котельной заовда ДВП, ул. вымская, д. 35</w:t>
            </w:r>
          </w:p>
        </w:tc>
        <w:tc>
          <w:tcPr>
            <w:tcW w:w="588" w:type="pct"/>
            <w:tcBorders>
              <w:top w:val="single" w:sz="4" w:space="0" w:color="auto"/>
              <w:left w:val="single" w:sz="4" w:space="0" w:color="auto"/>
              <w:bottom w:val="single" w:sz="4" w:space="0" w:color="auto"/>
              <w:right w:val="single" w:sz="4" w:space="0" w:color="auto"/>
            </w:tcBorders>
            <w:vAlign w:val="center"/>
            <w:hideMark/>
          </w:tcPr>
          <w:p w14:paraId="7D637E41" w14:textId="77777777" w:rsidR="00E77F4B" w:rsidRPr="00E77F4B" w:rsidRDefault="00E77F4B" w:rsidP="00E77F4B">
            <w:pPr>
              <w:pStyle w:val="115"/>
              <w:rPr>
                <w:rFonts w:eastAsia="Arial"/>
                <w:noProof/>
              </w:rPr>
            </w:pPr>
            <w:r w:rsidRPr="00E77F4B">
              <w:rPr>
                <w:rFonts w:eastAsia="Arial"/>
                <w:noProof/>
              </w:rPr>
              <w:t>25,774</w:t>
            </w:r>
          </w:p>
        </w:tc>
        <w:tc>
          <w:tcPr>
            <w:tcW w:w="823" w:type="pct"/>
            <w:tcBorders>
              <w:top w:val="single" w:sz="4" w:space="0" w:color="auto"/>
              <w:left w:val="single" w:sz="4" w:space="0" w:color="auto"/>
              <w:bottom w:val="single" w:sz="4" w:space="0" w:color="auto"/>
              <w:right w:val="single" w:sz="4" w:space="0" w:color="auto"/>
            </w:tcBorders>
            <w:vAlign w:val="center"/>
            <w:hideMark/>
          </w:tcPr>
          <w:p w14:paraId="6CEF72F4" w14:textId="77777777" w:rsidR="00E77F4B" w:rsidRPr="00E77F4B" w:rsidRDefault="00E77F4B" w:rsidP="00E77F4B">
            <w:pPr>
              <w:pStyle w:val="115"/>
              <w:rPr>
                <w:rFonts w:eastAsia="Arial"/>
                <w:noProof/>
              </w:rPr>
            </w:pPr>
            <w:r w:rsidRPr="00E77F4B">
              <w:rPr>
                <w:rFonts w:eastAsia="Arial"/>
                <w:noProof/>
              </w:rPr>
              <w:t>38942,9</w:t>
            </w:r>
          </w:p>
        </w:tc>
        <w:tc>
          <w:tcPr>
            <w:tcW w:w="887" w:type="pct"/>
            <w:tcBorders>
              <w:top w:val="single" w:sz="4" w:space="0" w:color="auto"/>
              <w:left w:val="single" w:sz="4" w:space="0" w:color="auto"/>
              <w:bottom w:val="single" w:sz="4" w:space="0" w:color="auto"/>
              <w:right w:val="single" w:sz="4" w:space="0" w:color="auto"/>
            </w:tcBorders>
            <w:vAlign w:val="center"/>
            <w:hideMark/>
          </w:tcPr>
          <w:p w14:paraId="3919F7D9" w14:textId="77777777" w:rsidR="00E77F4B" w:rsidRPr="00E77F4B" w:rsidRDefault="00E77F4B" w:rsidP="00E77F4B">
            <w:pPr>
              <w:pStyle w:val="115"/>
              <w:rPr>
                <w:rFonts w:eastAsia="Arial"/>
                <w:noProof/>
              </w:rPr>
            </w:pPr>
            <w:r w:rsidRPr="00E77F4B">
              <w:rPr>
                <w:rFonts w:eastAsia="Arial"/>
                <w:noProof/>
              </w:rPr>
              <w:t>130/70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4460764" w14:textId="77777777" w:rsidR="00E77F4B" w:rsidRPr="00E77F4B" w:rsidRDefault="00E77F4B" w:rsidP="00E77F4B">
            <w:pPr>
              <w:pStyle w:val="115"/>
              <w:rPr>
                <w:rFonts w:eastAsia="Arial"/>
                <w:noProof/>
                <w:lang w:val="en-US"/>
              </w:rPr>
            </w:pPr>
            <w:r w:rsidRPr="00E77F4B">
              <w:rPr>
                <w:rFonts w:eastAsia="Arial"/>
                <w:noProof/>
                <w:lang w:val="en-US"/>
              </w:rPr>
              <w:t>50</w:t>
            </w:r>
          </w:p>
        </w:tc>
      </w:tr>
      <w:tr w:rsidR="00E77F4B" w:rsidRPr="00E77F4B" w14:paraId="447145D5"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A09C39A" w14:textId="77777777" w:rsidR="00E77F4B" w:rsidRPr="00E77F4B" w:rsidRDefault="00E77F4B" w:rsidP="00E77F4B">
            <w:pPr>
              <w:pStyle w:val="115"/>
              <w:rPr>
                <w:rFonts w:eastAsia="Arial"/>
                <w:noProof/>
                <w:lang w:val="en-US"/>
              </w:rPr>
            </w:pPr>
            <w:r w:rsidRPr="00E77F4B">
              <w:rPr>
                <w:rFonts w:eastAsia="Arial"/>
                <w:noProof/>
                <w:lang w:val="en-US"/>
              </w:rPr>
              <w:t>19</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3A1AA8F" w14:textId="77777777" w:rsidR="00E77F4B" w:rsidRPr="00E77F4B" w:rsidRDefault="00E77F4B" w:rsidP="00E77F4B">
            <w:pPr>
              <w:pStyle w:val="115"/>
              <w:rPr>
                <w:rFonts w:eastAsia="Arial"/>
                <w:noProof/>
              </w:rPr>
            </w:pPr>
            <w:r w:rsidRPr="00E77F4B">
              <w:rPr>
                <w:rFonts w:eastAsia="Arial"/>
                <w:noProof/>
              </w:rPr>
              <w:t>ЦТП пгт. Синдор, ул. Северная , д.14</w:t>
            </w:r>
          </w:p>
        </w:tc>
        <w:tc>
          <w:tcPr>
            <w:tcW w:w="588" w:type="pct"/>
            <w:tcBorders>
              <w:top w:val="single" w:sz="4" w:space="0" w:color="auto"/>
              <w:left w:val="single" w:sz="4" w:space="0" w:color="auto"/>
              <w:bottom w:val="single" w:sz="4" w:space="0" w:color="auto"/>
              <w:right w:val="single" w:sz="4" w:space="0" w:color="auto"/>
            </w:tcBorders>
            <w:vAlign w:val="center"/>
            <w:hideMark/>
          </w:tcPr>
          <w:p w14:paraId="5C1911F4" w14:textId="77777777" w:rsidR="00E77F4B" w:rsidRPr="00E77F4B" w:rsidRDefault="00E77F4B" w:rsidP="00E77F4B">
            <w:pPr>
              <w:pStyle w:val="115"/>
              <w:rPr>
                <w:rFonts w:eastAsia="Arial"/>
                <w:noProof/>
              </w:rPr>
            </w:pPr>
            <w:r w:rsidRPr="00E77F4B">
              <w:rPr>
                <w:rFonts w:eastAsia="Arial"/>
                <w:noProof/>
              </w:rPr>
              <w:t>3,782</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D2ADF5" w14:textId="77777777" w:rsidR="00E77F4B" w:rsidRPr="00E77F4B" w:rsidRDefault="00E77F4B" w:rsidP="00E77F4B">
            <w:pPr>
              <w:pStyle w:val="115"/>
              <w:rPr>
                <w:rFonts w:eastAsia="Arial"/>
                <w:noProof/>
              </w:rPr>
            </w:pPr>
            <w:r w:rsidRPr="00E77F4B">
              <w:rPr>
                <w:rFonts w:eastAsia="Arial"/>
                <w:noProof/>
              </w:rPr>
              <w:t>7744,2</w:t>
            </w:r>
          </w:p>
        </w:tc>
        <w:tc>
          <w:tcPr>
            <w:tcW w:w="887" w:type="pct"/>
            <w:tcBorders>
              <w:top w:val="single" w:sz="4" w:space="0" w:color="auto"/>
              <w:left w:val="single" w:sz="4" w:space="0" w:color="auto"/>
              <w:bottom w:val="single" w:sz="4" w:space="0" w:color="auto"/>
              <w:right w:val="single" w:sz="4" w:space="0" w:color="auto"/>
            </w:tcBorders>
            <w:vAlign w:val="center"/>
            <w:hideMark/>
          </w:tcPr>
          <w:p w14:paraId="5568748F"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34C62A6" w14:textId="77777777" w:rsidR="00E77F4B" w:rsidRPr="00E77F4B" w:rsidRDefault="00E77F4B" w:rsidP="00E77F4B">
            <w:pPr>
              <w:pStyle w:val="115"/>
              <w:rPr>
                <w:rFonts w:eastAsia="Arial"/>
                <w:noProof/>
              </w:rPr>
            </w:pPr>
            <w:r w:rsidRPr="00E77F4B">
              <w:rPr>
                <w:rFonts w:eastAsia="Arial"/>
                <w:noProof/>
              </w:rPr>
              <w:t>25</w:t>
            </w:r>
          </w:p>
        </w:tc>
      </w:tr>
    </w:tbl>
    <w:p w14:paraId="10338F62" w14:textId="77777777" w:rsidR="00E77F4B" w:rsidRDefault="00E77F4B" w:rsidP="000D4126">
      <w:pPr>
        <w:pStyle w:val="afffff6"/>
        <w:ind w:firstLine="0"/>
        <w:rPr>
          <w:lang w:val="ru-RU"/>
        </w:rPr>
      </w:pPr>
    </w:p>
    <w:p w14:paraId="37AB92D8" w14:textId="26BF83D5" w:rsidR="00E77F4B" w:rsidRDefault="00E77F4B" w:rsidP="00E77F4B">
      <w:pPr>
        <w:pStyle w:val="afffff6"/>
        <w:rPr>
          <w:b/>
          <w:lang w:val="ru-RU"/>
        </w:rPr>
      </w:pPr>
      <w:r w:rsidRPr="00626700">
        <w:rPr>
          <w:b/>
          <w:lang w:val="ru-RU"/>
        </w:rPr>
        <w:t>Таблица 4.2.2.</w:t>
      </w:r>
      <w:r>
        <w:rPr>
          <w:b/>
          <w:lang w:val="ru-RU"/>
        </w:rPr>
        <w:t>1</w:t>
      </w:r>
      <w:r w:rsidR="0012265C">
        <w:rPr>
          <w:b/>
          <w:lang w:val="ru-RU"/>
        </w:rPr>
        <w:t>2</w:t>
      </w:r>
      <w:r w:rsidRPr="00626700">
        <w:rPr>
          <w:b/>
          <w:lang w:val="ru-RU"/>
        </w:rPr>
        <w:t xml:space="preserve"> - </w:t>
      </w:r>
      <w:r w:rsidRPr="00E77F4B">
        <w:rPr>
          <w:b/>
          <w:lang w:val="ru-RU"/>
        </w:rPr>
        <w:t>Балансы установленной, располагаемой тепловой мощности и тепловой мощности нетто котельных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067"/>
        <w:gridCol w:w="713"/>
        <w:gridCol w:w="654"/>
        <w:gridCol w:w="855"/>
        <w:gridCol w:w="784"/>
        <w:gridCol w:w="1134"/>
        <w:gridCol w:w="823"/>
        <w:gridCol w:w="1123"/>
        <w:gridCol w:w="774"/>
      </w:tblGrid>
      <w:tr w:rsidR="00E77F4B" w:rsidRPr="00E77F4B" w14:paraId="25692B83" w14:textId="77777777" w:rsidTr="00E77F4B">
        <w:trPr>
          <w:trHeight w:val="20"/>
          <w:tblHeader/>
        </w:trPr>
        <w:tc>
          <w:tcPr>
            <w:tcW w:w="76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60FD4E" w14:textId="77777777" w:rsidR="00E77F4B" w:rsidRPr="00E77F4B" w:rsidRDefault="00E77F4B" w:rsidP="00E77F4B">
            <w:pPr>
              <w:pStyle w:val="115"/>
              <w:rPr>
                <w:rFonts w:eastAsia="Arial"/>
                <w:noProof/>
              </w:rPr>
            </w:pPr>
            <w:r w:rsidRPr="00E77F4B">
              <w:rPr>
                <w:rFonts w:eastAsia="Arial"/>
                <w:noProof/>
              </w:rPr>
              <w:t xml:space="preserve">Список котельных, </w:t>
            </w:r>
            <w:r w:rsidRPr="00E77F4B">
              <w:rPr>
                <w:rFonts w:eastAsia="Arial"/>
                <w:noProof/>
              </w:rPr>
              <w:br/>
              <w:t>тепловых пунктов</w:t>
            </w:r>
          </w:p>
        </w:tc>
        <w:tc>
          <w:tcPr>
            <w:tcW w:w="4240" w:type="pct"/>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62E279D7" w14:textId="77777777" w:rsidR="00E77F4B" w:rsidRPr="00E77F4B" w:rsidRDefault="00E77F4B" w:rsidP="00E77F4B">
            <w:pPr>
              <w:pStyle w:val="115"/>
              <w:rPr>
                <w:rFonts w:eastAsia="Arial"/>
                <w:noProof/>
              </w:rPr>
            </w:pPr>
            <w:r w:rsidRPr="00E77F4B">
              <w:rPr>
                <w:rFonts w:eastAsia="Arial"/>
                <w:noProof/>
              </w:rPr>
              <w:t>Производственные показатели на расчетный год</w:t>
            </w:r>
          </w:p>
        </w:tc>
      </w:tr>
      <w:tr w:rsidR="00E77F4B" w:rsidRPr="00E77F4B" w14:paraId="0646C800" w14:textId="77777777" w:rsidTr="00E77F4B">
        <w:trPr>
          <w:trHeight w:val="230"/>
          <w:tblHeader/>
        </w:trPr>
        <w:tc>
          <w:tcPr>
            <w:tcW w:w="76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B70479" w14:textId="77777777" w:rsidR="00E77F4B" w:rsidRPr="00E77F4B" w:rsidRDefault="00E77F4B" w:rsidP="00E77F4B">
            <w:pPr>
              <w:pStyle w:val="115"/>
              <w:rPr>
                <w:rFonts w:eastAsia="Arial"/>
                <w:noProof/>
              </w:rPr>
            </w:pP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338586" w14:textId="77777777" w:rsidR="00E77F4B" w:rsidRPr="00E77F4B" w:rsidRDefault="00E77F4B" w:rsidP="00E77F4B">
            <w:pPr>
              <w:pStyle w:val="115"/>
              <w:rPr>
                <w:rFonts w:eastAsia="Arial"/>
                <w:noProof/>
              </w:rPr>
            </w:pPr>
            <w:r w:rsidRPr="00E77F4B">
              <w:rPr>
                <w:rFonts w:eastAsia="Arial"/>
                <w:noProof/>
              </w:rPr>
              <w:t>Производство тепловой энергии</w:t>
            </w:r>
          </w:p>
        </w:tc>
        <w:tc>
          <w:tcPr>
            <w:tcW w:w="730"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965146" w14:textId="77777777" w:rsidR="00E77F4B" w:rsidRPr="00E77F4B" w:rsidRDefault="00E77F4B" w:rsidP="00E77F4B">
            <w:pPr>
              <w:pStyle w:val="115"/>
              <w:rPr>
                <w:rFonts w:eastAsia="Arial"/>
                <w:noProof/>
              </w:rPr>
            </w:pPr>
            <w:r w:rsidRPr="00E77F4B">
              <w:rPr>
                <w:rFonts w:eastAsia="Arial"/>
                <w:noProof/>
              </w:rPr>
              <w:t>Расход т/э на собственные нужды котельной</w:t>
            </w: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B8E457" w14:textId="77777777" w:rsidR="00E77F4B" w:rsidRPr="00E77F4B" w:rsidRDefault="00E77F4B" w:rsidP="00E77F4B">
            <w:pPr>
              <w:pStyle w:val="115"/>
              <w:rPr>
                <w:rFonts w:eastAsia="Arial"/>
                <w:noProof/>
              </w:rPr>
            </w:pPr>
            <w:r w:rsidRPr="00E77F4B">
              <w:rPr>
                <w:rFonts w:eastAsia="Arial"/>
                <w:noProof/>
              </w:rPr>
              <w:t>Отпуск тепловой энергии в сеть</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1CA576" w14:textId="77777777" w:rsidR="00E77F4B" w:rsidRPr="00E77F4B" w:rsidRDefault="00E77F4B" w:rsidP="00E77F4B">
            <w:pPr>
              <w:pStyle w:val="115"/>
              <w:rPr>
                <w:rFonts w:eastAsia="Arial"/>
                <w:noProof/>
              </w:rPr>
            </w:pPr>
            <w:r w:rsidRPr="00E77F4B">
              <w:rPr>
                <w:rFonts w:eastAsia="Arial"/>
                <w:noProof/>
              </w:rPr>
              <w:t xml:space="preserve">Потери т/э </w:t>
            </w:r>
            <w:r w:rsidRPr="00E77F4B">
              <w:rPr>
                <w:rFonts w:eastAsia="Arial"/>
                <w:noProof/>
              </w:rPr>
              <w:br/>
              <w:t>в сетях</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048120" w14:textId="77777777" w:rsidR="00E77F4B" w:rsidRPr="00E77F4B" w:rsidRDefault="00E77F4B" w:rsidP="00E77F4B">
            <w:pPr>
              <w:pStyle w:val="115"/>
              <w:rPr>
                <w:rFonts w:eastAsia="Arial"/>
                <w:noProof/>
              </w:rPr>
            </w:pPr>
            <w:r w:rsidRPr="00E77F4B">
              <w:rPr>
                <w:rFonts w:eastAsia="Arial"/>
                <w:noProof/>
              </w:rPr>
              <w:t>Установленная тепловая мощность</w:t>
            </w:r>
          </w:p>
        </w:tc>
        <w:tc>
          <w:tcPr>
            <w:tcW w:w="44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DA79A0" w14:textId="77777777" w:rsidR="00E77F4B" w:rsidRPr="00E77F4B" w:rsidRDefault="00E77F4B" w:rsidP="00E77F4B">
            <w:pPr>
              <w:pStyle w:val="115"/>
              <w:rPr>
                <w:rFonts w:eastAsia="Arial"/>
                <w:noProof/>
              </w:rPr>
            </w:pPr>
            <w:r w:rsidRPr="00E77F4B">
              <w:rPr>
                <w:rFonts w:eastAsia="Arial"/>
                <w:noProof/>
              </w:rPr>
              <w:t>Рабочая тепловая мощность</w:t>
            </w:r>
          </w:p>
        </w:tc>
        <w:tc>
          <w:tcPr>
            <w:tcW w:w="60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78B02A" w14:textId="77777777" w:rsidR="00E77F4B" w:rsidRPr="00E77F4B" w:rsidRDefault="00E77F4B" w:rsidP="00E77F4B">
            <w:pPr>
              <w:pStyle w:val="115"/>
              <w:rPr>
                <w:rFonts w:eastAsia="Arial"/>
                <w:noProof/>
              </w:rPr>
            </w:pPr>
            <w:r w:rsidRPr="00E77F4B">
              <w:rPr>
                <w:rFonts w:eastAsia="Arial"/>
                <w:noProof/>
              </w:rPr>
              <w:t>Подключенная тепловая нагрузка</w:t>
            </w: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0B0836" w14:textId="77777777" w:rsidR="00E77F4B" w:rsidRPr="00E77F4B" w:rsidRDefault="00E77F4B" w:rsidP="00E77F4B">
            <w:pPr>
              <w:pStyle w:val="115"/>
              <w:rPr>
                <w:rFonts w:eastAsia="Arial"/>
                <w:noProof/>
              </w:rPr>
            </w:pPr>
            <w:r w:rsidRPr="00E77F4B">
              <w:rPr>
                <w:rFonts w:eastAsia="Arial"/>
                <w:noProof/>
              </w:rPr>
              <w:t>Резерв+ /дефицит -</w:t>
            </w:r>
          </w:p>
        </w:tc>
      </w:tr>
      <w:tr w:rsidR="00E77F4B" w:rsidRPr="00E77F4B" w14:paraId="07F55D57" w14:textId="77777777" w:rsidTr="00E77F4B">
        <w:trPr>
          <w:trHeight w:val="230"/>
          <w:tblHeader/>
        </w:trPr>
        <w:tc>
          <w:tcPr>
            <w:tcW w:w="76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736D4F" w14:textId="77777777" w:rsidR="00E77F4B" w:rsidRPr="00E77F4B" w:rsidRDefault="00E77F4B" w:rsidP="00E77F4B">
            <w:pPr>
              <w:pStyle w:val="115"/>
              <w:rPr>
                <w:rFonts w:eastAsia="Arial"/>
                <w:noProof/>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354A37" w14:textId="77777777" w:rsidR="00E77F4B" w:rsidRPr="00E77F4B" w:rsidRDefault="00E77F4B" w:rsidP="00E77F4B">
            <w:pPr>
              <w:pStyle w:val="115"/>
              <w:rPr>
                <w:rFonts w:eastAsia="Arial"/>
                <w:noProof/>
              </w:rPr>
            </w:pPr>
          </w:p>
        </w:tc>
        <w:tc>
          <w:tcPr>
            <w:tcW w:w="730" w:type="pct"/>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6CE3A5" w14:textId="77777777" w:rsidR="00E77F4B" w:rsidRPr="00E77F4B" w:rsidRDefault="00E77F4B" w:rsidP="00E77F4B">
            <w:pPr>
              <w:pStyle w:val="115"/>
              <w:rPr>
                <w:rFonts w:eastAsia="Arial"/>
                <w:noProof/>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65E53E" w14:textId="77777777" w:rsidR="00E77F4B" w:rsidRPr="00E77F4B" w:rsidRDefault="00E77F4B" w:rsidP="00E77F4B">
            <w:pPr>
              <w:pStyle w:val="115"/>
              <w:rPr>
                <w:rFonts w:eastAsia="Arial"/>
                <w:noProof/>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184D1F" w14:textId="77777777" w:rsidR="00E77F4B" w:rsidRPr="00E77F4B" w:rsidRDefault="00E77F4B" w:rsidP="00E77F4B">
            <w:pPr>
              <w:pStyle w:val="115"/>
              <w:rPr>
                <w:rFonts w:eastAsia="Arial"/>
                <w:noProof/>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5370B0" w14:textId="77777777" w:rsidR="00E77F4B" w:rsidRPr="00E77F4B" w:rsidRDefault="00E77F4B" w:rsidP="00E77F4B">
            <w:pPr>
              <w:pStyle w:val="115"/>
              <w:rPr>
                <w:rFonts w:eastAsia="Arial"/>
                <w:noProof/>
              </w:rPr>
            </w:pPr>
          </w:p>
        </w:tc>
        <w:tc>
          <w:tcPr>
            <w:tcW w:w="44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16BBEB" w14:textId="77777777" w:rsidR="00E77F4B" w:rsidRPr="00E77F4B" w:rsidRDefault="00E77F4B" w:rsidP="00E77F4B">
            <w:pPr>
              <w:pStyle w:val="115"/>
              <w:rPr>
                <w:rFonts w:eastAsia="Arial"/>
                <w:noProof/>
              </w:rPr>
            </w:pPr>
          </w:p>
        </w:tc>
        <w:tc>
          <w:tcPr>
            <w:tcW w:w="60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34181D" w14:textId="77777777" w:rsidR="00E77F4B" w:rsidRPr="00E77F4B" w:rsidRDefault="00E77F4B" w:rsidP="00E77F4B">
            <w:pPr>
              <w:pStyle w:val="115"/>
              <w:rPr>
                <w:rFonts w:eastAsia="Arial"/>
                <w:noProof/>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8DE009" w14:textId="77777777" w:rsidR="00E77F4B" w:rsidRPr="00E77F4B" w:rsidRDefault="00E77F4B" w:rsidP="00E77F4B">
            <w:pPr>
              <w:pStyle w:val="115"/>
              <w:rPr>
                <w:rFonts w:eastAsia="Arial"/>
                <w:noProof/>
              </w:rPr>
            </w:pPr>
          </w:p>
        </w:tc>
      </w:tr>
      <w:tr w:rsidR="00E77F4B" w:rsidRPr="00E77F4B" w14:paraId="3E099BCF" w14:textId="77777777" w:rsidTr="00E77F4B">
        <w:trPr>
          <w:trHeight w:val="20"/>
          <w:tblHeader/>
        </w:trPr>
        <w:tc>
          <w:tcPr>
            <w:tcW w:w="76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0A937E" w14:textId="77777777" w:rsidR="00E77F4B" w:rsidRPr="00E77F4B" w:rsidRDefault="00E77F4B" w:rsidP="00E77F4B">
            <w:pPr>
              <w:pStyle w:val="115"/>
              <w:rPr>
                <w:rFonts w:eastAsia="Arial"/>
                <w:noProof/>
              </w:rPr>
            </w:pPr>
          </w:p>
        </w:tc>
        <w:tc>
          <w:tcPr>
            <w:tcW w:w="57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C92E28" w14:textId="77777777" w:rsidR="00E77F4B" w:rsidRPr="00E77F4B" w:rsidRDefault="00E77F4B" w:rsidP="00E77F4B">
            <w:pPr>
              <w:pStyle w:val="115"/>
              <w:rPr>
                <w:rFonts w:eastAsia="Arial"/>
                <w:noProof/>
              </w:rPr>
            </w:pPr>
            <w:r w:rsidRPr="00E77F4B">
              <w:rPr>
                <w:rFonts w:eastAsia="Arial"/>
                <w:noProof/>
              </w:rPr>
              <w:t>Гкал</w:t>
            </w:r>
          </w:p>
        </w:tc>
        <w:tc>
          <w:tcPr>
            <w:tcW w:w="3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FC5EDE" w14:textId="77777777" w:rsidR="00E77F4B" w:rsidRPr="00E77F4B" w:rsidRDefault="00E77F4B" w:rsidP="00E77F4B">
            <w:pPr>
              <w:pStyle w:val="115"/>
              <w:rPr>
                <w:rFonts w:eastAsia="Arial"/>
                <w:noProof/>
              </w:rPr>
            </w:pPr>
            <w:r w:rsidRPr="00E77F4B">
              <w:rPr>
                <w:rFonts w:eastAsia="Arial"/>
                <w:noProof/>
              </w:rPr>
              <w:t>Гкал</w:t>
            </w:r>
          </w:p>
        </w:tc>
        <w:tc>
          <w:tcPr>
            <w:tcW w:w="3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D0362C" w14:textId="77777777" w:rsidR="00E77F4B" w:rsidRPr="00E77F4B" w:rsidRDefault="00E77F4B" w:rsidP="00E77F4B">
            <w:pPr>
              <w:pStyle w:val="115"/>
              <w:rPr>
                <w:rFonts w:eastAsia="Arial"/>
                <w:noProof/>
              </w:rPr>
            </w:pPr>
            <w:r w:rsidRPr="00E77F4B">
              <w:rPr>
                <w:rFonts w:eastAsia="Arial"/>
                <w:noProof/>
              </w:rPr>
              <w:t>%</w:t>
            </w:r>
          </w:p>
        </w:tc>
        <w:tc>
          <w:tcPr>
            <w:tcW w:w="4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BB39C9" w14:textId="77777777" w:rsidR="00E77F4B" w:rsidRPr="00E77F4B" w:rsidRDefault="00E77F4B" w:rsidP="00E77F4B">
            <w:pPr>
              <w:pStyle w:val="115"/>
              <w:rPr>
                <w:rFonts w:eastAsia="Arial"/>
                <w:noProof/>
              </w:rPr>
            </w:pPr>
            <w:r w:rsidRPr="00E77F4B">
              <w:rPr>
                <w:rFonts w:eastAsia="Arial"/>
                <w:noProof/>
              </w:rPr>
              <w:t>Гкал</w:t>
            </w:r>
          </w:p>
        </w:tc>
        <w:tc>
          <w:tcPr>
            <w:tcW w:w="4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A49AFA" w14:textId="77777777" w:rsidR="00E77F4B" w:rsidRPr="00E77F4B" w:rsidRDefault="00E77F4B" w:rsidP="00E77F4B">
            <w:pPr>
              <w:pStyle w:val="115"/>
              <w:rPr>
                <w:rFonts w:eastAsia="Arial"/>
                <w:noProof/>
              </w:rPr>
            </w:pPr>
            <w:r w:rsidRPr="00E77F4B">
              <w:rPr>
                <w:rFonts w:eastAsia="Arial"/>
                <w:noProof/>
              </w:rPr>
              <w:t>Гкал</w:t>
            </w:r>
          </w:p>
        </w:tc>
        <w:tc>
          <w:tcPr>
            <w:tcW w:w="6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DA4330" w14:textId="77777777" w:rsidR="00E77F4B" w:rsidRPr="00E77F4B" w:rsidRDefault="00E77F4B" w:rsidP="00E77F4B">
            <w:pPr>
              <w:pStyle w:val="115"/>
              <w:rPr>
                <w:rFonts w:eastAsia="Arial"/>
                <w:noProof/>
              </w:rPr>
            </w:pPr>
            <w:r w:rsidRPr="00E77F4B">
              <w:rPr>
                <w:rFonts w:eastAsia="Arial"/>
                <w:noProof/>
              </w:rPr>
              <w:t>Гкал/ч</w:t>
            </w:r>
          </w:p>
        </w:tc>
        <w:tc>
          <w:tcPr>
            <w:tcW w:w="4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503E28" w14:textId="77777777" w:rsidR="00E77F4B" w:rsidRPr="00E77F4B" w:rsidRDefault="00E77F4B" w:rsidP="00E77F4B">
            <w:pPr>
              <w:pStyle w:val="115"/>
              <w:rPr>
                <w:rFonts w:eastAsia="Arial"/>
                <w:noProof/>
              </w:rPr>
            </w:pPr>
            <w:r w:rsidRPr="00E77F4B">
              <w:rPr>
                <w:rFonts w:eastAsia="Arial"/>
                <w:noProof/>
              </w:rPr>
              <w:t>Гкал/ч</w:t>
            </w:r>
          </w:p>
        </w:tc>
        <w:tc>
          <w:tcPr>
            <w:tcW w:w="6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6D8DCD" w14:textId="77777777" w:rsidR="00E77F4B" w:rsidRPr="00E77F4B" w:rsidRDefault="00E77F4B" w:rsidP="00E77F4B">
            <w:pPr>
              <w:pStyle w:val="115"/>
              <w:rPr>
                <w:rFonts w:eastAsia="Arial"/>
                <w:noProof/>
              </w:rPr>
            </w:pPr>
            <w:r w:rsidRPr="00E77F4B">
              <w:rPr>
                <w:rFonts w:eastAsia="Arial"/>
                <w:noProof/>
              </w:rPr>
              <w:t>Гкал/ч</w:t>
            </w: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E5C253" w14:textId="77777777" w:rsidR="00E77F4B" w:rsidRPr="00E77F4B" w:rsidRDefault="00E77F4B" w:rsidP="00E77F4B">
            <w:pPr>
              <w:pStyle w:val="115"/>
              <w:rPr>
                <w:rFonts w:eastAsia="Arial"/>
                <w:noProof/>
              </w:rPr>
            </w:pPr>
            <w:r w:rsidRPr="00E77F4B">
              <w:rPr>
                <w:rFonts w:eastAsia="Arial"/>
                <w:noProof/>
              </w:rPr>
              <w:t>Гкал/ч</w:t>
            </w:r>
          </w:p>
        </w:tc>
      </w:tr>
      <w:tr w:rsidR="00E77F4B" w:rsidRPr="00E77F4B" w14:paraId="632F2137"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1AB1BD5" w14:textId="77777777" w:rsidR="00E77F4B" w:rsidRPr="00E77F4B" w:rsidRDefault="00E77F4B" w:rsidP="00E77F4B">
            <w:pPr>
              <w:pStyle w:val="115"/>
              <w:rPr>
                <w:rFonts w:eastAsia="Arial"/>
                <w:noProof/>
              </w:rPr>
            </w:pPr>
            <w:r w:rsidRPr="00E77F4B">
              <w:rPr>
                <w:rFonts w:eastAsia="Arial"/>
                <w:noProof/>
              </w:rPr>
              <w:t>п. Ляли, ул. Центральная, д. 92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C5786BA" w14:textId="77777777" w:rsidR="00E77F4B" w:rsidRPr="00E77F4B" w:rsidRDefault="00E77F4B" w:rsidP="00E77F4B">
            <w:pPr>
              <w:pStyle w:val="115"/>
              <w:rPr>
                <w:rFonts w:eastAsia="Arial"/>
                <w:noProof/>
              </w:rPr>
            </w:pPr>
            <w:r w:rsidRPr="00E77F4B">
              <w:rPr>
                <w:rFonts w:eastAsia="Arial"/>
                <w:noProof/>
              </w:rPr>
              <w:t>619,05</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74D8914B" w14:textId="77777777" w:rsidR="00E77F4B" w:rsidRPr="00E77F4B" w:rsidRDefault="00E77F4B" w:rsidP="00E77F4B">
            <w:pPr>
              <w:pStyle w:val="115"/>
              <w:rPr>
                <w:rFonts w:eastAsia="Arial"/>
                <w:noProof/>
              </w:rPr>
            </w:pPr>
            <w:r w:rsidRPr="00E77F4B">
              <w:rPr>
                <w:rFonts w:eastAsia="Arial"/>
                <w:noProof/>
              </w:rPr>
              <w:t>18,80</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34AD0AD" w14:textId="77777777" w:rsidR="00E77F4B" w:rsidRPr="00E77F4B" w:rsidRDefault="00E77F4B" w:rsidP="00E77F4B">
            <w:pPr>
              <w:pStyle w:val="115"/>
              <w:rPr>
                <w:rFonts w:eastAsia="Arial"/>
                <w:noProof/>
              </w:rPr>
            </w:pPr>
            <w:r w:rsidRPr="00E77F4B">
              <w:rPr>
                <w:rFonts w:eastAsia="Arial"/>
                <w:noProof/>
              </w:rPr>
              <w:t>3,04%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8343C03" w14:textId="77777777" w:rsidR="00E77F4B" w:rsidRPr="00E77F4B" w:rsidRDefault="00E77F4B" w:rsidP="00E77F4B">
            <w:pPr>
              <w:pStyle w:val="115"/>
              <w:rPr>
                <w:rFonts w:eastAsia="Arial"/>
                <w:noProof/>
              </w:rPr>
            </w:pPr>
            <w:r w:rsidRPr="00E77F4B">
              <w:rPr>
                <w:rFonts w:eastAsia="Arial"/>
                <w:noProof/>
              </w:rPr>
              <w:t>600,24</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6EF1DA6" w14:textId="77777777" w:rsidR="00E77F4B" w:rsidRPr="00E77F4B" w:rsidRDefault="00E77F4B" w:rsidP="00E77F4B">
            <w:pPr>
              <w:pStyle w:val="115"/>
              <w:rPr>
                <w:rFonts w:eastAsia="Arial"/>
                <w:noProof/>
              </w:rPr>
            </w:pPr>
            <w:r w:rsidRPr="00E77F4B">
              <w:rPr>
                <w:rFonts w:eastAsia="Arial"/>
                <w:noProof/>
              </w:rPr>
              <w:t>246,89</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E514BFB" w14:textId="77777777" w:rsidR="00E77F4B" w:rsidRPr="00E77F4B" w:rsidRDefault="00E77F4B" w:rsidP="00E77F4B">
            <w:pPr>
              <w:pStyle w:val="115"/>
              <w:rPr>
                <w:rFonts w:eastAsia="Arial"/>
                <w:noProof/>
              </w:rPr>
            </w:pPr>
            <w:r w:rsidRPr="00E77F4B">
              <w:rPr>
                <w:rFonts w:eastAsia="Arial"/>
                <w:noProof/>
              </w:rPr>
              <w:t>0,400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FDCE4DB" w14:textId="77777777" w:rsidR="00E77F4B" w:rsidRPr="00E77F4B" w:rsidRDefault="00E77F4B" w:rsidP="00E77F4B">
            <w:pPr>
              <w:pStyle w:val="115"/>
              <w:rPr>
                <w:rFonts w:eastAsia="Arial"/>
                <w:noProof/>
              </w:rPr>
            </w:pPr>
            <w:r w:rsidRPr="00E77F4B">
              <w:rPr>
                <w:rFonts w:eastAsia="Arial"/>
                <w:noProof/>
              </w:rPr>
              <w:t>0,400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8446506" w14:textId="77777777" w:rsidR="00E77F4B" w:rsidRPr="00E77F4B" w:rsidRDefault="00E77F4B" w:rsidP="00E77F4B">
            <w:pPr>
              <w:pStyle w:val="115"/>
              <w:rPr>
                <w:rFonts w:eastAsia="Arial"/>
                <w:noProof/>
              </w:rPr>
            </w:pPr>
            <w:r w:rsidRPr="00E77F4B">
              <w:rPr>
                <w:rFonts w:eastAsia="Arial"/>
                <w:noProof/>
              </w:rPr>
              <w:t>0,244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62E46B3F" w14:textId="77777777" w:rsidR="00E77F4B" w:rsidRPr="00E77F4B" w:rsidRDefault="00E77F4B" w:rsidP="00E77F4B">
            <w:pPr>
              <w:pStyle w:val="115"/>
              <w:rPr>
                <w:rFonts w:eastAsia="Arial"/>
                <w:noProof/>
              </w:rPr>
            </w:pPr>
            <w:r w:rsidRPr="00E77F4B">
              <w:rPr>
                <w:rFonts w:eastAsia="Arial"/>
                <w:noProof/>
              </w:rPr>
              <w:t>0,13</w:t>
            </w:r>
          </w:p>
        </w:tc>
      </w:tr>
      <w:tr w:rsidR="00E77F4B" w:rsidRPr="00E77F4B" w14:paraId="7B09E0A0"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21A3916" w14:textId="77777777" w:rsidR="00E77F4B" w:rsidRPr="00E77F4B" w:rsidRDefault="00E77F4B" w:rsidP="00E77F4B">
            <w:pPr>
              <w:pStyle w:val="115"/>
              <w:rPr>
                <w:rFonts w:eastAsia="Arial"/>
                <w:noProof/>
              </w:rPr>
            </w:pPr>
            <w:r w:rsidRPr="00E77F4B">
              <w:rPr>
                <w:rFonts w:eastAsia="Arial"/>
                <w:noProof/>
              </w:rPr>
              <w:lastRenderedPageBreak/>
              <w:t>п. Тракт "Школьная", ул. Школьная, д. 8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30CCF5E" w14:textId="77777777" w:rsidR="00E77F4B" w:rsidRPr="00E77F4B" w:rsidRDefault="00E77F4B" w:rsidP="00E77F4B">
            <w:pPr>
              <w:pStyle w:val="115"/>
              <w:rPr>
                <w:rFonts w:eastAsia="Arial"/>
                <w:noProof/>
              </w:rPr>
            </w:pPr>
            <w:r w:rsidRPr="00E77F4B">
              <w:rPr>
                <w:rFonts w:eastAsia="Arial"/>
                <w:noProof/>
              </w:rPr>
              <w:t>1 579,62</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7D7C22D6" w14:textId="77777777" w:rsidR="00E77F4B" w:rsidRPr="00E77F4B" w:rsidRDefault="00E77F4B" w:rsidP="00E77F4B">
            <w:pPr>
              <w:pStyle w:val="115"/>
              <w:rPr>
                <w:rFonts w:eastAsia="Arial"/>
                <w:noProof/>
              </w:rPr>
            </w:pPr>
            <w:r w:rsidRPr="00E77F4B">
              <w:rPr>
                <w:rFonts w:eastAsia="Arial"/>
                <w:noProof/>
              </w:rPr>
              <w:t>35,13</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E5155D8" w14:textId="77777777" w:rsidR="00E77F4B" w:rsidRPr="00E77F4B" w:rsidRDefault="00E77F4B" w:rsidP="00E77F4B">
            <w:pPr>
              <w:pStyle w:val="115"/>
              <w:rPr>
                <w:rFonts w:eastAsia="Arial"/>
                <w:noProof/>
              </w:rPr>
            </w:pPr>
            <w:r w:rsidRPr="00E77F4B">
              <w:rPr>
                <w:rFonts w:eastAsia="Arial"/>
                <w:noProof/>
              </w:rPr>
              <w:t>2,22%</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156FABD" w14:textId="77777777" w:rsidR="00E77F4B" w:rsidRPr="00E77F4B" w:rsidRDefault="00E77F4B" w:rsidP="00E77F4B">
            <w:pPr>
              <w:pStyle w:val="115"/>
              <w:rPr>
                <w:rFonts w:eastAsia="Arial"/>
                <w:noProof/>
              </w:rPr>
            </w:pPr>
            <w:r w:rsidRPr="00E77F4B">
              <w:rPr>
                <w:rFonts w:eastAsia="Arial"/>
                <w:noProof/>
              </w:rPr>
              <w:t>1 544,49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70DDF222" w14:textId="77777777" w:rsidR="00E77F4B" w:rsidRPr="00E77F4B" w:rsidRDefault="00E77F4B" w:rsidP="00E77F4B">
            <w:pPr>
              <w:pStyle w:val="115"/>
              <w:rPr>
                <w:rFonts w:eastAsia="Arial"/>
                <w:noProof/>
              </w:rPr>
            </w:pPr>
            <w:r w:rsidRPr="00E77F4B">
              <w:rPr>
                <w:rFonts w:eastAsia="Arial"/>
                <w:noProof/>
              </w:rPr>
              <w:t>808,97</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0D9EFB84" w14:textId="77777777" w:rsidR="00E77F4B" w:rsidRPr="00E77F4B" w:rsidRDefault="00E77F4B" w:rsidP="00E77F4B">
            <w:pPr>
              <w:pStyle w:val="115"/>
              <w:rPr>
                <w:rFonts w:eastAsia="Arial"/>
                <w:noProof/>
              </w:rPr>
            </w:pPr>
            <w:r w:rsidRPr="00E77F4B">
              <w:rPr>
                <w:rFonts w:eastAsia="Arial"/>
                <w:noProof/>
              </w:rPr>
              <w:t>1,556</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27239F7E" w14:textId="77777777" w:rsidR="00E77F4B" w:rsidRPr="00E77F4B" w:rsidRDefault="00E77F4B" w:rsidP="00E77F4B">
            <w:pPr>
              <w:pStyle w:val="115"/>
              <w:rPr>
                <w:rFonts w:eastAsia="Arial"/>
                <w:noProof/>
              </w:rPr>
            </w:pPr>
            <w:r w:rsidRPr="00E77F4B">
              <w:rPr>
                <w:rFonts w:eastAsia="Arial"/>
                <w:noProof/>
              </w:rPr>
              <w:t>0,624</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CAA6284" w14:textId="77777777" w:rsidR="00E77F4B" w:rsidRPr="00E77F4B" w:rsidRDefault="00E77F4B" w:rsidP="00E77F4B">
            <w:pPr>
              <w:pStyle w:val="115"/>
              <w:rPr>
                <w:rFonts w:eastAsia="Arial"/>
                <w:noProof/>
              </w:rPr>
            </w:pPr>
            <w:r w:rsidRPr="00E77F4B">
              <w:rPr>
                <w:rFonts w:eastAsia="Arial"/>
                <w:noProof/>
              </w:rPr>
              <w:t>0,545</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4F922F34" w14:textId="77777777" w:rsidR="00E77F4B" w:rsidRPr="00E77F4B" w:rsidRDefault="00E77F4B" w:rsidP="00E77F4B">
            <w:pPr>
              <w:pStyle w:val="115"/>
              <w:rPr>
                <w:rFonts w:eastAsia="Arial"/>
                <w:noProof/>
              </w:rPr>
            </w:pPr>
            <w:r w:rsidRPr="00E77F4B">
              <w:rPr>
                <w:rFonts w:eastAsia="Arial"/>
                <w:noProof/>
              </w:rPr>
              <w:t>0,13</w:t>
            </w:r>
          </w:p>
        </w:tc>
      </w:tr>
      <w:tr w:rsidR="00E77F4B" w:rsidRPr="00E77F4B" w14:paraId="69656F90"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4FB5C80" w14:textId="77777777" w:rsidR="00E77F4B" w:rsidRPr="00E77F4B" w:rsidRDefault="00E77F4B" w:rsidP="00E77F4B">
            <w:pPr>
              <w:pStyle w:val="115"/>
              <w:rPr>
                <w:rFonts w:eastAsia="Arial"/>
                <w:noProof/>
              </w:rPr>
            </w:pPr>
            <w:r w:rsidRPr="00E77F4B">
              <w:rPr>
                <w:rFonts w:eastAsia="Arial"/>
                <w:noProof/>
              </w:rPr>
              <w:t>п. Турья, д. 128</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7A18766F" w14:textId="77777777" w:rsidR="00E77F4B" w:rsidRPr="00E77F4B" w:rsidRDefault="00E77F4B" w:rsidP="00E77F4B">
            <w:pPr>
              <w:pStyle w:val="115"/>
              <w:rPr>
                <w:rFonts w:eastAsia="Arial"/>
                <w:noProof/>
              </w:rPr>
            </w:pPr>
            <w:r w:rsidRPr="00E77F4B">
              <w:rPr>
                <w:rFonts w:eastAsia="Arial"/>
                <w:noProof/>
              </w:rPr>
              <w:t>493,55</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17847BA9" w14:textId="77777777" w:rsidR="00E77F4B" w:rsidRPr="00E77F4B" w:rsidRDefault="00E77F4B" w:rsidP="00E77F4B">
            <w:pPr>
              <w:pStyle w:val="115"/>
              <w:rPr>
                <w:rFonts w:eastAsia="Arial"/>
                <w:noProof/>
              </w:rPr>
            </w:pPr>
            <w:r w:rsidRPr="00E77F4B">
              <w:rPr>
                <w:rFonts w:eastAsia="Arial"/>
                <w:noProof/>
              </w:rPr>
              <w:t>51,70</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5088B545" w14:textId="77777777" w:rsidR="00E77F4B" w:rsidRPr="00E77F4B" w:rsidRDefault="00E77F4B" w:rsidP="00E77F4B">
            <w:pPr>
              <w:pStyle w:val="115"/>
              <w:rPr>
                <w:rFonts w:eastAsia="Arial"/>
                <w:noProof/>
              </w:rPr>
            </w:pPr>
            <w:r w:rsidRPr="00E77F4B">
              <w:rPr>
                <w:rFonts w:eastAsia="Arial"/>
                <w:noProof/>
              </w:rPr>
              <w:t>10,47%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279EFEB8" w14:textId="77777777" w:rsidR="00E77F4B" w:rsidRPr="00E77F4B" w:rsidRDefault="00E77F4B" w:rsidP="00E77F4B">
            <w:pPr>
              <w:pStyle w:val="115"/>
              <w:rPr>
                <w:rFonts w:eastAsia="Arial"/>
                <w:noProof/>
              </w:rPr>
            </w:pPr>
            <w:r w:rsidRPr="00E77F4B">
              <w:rPr>
                <w:rFonts w:eastAsia="Arial"/>
                <w:noProof/>
              </w:rPr>
              <w:t>441,86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199EACD7" w14:textId="77777777" w:rsidR="00E77F4B" w:rsidRPr="00E77F4B" w:rsidRDefault="00E77F4B" w:rsidP="00E77F4B">
            <w:pPr>
              <w:pStyle w:val="115"/>
              <w:rPr>
                <w:rFonts w:eastAsia="Arial"/>
                <w:noProof/>
              </w:rPr>
            </w:pPr>
            <w:r w:rsidRPr="00E77F4B">
              <w:rPr>
                <w:rFonts w:eastAsia="Arial"/>
                <w:noProof/>
              </w:rPr>
              <w:t>287,61</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7597F55" w14:textId="77777777" w:rsidR="00E77F4B" w:rsidRPr="00E77F4B" w:rsidRDefault="00E77F4B" w:rsidP="00E77F4B">
            <w:pPr>
              <w:pStyle w:val="115"/>
              <w:rPr>
                <w:rFonts w:eastAsia="Arial"/>
                <w:noProof/>
              </w:rPr>
            </w:pPr>
            <w:r w:rsidRPr="00E77F4B">
              <w:rPr>
                <w:rFonts w:eastAsia="Arial"/>
                <w:noProof/>
              </w:rPr>
              <w:t>0,380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3F76C7CE" w14:textId="77777777" w:rsidR="00E77F4B" w:rsidRPr="00E77F4B" w:rsidRDefault="00E77F4B" w:rsidP="00E77F4B">
            <w:pPr>
              <w:pStyle w:val="115"/>
              <w:rPr>
                <w:rFonts w:eastAsia="Arial"/>
                <w:noProof/>
              </w:rPr>
            </w:pPr>
            <w:r w:rsidRPr="00E77F4B">
              <w:rPr>
                <w:rFonts w:eastAsia="Arial"/>
                <w:noProof/>
              </w:rPr>
              <w:t>0,380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4ADC0147" w14:textId="77777777" w:rsidR="00E77F4B" w:rsidRPr="00E77F4B" w:rsidRDefault="00E77F4B" w:rsidP="00E77F4B">
            <w:pPr>
              <w:pStyle w:val="115"/>
              <w:rPr>
                <w:rFonts w:eastAsia="Arial"/>
                <w:noProof/>
              </w:rPr>
            </w:pPr>
            <w:r w:rsidRPr="00E77F4B">
              <w:rPr>
                <w:rFonts w:eastAsia="Arial"/>
                <w:noProof/>
              </w:rPr>
              <w:t>0,136</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529D9A8"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34F48A9D"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7375DDFF" w14:textId="77777777" w:rsidR="00E77F4B" w:rsidRPr="00E77F4B" w:rsidRDefault="00E77F4B" w:rsidP="00E77F4B">
            <w:pPr>
              <w:pStyle w:val="115"/>
              <w:rPr>
                <w:rFonts w:eastAsia="Arial"/>
                <w:noProof/>
              </w:rPr>
            </w:pPr>
            <w:r w:rsidRPr="00E77F4B">
              <w:rPr>
                <w:rFonts w:eastAsia="Arial"/>
                <w:noProof/>
              </w:rPr>
              <w:t>п. Вожаель "Микрорайон", ул. Гагарина, д. 12</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0BD2750E" w14:textId="77777777" w:rsidR="00E77F4B" w:rsidRPr="00E77F4B" w:rsidRDefault="00E77F4B" w:rsidP="00E77F4B">
            <w:pPr>
              <w:pStyle w:val="115"/>
              <w:rPr>
                <w:rFonts w:eastAsia="Arial"/>
                <w:noProof/>
              </w:rPr>
            </w:pPr>
            <w:r w:rsidRPr="00E77F4B">
              <w:rPr>
                <w:rFonts w:eastAsia="Arial"/>
                <w:noProof/>
              </w:rPr>
              <w:t>1 997,66</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23E13F7A" w14:textId="77777777" w:rsidR="00E77F4B" w:rsidRPr="00E77F4B" w:rsidRDefault="00E77F4B" w:rsidP="00E77F4B">
            <w:pPr>
              <w:pStyle w:val="115"/>
              <w:rPr>
                <w:rFonts w:eastAsia="Arial"/>
                <w:noProof/>
              </w:rPr>
            </w:pPr>
            <w:r w:rsidRPr="00E77F4B">
              <w:rPr>
                <w:rFonts w:eastAsia="Arial"/>
                <w:noProof/>
              </w:rPr>
              <w:t>157,27</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34CF74D" w14:textId="77777777" w:rsidR="00E77F4B" w:rsidRPr="00E77F4B" w:rsidRDefault="00E77F4B" w:rsidP="00E77F4B">
            <w:pPr>
              <w:pStyle w:val="115"/>
              <w:rPr>
                <w:rFonts w:eastAsia="Arial"/>
                <w:noProof/>
              </w:rPr>
            </w:pPr>
            <w:r w:rsidRPr="00E77F4B">
              <w:rPr>
                <w:rFonts w:eastAsia="Arial"/>
                <w:noProof/>
              </w:rPr>
              <w:t>7,87%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0AB7FF7F" w14:textId="77777777" w:rsidR="00E77F4B" w:rsidRPr="00E77F4B" w:rsidRDefault="00E77F4B" w:rsidP="00E77F4B">
            <w:pPr>
              <w:pStyle w:val="115"/>
              <w:rPr>
                <w:rFonts w:eastAsia="Arial"/>
                <w:noProof/>
              </w:rPr>
            </w:pPr>
            <w:r w:rsidRPr="00E77F4B">
              <w:rPr>
                <w:rFonts w:eastAsia="Arial"/>
                <w:noProof/>
              </w:rPr>
              <w:t>1 840,39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FD1594B" w14:textId="77777777" w:rsidR="00E77F4B" w:rsidRPr="00E77F4B" w:rsidRDefault="00E77F4B" w:rsidP="00E77F4B">
            <w:pPr>
              <w:pStyle w:val="115"/>
              <w:rPr>
                <w:rFonts w:eastAsia="Arial"/>
                <w:noProof/>
              </w:rPr>
            </w:pPr>
            <w:r w:rsidRPr="00E77F4B">
              <w:rPr>
                <w:rFonts w:eastAsia="Arial"/>
                <w:noProof/>
              </w:rPr>
              <w:t>718,04</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2D5B67E4" w14:textId="77777777" w:rsidR="00E77F4B" w:rsidRPr="00E77F4B" w:rsidRDefault="00E77F4B" w:rsidP="00E77F4B">
            <w:pPr>
              <w:pStyle w:val="115"/>
              <w:rPr>
                <w:rFonts w:eastAsia="Arial"/>
                <w:noProof/>
              </w:rPr>
            </w:pPr>
            <w:r w:rsidRPr="00E77F4B">
              <w:rPr>
                <w:rFonts w:eastAsia="Arial"/>
                <w:noProof/>
              </w:rPr>
              <w:t>1,610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26AD60E8" w14:textId="77777777" w:rsidR="00E77F4B" w:rsidRPr="00E77F4B" w:rsidRDefault="00E77F4B" w:rsidP="00E77F4B">
            <w:pPr>
              <w:pStyle w:val="115"/>
              <w:rPr>
                <w:rFonts w:eastAsia="Arial"/>
                <w:noProof/>
              </w:rPr>
            </w:pPr>
            <w:r w:rsidRPr="00E77F4B">
              <w:rPr>
                <w:rFonts w:eastAsia="Arial"/>
                <w:noProof/>
              </w:rPr>
              <w:t>1,240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646B7E45" w14:textId="77777777" w:rsidR="00E77F4B" w:rsidRPr="00E77F4B" w:rsidRDefault="00E77F4B" w:rsidP="00E77F4B">
            <w:pPr>
              <w:pStyle w:val="115"/>
              <w:rPr>
                <w:rFonts w:eastAsia="Arial"/>
                <w:noProof/>
              </w:rPr>
            </w:pPr>
            <w:r w:rsidRPr="00E77F4B">
              <w:rPr>
                <w:rFonts w:eastAsia="Arial"/>
                <w:noProof/>
              </w:rPr>
              <w:t>0,504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0AD7FCAE" w14:textId="77777777" w:rsidR="00E77F4B" w:rsidRPr="00E77F4B" w:rsidRDefault="00E77F4B" w:rsidP="00E77F4B">
            <w:pPr>
              <w:pStyle w:val="115"/>
              <w:rPr>
                <w:rFonts w:eastAsia="Arial"/>
                <w:noProof/>
              </w:rPr>
            </w:pPr>
            <w:r w:rsidRPr="00E77F4B">
              <w:rPr>
                <w:rFonts w:eastAsia="Arial"/>
                <w:noProof/>
              </w:rPr>
              <w:t>0,47</w:t>
            </w:r>
          </w:p>
        </w:tc>
      </w:tr>
      <w:tr w:rsidR="00E77F4B" w:rsidRPr="00E77F4B" w14:paraId="31DC71BA"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4766DBF" w14:textId="77777777" w:rsidR="00E77F4B" w:rsidRPr="00E77F4B" w:rsidRDefault="00E77F4B" w:rsidP="00E77F4B">
            <w:pPr>
              <w:pStyle w:val="115"/>
              <w:rPr>
                <w:rFonts w:eastAsia="Arial"/>
                <w:noProof/>
              </w:rPr>
            </w:pPr>
            <w:r w:rsidRPr="00E77F4B">
              <w:rPr>
                <w:rFonts w:eastAsia="Arial"/>
                <w:noProof/>
              </w:rPr>
              <w:t>п. Чернореченский "Школьная", ул. Школьная, д. 6</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E5D0184" w14:textId="77777777" w:rsidR="00E77F4B" w:rsidRPr="00E77F4B" w:rsidRDefault="00E77F4B" w:rsidP="00E77F4B">
            <w:pPr>
              <w:pStyle w:val="115"/>
              <w:rPr>
                <w:rFonts w:eastAsia="Arial"/>
                <w:noProof/>
              </w:rPr>
            </w:pPr>
            <w:r w:rsidRPr="00E77F4B">
              <w:rPr>
                <w:rFonts w:eastAsia="Arial"/>
                <w:noProof/>
              </w:rPr>
              <w:t>1 862,50</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01100996" w14:textId="77777777" w:rsidR="00E77F4B" w:rsidRPr="00E77F4B" w:rsidRDefault="00E77F4B" w:rsidP="00E77F4B">
            <w:pPr>
              <w:pStyle w:val="115"/>
              <w:rPr>
                <w:rFonts w:eastAsia="Arial"/>
                <w:noProof/>
              </w:rPr>
            </w:pPr>
            <w:r w:rsidRPr="00E77F4B">
              <w:rPr>
                <w:rFonts w:eastAsia="Arial"/>
                <w:noProof/>
              </w:rPr>
              <w:t>141,44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5F4C70DE" w14:textId="77777777" w:rsidR="00E77F4B" w:rsidRPr="00E77F4B" w:rsidRDefault="00E77F4B" w:rsidP="00E77F4B">
            <w:pPr>
              <w:pStyle w:val="115"/>
              <w:rPr>
                <w:rFonts w:eastAsia="Arial"/>
                <w:noProof/>
              </w:rPr>
            </w:pPr>
            <w:r w:rsidRPr="00E77F4B">
              <w:rPr>
                <w:rFonts w:eastAsia="Arial"/>
                <w:noProof/>
              </w:rPr>
              <w:t>7,59%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1292E964" w14:textId="77777777" w:rsidR="00E77F4B" w:rsidRPr="00E77F4B" w:rsidRDefault="00E77F4B" w:rsidP="00E77F4B">
            <w:pPr>
              <w:pStyle w:val="115"/>
              <w:rPr>
                <w:rFonts w:eastAsia="Arial"/>
                <w:noProof/>
              </w:rPr>
            </w:pPr>
            <w:r w:rsidRPr="00E77F4B">
              <w:rPr>
                <w:rFonts w:eastAsia="Arial"/>
                <w:noProof/>
              </w:rPr>
              <w:t>1 721,06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910601F" w14:textId="77777777" w:rsidR="00E77F4B" w:rsidRPr="00E77F4B" w:rsidRDefault="00E77F4B" w:rsidP="00E77F4B">
            <w:pPr>
              <w:pStyle w:val="115"/>
              <w:rPr>
                <w:rFonts w:eastAsia="Arial"/>
                <w:noProof/>
              </w:rPr>
            </w:pPr>
            <w:r w:rsidRPr="00E77F4B">
              <w:rPr>
                <w:rFonts w:eastAsia="Arial"/>
                <w:noProof/>
              </w:rPr>
              <w:t>757,18</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44440FA" w14:textId="77777777" w:rsidR="00E77F4B" w:rsidRPr="00E77F4B" w:rsidRDefault="00E77F4B" w:rsidP="00E77F4B">
            <w:pPr>
              <w:pStyle w:val="115"/>
              <w:rPr>
                <w:rFonts w:eastAsia="Arial"/>
                <w:noProof/>
              </w:rPr>
            </w:pPr>
            <w:r w:rsidRPr="00E77F4B">
              <w:rPr>
                <w:rFonts w:eastAsia="Arial"/>
                <w:noProof/>
              </w:rPr>
              <w:t>1,430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797DAE1A" w14:textId="77777777" w:rsidR="00E77F4B" w:rsidRPr="00E77F4B" w:rsidRDefault="00E77F4B" w:rsidP="00E77F4B">
            <w:pPr>
              <w:pStyle w:val="115"/>
              <w:rPr>
                <w:rFonts w:eastAsia="Arial"/>
                <w:noProof/>
              </w:rPr>
            </w:pPr>
            <w:r w:rsidRPr="00E77F4B">
              <w:rPr>
                <w:rFonts w:eastAsia="Arial"/>
                <w:noProof/>
              </w:rPr>
              <w:t>1,000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658D223D" w14:textId="77777777" w:rsidR="00E77F4B" w:rsidRPr="00E77F4B" w:rsidRDefault="00E77F4B" w:rsidP="00E77F4B">
            <w:pPr>
              <w:pStyle w:val="115"/>
              <w:rPr>
                <w:rFonts w:eastAsia="Arial"/>
                <w:noProof/>
              </w:rPr>
            </w:pPr>
            <w:r w:rsidRPr="00E77F4B">
              <w:rPr>
                <w:rFonts w:eastAsia="Arial"/>
                <w:noProof/>
              </w:rPr>
              <w:t>0,609</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26775AB" w14:textId="77777777" w:rsidR="00E77F4B" w:rsidRPr="00E77F4B" w:rsidRDefault="00E77F4B" w:rsidP="00E77F4B">
            <w:pPr>
              <w:pStyle w:val="115"/>
              <w:rPr>
                <w:rFonts w:eastAsia="Arial"/>
                <w:noProof/>
              </w:rPr>
            </w:pPr>
            <w:r w:rsidRPr="00E77F4B">
              <w:rPr>
                <w:rFonts w:eastAsia="Arial"/>
                <w:noProof/>
              </w:rPr>
              <w:t>0,19</w:t>
            </w:r>
          </w:p>
        </w:tc>
      </w:tr>
      <w:tr w:rsidR="00E77F4B" w:rsidRPr="00E77F4B" w14:paraId="6C345793"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7103C3A2" w14:textId="77777777" w:rsidR="00E77F4B" w:rsidRPr="00E77F4B" w:rsidRDefault="00E77F4B" w:rsidP="00E77F4B">
            <w:pPr>
              <w:pStyle w:val="115"/>
              <w:rPr>
                <w:rFonts w:eastAsia="Arial"/>
                <w:noProof/>
              </w:rPr>
            </w:pPr>
            <w:r w:rsidRPr="00E77F4B">
              <w:rPr>
                <w:rFonts w:eastAsia="Arial"/>
                <w:noProof/>
              </w:rPr>
              <w:t>с. Шошка "РММ", ул. Центральная, д.11</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3875209A" w14:textId="77777777" w:rsidR="00E77F4B" w:rsidRPr="00E77F4B" w:rsidRDefault="00E77F4B" w:rsidP="00E77F4B">
            <w:pPr>
              <w:pStyle w:val="115"/>
              <w:rPr>
                <w:rFonts w:eastAsia="Arial"/>
                <w:noProof/>
              </w:rPr>
            </w:pPr>
            <w:r w:rsidRPr="00E77F4B">
              <w:rPr>
                <w:rFonts w:eastAsia="Arial"/>
                <w:noProof/>
              </w:rPr>
              <w:t>1 764,00</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00708C71" w14:textId="77777777" w:rsidR="00E77F4B" w:rsidRPr="00E77F4B" w:rsidRDefault="00E77F4B" w:rsidP="00E77F4B">
            <w:pPr>
              <w:pStyle w:val="115"/>
              <w:rPr>
                <w:rFonts w:eastAsia="Arial"/>
                <w:noProof/>
              </w:rPr>
            </w:pPr>
            <w:r w:rsidRPr="00E77F4B">
              <w:rPr>
                <w:rFonts w:eastAsia="Arial"/>
                <w:noProof/>
              </w:rPr>
              <w:t>156,01</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78C86C04" w14:textId="77777777" w:rsidR="00E77F4B" w:rsidRPr="00E77F4B" w:rsidRDefault="00E77F4B" w:rsidP="00E77F4B">
            <w:pPr>
              <w:pStyle w:val="115"/>
              <w:rPr>
                <w:rFonts w:eastAsia="Arial"/>
                <w:noProof/>
              </w:rPr>
            </w:pPr>
            <w:r w:rsidRPr="00E77F4B">
              <w:rPr>
                <w:rFonts w:eastAsia="Arial"/>
                <w:noProof/>
              </w:rPr>
              <w:t>8,84%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BE4D2A9" w14:textId="77777777" w:rsidR="00E77F4B" w:rsidRPr="00E77F4B" w:rsidRDefault="00E77F4B" w:rsidP="00E77F4B">
            <w:pPr>
              <w:pStyle w:val="115"/>
              <w:rPr>
                <w:rFonts w:eastAsia="Arial"/>
                <w:noProof/>
              </w:rPr>
            </w:pPr>
            <w:r w:rsidRPr="00E77F4B">
              <w:rPr>
                <w:rFonts w:eastAsia="Arial"/>
                <w:noProof/>
              </w:rPr>
              <w:t>1 607,99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5472707D" w14:textId="77777777" w:rsidR="00E77F4B" w:rsidRPr="00E77F4B" w:rsidRDefault="00E77F4B" w:rsidP="00E77F4B">
            <w:pPr>
              <w:pStyle w:val="115"/>
              <w:rPr>
                <w:rFonts w:eastAsia="Arial"/>
                <w:noProof/>
              </w:rPr>
            </w:pPr>
            <w:r w:rsidRPr="00E77F4B">
              <w:rPr>
                <w:rFonts w:eastAsia="Arial"/>
                <w:noProof/>
              </w:rPr>
              <w:t>458,27</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552561C" w14:textId="77777777" w:rsidR="00E77F4B" w:rsidRPr="00E77F4B" w:rsidRDefault="00E77F4B" w:rsidP="00E77F4B">
            <w:pPr>
              <w:pStyle w:val="115"/>
              <w:rPr>
                <w:rFonts w:eastAsia="Arial"/>
                <w:noProof/>
              </w:rPr>
            </w:pPr>
            <w:r w:rsidRPr="00E77F4B">
              <w:rPr>
                <w:rFonts w:eastAsia="Arial"/>
                <w:noProof/>
              </w:rPr>
              <w:t>1,700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2BE3CD4" w14:textId="77777777" w:rsidR="00E77F4B" w:rsidRPr="00E77F4B" w:rsidRDefault="00E77F4B" w:rsidP="00E77F4B">
            <w:pPr>
              <w:pStyle w:val="115"/>
              <w:rPr>
                <w:rFonts w:eastAsia="Arial"/>
                <w:noProof/>
              </w:rPr>
            </w:pPr>
            <w:r w:rsidRPr="00E77F4B">
              <w:rPr>
                <w:rFonts w:eastAsia="Arial"/>
                <w:noProof/>
              </w:rPr>
              <w:t>0,810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7303D86" w14:textId="77777777" w:rsidR="00E77F4B" w:rsidRPr="00E77F4B" w:rsidRDefault="00E77F4B" w:rsidP="00E77F4B">
            <w:pPr>
              <w:pStyle w:val="115"/>
              <w:rPr>
                <w:rFonts w:eastAsia="Arial"/>
                <w:noProof/>
              </w:rPr>
            </w:pPr>
            <w:r w:rsidRPr="00E77F4B">
              <w:rPr>
                <w:rFonts w:eastAsia="Arial"/>
                <w:noProof/>
              </w:rPr>
              <w:t>0,493</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0B51379" w14:textId="77777777" w:rsidR="00E77F4B" w:rsidRPr="00E77F4B" w:rsidRDefault="00E77F4B" w:rsidP="00E77F4B">
            <w:pPr>
              <w:pStyle w:val="115"/>
              <w:rPr>
                <w:rFonts w:eastAsia="Arial"/>
                <w:noProof/>
              </w:rPr>
            </w:pPr>
            <w:r w:rsidRPr="00E77F4B">
              <w:rPr>
                <w:rFonts w:eastAsia="Arial"/>
                <w:noProof/>
              </w:rPr>
              <w:t>0,66</w:t>
            </w:r>
          </w:p>
        </w:tc>
      </w:tr>
      <w:tr w:rsidR="00E77F4B" w:rsidRPr="00E77F4B" w14:paraId="62CDD83B"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F108AA1" w14:textId="77777777" w:rsidR="00E77F4B" w:rsidRPr="00E77F4B" w:rsidRDefault="00E77F4B" w:rsidP="00E77F4B">
            <w:pPr>
              <w:pStyle w:val="115"/>
              <w:rPr>
                <w:rFonts w:eastAsia="Arial"/>
                <w:noProof/>
              </w:rPr>
            </w:pPr>
            <w:r w:rsidRPr="00E77F4B">
              <w:rPr>
                <w:rFonts w:eastAsia="Arial"/>
                <w:noProof/>
              </w:rPr>
              <w:t>с. Шошка "Школьная", ул. Центральная, д. 19</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28A30F71" w14:textId="77777777" w:rsidR="00E77F4B" w:rsidRPr="00E77F4B" w:rsidRDefault="00E77F4B" w:rsidP="00E77F4B">
            <w:pPr>
              <w:pStyle w:val="115"/>
              <w:rPr>
                <w:rFonts w:eastAsia="Arial"/>
                <w:noProof/>
              </w:rPr>
            </w:pPr>
            <w:r w:rsidRPr="00E77F4B">
              <w:rPr>
                <w:rFonts w:eastAsia="Arial"/>
                <w:noProof/>
              </w:rPr>
              <w:t>1 610,70</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12942A6F" w14:textId="77777777" w:rsidR="00E77F4B" w:rsidRPr="00E77F4B" w:rsidRDefault="00E77F4B" w:rsidP="00E77F4B">
            <w:pPr>
              <w:pStyle w:val="115"/>
              <w:rPr>
                <w:rFonts w:eastAsia="Arial"/>
                <w:noProof/>
              </w:rPr>
            </w:pPr>
            <w:r w:rsidRPr="00E77F4B">
              <w:rPr>
                <w:rFonts w:eastAsia="Arial"/>
                <w:noProof/>
              </w:rPr>
              <w:t>149,24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592CA9A2" w14:textId="77777777" w:rsidR="00E77F4B" w:rsidRPr="00E77F4B" w:rsidRDefault="00E77F4B" w:rsidP="00E77F4B">
            <w:pPr>
              <w:pStyle w:val="115"/>
              <w:rPr>
                <w:rFonts w:eastAsia="Arial"/>
                <w:noProof/>
              </w:rPr>
            </w:pPr>
            <w:r w:rsidRPr="00E77F4B">
              <w:rPr>
                <w:rFonts w:eastAsia="Arial"/>
                <w:noProof/>
              </w:rPr>
              <w:t>9,27%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2174865E" w14:textId="77777777" w:rsidR="00E77F4B" w:rsidRPr="00E77F4B" w:rsidRDefault="00E77F4B" w:rsidP="00E77F4B">
            <w:pPr>
              <w:pStyle w:val="115"/>
              <w:rPr>
                <w:rFonts w:eastAsia="Arial"/>
                <w:noProof/>
              </w:rPr>
            </w:pPr>
            <w:r w:rsidRPr="00E77F4B">
              <w:rPr>
                <w:rFonts w:eastAsia="Arial"/>
                <w:noProof/>
              </w:rPr>
              <w:t>1 461,45</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0E5387D0" w14:textId="77777777" w:rsidR="00E77F4B" w:rsidRPr="00E77F4B" w:rsidRDefault="00E77F4B" w:rsidP="00E77F4B">
            <w:pPr>
              <w:pStyle w:val="115"/>
              <w:rPr>
                <w:rFonts w:eastAsia="Arial"/>
                <w:noProof/>
              </w:rPr>
            </w:pPr>
            <w:r w:rsidRPr="00E77F4B">
              <w:rPr>
                <w:rFonts w:eastAsia="Arial"/>
                <w:noProof/>
              </w:rPr>
              <w:t>285,12</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358DEADD" w14:textId="77777777" w:rsidR="00E77F4B" w:rsidRPr="00E77F4B" w:rsidRDefault="00E77F4B" w:rsidP="00E77F4B">
            <w:pPr>
              <w:pStyle w:val="115"/>
              <w:rPr>
                <w:rFonts w:eastAsia="Arial"/>
                <w:noProof/>
              </w:rPr>
            </w:pPr>
            <w:r w:rsidRPr="00E77F4B">
              <w:rPr>
                <w:rFonts w:eastAsia="Arial"/>
                <w:noProof/>
              </w:rPr>
              <w:t>0,980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2077F1E2" w14:textId="77777777" w:rsidR="00E77F4B" w:rsidRPr="00E77F4B" w:rsidRDefault="00E77F4B" w:rsidP="00E77F4B">
            <w:pPr>
              <w:pStyle w:val="115"/>
              <w:rPr>
                <w:rFonts w:eastAsia="Arial"/>
                <w:noProof/>
              </w:rPr>
            </w:pPr>
            <w:r w:rsidRPr="00E77F4B">
              <w:rPr>
                <w:rFonts w:eastAsia="Arial"/>
                <w:noProof/>
              </w:rPr>
              <w:t>0,980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34873D86" w14:textId="77777777" w:rsidR="00E77F4B" w:rsidRPr="00E77F4B" w:rsidRDefault="00E77F4B" w:rsidP="00E77F4B">
            <w:pPr>
              <w:pStyle w:val="115"/>
              <w:rPr>
                <w:rFonts w:eastAsia="Arial"/>
                <w:noProof/>
              </w:rPr>
            </w:pPr>
            <w:r w:rsidRPr="00E77F4B">
              <w:rPr>
                <w:rFonts w:eastAsia="Arial"/>
                <w:noProof/>
              </w:rPr>
              <w:t>0,408</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43501007"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70C737F1"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0DED4500" w14:textId="77777777" w:rsidR="00E77F4B" w:rsidRPr="00E77F4B" w:rsidRDefault="00E77F4B" w:rsidP="00E77F4B">
            <w:pPr>
              <w:pStyle w:val="115"/>
              <w:rPr>
                <w:rFonts w:eastAsia="Arial"/>
                <w:noProof/>
              </w:rPr>
            </w:pPr>
            <w:r w:rsidRPr="00E77F4B">
              <w:rPr>
                <w:rFonts w:eastAsia="Arial"/>
                <w:noProof/>
              </w:rPr>
              <w:t>с. Серегово, ул. Заводская, д. 18</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27CC440" w14:textId="77777777" w:rsidR="00E77F4B" w:rsidRPr="00E77F4B" w:rsidRDefault="00E77F4B" w:rsidP="00E77F4B">
            <w:pPr>
              <w:pStyle w:val="115"/>
              <w:rPr>
                <w:rFonts w:eastAsia="Arial"/>
                <w:noProof/>
              </w:rPr>
            </w:pPr>
            <w:r w:rsidRPr="00E77F4B">
              <w:rPr>
                <w:rFonts w:eastAsia="Arial"/>
                <w:noProof/>
              </w:rPr>
              <w:t>1 902,78</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6781AE61" w14:textId="77777777" w:rsidR="00E77F4B" w:rsidRPr="00E77F4B" w:rsidRDefault="00E77F4B" w:rsidP="00E77F4B">
            <w:pPr>
              <w:pStyle w:val="115"/>
              <w:rPr>
                <w:rFonts w:eastAsia="Arial"/>
                <w:noProof/>
              </w:rPr>
            </w:pPr>
            <w:r w:rsidRPr="00E77F4B">
              <w:rPr>
                <w:rFonts w:eastAsia="Arial"/>
                <w:noProof/>
              </w:rPr>
              <w:t>41,02</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750BA4FD" w14:textId="77777777" w:rsidR="00E77F4B" w:rsidRPr="00E77F4B" w:rsidRDefault="00E77F4B" w:rsidP="00E77F4B">
            <w:pPr>
              <w:pStyle w:val="115"/>
              <w:rPr>
                <w:rFonts w:eastAsia="Arial"/>
                <w:noProof/>
              </w:rPr>
            </w:pPr>
            <w:r w:rsidRPr="00E77F4B">
              <w:rPr>
                <w:rFonts w:eastAsia="Arial"/>
                <w:noProof/>
              </w:rPr>
              <w:t>2,16%</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AC57160" w14:textId="77777777" w:rsidR="00E77F4B" w:rsidRPr="00E77F4B" w:rsidRDefault="00E77F4B" w:rsidP="00E77F4B">
            <w:pPr>
              <w:pStyle w:val="115"/>
              <w:rPr>
                <w:rFonts w:eastAsia="Arial"/>
                <w:noProof/>
              </w:rPr>
            </w:pPr>
            <w:r w:rsidRPr="00E77F4B">
              <w:rPr>
                <w:rFonts w:eastAsia="Arial"/>
                <w:noProof/>
              </w:rPr>
              <w:t>1 861,76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39B4644" w14:textId="77777777" w:rsidR="00E77F4B" w:rsidRPr="00E77F4B" w:rsidRDefault="00E77F4B" w:rsidP="00E77F4B">
            <w:pPr>
              <w:pStyle w:val="115"/>
              <w:rPr>
                <w:rFonts w:eastAsia="Arial"/>
                <w:noProof/>
              </w:rPr>
            </w:pPr>
            <w:r w:rsidRPr="00E77F4B">
              <w:rPr>
                <w:rFonts w:eastAsia="Arial"/>
                <w:noProof/>
              </w:rPr>
              <w:t>742,31</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56E3891A" w14:textId="77777777" w:rsidR="00E77F4B" w:rsidRPr="00E77F4B" w:rsidRDefault="00E77F4B" w:rsidP="00E77F4B">
            <w:pPr>
              <w:pStyle w:val="115"/>
              <w:rPr>
                <w:rFonts w:eastAsia="Arial"/>
                <w:noProof/>
              </w:rPr>
            </w:pPr>
            <w:r w:rsidRPr="00E77F4B">
              <w:rPr>
                <w:rFonts w:eastAsia="Arial"/>
                <w:noProof/>
              </w:rPr>
              <w:t>1,620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720F8196" w14:textId="77777777" w:rsidR="00E77F4B" w:rsidRPr="00E77F4B" w:rsidRDefault="00E77F4B" w:rsidP="00E77F4B">
            <w:pPr>
              <w:pStyle w:val="115"/>
              <w:rPr>
                <w:rFonts w:eastAsia="Arial"/>
                <w:noProof/>
              </w:rPr>
            </w:pPr>
            <w:r w:rsidRPr="00E77F4B">
              <w:rPr>
                <w:rFonts w:eastAsia="Arial"/>
                <w:noProof/>
              </w:rPr>
              <w:t>1,620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7EB3AD9" w14:textId="77777777" w:rsidR="00E77F4B" w:rsidRPr="00E77F4B" w:rsidRDefault="00E77F4B" w:rsidP="00E77F4B">
            <w:pPr>
              <w:pStyle w:val="115"/>
              <w:rPr>
                <w:rFonts w:eastAsia="Arial"/>
                <w:noProof/>
              </w:rPr>
            </w:pPr>
            <w:r w:rsidRPr="00E77F4B">
              <w:rPr>
                <w:rFonts w:eastAsia="Arial"/>
                <w:noProof/>
              </w:rPr>
              <w:t>0,424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63D6B46" w14:textId="77777777" w:rsidR="00E77F4B" w:rsidRPr="00E77F4B" w:rsidRDefault="00E77F4B" w:rsidP="00E77F4B">
            <w:pPr>
              <w:pStyle w:val="115"/>
              <w:rPr>
                <w:rFonts w:eastAsia="Arial"/>
                <w:noProof/>
              </w:rPr>
            </w:pPr>
            <w:r w:rsidRPr="00E77F4B">
              <w:rPr>
                <w:rFonts w:eastAsia="Arial"/>
                <w:noProof/>
              </w:rPr>
              <w:t>0,49</w:t>
            </w:r>
          </w:p>
        </w:tc>
      </w:tr>
      <w:tr w:rsidR="00E77F4B" w:rsidRPr="00E77F4B" w14:paraId="64404657"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5BA001B" w14:textId="77777777" w:rsidR="00E77F4B" w:rsidRPr="00E77F4B" w:rsidRDefault="00E77F4B" w:rsidP="00E77F4B">
            <w:pPr>
              <w:pStyle w:val="115"/>
              <w:rPr>
                <w:rFonts w:eastAsia="Arial"/>
                <w:noProof/>
              </w:rPr>
            </w:pPr>
            <w:r w:rsidRPr="00E77F4B">
              <w:rPr>
                <w:rFonts w:eastAsia="Arial"/>
                <w:noProof/>
              </w:rPr>
              <w:t>с. Серегово "Курортная", ул. Октябрьская, д. 7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BA2C07B" w14:textId="77777777" w:rsidR="00E77F4B" w:rsidRPr="00E77F4B" w:rsidRDefault="00E77F4B" w:rsidP="00E77F4B">
            <w:pPr>
              <w:pStyle w:val="115"/>
              <w:rPr>
                <w:rFonts w:eastAsia="Arial"/>
                <w:noProof/>
              </w:rPr>
            </w:pPr>
            <w:r w:rsidRPr="00E77F4B">
              <w:rPr>
                <w:rFonts w:eastAsia="Arial"/>
                <w:noProof/>
              </w:rPr>
              <w:t>2 238,78</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5DBF231F" w14:textId="77777777" w:rsidR="00E77F4B" w:rsidRPr="00E77F4B" w:rsidRDefault="00E77F4B" w:rsidP="00E77F4B">
            <w:pPr>
              <w:pStyle w:val="115"/>
              <w:rPr>
                <w:rFonts w:eastAsia="Arial"/>
                <w:noProof/>
              </w:rPr>
            </w:pPr>
            <w:r w:rsidRPr="00E77F4B">
              <w:rPr>
                <w:rFonts w:eastAsia="Arial"/>
                <w:noProof/>
              </w:rPr>
              <w:t>59,06</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08B34098" w14:textId="77777777" w:rsidR="00E77F4B" w:rsidRPr="00E77F4B" w:rsidRDefault="00E77F4B" w:rsidP="00E77F4B">
            <w:pPr>
              <w:pStyle w:val="115"/>
              <w:rPr>
                <w:rFonts w:eastAsia="Arial"/>
                <w:noProof/>
              </w:rPr>
            </w:pPr>
            <w:r w:rsidRPr="00E77F4B">
              <w:rPr>
                <w:rFonts w:eastAsia="Arial"/>
                <w:noProof/>
              </w:rPr>
              <w:t>2,64%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FC1C303" w14:textId="77777777" w:rsidR="00E77F4B" w:rsidRPr="00E77F4B" w:rsidRDefault="00E77F4B" w:rsidP="00E77F4B">
            <w:pPr>
              <w:pStyle w:val="115"/>
              <w:rPr>
                <w:rFonts w:eastAsia="Arial"/>
                <w:noProof/>
              </w:rPr>
            </w:pPr>
            <w:r w:rsidRPr="00E77F4B">
              <w:rPr>
                <w:rFonts w:eastAsia="Arial"/>
                <w:noProof/>
              </w:rPr>
              <w:t>2 179,72</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76321FC" w14:textId="77777777" w:rsidR="00E77F4B" w:rsidRPr="00E77F4B" w:rsidRDefault="00E77F4B" w:rsidP="00E77F4B">
            <w:pPr>
              <w:pStyle w:val="115"/>
              <w:rPr>
                <w:rFonts w:eastAsia="Arial"/>
                <w:noProof/>
              </w:rPr>
            </w:pPr>
            <w:r w:rsidRPr="00E77F4B">
              <w:rPr>
                <w:rFonts w:eastAsia="Arial"/>
                <w:noProof/>
              </w:rPr>
              <w:t>473,00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211B767F" w14:textId="77777777" w:rsidR="00E77F4B" w:rsidRPr="00E77F4B" w:rsidRDefault="00E77F4B" w:rsidP="00E77F4B">
            <w:pPr>
              <w:pStyle w:val="115"/>
              <w:rPr>
                <w:rFonts w:eastAsia="Arial"/>
                <w:noProof/>
              </w:rPr>
            </w:pPr>
            <w:r w:rsidRPr="00E77F4B">
              <w:rPr>
                <w:rFonts w:eastAsia="Arial"/>
                <w:noProof/>
              </w:rPr>
              <w:t>2,000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359DB796" w14:textId="77777777" w:rsidR="00E77F4B" w:rsidRPr="00E77F4B" w:rsidRDefault="00E77F4B" w:rsidP="00E77F4B">
            <w:pPr>
              <w:pStyle w:val="115"/>
              <w:rPr>
                <w:rFonts w:eastAsia="Arial"/>
                <w:noProof/>
              </w:rPr>
            </w:pPr>
            <w:r w:rsidRPr="00E77F4B">
              <w:rPr>
                <w:rFonts w:eastAsia="Arial"/>
                <w:noProof/>
              </w:rPr>
              <w:t>1,200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7E98B9F9" w14:textId="77777777" w:rsidR="00E77F4B" w:rsidRPr="00E77F4B" w:rsidRDefault="00E77F4B" w:rsidP="00E77F4B">
            <w:pPr>
              <w:pStyle w:val="115"/>
              <w:rPr>
                <w:rFonts w:eastAsia="Arial"/>
                <w:noProof/>
              </w:rPr>
            </w:pPr>
            <w:r w:rsidRPr="00E77F4B">
              <w:rPr>
                <w:rFonts w:eastAsia="Arial"/>
                <w:noProof/>
              </w:rPr>
              <w:t>0,796</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44238669" w14:textId="77777777" w:rsidR="00E77F4B" w:rsidRPr="00E77F4B" w:rsidRDefault="00E77F4B" w:rsidP="00E77F4B">
            <w:pPr>
              <w:pStyle w:val="115"/>
              <w:rPr>
                <w:rFonts w:eastAsia="Arial"/>
                <w:noProof/>
              </w:rPr>
            </w:pPr>
            <w:r w:rsidRPr="00E77F4B">
              <w:rPr>
                <w:rFonts w:eastAsia="Arial"/>
                <w:noProof/>
              </w:rPr>
              <w:t>0,25</w:t>
            </w:r>
          </w:p>
        </w:tc>
      </w:tr>
      <w:tr w:rsidR="00E77F4B" w:rsidRPr="00E77F4B" w14:paraId="391A9606"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0D76BD3" w14:textId="77777777" w:rsidR="00E77F4B" w:rsidRPr="00E77F4B" w:rsidRDefault="00E77F4B" w:rsidP="00E77F4B">
            <w:pPr>
              <w:pStyle w:val="115"/>
              <w:rPr>
                <w:rFonts w:eastAsia="Arial"/>
                <w:noProof/>
              </w:rPr>
            </w:pPr>
            <w:r w:rsidRPr="00E77F4B">
              <w:rPr>
                <w:rFonts w:eastAsia="Arial"/>
                <w:noProof/>
              </w:rPr>
              <w:t>п. Иоссер "Центральная", ул. Береговая, д. 12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33502690" w14:textId="77777777" w:rsidR="00E77F4B" w:rsidRPr="00E77F4B" w:rsidRDefault="00E77F4B" w:rsidP="00E77F4B">
            <w:pPr>
              <w:pStyle w:val="115"/>
              <w:rPr>
                <w:rFonts w:eastAsia="Arial"/>
                <w:noProof/>
              </w:rPr>
            </w:pPr>
            <w:r w:rsidRPr="00E77F4B">
              <w:rPr>
                <w:rFonts w:eastAsia="Arial"/>
                <w:noProof/>
              </w:rPr>
              <w:t>3 183,97</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24E442E6" w14:textId="77777777" w:rsidR="00E77F4B" w:rsidRPr="00E77F4B" w:rsidRDefault="00E77F4B" w:rsidP="00E77F4B">
            <w:pPr>
              <w:pStyle w:val="115"/>
              <w:rPr>
                <w:rFonts w:eastAsia="Arial"/>
                <w:noProof/>
              </w:rPr>
            </w:pPr>
            <w:r w:rsidRPr="00E77F4B">
              <w:rPr>
                <w:rFonts w:eastAsia="Arial"/>
                <w:noProof/>
              </w:rPr>
              <w:t>225,63</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63E72A33" w14:textId="77777777" w:rsidR="00E77F4B" w:rsidRPr="00E77F4B" w:rsidRDefault="00E77F4B" w:rsidP="00E77F4B">
            <w:pPr>
              <w:pStyle w:val="115"/>
              <w:rPr>
                <w:rFonts w:eastAsia="Arial"/>
                <w:noProof/>
              </w:rPr>
            </w:pPr>
            <w:r w:rsidRPr="00E77F4B">
              <w:rPr>
                <w:rFonts w:eastAsia="Arial"/>
                <w:noProof/>
              </w:rPr>
              <w:t>7,09%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64ACCA8" w14:textId="77777777" w:rsidR="00E77F4B" w:rsidRPr="00E77F4B" w:rsidRDefault="00E77F4B" w:rsidP="00E77F4B">
            <w:pPr>
              <w:pStyle w:val="115"/>
              <w:rPr>
                <w:rFonts w:eastAsia="Arial"/>
                <w:noProof/>
              </w:rPr>
            </w:pPr>
            <w:r w:rsidRPr="00E77F4B">
              <w:rPr>
                <w:rFonts w:eastAsia="Arial"/>
                <w:noProof/>
              </w:rPr>
              <w:t>2 958,33</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E9A129C" w14:textId="77777777" w:rsidR="00E77F4B" w:rsidRPr="00E77F4B" w:rsidRDefault="00E77F4B" w:rsidP="00E77F4B">
            <w:pPr>
              <w:pStyle w:val="115"/>
              <w:rPr>
                <w:rFonts w:eastAsia="Arial"/>
                <w:noProof/>
              </w:rPr>
            </w:pPr>
            <w:r w:rsidRPr="00E77F4B">
              <w:rPr>
                <w:rFonts w:eastAsia="Arial"/>
                <w:noProof/>
              </w:rPr>
              <w:t>617,66</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27C8D2C0" w14:textId="77777777" w:rsidR="00E77F4B" w:rsidRPr="00E77F4B" w:rsidRDefault="00E77F4B" w:rsidP="00E77F4B">
            <w:pPr>
              <w:pStyle w:val="115"/>
              <w:rPr>
                <w:rFonts w:eastAsia="Arial"/>
                <w:noProof/>
              </w:rPr>
            </w:pPr>
            <w:r w:rsidRPr="00E77F4B">
              <w:rPr>
                <w:rFonts w:eastAsia="Arial"/>
                <w:noProof/>
              </w:rPr>
              <w:t>1,460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5E49CEC3" w14:textId="77777777" w:rsidR="00E77F4B" w:rsidRPr="00E77F4B" w:rsidRDefault="00E77F4B" w:rsidP="00E77F4B">
            <w:pPr>
              <w:pStyle w:val="115"/>
              <w:rPr>
                <w:rFonts w:eastAsia="Arial"/>
                <w:noProof/>
              </w:rPr>
            </w:pPr>
            <w:r w:rsidRPr="00E77F4B">
              <w:rPr>
                <w:rFonts w:eastAsia="Arial"/>
                <w:noProof/>
              </w:rPr>
              <w:t>1,460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08E05D3" w14:textId="77777777" w:rsidR="00E77F4B" w:rsidRPr="00E77F4B" w:rsidRDefault="00E77F4B" w:rsidP="00E77F4B">
            <w:pPr>
              <w:pStyle w:val="115"/>
              <w:rPr>
                <w:rFonts w:eastAsia="Arial"/>
                <w:noProof/>
              </w:rPr>
            </w:pPr>
            <w:r w:rsidRPr="00E77F4B">
              <w:rPr>
                <w:rFonts w:eastAsia="Arial"/>
                <w:noProof/>
              </w:rPr>
              <w:t>0,884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3825A92" w14:textId="77777777" w:rsidR="00E77F4B" w:rsidRPr="00E77F4B" w:rsidRDefault="00E77F4B" w:rsidP="00E77F4B">
            <w:pPr>
              <w:pStyle w:val="115"/>
              <w:rPr>
                <w:rFonts w:eastAsia="Arial"/>
                <w:noProof/>
              </w:rPr>
            </w:pPr>
            <w:r w:rsidRPr="00E77F4B">
              <w:rPr>
                <w:rFonts w:eastAsia="Arial"/>
                <w:noProof/>
              </w:rPr>
              <w:t>0,13</w:t>
            </w:r>
          </w:p>
        </w:tc>
      </w:tr>
      <w:tr w:rsidR="00E77F4B" w:rsidRPr="00E77F4B" w14:paraId="3A645454"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BFA491C" w14:textId="77777777" w:rsidR="00E77F4B" w:rsidRPr="00E77F4B" w:rsidRDefault="00E77F4B" w:rsidP="00E77F4B">
            <w:pPr>
              <w:pStyle w:val="115"/>
              <w:rPr>
                <w:rFonts w:eastAsia="Arial"/>
                <w:noProof/>
              </w:rPr>
            </w:pPr>
            <w:r w:rsidRPr="00E77F4B">
              <w:rPr>
                <w:rFonts w:eastAsia="Arial"/>
                <w:noProof/>
              </w:rPr>
              <w:t>п. Иоссер "Вокзальная", ул. Вокзальная, д. 1</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5BD38459" w14:textId="77777777" w:rsidR="00E77F4B" w:rsidRPr="00E77F4B" w:rsidRDefault="00E77F4B" w:rsidP="00E77F4B">
            <w:pPr>
              <w:pStyle w:val="115"/>
              <w:rPr>
                <w:rFonts w:eastAsia="Arial"/>
                <w:noProof/>
              </w:rPr>
            </w:pPr>
            <w:r w:rsidRPr="00E77F4B">
              <w:rPr>
                <w:rFonts w:eastAsia="Arial"/>
                <w:noProof/>
              </w:rPr>
              <w:t>509,62</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5C89279E" w14:textId="77777777" w:rsidR="00E77F4B" w:rsidRPr="00E77F4B" w:rsidRDefault="00E77F4B" w:rsidP="00E77F4B">
            <w:pPr>
              <w:pStyle w:val="115"/>
              <w:rPr>
                <w:rFonts w:eastAsia="Arial"/>
                <w:noProof/>
              </w:rPr>
            </w:pPr>
            <w:r w:rsidRPr="00E77F4B">
              <w:rPr>
                <w:rFonts w:eastAsia="Arial"/>
                <w:noProof/>
              </w:rPr>
              <w:t>17,11</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4C1B7B6" w14:textId="77777777" w:rsidR="00E77F4B" w:rsidRPr="00E77F4B" w:rsidRDefault="00E77F4B" w:rsidP="00E77F4B">
            <w:pPr>
              <w:pStyle w:val="115"/>
              <w:rPr>
                <w:rFonts w:eastAsia="Arial"/>
                <w:noProof/>
              </w:rPr>
            </w:pPr>
            <w:r w:rsidRPr="00E77F4B">
              <w:rPr>
                <w:rFonts w:eastAsia="Arial"/>
                <w:noProof/>
              </w:rPr>
              <w:t>3,36%</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66B17664" w14:textId="77777777" w:rsidR="00E77F4B" w:rsidRPr="00E77F4B" w:rsidRDefault="00E77F4B" w:rsidP="00E77F4B">
            <w:pPr>
              <w:pStyle w:val="115"/>
              <w:rPr>
                <w:rFonts w:eastAsia="Arial"/>
                <w:noProof/>
              </w:rPr>
            </w:pPr>
            <w:r w:rsidRPr="00E77F4B">
              <w:rPr>
                <w:rFonts w:eastAsia="Arial"/>
                <w:noProof/>
              </w:rPr>
              <w:t>492,51</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117B9C9" w14:textId="77777777" w:rsidR="00E77F4B" w:rsidRPr="00E77F4B" w:rsidRDefault="00E77F4B" w:rsidP="00E77F4B">
            <w:pPr>
              <w:pStyle w:val="115"/>
              <w:rPr>
                <w:rFonts w:eastAsia="Arial"/>
                <w:noProof/>
              </w:rPr>
            </w:pPr>
            <w:r w:rsidRPr="00E77F4B">
              <w:rPr>
                <w:rFonts w:eastAsia="Arial"/>
                <w:noProof/>
              </w:rPr>
              <w:t>283,38</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63F3D98" w14:textId="77777777" w:rsidR="00E77F4B" w:rsidRPr="00E77F4B" w:rsidRDefault="00E77F4B" w:rsidP="00E77F4B">
            <w:pPr>
              <w:pStyle w:val="115"/>
              <w:rPr>
                <w:rFonts w:eastAsia="Arial"/>
                <w:noProof/>
              </w:rPr>
            </w:pPr>
            <w:r w:rsidRPr="00E77F4B">
              <w:rPr>
                <w:rFonts w:eastAsia="Arial"/>
                <w:noProof/>
              </w:rPr>
              <w:t>1,112</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32AC770" w14:textId="77777777" w:rsidR="00E77F4B" w:rsidRPr="00E77F4B" w:rsidRDefault="00E77F4B" w:rsidP="00E77F4B">
            <w:pPr>
              <w:pStyle w:val="115"/>
              <w:rPr>
                <w:rFonts w:eastAsia="Arial"/>
                <w:noProof/>
              </w:rPr>
            </w:pPr>
            <w:r w:rsidRPr="00E77F4B">
              <w:rPr>
                <w:rFonts w:eastAsia="Arial"/>
                <w:noProof/>
              </w:rPr>
              <w:t>0,172</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B31D7A6" w14:textId="77777777" w:rsidR="00E77F4B" w:rsidRPr="00E77F4B" w:rsidRDefault="00E77F4B" w:rsidP="00E77F4B">
            <w:pPr>
              <w:pStyle w:val="115"/>
              <w:rPr>
                <w:rFonts w:eastAsia="Arial"/>
                <w:noProof/>
              </w:rPr>
            </w:pPr>
            <w:r w:rsidRPr="00E77F4B">
              <w:rPr>
                <w:rFonts w:eastAsia="Arial"/>
                <w:noProof/>
              </w:rPr>
              <w:t>0,077</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622ACB7B" w14:textId="77777777" w:rsidR="00E77F4B" w:rsidRPr="00E77F4B" w:rsidRDefault="00E77F4B" w:rsidP="00E77F4B">
            <w:pPr>
              <w:pStyle w:val="115"/>
              <w:rPr>
                <w:rFonts w:eastAsia="Arial"/>
                <w:noProof/>
              </w:rPr>
            </w:pPr>
            <w:r w:rsidRPr="00E77F4B">
              <w:rPr>
                <w:rFonts w:eastAsia="Arial"/>
                <w:noProof/>
              </w:rPr>
              <w:t>0,22</w:t>
            </w:r>
          </w:p>
        </w:tc>
      </w:tr>
      <w:tr w:rsidR="00E77F4B" w:rsidRPr="00E77F4B" w14:paraId="5281A58B"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3603DF9A" w14:textId="77777777" w:rsidR="00E77F4B" w:rsidRPr="00E77F4B" w:rsidRDefault="00E77F4B" w:rsidP="00E77F4B">
            <w:pPr>
              <w:pStyle w:val="115"/>
              <w:rPr>
                <w:rFonts w:eastAsia="Arial"/>
                <w:noProof/>
              </w:rPr>
            </w:pPr>
            <w:r w:rsidRPr="00E77F4B">
              <w:rPr>
                <w:rFonts w:eastAsia="Arial"/>
                <w:noProof/>
              </w:rPr>
              <w:t>п. Мещура "Школьная", ул. Коммунистическая, д. 61 Б</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4DA5DC8E" w14:textId="77777777" w:rsidR="00E77F4B" w:rsidRPr="00E77F4B" w:rsidRDefault="00E77F4B" w:rsidP="00E77F4B">
            <w:pPr>
              <w:pStyle w:val="115"/>
              <w:rPr>
                <w:rFonts w:eastAsia="Arial"/>
                <w:noProof/>
              </w:rPr>
            </w:pPr>
            <w:r w:rsidRPr="00E77F4B">
              <w:rPr>
                <w:rFonts w:eastAsia="Arial"/>
                <w:noProof/>
              </w:rPr>
              <w:t>2 679,19</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6F0B039B" w14:textId="77777777" w:rsidR="00E77F4B" w:rsidRPr="00E77F4B" w:rsidRDefault="00E77F4B" w:rsidP="00E77F4B">
            <w:pPr>
              <w:pStyle w:val="115"/>
              <w:rPr>
                <w:rFonts w:eastAsia="Arial"/>
                <w:noProof/>
              </w:rPr>
            </w:pPr>
            <w:r w:rsidRPr="00E77F4B">
              <w:rPr>
                <w:rFonts w:eastAsia="Arial"/>
                <w:noProof/>
              </w:rPr>
              <w:t>170,54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4965137" w14:textId="77777777" w:rsidR="00E77F4B" w:rsidRPr="00E77F4B" w:rsidRDefault="00E77F4B" w:rsidP="00E77F4B">
            <w:pPr>
              <w:pStyle w:val="115"/>
              <w:rPr>
                <w:rFonts w:eastAsia="Arial"/>
                <w:noProof/>
              </w:rPr>
            </w:pPr>
            <w:r w:rsidRPr="00E77F4B">
              <w:rPr>
                <w:rFonts w:eastAsia="Arial"/>
                <w:noProof/>
              </w:rPr>
              <w:t>6,37%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65B660DA" w14:textId="77777777" w:rsidR="00E77F4B" w:rsidRPr="00E77F4B" w:rsidRDefault="00E77F4B" w:rsidP="00E77F4B">
            <w:pPr>
              <w:pStyle w:val="115"/>
              <w:rPr>
                <w:rFonts w:eastAsia="Arial"/>
                <w:noProof/>
              </w:rPr>
            </w:pPr>
            <w:r w:rsidRPr="00E77F4B">
              <w:rPr>
                <w:rFonts w:eastAsia="Arial"/>
                <w:noProof/>
              </w:rPr>
              <w:t>2 508,65</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0AE7C0A" w14:textId="77777777" w:rsidR="00E77F4B" w:rsidRPr="00E77F4B" w:rsidRDefault="00E77F4B" w:rsidP="00E77F4B">
            <w:pPr>
              <w:pStyle w:val="115"/>
              <w:rPr>
                <w:rFonts w:eastAsia="Arial"/>
                <w:noProof/>
              </w:rPr>
            </w:pPr>
            <w:r w:rsidRPr="00E77F4B">
              <w:rPr>
                <w:rFonts w:eastAsia="Arial"/>
                <w:noProof/>
              </w:rPr>
              <w:t>1 792,78</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60D9543D" w14:textId="77777777" w:rsidR="00E77F4B" w:rsidRPr="00E77F4B" w:rsidRDefault="00E77F4B" w:rsidP="00E77F4B">
            <w:pPr>
              <w:pStyle w:val="115"/>
              <w:rPr>
                <w:rFonts w:eastAsia="Arial"/>
                <w:noProof/>
              </w:rPr>
            </w:pPr>
            <w:r w:rsidRPr="00E77F4B">
              <w:rPr>
                <w:rFonts w:eastAsia="Arial"/>
                <w:noProof/>
              </w:rPr>
              <w:t>1,600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C818261" w14:textId="77777777" w:rsidR="00E77F4B" w:rsidRPr="00E77F4B" w:rsidRDefault="00E77F4B" w:rsidP="00E77F4B">
            <w:pPr>
              <w:pStyle w:val="115"/>
              <w:rPr>
                <w:rFonts w:eastAsia="Arial"/>
                <w:noProof/>
              </w:rPr>
            </w:pPr>
            <w:r w:rsidRPr="00E77F4B">
              <w:rPr>
                <w:rFonts w:eastAsia="Arial"/>
                <w:noProof/>
              </w:rPr>
              <w:t>1,240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F736B06" w14:textId="77777777" w:rsidR="00E77F4B" w:rsidRPr="00E77F4B" w:rsidRDefault="00E77F4B" w:rsidP="00E77F4B">
            <w:pPr>
              <w:pStyle w:val="115"/>
              <w:rPr>
                <w:rFonts w:eastAsia="Arial"/>
                <w:noProof/>
              </w:rPr>
            </w:pPr>
            <w:r w:rsidRPr="00E77F4B">
              <w:rPr>
                <w:rFonts w:eastAsia="Arial"/>
                <w:noProof/>
              </w:rPr>
              <w:t>0,504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69DDB053" w14:textId="77777777" w:rsidR="00E77F4B" w:rsidRPr="00E77F4B" w:rsidRDefault="00E77F4B" w:rsidP="00E77F4B">
            <w:pPr>
              <w:pStyle w:val="115"/>
              <w:rPr>
                <w:rFonts w:eastAsia="Arial"/>
                <w:noProof/>
              </w:rPr>
            </w:pPr>
            <w:r w:rsidRPr="00E77F4B">
              <w:rPr>
                <w:rFonts w:eastAsia="Arial"/>
                <w:noProof/>
              </w:rPr>
              <w:t>0,29</w:t>
            </w:r>
          </w:p>
        </w:tc>
      </w:tr>
      <w:tr w:rsidR="00E77F4B" w:rsidRPr="00E77F4B" w14:paraId="07DAC2FC"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52B89D89" w14:textId="77777777" w:rsidR="00E77F4B" w:rsidRPr="00E77F4B" w:rsidRDefault="00E77F4B" w:rsidP="00E77F4B">
            <w:pPr>
              <w:pStyle w:val="115"/>
              <w:rPr>
                <w:rFonts w:eastAsia="Arial"/>
                <w:noProof/>
              </w:rPr>
            </w:pPr>
            <w:r w:rsidRPr="00E77F4B">
              <w:rPr>
                <w:rFonts w:eastAsia="Arial"/>
                <w:noProof/>
              </w:rPr>
              <w:lastRenderedPageBreak/>
              <w:t>п. Мещура, м. Лёкча, пер. Советский, д. 2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0F807B05" w14:textId="77777777" w:rsidR="00E77F4B" w:rsidRPr="00E77F4B" w:rsidRDefault="00E77F4B" w:rsidP="00E77F4B">
            <w:pPr>
              <w:pStyle w:val="115"/>
              <w:rPr>
                <w:rFonts w:eastAsia="Arial"/>
                <w:noProof/>
              </w:rPr>
            </w:pPr>
            <w:r w:rsidRPr="00E77F4B">
              <w:rPr>
                <w:rFonts w:eastAsia="Arial"/>
                <w:noProof/>
              </w:rPr>
              <w:t>930,89</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4EFC3805" w14:textId="77777777" w:rsidR="00E77F4B" w:rsidRPr="00E77F4B" w:rsidRDefault="00E77F4B" w:rsidP="00E77F4B">
            <w:pPr>
              <w:pStyle w:val="115"/>
              <w:rPr>
                <w:rFonts w:eastAsia="Arial"/>
                <w:noProof/>
              </w:rPr>
            </w:pPr>
            <w:r w:rsidRPr="00E77F4B">
              <w:rPr>
                <w:rFonts w:eastAsia="Arial"/>
                <w:noProof/>
              </w:rPr>
              <w:t>69,74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CFE036A" w14:textId="77777777" w:rsidR="00E77F4B" w:rsidRPr="00E77F4B" w:rsidRDefault="00E77F4B" w:rsidP="00E77F4B">
            <w:pPr>
              <w:pStyle w:val="115"/>
              <w:rPr>
                <w:rFonts w:eastAsia="Arial"/>
                <w:noProof/>
              </w:rPr>
            </w:pPr>
            <w:r w:rsidRPr="00E77F4B">
              <w:rPr>
                <w:rFonts w:eastAsia="Arial"/>
                <w:noProof/>
              </w:rPr>
              <w:t>7,49%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77D5CD0D" w14:textId="77777777" w:rsidR="00E77F4B" w:rsidRPr="00E77F4B" w:rsidRDefault="00E77F4B" w:rsidP="00E77F4B">
            <w:pPr>
              <w:pStyle w:val="115"/>
              <w:rPr>
                <w:rFonts w:eastAsia="Arial"/>
                <w:noProof/>
              </w:rPr>
            </w:pPr>
            <w:r w:rsidRPr="00E77F4B">
              <w:rPr>
                <w:rFonts w:eastAsia="Arial"/>
                <w:noProof/>
              </w:rPr>
              <w:t>861,15</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02859DE" w14:textId="77777777" w:rsidR="00E77F4B" w:rsidRPr="00E77F4B" w:rsidRDefault="00E77F4B" w:rsidP="00E77F4B">
            <w:pPr>
              <w:pStyle w:val="115"/>
              <w:rPr>
                <w:rFonts w:eastAsia="Arial"/>
                <w:noProof/>
              </w:rPr>
            </w:pPr>
            <w:r w:rsidRPr="00E77F4B">
              <w:rPr>
                <w:rFonts w:eastAsia="Arial"/>
                <w:noProof/>
              </w:rPr>
              <w:t>375,86</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070C7417" w14:textId="77777777" w:rsidR="00E77F4B" w:rsidRPr="00E77F4B" w:rsidRDefault="00E77F4B" w:rsidP="00E77F4B">
            <w:pPr>
              <w:pStyle w:val="115"/>
              <w:rPr>
                <w:rFonts w:eastAsia="Arial"/>
                <w:noProof/>
              </w:rPr>
            </w:pPr>
            <w:r w:rsidRPr="00E77F4B">
              <w:rPr>
                <w:rFonts w:eastAsia="Arial"/>
                <w:noProof/>
              </w:rPr>
              <w:t>1,290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3CE530D" w14:textId="77777777" w:rsidR="00E77F4B" w:rsidRPr="00E77F4B" w:rsidRDefault="00E77F4B" w:rsidP="00E77F4B">
            <w:pPr>
              <w:pStyle w:val="115"/>
              <w:rPr>
                <w:rFonts w:eastAsia="Arial"/>
                <w:noProof/>
              </w:rPr>
            </w:pPr>
            <w:r w:rsidRPr="00E77F4B">
              <w:rPr>
                <w:rFonts w:eastAsia="Arial"/>
                <w:noProof/>
              </w:rPr>
              <w:t>0,740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D54D225" w14:textId="77777777" w:rsidR="00E77F4B" w:rsidRPr="00E77F4B" w:rsidRDefault="00E77F4B" w:rsidP="00E77F4B">
            <w:pPr>
              <w:pStyle w:val="115"/>
              <w:rPr>
                <w:rFonts w:eastAsia="Arial"/>
                <w:noProof/>
              </w:rPr>
            </w:pPr>
            <w:r w:rsidRPr="00E77F4B">
              <w:rPr>
                <w:rFonts w:eastAsia="Arial"/>
                <w:noProof/>
              </w:rPr>
              <w:t>0,148</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5A0EA6AA" w14:textId="77777777" w:rsidR="00E77F4B" w:rsidRPr="00E77F4B" w:rsidRDefault="00E77F4B" w:rsidP="00E77F4B">
            <w:pPr>
              <w:pStyle w:val="115"/>
              <w:rPr>
                <w:rFonts w:eastAsia="Arial"/>
                <w:noProof/>
              </w:rPr>
            </w:pPr>
            <w:r w:rsidRPr="00E77F4B">
              <w:rPr>
                <w:rFonts w:eastAsia="Arial"/>
                <w:noProof/>
              </w:rPr>
              <w:t>0,49</w:t>
            </w:r>
          </w:p>
        </w:tc>
      </w:tr>
      <w:tr w:rsidR="00E77F4B" w:rsidRPr="00E77F4B" w14:paraId="426FB7A4"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6E76E0D6" w14:textId="77777777" w:rsidR="00E77F4B" w:rsidRPr="00E77F4B" w:rsidRDefault="00E77F4B" w:rsidP="00E77F4B">
            <w:pPr>
              <w:pStyle w:val="115"/>
              <w:rPr>
                <w:rFonts w:eastAsia="Arial"/>
                <w:noProof/>
              </w:rPr>
            </w:pPr>
            <w:r w:rsidRPr="00E77F4B">
              <w:rPr>
                <w:rFonts w:eastAsia="Arial"/>
                <w:noProof/>
              </w:rPr>
              <w:t>п. Ракпас "Центральная", ул. Школьная, д. 2</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19C60C9" w14:textId="77777777" w:rsidR="00E77F4B" w:rsidRPr="00E77F4B" w:rsidRDefault="00E77F4B" w:rsidP="00E77F4B">
            <w:pPr>
              <w:pStyle w:val="115"/>
              <w:rPr>
                <w:rFonts w:eastAsia="Arial"/>
                <w:noProof/>
              </w:rPr>
            </w:pPr>
            <w:r w:rsidRPr="00E77F4B">
              <w:rPr>
                <w:rFonts w:eastAsia="Arial"/>
                <w:noProof/>
              </w:rPr>
              <w:t>1 562,54</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4739E05A" w14:textId="77777777" w:rsidR="00E77F4B" w:rsidRPr="00E77F4B" w:rsidRDefault="00E77F4B" w:rsidP="00E77F4B">
            <w:pPr>
              <w:pStyle w:val="115"/>
              <w:rPr>
                <w:rFonts w:eastAsia="Arial"/>
                <w:noProof/>
              </w:rPr>
            </w:pPr>
            <w:r w:rsidRPr="00E77F4B">
              <w:rPr>
                <w:rFonts w:eastAsia="Arial"/>
                <w:noProof/>
              </w:rPr>
              <w:t>120,90</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260B4AA" w14:textId="77777777" w:rsidR="00E77F4B" w:rsidRPr="00E77F4B" w:rsidRDefault="00E77F4B" w:rsidP="00E77F4B">
            <w:pPr>
              <w:pStyle w:val="115"/>
              <w:rPr>
                <w:rFonts w:eastAsia="Arial"/>
                <w:noProof/>
              </w:rPr>
            </w:pPr>
            <w:r w:rsidRPr="00E77F4B">
              <w:rPr>
                <w:rFonts w:eastAsia="Arial"/>
                <w:noProof/>
              </w:rPr>
              <w:t>7,74%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22FF9AAD" w14:textId="77777777" w:rsidR="00E77F4B" w:rsidRPr="00E77F4B" w:rsidRDefault="00E77F4B" w:rsidP="00E77F4B">
            <w:pPr>
              <w:pStyle w:val="115"/>
              <w:rPr>
                <w:rFonts w:eastAsia="Arial"/>
                <w:noProof/>
              </w:rPr>
            </w:pPr>
            <w:r w:rsidRPr="00E77F4B">
              <w:rPr>
                <w:rFonts w:eastAsia="Arial"/>
                <w:noProof/>
              </w:rPr>
              <w:t>1 441,64</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2DDAC2C" w14:textId="77777777" w:rsidR="00E77F4B" w:rsidRPr="00E77F4B" w:rsidRDefault="00E77F4B" w:rsidP="00E77F4B">
            <w:pPr>
              <w:pStyle w:val="115"/>
              <w:rPr>
                <w:rFonts w:eastAsia="Arial"/>
                <w:noProof/>
              </w:rPr>
            </w:pPr>
            <w:r w:rsidRPr="00E77F4B">
              <w:rPr>
                <w:rFonts w:eastAsia="Arial"/>
                <w:noProof/>
              </w:rPr>
              <w:t>424,65</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D22FF35" w14:textId="77777777" w:rsidR="00E77F4B" w:rsidRPr="00E77F4B" w:rsidRDefault="00E77F4B" w:rsidP="00E77F4B">
            <w:pPr>
              <w:pStyle w:val="115"/>
              <w:rPr>
                <w:rFonts w:eastAsia="Arial"/>
                <w:noProof/>
              </w:rPr>
            </w:pPr>
            <w:r w:rsidRPr="00E77F4B">
              <w:rPr>
                <w:rFonts w:eastAsia="Arial"/>
                <w:noProof/>
              </w:rPr>
              <w:t>0,470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52A56B52" w14:textId="77777777" w:rsidR="00E77F4B" w:rsidRPr="00E77F4B" w:rsidRDefault="00E77F4B" w:rsidP="00E77F4B">
            <w:pPr>
              <w:pStyle w:val="115"/>
              <w:rPr>
                <w:rFonts w:eastAsia="Arial"/>
                <w:noProof/>
              </w:rPr>
            </w:pPr>
            <w:r w:rsidRPr="00E77F4B">
              <w:rPr>
                <w:rFonts w:eastAsia="Arial"/>
                <w:noProof/>
              </w:rPr>
              <w:t>0,470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F13052D" w14:textId="77777777" w:rsidR="00E77F4B" w:rsidRPr="00E77F4B" w:rsidRDefault="00E77F4B" w:rsidP="00E77F4B">
            <w:pPr>
              <w:pStyle w:val="115"/>
              <w:rPr>
                <w:rFonts w:eastAsia="Arial"/>
                <w:noProof/>
              </w:rPr>
            </w:pPr>
            <w:r w:rsidRPr="00E77F4B">
              <w:rPr>
                <w:rFonts w:eastAsia="Arial"/>
                <w:noProof/>
              </w:rPr>
              <w:t>0,661</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07BA67C4" w14:textId="77777777" w:rsidR="00E77F4B" w:rsidRPr="00E77F4B" w:rsidRDefault="00E77F4B" w:rsidP="00E77F4B">
            <w:pPr>
              <w:pStyle w:val="115"/>
              <w:rPr>
                <w:rFonts w:eastAsia="Arial"/>
                <w:noProof/>
              </w:rPr>
            </w:pPr>
            <w:r w:rsidRPr="00E77F4B">
              <w:rPr>
                <w:rFonts w:eastAsia="Arial"/>
                <w:noProof/>
              </w:rPr>
              <w:t>0,07</w:t>
            </w:r>
          </w:p>
        </w:tc>
      </w:tr>
      <w:tr w:rsidR="00E77F4B" w:rsidRPr="00E77F4B" w14:paraId="354FC280"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52E4D5AF" w14:textId="77777777" w:rsidR="00E77F4B" w:rsidRPr="00E77F4B" w:rsidRDefault="00E77F4B" w:rsidP="00E77F4B">
            <w:pPr>
              <w:pStyle w:val="115"/>
              <w:rPr>
                <w:rFonts w:eastAsia="Arial"/>
                <w:noProof/>
              </w:rPr>
            </w:pPr>
            <w:r w:rsidRPr="00E77F4B">
              <w:rPr>
                <w:rFonts w:eastAsia="Arial"/>
                <w:noProof/>
              </w:rPr>
              <w:t>г. Емва "ПМК", пер. Хвойный, д. 13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2FE682E0" w14:textId="77777777" w:rsidR="00E77F4B" w:rsidRPr="00E77F4B" w:rsidRDefault="00E77F4B" w:rsidP="00E77F4B">
            <w:pPr>
              <w:pStyle w:val="115"/>
              <w:rPr>
                <w:rFonts w:eastAsia="Arial"/>
                <w:noProof/>
              </w:rPr>
            </w:pPr>
            <w:r w:rsidRPr="00E77F4B">
              <w:rPr>
                <w:rFonts w:eastAsia="Arial"/>
                <w:noProof/>
              </w:rPr>
              <w:t>8 765,65</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39379F38" w14:textId="77777777" w:rsidR="00E77F4B" w:rsidRPr="00E77F4B" w:rsidRDefault="00E77F4B" w:rsidP="00E77F4B">
            <w:pPr>
              <w:pStyle w:val="115"/>
              <w:rPr>
                <w:rFonts w:eastAsia="Arial"/>
                <w:noProof/>
              </w:rPr>
            </w:pPr>
            <w:r w:rsidRPr="00E77F4B">
              <w:rPr>
                <w:rFonts w:eastAsia="Arial"/>
                <w:noProof/>
              </w:rPr>
              <w:t>153,39</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25E40B00" w14:textId="77777777" w:rsidR="00E77F4B" w:rsidRPr="00E77F4B" w:rsidRDefault="00E77F4B" w:rsidP="00E77F4B">
            <w:pPr>
              <w:pStyle w:val="115"/>
              <w:rPr>
                <w:rFonts w:eastAsia="Arial"/>
                <w:noProof/>
              </w:rPr>
            </w:pPr>
            <w:r w:rsidRPr="00E77F4B">
              <w:rPr>
                <w:rFonts w:eastAsia="Arial"/>
                <w:noProof/>
              </w:rPr>
              <w:t>1,75%</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886C8CE" w14:textId="77777777" w:rsidR="00E77F4B" w:rsidRPr="00E77F4B" w:rsidRDefault="00E77F4B" w:rsidP="00E77F4B">
            <w:pPr>
              <w:pStyle w:val="115"/>
              <w:rPr>
                <w:rFonts w:eastAsia="Arial"/>
                <w:noProof/>
              </w:rPr>
            </w:pPr>
            <w:r w:rsidRPr="00E77F4B">
              <w:rPr>
                <w:rFonts w:eastAsia="Arial"/>
                <w:noProof/>
              </w:rPr>
              <w:t>8 612,26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5D25D74" w14:textId="77777777" w:rsidR="00E77F4B" w:rsidRPr="00E77F4B" w:rsidRDefault="00E77F4B" w:rsidP="00E77F4B">
            <w:pPr>
              <w:pStyle w:val="115"/>
              <w:rPr>
                <w:rFonts w:eastAsia="Arial"/>
                <w:noProof/>
              </w:rPr>
            </w:pPr>
            <w:r w:rsidRPr="00E77F4B">
              <w:rPr>
                <w:rFonts w:eastAsia="Arial"/>
                <w:noProof/>
              </w:rPr>
              <w:t>3 185,70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12580415" w14:textId="77777777" w:rsidR="00E77F4B" w:rsidRPr="00E77F4B" w:rsidRDefault="00E77F4B" w:rsidP="00E77F4B">
            <w:pPr>
              <w:pStyle w:val="115"/>
              <w:rPr>
                <w:rFonts w:eastAsia="Arial"/>
                <w:noProof/>
              </w:rPr>
            </w:pPr>
            <w:r w:rsidRPr="00E77F4B">
              <w:rPr>
                <w:rFonts w:eastAsia="Arial"/>
                <w:noProof/>
              </w:rPr>
              <w:t>4,238</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55A16468" w14:textId="77777777" w:rsidR="00E77F4B" w:rsidRPr="00E77F4B" w:rsidRDefault="00E77F4B" w:rsidP="00E77F4B">
            <w:pPr>
              <w:pStyle w:val="115"/>
              <w:rPr>
                <w:rFonts w:eastAsia="Arial"/>
                <w:noProof/>
              </w:rPr>
            </w:pPr>
            <w:r w:rsidRPr="00E77F4B">
              <w:rPr>
                <w:rFonts w:eastAsia="Arial"/>
                <w:noProof/>
              </w:rPr>
              <w:t>4,238</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B95CE43" w14:textId="77777777" w:rsidR="00E77F4B" w:rsidRPr="00E77F4B" w:rsidRDefault="00E77F4B" w:rsidP="00E77F4B">
            <w:pPr>
              <w:pStyle w:val="115"/>
              <w:rPr>
                <w:rFonts w:eastAsia="Arial"/>
                <w:noProof/>
              </w:rPr>
            </w:pPr>
            <w:r w:rsidRPr="00E77F4B">
              <w:rPr>
                <w:rFonts w:eastAsia="Arial"/>
                <w:noProof/>
              </w:rPr>
              <w:t>2,997</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2D16AA12"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413FC9DD"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FE572E7" w14:textId="77777777" w:rsidR="00E77F4B" w:rsidRPr="00E77F4B" w:rsidRDefault="00E77F4B" w:rsidP="00E77F4B">
            <w:pPr>
              <w:pStyle w:val="115"/>
              <w:rPr>
                <w:rFonts w:eastAsia="Arial"/>
                <w:noProof/>
              </w:rPr>
            </w:pPr>
            <w:r w:rsidRPr="00E77F4B">
              <w:rPr>
                <w:rFonts w:eastAsia="Arial"/>
                <w:noProof/>
              </w:rPr>
              <w:t>г. Емва "КМЗ", ул. Дзержинского, д. 51</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3075EFEB" w14:textId="77777777" w:rsidR="00E77F4B" w:rsidRPr="00E77F4B" w:rsidRDefault="00E77F4B" w:rsidP="00E77F4B">
            <w:pPr>
              <w:pStyle w:val="115"/>
              <w:rPr>
                <w:rFonts w:eastAsia="Arial"/>
                <w:noProof/>
              </w:rPr>
            </w:pPr>
            <w:r w:rsidRPr="00E77F4B">
              <w:rPr>
                <w:rFonts w:eastAsia="Arial"/>
                <w:noProof/>
              </w:rPr>
              <w:t>24 082,66</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3781E8B5" w14:textId="77777777" w:rsidR="00E77F4B" w:rsidRPr="00E77F4B" w:rsidRDefault="00E77F4B" w:rsidP="00E77F4B">
            <w:pPr>
              <w:pStyle w:val="115"/>
              <w:rPr>
                <w:rFonts w:eastAsia="Arial"/>
                <w:noProof/>
              </w:rPr>
            </w:pPr>
            <w:r w:rsidRPr="00E77F4B">
              <w:rPr>
                <w:rFonts w:eastAsia="Arial"/>
                <w:noProof/>
              </w:rPr>
              <w:t>599,96</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0DC93588" w14:textId="77777777" w:rsidR="00E77F4B" w:rsidRPr="00E77F4B" w:rsidRDefault="00E77F4B" w:rsidP="00E77F4B">
            <w:pPr>
              <w:pStyle w:val="115"/>
              <w:rPr>
                <w:rFonts w:eastAsia="Arial"/>
                <w:noProof/>
              </w:rPr>
            </w:pPr>
            <w:r w:rsidRPr="00E77F4B">
              <w:rPr>
                <w:rFonts w:eastAsia="Arial"/>
                <w:noProof/>
              </w:rPr>
              <w:t>2,49%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7B176AB5" w14:textId="77777777" w:rsidR="00E77F4B" w:rsidRPr="00E77F4B" w:rsidRDefault="00E77F4B" w:rsidP="00E77F4B">
            <w:pPr>
              <w:pStyle w:val="115"/>
              <w:rPr>
                <w:rFonts w:eastAsia="Arial"/>
                <w:noProof/>
              </w:rPr>
            </w:pPr>
            <w:r w:rsidRPr="00E77F4B">
              <w:rPr>
                <w:rFonts w:eastAsia="Arial"/>
                <w:noProof/>
              </w:rPr>
              <w:t>23 482,69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C65ACD2" w14:textId="77777777" w:rsidR="00E77F4B" w:rsidRPr="00E77F4B" w:rsidRDefault="00E77F4B" w:rsidP="00E77F4B">
            <w:pPr>
              <w:pStyle w:val="115"/>
              <w:rPr>
                <w:rFonts w:eastAsia="Arial"/>
                <w:noProof/>
              </w:rPr>
            </w:pPr>
            <w:r w:rsidRPr="00E77F4B">
              <w:rPr>
                <w:rFonts w:eastAsia="Arial"/>
                <w:noProof/>
              </w:rPr>
              <w:t>7 056,74</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3A3D2EC" w14:textId="77777777" w:rsidR="00E77F4B" w:rsidRPr="00E77F4B" w:rsidRDefault="00E77F4B" w:rsidP="00E77F4B">
            <w:pPr>
              <w:pStyle w:val="115"/>
              <w:rPr>
                <w:rFonts w:eastAsia="Arial"/>
                <w:noProof/>
              </w:rPr>
            </w:pPr>
            <w:r w:rsidRPr="00E77F4B">
              <w:rPr>
                <w:rFonts w:eastAsia="Arial"/>
                <w:noProof/>
              </w:rPr>
              <w:t>10,544</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6EDF9161" w14:textId="77777777" w:rsidR="00E77F4B" w:rsidRPr="00E77F4B" w:rsidRDefault="00E77F4B" w:rsidP="00E77F4B">
            <w:pPr>
              <w:pStyle w:val="115"/>
              <w:rPr>
                <w:rFonts w:eastAsia="Arial"/>
                <w:noProof/>
              </w:rPr>
            </w:pPr>
            <w:r w:rsidRPr="00E77F4B">
              <w:rPr>
                <w:rFonts w:eastAsia="Arial"/>
                <w:noProof/>
              </w:rPr>
              <w:t>10,544</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1D93AF0" w14:textId="77777777" w:rsidR="00E77F4B" w:rsidRPr="00E77F4B" w:rsidRDefault="00E77F4B" w:rsidP="00E77F4B">
            <w:pPr>
              <w:pStyle w:val="115"/>
              <w:rPr>
                <w:rFonts w:eastAsia="Arial"/>
                <w:noProof/>
              </w:rPr>
            </w:pPr>
            <w:r w:rsidRPr="00E77F4B">
              <w:rPr>
                <w:rFonts w:eastAsia="Arial"/>
                <w:noProof/>
              </w:rPr>
              <w:t>8,240</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55B6D709"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2159F405"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730024B" w14:textId="77777777" w:rsidR="00E77F4B" w:rsidRPr="00E77F4B" w:rsidRDefault="00E77F4B" w:rsidP="00E77F4B">
            <w:pPr>
              <w:pStyle w:val="115"/>
              <w:rPr>
                <w:rFonts w:eastAsia="Arial"/>
                <w:noProof/>
              </w:rPr>
            </w:pPr>
            <w:r w:rsidRPr="00E77F4B">
              <w:rPr>
                <w:rFonts w:eastAsia="Arial"/>
                <w:noProof/>
              </w:rPr>
              <w:t>п. Чиньяворык, ул. Ленина, д. 22</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17D4DD60" w14:textId="77777777" w:rsidR="00E77F4B" w:rsidRPr="00E77F4B" w:rsidRDefault="00E77F4B" w:rsidP="00E77F4B">
            <w:pPr>
              <w:pStyle w:val="115"/>
              <w:rPr>
                <w:rFonts w:eastAsia="Arial"/>
                <w:noProof/>
              </w:rPr>
            </w:pPr>
            <w:r w:rsidRPr="00E77F4B">
              <w:rPr>
                <w:rFonts w:eastAsia="Arial"/>
                <w:noProof/>
              </w:rPr>
              <w:t>9 874,69</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5C3D7574" w14:textId="77777777" w:rsidR="00E77F4B" w:rsidRPr="00E77F4B" w:rsidRDefault="00E77F4B" w:rsidP="00E77F4B">
            <w:pPr>
              <w:pStyle w:val="115"/>
              <w:rPr>
                <w:rFonts w:eastAsia="Arial"/>
                <w:noProof/>
              </w:rPr>
            </w:pPr>
            <w:r w:rsidRPr="00E77F4B">
              <w:rPr>
                <w:rFonts w:eastAsia="Arial"/>
                <w:noProof/>
              </w:rPr>
              <w:t>182,19</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CCFCB37" w14:textId="77777777" w:rsidR="00E77F4B" w:rsidRPr="00E77F4B" w:rsidRDefault="00E77F4B" w:rsidP="00E77F4B">
            <w:pPr>
              <w:pStyle w:val="115"/>
              <w:rPr>
                <w:rFonts w:eastAsia="Arial"/>
                <w:noProof/>
              </w:rPr>
            </w:pPr>
            <w:r w:rsidRPr="00E77F4B">
              <w:rPr>
                <w:rFonts w:eastAsia="Arial"/>
                <w:noProof/>
              </w:rPr>
              <w:t>1,85%</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0AB3E249" w14:textId="77777777" w:rsidR="00E77F4B" w:rsidRPr="00E77F4B" w:rsidRDefault="00E77F4B" w:rsidP="00E77F4B">
            <w:pPr>
              <w:pStyle w:val="115"/>
              <w:rPr>
                <w:rFonts w:eastAsia="Arial"/>
                <w:noProof/>
              </w:rPr>
            </w:pPr>
            <w:r w:rsidRPr="00E77F4B">
              <w:rPr>
                <w:rFonts w:eastAsia="Arial"/>
                <w:noProof/>
              </w:rPr>
              <w:t>9 692,50</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31FCD42D" w14:textId="77777777" w:rsidR="00E77F4B" w:rsidRPr="00E77F4B" w:rsidRDefault="00E77F4B" w:rsidP="00E77F4B">
            <w:pPr>
              <w:pStyle w:val="115"/>
              <w:rPr>
                <w:rFonts w:eastAsia="Arial"/>
                <w:noProof/>
              </w:rPr>
            </w:pPr>
            <w:r w:rsidRPr="00E77F4B">
              <w:rPr>
                <w:rFonts w:eastAsia="Arial"/>
                <w:noProof/>
              </w:rPr>
              <w:t>1 646,50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B648B07" w14:textId="77777777" w:rsidR="00E77F4B" w:rsidRPr="00E77F4B" w:rsidRDefault="00E77F4B" w:rsidP="00E77F4B">
            <w:pPr>
              <w:pStyle w:val="115"/>
              <w:rPr>
                <w:rFonts w:eastAsia="Arial"/>
                <w:noProof/>
              </w:rPr>
            </w:pPr>
            <w:r w:rsidRPr="00E77F4B">
              <w:rPr>
                <w:rFonts w:eastAsia="Arial"/>
                <w:noProof/>
              </w:rPr>
              <w:t>7,790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6B366CB9" w14:textId="77777777" w:rsidR="00E77F4B" w:rsidRPr="00E77F4B" w:rsidRDefault="00E77F4B" w:rsidP="00E77F4B">
            <w:pPr>
              <w:pStyle w:val="115"/>
              <w:rPr>
                <w:rFonts w:eastAsia="Arial"/>
                <w:noProof/>
              </w:rPr>
            </w:pPr>
            <w:r w:rsidRPr="00E77F4B">
              <w:rPr>
                <w:rFonts w:eastAsia="Arial"/>
                <w:noProof/>
              </w:rPr>
              <w:t>6,070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1F5E59A" w14:textId="77777777" w:rsidR="00E77F4B" w:rsidRPr="00E77F4B" w:rsidRDefault="00E77F4B" w:rsidP="00E77F4B">
            <w:pPr>
              <w:pStyle w:val="115"/>
              <w:rPr>
                <w:rFonts w:eastAsia="Arial"/>
                <w:noProof/>
              </w:rPr>
            </w:pPr>
            <w:r w:rsidRPr="00E77F4B">
              <w:rPr>
                <w:rFonts w:eastAsia="Arial"/>
                <w:noProof/>
              </w:rPr>
              <w:t>3,209</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1760A1A"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7FE51863"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2F3254F" w14:textId="77777777" w:rsidR="00E77F4B" w:rsidRPr="00E77F4B" w:rsidRDefault="00E77F4B" w:rsidP="00E77F4B">
            <w:pPr>
              <w:pStyle w:val="115"/>
              <w:rPr>
                <w:rFonts w:eastAsia="Arial"/>
                <w:noProof/>
              </w:rPr>
            </w:pPr>
            <w:r w:rsidRPr="00E77F4B">
              <w:rPr>
                <w:rFonts w:eastAsia="Arial"/>
                <w:noProof/>
              </w:rPr>
              <w:t>Водогрейная часть котельной заовда ДВП, ул. вымская, д. 35</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14EAF1BD" w14:textId="77777777" w:rsidR="00E77F4B" w:rsidRPr="00E77F4B" w:rsidRDefault="00E77F4B" w:rsidP="00E77F4B">
            <w:pPr>
              <w:pStyle w:val="115"/>
              <w:rPr>
                <w:rFonts w:eastAsia="Arial"/>
                <w:noProof/>
              </w:rPr>
            </w:pPr>
            <w:r w:rsidRPr="00E77F4B">
              <w:rPr>
                <w:rFonts w:eastAsia="Arial"/>
                <w:noProof/>
              </w:rPr>
              <w:t>113 502,06</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14488F51" w14:textId="77777777" w:rsidR="00E77F4B" w:rsidRPr="00E77F4B" w:rsidRDefault="00E77F4B" w:rsidP="00E77F4B">
            <w:pPr>
              <w:pStyle w:val="115"/>
              <w:rPr>
                <w:rFonts w:eastAsia="Arial"/>
                <w:noProof/>
              </w:rPr>
            </w:pPr>
            <w:r w:rsidRPr="00E77F4B">
              <w:rPr>
                <w:rFonts w:eastAsia="Arial"/>
                <w:noProof/>
              </w:rPr>
              <w:t>2 683,52</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EAEDDFC" w14:textId="77777777" w:rsidR="00E77F4B" w:rsidRPr="00E77F4B" w:rsidRDefault="00E77F4B" w:rsidP="00E77F4B">
            <w:pPr>
              <w:pStyle w:val="115"/>
              <w:rPr>
                <w:rFonts w:eastAsia="Arial"/>
                <w:noProof/>
              </w:rPr>
            </w:pPr>
            <w:r w:rsidRPr="00E77F4B">
              <w:rPr>
                <w:rFonts w:eastAsia="Arial"/>
                <w:noProof/>
              </w:rPr>
              <w:t>2,36%</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586D1EE" w14:textId="77777777" w:rsidR="00E77F4B" w:rsidRPr="00E77F4B" w:rsidRDefault="00E77F4B" w:rsidP="00E77F4B">
            <w:pPr>
              <w:pStyle w:val="115"/>
              <w:rPr>
                <w:rFonts w:eastAsia="Arial"/>
                <w:noProof/>
              </w:rPr>
            </w:pPr>
            <w:r w:rsidRPr="00E77F4B">
              <w:rPr>
                <w:rFonts w:eastAsia="Arial"/>
                <w:noProof/>
              </w:rPr>
              <w:t>110 818,53</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303078F2" w14:textId="77777777" w:rsidR="00E77F4B" w:rsidRPr="00E77F4B" w:rsidRDefault="00E77F4B" w:rsidP="00E77F4B">
            <w:pPr>
              <w:pStyle w:val="115"/>
              <w:rPr>
                <w:rFonts w:eastAsia="Arial"/>
                <w:noProof/>
              </w:rPr>
            </w:pPr>
            <w:r w:rsidRPr="00E77F4B">
              <w:rPr>
                <w:rFonts w:eastAsia="Arial"/>
                <w:noProof/>
              </w:rPr>
              <w:t>25 773,90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E9C9B74" w14:textId="77777777" w:rsidR="00E77F4B" w:rsidRPr="00E77F4B" w:rsidRDefault="00E77F4B" w:rsidP="00E77F4B">
            <w:pPr>
              <w:pStyle w:val="115"/>
              <w:rPr>
                <w:rFonts w:eastAsia="Arial"/>
                <w:noProof/>
              </w:rPr>
            </w:pPr>
            <w:r w:rsidRPr="00E77F4B">
              <w:rPr>
                <w:rFonts w:eastAsia="Arial"/>
                <w:noProof/>
              </w:rPr>
              <w:t>80,000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69048C2D" w14:textId="77777777" w:rsidR="00E77F4B" w:rsidRPr="00E77F4B" w:rsidRDefault="00E77F4B" w:rsidP="00E77F4B">
            <w:pPr>
              <w:pStyle w:val="115"/>
              <w:rPr>
                <w:rFonts w:eastAsia="Arial"/>
                <w:noProof/>
              </w:rPr>
            </w:pPr>
            <w:r w:rsidRPr="00E77F4B">
              <w:rPr>
                <w:rFonts w:eastAsia="Arial"/>
                <w:noProof/>
              </w:rPr>
              <w:t>80,000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6E828EC9" w14:textId="77777777" w:rsidR="00E77F4B" w:rsidRPr="00E77F4B" w:rsidRDefault="00E77F4B" w:rsidP="00E77F4B">
            <w:pPr>
              <w:pStyle w:val="115"/>
              <w:rPr>
                <w:rFonts w:eastAsia="Arial"/>
                <w:noProof/>
              </w:rPr>
            </w:pPr>
            <w:r w:rsidRPr="00E77F4B">
              <w:rPr>
                <w:rFonts w:eastAsia="Arial"/>
                <w:noProof/>
              </w:rPr>
              <w:t>35,752</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21AC9933"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41C129B2"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2E58BC6" w14:textId="77777777" w:rsidR="00E77F4B" w:rsidRPr="00E77F4B" w:rsidRDefault="00E77F4B" w:rsidP="00E77F4B">
            <w:pPr>
              <w:pStyle w:val="115"/>
              <w:rPr>
                <w:rFonts w:eastAsia="Arial"/>
                <w:noProof/>
              </w:rPr>
            </w:pPr>
            <w:r w:rsidRPr="00E77F4B">
              <w:rPr>
                <w:rFonts w:eastAsia="Arial"/>
                <w:noProof/>
              </w:rPr>
              <w:t>ЦТП пгт. Синдор, ул. Северная, д.14</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0B2FDD83" w14:textId="77777777" w:rsidR="00E77F4B" w:rsidRPr="00E77F4B" w:rsidRDefault="00E77F4B" w:rsidP="00E77F4B">
            <w:pPr>
              <w:pStyle w:val="115"/>
              <w:rPr>
                <w:rFonts w:eastAsia="Arial"/>
                <w:noProof/>
              </w:rPr>
            </w:pP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46518F01" w14:textId="77777777" w:rsidR="00E77F4B" w:rsidRPr="00E77F4B" w:rsidRDefault="00E77F4B" w:rsidP="00E77F4B">
            <w:pPr>
              <w:pStyle w:val="115"/>
              <w:rPr>
                <w:rFonts w:eastAsia="Arial"/>
                <w:noProof/>
              </w:rPr>
            </w:pP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41E7FDD8" w14:textId="77777777" w:rsidR="00E77F4B" w:rsidRPr="00E77F4B" w:rsidRDefault="00E77F4B" w:rsidP="00E77F4B">
            <w:pPr>
              <w:pStyle w:val="115"/>
              <w:rPr>
                <w:rFonts w:eastAsia="Arial"/>
                <w:noProof/>
              </w:rPr>
            </w:pP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7C021132" w14:textId="77777777" w:rsidR="00E77F4B" w:rsidRPr="00E77F4B" w:rsidRDefault="00E77F4B" w:rsidP="00E77F4B">
            <w:pPr>
              <w:pStyle w:val="115"/>
              <w:rPr>
                <w:rFonts w:eastAsia="Arial"/>
                <w:noProof/>
              </w:rPr>
            </w:pP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765AA12C" w14:textId="77777777" w:rsidR="00E77F4B" w:rsidRPr="00E77F4B" w:rsidRDefault="00E77F4B" w:rsidP="00E77F4B">
            <w:pPr>
              <w:pStyle w:val="115"/>
              <w:rPr>
                <w:rFonts w:eastAsia="Arial"/>
                <w:noProof/>
              </w:rPr>
            </w:pPr>
            <w:r w:rsidRPr="00E77F4B">
              <w:rPr>
                <w:rFonts w:eastAsia="Arial"/>
                <w:noProof/>
              </w:rPr>
              <w:t>3 781,59</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0DE6187D" w14:textId="77777777" w:rsidR="00E77F4B" w:rsidRPr="00E77F4B" w:rsidRDefault="00E77F4B" w:rsidP="00E77F4B">
            <w:pPr>
              <w:pStyle w:val="115"/>
              <w:rPr>
                <w:rFonts w:eastAsia="Arial"/>
                <w:noProof/>
              </w:rPr>
            </w:pPr>
            <w:r w:rsidRPr="00E77F4B">
              <w:rPr>
                <w:rFonts w:eastAsia="Arial"/>
                <w:noProof/>
              </w:rPr>
              <w:t>10,000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4F461E7E" w14:textId="77777777" w:rsidR="00E77F4B" w:rsidRPr="00E77F4B" w:rsidRDefault="00E77F4B" w:rsidP="00E77F4B">
            <w:pPr>
              <w:pStyle w:val="115"/>
              <w:rPr>
                <w:rFonts w:eastAsia="Arial"/>
                <w:noProof/>
              </w:rPr>
            </w:pPr>
            <w:r w:rsidRPr="00E77F4B">
              <w:rPr>
                <w:rFonts w:eastAsia="Arial"/>
                <w:noProof/>
              </w:rPr>
              <w:t>10,000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00CB29F" w14:textId="77777777" w:rsidR="00E77F4B" w:rsidRPr="00E77F4B" w:rsidRDefault="00E77F4B" w:rsidP="00E77F4B">
            <w:pPr>
              <w:pStyle w:val="115"/>
              <w:rPr>
                <w:rFonts w:eastAsia="Arial"/>
                <w:noProof/>
              </w:rPr>
            </w:pPr>
            <w:r w:rsidRPr="00E77F4B">
              <w:rPr>
                <w:rFonts w:eastAsia="Arial"/>
                <w:noProof/>
              </w:rPr>
              <w:t>6,480</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122D585A" w14:textId="77777777" w:rsidR="00E77F4B" w:rsidRPr="00E77F4B" w:rsidRDefault="00E77F4B" w:rsidP="00E77F4B">
            <w:pPr>
              <w:pStyle w:val="115"/>
              <w:rPr>
                <w:rFonts w:eastAsia="Arial"/>
                <w:noProof/>
              </w:rPr>
            </w:pPr>
          </w:p>
        </w:tc>
      </w:tr>
    </w:tbl>
    <w:p w14:paraId="6F188BB9" w14:textId="77777777" w:rsidR="00E77F4B" w:rsidRDefault="00E77F4B" w:rsidP="00E77F4B">
      <w:pPr>
        <w:pStyle w:val="afffff6"/>
        <w:rPr>
          <w:b/>
          <w:lang w:val="ru-RU"/>
        </w:rPr>
      </w:pPr>
    </w:p>
    <w:p w14:paraId="05FEA46A" w14:textId="77777777" w:rsidR="00194D64" w:rsidRPr="00194D64" w:rsidRDefault="00194D64" w:rsidP="00194D64">
      <w:pPr>
        <w:pStyle w:val="afffff6"/>
        <w:rPr>
          <w:lang w:val="ru-RU"/>
        </w:rPr>
      </w:pPr>
    </w:p>
    <w:p w14:paraId="14F63287" w14:textId="77777777" w:rsidR="005B4B1D" w:rsidRPr="009441BE" w:rsidRDefault="005B4B1D" w:rsidP="00F06D51">
      <w:pPr>
        <w:pStyle w:val="afffd"/>
      </w:pPr>
      <w:bookmarkStart w:id="69" w:name="_Toc374693420"/>
      <w:bookmarkStart w:id="70" w:name="_Toc216844887"/>
      <w:bookmarkStart w:id="71" w:name="_Toc216845000"/>
      <w:r w:rsidRPr="009441BE">
        <w:t>4.2.1.</w:t>
      </w:r>
      <w:r w:rsidR="00823DF1" w:rsidRPr="009441BE">
        <w:t xml:space="preserve"> </w:t>
      </w:r>
      <w:r w:rsidRPr="009441BE">
        <w:t>Организационная</w:t>
      </w:r>
      <w:r w:rsidR="00823DF1" w:rsidRPr="009441BE">
        <w:t xml:space="preserve"> </w:t>
      </w:r>
      <w:r w:rsidRPr="009441BE">
        <w:t>структура,</w:t>
      </w:r>
      <w:r w:rsidR="00823DF1" w:rsidRPr="009441BE">
        <w:t xml:space="preserve"> </w:t>
      </w:r>
      <w:r w:rsidRPr="009441BE">
        <w:t>форма</w:t>
      </w:r>
      <w:r w:rsidR="00823DF1" w:rsidRPr="009441BE">
        <w:t xml:space="preserve"> </w:t>
      </w:r>
      <w:r w:rsidRPr="009441BE">
        <w:t>собственности</w:t>
      </w:r>
      <w:r w:rsidR="00823DF1" w:rsidRPr="009441BE">
        <w:t xml:space="preserve"> </w:t>
      </w:r>
      <w:r w:rsidRPr="009441BE">
        <w:t>и</w:t>
      </w:r>
      <w:r w:rsidR="00823DF1" w:rsidRPr="009441BE">
        <w:t xml:space="preserve"> </w:t>
      </w:r>
      <w:r w:rsidRPr="009441BE">
        <w:t>система</w:t>
      </w:r>
      <w:r w:rsidR="00823DF1" w:rsidRPr="009441BE">
        <w:t xml:space="preserve"> </w:t>
      </w:r>
      <w:r w:rsidRPr="009441BE">
        <w:t>договоров</w:t>
      </w:r>
      <w:r w:rsidR="00823DF1" w:rsidRPr="009441BE">
        <w:t xml:space="preserve"> </w:t>
      </w:r>
      <w:r w:rsidRPr="009441BE">
        <w:t>между</w:t>
      </w:r>
      <w:r w:rsidR="00823DF1" w:rsidRPr="009441BE">
        <w:t xml:space="preserve"> </w:t>
      </w:r>
      <w:r w:rsidRPr="009441BE">
        <w:t>организациями</w:t>
      </w:r>
      <w:r w:rsidR="00823DF1" w:rsidRPr="009441BE">
        <w:t xml:space="preserve"> </w:t>
      </w:r>
      <w:r w:rsidRPr="009441BE">
        <w:t>и</w:t>
      </w:r>
      <w:r w:rsidR="00823DF1" w:rsidRPr="009441BE">
        <w:t xml:space="preserve"> </w:t>
      </w:r>
      <w:r w:rsidRPr="009441BE">
        <w:t>с</w:t>
      </w:r>
      <w:r w:rsidR="00823DF1" w:rsidRPr="009441BE">
        <w:t xml:space="preserve"> </w:t>
      </w:r>
      <w:r w:rsidRPr="009441BE">
        <w:t>потребителями</w:t>
      </w:r>
      <w:bookmarkEnd w:id="69"/>
      <w:bookmarkEnd w:id="70"/>
      <w:bookmarkEnd w:id="71"/>
    </w:p>
    <w:p w14:paraId="43FD2B7A" w14:textId="77777777" w:rsidR="005B4B1D" w:rsidRPr="009441BE" w:rsidRDefault="005B4B1D" w:rsidP="000C4854">
      <w:pPr>
        <w:spacing w:after="0"/>
        <w:ind w:firstLine="0"/>
        <w:rPr>
          <w:rFonts w:cs="Times New Roman"/>
          <w:szCs w:val="24"/>
        </w:rPr>
      </w:pPr>
    </w:p>
    <w:p w14:paraId="6279B744" w14:textId="30759C39" w:rsidR="00D87A03" w:rsidRPr="00D87A03" w:rsidRDefault="00D87A03" w:rsidP="00D87A03">
      <w:pPr>
        <w:pStyle w:val="afffff6"/>
      </w:pPr>
      <w:bookmarkStart w:id="72" w:name="_Hlk185659026"/>
      <w:bookmarkStart w:id="73" w:name="_Hlk129189023"/>
      <w:bookmarkStart w:id="74" w:name="_Hlk129418427"/>
      <w:r w:rsidRPr="00D87A03">
        <w:t xml:space="preserve">Особенностью функциональной структуры централизованного теплоснабжения </w:t>
      </w:r>
      <w:r w:rsidR="00C342B3">
        <w:t xml:space="preserve">  Муниципального округа «Княжпогостский» </w:t>
      </w:r>
      <w:r w:rsidRPr="00D87A03">
        <w:t xml:space="preserve">является то, что передача тепловой энергии от источника до потребителя полностью выполняется ресурсоснабжающими организациями. </w:t>
      </w:r>
    </w:p>
    <w:p w14:paraId="3493D20E" w14:textId="77777777" w:rsidR="00027E85" w:rsidRDefault="00027E85" w:rsidP="00B34261">
      <w:pPr>
        <w:pStyle w:val="113"/>
        <w:rPr>
          <w:rFonts w:eastAsia="Arial"/>
          <w:bCs w:val="0"/>
          <w:iCs w:val="0"/>
          <w:noProof/>
          <w:color w:val="auto"/>
          <w:kern w:val="0"/>
          <w:szCs w:val="24"/>
          <w:lang w:val="x-none" w:eastAsia="x-none" w:bidi="ru-RU"/>
        </w:rPr>
      </w:pPr>
      <w:bookmarkStart w:id="75" w:name="_Hlk185691382"/>
      <w:r w:rsidRPr="00027E85">
        <w:rPr>
          <w:rFonts w:eastAsia="Arial"/>
          <w:bCs w:val="0"/>
          <w:iCs w:val="0"/>
          <w:noProof/>
          <w:color w:val="auto"/>
          <w:kern w:val="0"/>
          <w:szCs w:val="24"/>
          <w:lang w:val="x-none" w:eastAsia="x-none" w:bidi="ru-RU"/>
        </w:rPr>
        <w:t>Обслуживающеий организацией является АО «Княжпогостская тепло-энергетическая компания» (далее АО «КТЭК»)</w:t>
      </w:r>
    </w:p>
    <w:p w14:paraId="78945A49" w14:textId="3BB89E0B" w:rsidR="00B34261" w:rsidRPr="009441BE" w:rsidRDefault="00B34261" w:rsidP="00B34261">
      <w:pPr>
        <w:pStyle w:val="113"/>
        <w:rPr>
          <w:rFonts w:eastAsia="Arial" w:cs="Times New Roman"/>
          <w:bCs w:val="0"/>
          <w:iCs w:val="0"/>
          <w:noProof/>
          <w:color w:val="auto"/>
          <w:kern w:val="0"/>
          <w:szCs w:val="24"/>
          <w:lang w:eastAsia="x-none" w:bidi="ru-RU"/>
        </w:rPr>
      </w:pPr>
      <w:r w:rsidRPr="009441BE">
        <w:rPr>
          <w:rFonts w:eastAsia="Arial" w:cs="Times New Roman"/>
          <w:bCs w:val="0"/>
          <w:iCs w:val="0"/>
          <w:noProof/>
          <w:color w:val="auto"/>
          <w:kern w:val="0"/>
          <w:szCs w:val="24"/>
          <w:lang w:eastAsia="x-none" w:bidi="ru-RU"/>
        </w:rPr>
        <w:t>Теплоснабжение индивидуальной жилой застройки и частично организаций, не попадающих в зону действия центрального теплоснабжения, осуществляется за счет собственных источников (конвекторы, печное отопление).</w:t>
      </w:r>
    </w:p>
    <w:p w14:paraId="6E589CCD" w14:textId="77777777" w:rsidR="00A9298B" w:rsidRPr="009441BE" w:rsidRDefault="00B34261" w:rsidP="00456124">
      <w:pPr>
        <w:pStyle w:val="113"/>
        <w:rPr>
          <w:rFonts w:eastAsia="Arial" w:cs="Times New Roman"/>
          <w:bCs w:val="0"/>
          <w:iCs w:val="0"/>
          <w:noProof/>
          <w:color w:val="auto"/>
          <w:kern w:val="0"/>
          <w:szCs w:val="24"/>
          <w:lang w:eastAsia="x-none" w:bidi="ru-RU"/>
        </w:rPr>
      </w:pPr>
      <w:r w:rsidRPr="009441BE">
        <w:rPr>
          <w:rFonts w:eastAsia="Arial" w:cs="Times New Roman"/>
          <w:bCs w:val="0"/>
          <w:iCs w:val="0"/>
          <w:noProof/>
          <w:color w:val="auto"/>
          <w:kern w:val="0"/>
          <w:szCs w:val="24"/>
          <w:lang w:eastAsia="x-none" w:bidi="ru-RU"/>
        </w:rPr>
        <w:lastRenderedPageBreak/>
        <w:t>Отопление административно-общественных зданий, индивидуальных жилых домов, предприятий в остальных населенных пунктах осуществляется за счет автономных источников теплоснабжения.</w:t>
      </w:r>
      <w:bookmarkEnd w:id="72"/>
      <w:bookmarkEnd w:id="75"/>
    </w:p>
    <w:p w14:paraId="58844F18" w14:textId="77777777" w:rsidR="005B4B1D" w:rsidRPr="009441BE" w:rsidRDefault="005B4B1D" w:rsidP="00F06D51">
      <w:pPr>
        <w:pStyle w:val="afffd"/>
      </w:pPr>
      <w:bookmarkStart w:id="76" w:name="_Toc374693422"/>
      <w:bookmarkStart w:id="77" w:name="_Toc216844888"/>
      <w:bookmarkStart w:id="78" w:name="_Toc216845001"/>
      <w:bookmarkEnd w:id="73"/>
      <w:bookmarkEnd w:id="74"/>
      <w:r w:rsidRPr="009441BE">
        <w:t>4.2.</w:t>
      </w:r>
      <w:r w:rsidR="00F609E1" w:rsidRPr="009441BE">
        <w:rPr>
          <w:lang w:val="ru-RU"/>
        </w:rPr>
        <w:t>2</w:t>
      </w:r>
      <w:r w:rsidRPr="009441BE">
        <w:t>.</w:t>
      </w:r>
      <w:r w:rsidR="00823DF1" w:rsidRPr="009441BE">
        <w:t xml:space="preserve"> </w:t>
      </w:r>
      <w:r w:rsidRPr="009441BE">
        <w:t>Эффективность</w:t>
      </w:r>
      <w:r w:rsidR="00823DF1" w:rsidRPr="009441BE">
        <w:t xml:space="preserve"> </w:t>
      </w:r>
      <w:r w:rsidRPr="009441BE">
        <w:t>и</w:t>
      </w:r>
      <w:r w:rsidR="00823DF1" w:rsidRPr="009441BE">
        <w:t xml:space="preserve"> </w:t>
      </w:r>
      <w:r w:rsidRPr="009441BE">
        <w:t>надежность</w:t>
      </w:r>
      <w:r w:rsidR="00823DF1" w:rsidRPr="009441BE">
        <w:t xml:space="preserve"> </w:t>
      </w:r>
      <w:r w:rsidRPr="009441BE">
        <w:t>системы</w:t>
      </w:r>
      <w:r w:rsidR="00823DF1" w:rsidRPr="009441BE">
        <w:t xml:space="preserve"> </w:t>
      </w:r>
      <w:r w:rsidRPr="009441BE">
        <w:t>теплоснабжения</w:t>
      </w:r>
      <w:bookmarkEnd w:id="76"/>
      <w:bookmarkEnd w:id="77"/>
      <w:bookmarkEnd w:id="78"/>
    </w:p>
    <w:p w14:paraId="66DB37D7" w14:textId="77777777" w:rsidR="005B4B1D" w:rsidRPr="009441BE" w:rsidRDefault="005B4B1D" w:rsidP="00F671C6">
      <w:pPr>
        <w:pStyle w:val="affff4"/>
        <w:rPr>
          <w:rFonts w:cs="Times New Roman"/>
          <w:szCs w:val="24"/>
        </w:rPr>
      </w:pPr>
    </w:p>
    <w:p w14:paraId="02FA1112" w14:textId="77777777" w:rsidR="005B4B1D" w:rsidRPr="009441BE" w:rsidRDefault="005B4B1D" w:rsidP="00F113C2">
      <w:pPr>
        <w:pStyle w:val="afffff6"/>
        <w:rPr>
          <w:rFonts w:cs="Times New Roman"/>
        </w:rPr>
      </w:pPr>
      <w:r w:rsidRPr="009441BE">
        <w:rPr>
          <w:rFonts w:cs="Times New Roman"/>
        </w:rPr>
        <w:t>Эффективность</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прежде</w:t>
      </w:r>
      <w:r w:rsidR="00823DF1" w:rsidRPr="009441BE">
        <w:rPr>
          <w:rFonts w:cs="Times New Roman"/>
        </w:rPr>
        <w:t xml:space="preserve"> </w:t>
      </w:r>
      <w:r w:rsidRPr="009441BE">
        <w:rPr>
          <w:rFonts w:cs="Times New Roman"/>
        </w:rPr>
        <w:t>всего,</w:t>
      </w:r>
      <w:r w:rsidR="00823DF1" w:rsidRPr="009441BE">
        <w:rPr>
          <w:rFonts w:cs="Times New Roman"/>
        </w:rPr>
        <w:t xml:space="preserve"> </w:t>
      </w:r>
      <w:r w:rsidRPr="009441BE">
        <w:rPr>
          <w:rFonts w:cs="Times New Roman"/>
        </w:rPr>
        <w:t>характеризуется</w:t>
      </w:r>
      <w:r w:rsidR="00823DF1" w:rsidRPr="009441BE">
        <w:rPr>
          <w:rFonts w:cs="Times New Roman"/>
        </w:rPr>
        <w:t xml:space="preserve"> </w:t>
      </w:r>
      <w:r w:rsidRPr="009441BE">
        <w:rPr>
          <w:rFonts w:cs="Times New Roman"/>
        </w:rPr>
        <w:t>удельным</w:t>
      </w:r>
      <w:r w:rsidR="00823DF1" w:rsidRPr="009441BE">
        <w:rPr>
          <w:rFonts w:cs="Times New Roman"/>
        </w:rPr>
        <w:t xml:space="preserve"> </w:t>
      </w:r>
      <w:r w:rsidRPr="009441BE">
        <w:rPr>
          <w:rFonts w:cs="Times New Roman"/>
        </w:rPr>
        <w:t>количеством</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используемых</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производстве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поставке</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p>
    <w:p w14:paraId="4E6D8A79" w14:textId="6A27051C" w:rsidR="005B4B1D" w:rsidRPr="009441BE" w:rsidRDefault="005B4B1D" w:rsidP="00F113C2">
      <w:pPr>
        <w:pStyle w:val="afffff6"/>
        <w:rPr>
          <w:rFonts w:cs="Times New Roman"/>
        </w:rPr>
      </w:pPr>
      <w:r w:rsidRPr="009441BE">
        <w:rPr>
          <w:rFonts w:cs="Times New Roman"/>
        </w:rPr>
        <w:t>Анализ</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показал</w:t>
      </w:r>
      <w:r w:rsidR="00823DF1" w:rsidRPr="009441BE">
        <w:rPr>
          <w:rFonts w:cs="Times New Roman"/>
        </w:rPr>
        <w:t xml:space="preserve"> </w:t>
      </w:r>
      <w:r w:rsidRPr="009441BE">
        <w:rPr>
          <w:rFonts w:cs="Times New Roman"/>
        </w:rPr>
        <w:t>отсутствие</w:t>
      </w:r>
      <w:r w:rsidR="00823DF1" w:rsidRPr="009441BE">
        <w:rPr>
          <w:rFonts w:cs="Times New Roman"/>
        </w:rPr>
        <w:t xml:space="preserve"> </w:t>
      </w:r>
      <w:r w:rsidRPr="009441BE">
        <w:rPr>
          <w:rFonts w:cs="Times New Roman"/>
        </w:rPr>
        <w:t>превышения</w:t>
      </w:r>
      <w:r w:rsidR="00823DF1" w:rsidRPr="009441BE">
        <w:rPr>
          <w:rFonts w:cs="Times New Roman"/>
        </w:rPr>
        <w:t xml:space="preserve"> </w:t>
      </w:r>
      <w:r w:rsidRPr="009441BE">
        <w:rPr>
          <w:rFonts w:cs="Times New Roman"/>
        </w:rPr>
        <w:t>предельно</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отклонений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по</w:t>
      </w:r>
      <w:r w:rsidR="00823DF1" w:rsidRPr="009441BE">
        <w:rPr>
          <w:rFonts w:cs="Times New Roman"/>
        </w:rPr>
        <w:t xml:space="preserve"> </w:t>
      </w:r>
      <w:r w:rsidRPr="009441BE">
        <w:rPr>
          <w:rFonts w:cs="Times New Roman"/>
        </w:rPr>
        <w:t>всем</w:t>
      </w:r>
      <w:r w:rsidR="00823DF1" w:rsidRPr="009441BE">
        <w:rPr>
          <w:rFonts w:cs="Times New Roman"/>
        </w:rPr>
        <w:t xml:space="preserve"> </w:t>
      </w:r>
      <w:r w:rsidRPr="009441BE">
        <w:rPr>
          <w:rFonts w:cs="Times New Roman"/>
        </w:rPr>
        <w:t>параметрам</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p>
    <w:p w14:paraId="5B6620DE" w14:textId="77777777" w:rsidR="005B4B1D" w:rsidRPr="009441BE" w:rsidRDefault="005B4B1D" w:rsidP="00F113C2">
      <w:pPr>
        <w:pStyle w:val="afffff6"/>
        <w:rPr>
          <w:rFonts w:cs="Times New Roman"/>
          <w:lang w:val="ru-RU"/>
        </w:rPr>
      </w:pP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показателей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индикаторов</w:t>
      </w:r>
      <w:r w:rsidR="00823DF1" w:rsidRPr="009441BE">
        <w:rPr>
          <w:rFonts w:cs="Times New Roman"/>
        </w:rPr>
        <w:t xml:space="preserve"> </w:t>
      </w:r>
      <w:r w:rsidRPr="009441BE">
        <w:rPr>
          <w:rFonts w:cs="Times New Roman"/>
        </w:rPr>
        <w:t>настоящей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надёжность</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характеризуется</w:t>
      </w:r>
      <w:r w:rsidR="00823DF1" w:rsidRPr="009441BE">
        <w:rPr>
          <w:rFonts w:cs="Times New Roman"/>
        </w:rPr>
        <w:t xml:space="preserve"> </w:t>
      </w:r>
      <w:r w:rsidRPr="009441BE">
        <w:rPr>
          <w:rFonts w:cs="Times New Roman"/>
        </w:rPr>
        <w:t>индикаторами:</w:t>
      </w:r>
      <w:r w:rsidR="00823DF1" w:rsidRPr="009441BE">
        <w:rPr>
          <w:rFonts w:cs="Times New Roman"/>
        </w:rPr>
        <w:t xml:space="preserve"> </w:t>
      </w:r>
      <w:r w:rsidRPr="009441BE">
        <w:rPr>
          <w:rFonts w:cs="Times New Roman"/>
        </w:rPr>
        <w:t>аварийность,</w:t>
      </w:r>
      <w:r w:rsidR="00823DF1" w:rsidRPr="009441BE">
        <w:rPr>
          <w:rFonts w:cs="Times New Roman"/>
        </w:rPr>
        <w:t xml:space="preserve"> </w:t>
      </w:r>
      <w:r w:rsidRPr="009441BE">
        <w:rPr>
          <w:rFonts w:cs="Times New Roman"/>
        </w:rPr>
        <w:t>перебои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снабжении</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бесперебойность,</w:t>
      </w:r>
      <w:r w:rsidR="00823DF1" w:rsidRPr="009441BE">
        <w:rPr>
          <w:rFonts w:cs="Times New Roman"/>
        </w:rPr>
        <w:t xml:space="preserve"> </w:t>
      </w:r>
      <w:r w:rsidRPr="009441BE">
        <w:rPr>
          <w:rFonts w:cs="Times New Roman"/>
        </w:rPr>
        <w:t>уровень</w:t>
      </w:r>
      <w:r w:rsidR="00823DF1" w:rsidRPr="009441BE">
        <w:rPr>
          <w:rFonts w:cs="Times New Roman"/>
        </w:rPr>
        <w:t xml:space="preserve"> </w:t>
      </w:r>
      <w:r w:rsidRPr="009441BE">
        <w:rPr>
          <w:rFonts w:cs="Times New Roman"/>
        </w:rPr>
        <w:t>потерь,</w:t>
      </w:r>
      <w:r w:rsidR="00823DF1" w:rsidRPr="009441BE">
        <w:rPr>
          <w:rFonts w:cs="Times New Roman"/>
        </w:rPr>
        <w:t xml:space="preserve"> </w:t>
      </w:r>
      <w:r w:rsidRPr="009441BE">
        <w:rPr>
          <w:rFonts w:cs="Times New Roman"/>
        </w:rPr>
        <w:t>износ</w:t>
      </w:r>
      <w:r w:rsidR="00823DF1" w:rsidRPr="009441BE">
        <w:rPr>
          <w:rFonts w:cs="Times New Roman"/>
        </w:rPr>
        <w:t xml:space="preserve"> </w:t>
      </w:r>
      <w:r w:rsidRPr="009441BE">
        <w:rPr>
          <w:rFonts w:cs="Times New Roman"/>
        </w:rPr>
        <w:t>(оборудования)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другими.</w:t>
      </w:r>
      <w:r w:rsidR="00823DF1" w:rsidRPr="009441BE">
        <w:rPr>
          <w:rFonts w:cs="Times New Roman"/>
        </w:rPr>
        <w:t xml:space="preserve"> </w:t>
      </w:r>
    </w:p>
    <w:p w14:paraId="7807DE7B" w14:textId="77777777" w:rsidR="00812932" w:rsidRPr="009441BE" w:rsidRDefault="00812932" w:rsidP="00812932">
      <w:pPr>
        <w:pStyle w:val="afffff6"/>
        <w:rPr>
          <w:rFonts w:cs="Times New Roman"/>
          <w:lang w:val="ru-RU"/>
        </w:rPr>
      </w:pPr>
      <w:r w:rsidRPr="009441BE">
        <w:rPr>
          <w:rFonts w:cs="Times New Roman"/>
          <w:lang w:val="ru-RU"/>
        </w:rPr>
        <w:t>Уровень</w:t>
      </w:r>
      <w:r w:rsidR="00823DF1" w:rsidRPr="009441BE">
        <w:rPr>
          <w:rFonts w:cs="Times New Roman"/>
          <w:lang w:val="ru-RU"/>
        </w:rPr>
        <w:t xml:space="preserve"> </w:t>
      </w:r>
      <w:r w:rsidRPr="009441BE">
        <w:rPr>
          <w:rFonts w:cs="Times New Roman"/>
          <w:lang w:val="ru-RU"/>
        </w:rPr>
        <w:t>надёжности</w:t>
      </w:r>
      <w:r w:rsidR="00823DF1" w:rsidRPr="009441BE">
        <w:rPr>
          <w:rFonts w:cs="Times New Roman"/>
          <w:lang w:val="ru-RU"/>
        </w:rPr>
        <w:t xml:space="preserve"> </w:t>
      </w:r>
      <w:r w:rsidRPr="009441BE">
        <w:rPr>
          <w:rFonts w:cs="Times New Roman"/>
          <w:lang w:val="ru-RU"/>
        </w:rPr>
        <w:t>поставляемых</w:t>
      </w:r>
      <w:r w:rsidR="00823DF1" w:rsidRPr="009441BE">
        <w:rPr>
          <w:rFonts w:cs="Times New Roman"/>
          <w:lang w:val="ru-RU"/>
        </w:rPr>
        <w:t xml:space="preserve"> </w:t>
      </w:r>
      <w:r w:rsidRPr="009441BE">
        <w:rPr>
          <w:rFonts w:cs="Times New Roman"/>
          <w:lang w:val="ru-RU"/>
        </w:rPr>
        <w:t>товаров</w:t>
      </w:r>
      <w:r w:rsidR="00823DF1" w:rsidRPr="009441BE">
        <w:rPr>
          <w:rFonts w:cs="Times New Roman"/>
          <w:lang w:val="ru-RU"/>
        </w:rPr>
        <w:t xml:space="preserve"> </w:t>
      </w:r>
      <w:r w:rsidRPr="009441BE">
        <w:rPr>
          <w:rFonts w:cs="Times New Roman"/>
          <w:lang w:val="ru-RU"/>
        </w:rPr>
        <w:t>и</w:t>
      </w:r>
      <w:r w:rsidR="00823DF1" w:rsidRPr="009441BE">
        <w:rPr>
          <w:rFonts w:cs="Times New Roman"/>
          <w:lang w:val="ru-RU"/>
        </w:rPr>
        <w:t xml:space="preserve"> </w:t>
      </w:r>
      <w:r w:rsidRPr="009441BE">
        <w:rPr>
          <w:rFonts w:cs="Times New Roman"/>
          <w:lang w:val="ru-RU"/>
        </w:rPr>
        <w:t>оказываемых</w:t>
      </w:r>
      <w:r w:rsidR="00823DF1" w:rsidRPr="009441BE">
        <w:rPr>
          <w:rFonts w:cs="Times New Roman"/>
          <w:lang w:val="ru-RU"/>
        </w:rPr>
        <w:t xml:space="preserve"> </w:t>
      </w:r>
      <w:r w:rsidRPr="009441BE">
        <w:rPr>
          <w:rFonts w:cs="Times New Roman"/>
          <w:lang w:val="ru-RU"/>
        </w:rPr>
        <w:t>услуг</w:t>
      </w:r>
      <w:r w:rsidR="00823DF1" w:rsidRPr="009441BE">
        <w:rPr>
          <w:rFonts w:cs="Times New Roman"/>
          <w:lang w:val="ru-RU"/>
        </w:rPr>
        <w:t xml:space="preserve"> </w:t>
      </w:r>
      <w:r w:rsidRPr="009441BE">
        <w:rPr>
          <w:rFonts w:cs="Times New Roman"/>
          <w:lang w:val="ru-RU"/>
        </w:rPr>
        <w:t>регулируемой</w:t>
      </w:r>
      <w:r w:rsidR="00823DF1" w:rsidRPr="009441BE">
        <w:rPr>
          <w:rFonts w:cs="Times New Roman"/>
          <w:lang w:val="ru-RU"/>
        </w:rPr>
        <w:t xml:space="preserve"> </w:t>
      </w:r>
      <w:r w:rsidRPr="009441BE">
        <w:rPr>
          <w:rFonts w:cs="Times New Roman"/>
          <w:lang w:val="ru-RU"/>
        </w:rPr>
        <w:t>организацией</w:t>
      </w:r>
      <w:r w:rsidR="00823DF1" w:rsidRPr="009441BE">
        <w:rPr>
          <w:rFonts w:cs="Times New Roman"/>
          <w:lang w:val="ru-RU"/>
        </w:rPr>
        <w:t xml:space="preserve"> </w:t>
      </w:r>
      <w:r w:rsidRPr="009441BE">
        <w:rPr>
          <w:rFonts w:cs="Times New Roman"/>
          <w:lang w:val="ru-RU"/>
        </w:rPr>
        <w:t>определяется</w:t>
      </w:r>
      <w:r w:rsidR="00823DF1" w:rsidRPr="009441BE">
        <w:rPr>
          <w:rFonts w:cs="Times New Roman"/>
          <w:lang w:val="ru-RU"/>
        </w:rPr>
        <w:t xml:space="preserve"> </w:t>
      </w:r>
      <w:r w:rsidRPr="009441BE">
        <w:rPr>
          <w:rFonts w:cs="Times New Roman"/>
          <w:lang w:val="ru-RU"/>
        </w:rPr>
        <w:t>исходя</w:t>
      </w:r>
      <w:r w:rsidR="00823DF1" w:rsidRPr="009441BE">
        <w:rPr>
          <w:rFonts w:cs="Times New Roman"/>
          <w:lang w:val="ru-RU"/>
        </w:rPr>
        <w:t xml:space="preserve"> </w:t>
      </w:r>
      <w:r w:rsidRPr="009441BE">
        <w:rPr>
          <w:rFonts w:cs="Times New Roman"/>
          <w:lang w:val="ru-RU"/>
        </w:rPr>
        <w:t>из</w:t>
      </w:r>
      <w:r w:rsidR="00823DF1" w:rsidRPr="009441BE">
        <w:rPr>
          <w:rFonts w:cs="Times New Roman"/>
          <w:lang w:val="ru-RU"/>
        </w:rPr>
        <w:t xml:space="preserve"> </w:t>
      </w:r>
      <w:r w:rsidRPr="009441BE">
        <w:rPr>
          <w:rFonts w:cs="Times New Roman"/>
          <w:lang w:val="ru-RU"/>
        </w:rPr>
        <w:t>числа</w:t>
      </w:r>
      <w:r w:rsidR="00823DF1" w:rsidRPr="009441BE">
        <w:rPr>
          <w:rFonts w:cs="Times New Roman"/>
          <w:lang w:val="ru-RU"/>
        </w:rPr>
        <w:t xml:space="preserve"> </w:t>
      </w:r>
      <w:r w:rsidRPr="009441BE">
        <w:rPr>
          <w:rFonts w:cs="Times New Roman"/>
          <w:lang w:val="ru-RU"/>
        </w:rPr>
        <w:t>возникающих</w:t>
      </w:r>
      <w:r w:rsidR="00823DF1" w:rsidRPr="009441BE">
        <w:rPr>
          <w:rFonts w:cs="Times New Roman"/>
          <w:lang w:val="ru-RU"/>
        </w:rPr>
        <w:t xml:space="preserve"> </w:t>
      </w:r>
      <w:r w:rsidRPr="009441BE">
        <w:rPr>
          <w:rFonts w:cs="Times New Roman"/>
          <w:lang w:val="ru-RU"/>
        </w:rPr>
        <w:t>в</w:t>
      </w:r>
      <w:r w:rsidR="00823DF1" w:rsidRPr="009441BE">
        <w:rPr>
          <w:rFonts w:cs="Times New Roman"/>
          <w:lang w:val="ru-RU"/>
        </w:rPr>
        <w:t xml:space="preserve"> </w:t>
      </w:r>
      <w:r w:rsidRPr="009441BE">
        <w:rPr>
          <w:rFonts w:cs="Times New Roman"/>
          <w:lang w:val="ru-RU"/>
        </w:rPr>
        <w:t>результате</w:t>
      </w:r>
      <w:r w:rsidR="00823DF1" w:rsidRPr="009441BE">
        <w:rPr>
          <w:rFonts w:cs="Times New Roman"/>
          <w:lang w:val="ru-RU"/>
        </w:rPr>
        <w:t xml:space="preserve"> </w:t>
      </w:r>
      <w:r w:rsidRPr="009441BE">
        <w:rPr>
          <w:rFonts w:cs="Times New Roman"/>
          <w:lang w:val="ru-RU"/>
        </w:rPr>
        <w:t>нарушений,</w:t>
      </w:r>
      <w:r w:rsidR="00823DF1" w:rsidRPr="009441BE">
        <w:rPr>
          <w:rFonts w:cs="Times New Roman"/>
          <w:lang w:val="ru-RU"/>
        </w:rPr>
        <w:t xml:space="preserve"> </w:t>
      </w:r>
      <w:r w:rsidRPr="009441BE">
        <w:rPr>
          <w:rFonts w:cs="Times New Roman"/>
          <w:lang w:val="ru-RU"/>
        </w:rPr>
        <w:t>аварий,</w:t>
      </w:r>
      <w:r w:rsidR="00823DF1" w:rsidRPr="009441BE">
        <w:rPr>
          <w:rFonts w:cs="Times New Roman"/>
          <w:lang w:val="ru-RU"/>
        </w:rPr>
        <w:t xml:space="preserve"> </w:t>
      </w:r>
      <w:r w:rsidRPr="009441BE">
        <w:rPr>
          <w:rFonts w:cs="Times New Roman"/>
          <w:lang w:val="ru-RU"/>
        </w:rPr>
        <w:t>инцидентов</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объектах</w:t>
      </w:r>
      <w:r w:rsidR="00823DF1" w:rsidRPr="009441BE">
        <w:rPr>
          <w:rFonts w:cs="Times New Roman"/>
          <w:lang w:val="ru-RU"/>
        </w:rPr>
        <w:t xml:space="preserve"> </w:t>
      </w:r>
      <w:r w:rsidRPr="009441BE">
        <w:rPr>
          <w:rFonts w:cs="Times New Roman"/>
          <w:lang w:val="ru-RU"/>
        </w:rPr>
        <w:t>данной</w:t>
      </w:r>
      <w:r w:rsidR="00823DF1" w:rsidRPr="009441BE">
        <w:rPr>
          <w:rFonts w:cs="Times New Roman"/>
          <w:lang w:val="ru-RU"/>
        </w:rPr>
        <w:t xml:space="preserve"> </w:t>
      </w:r>
      <w:r w:rsidRPr="009441BE">
        <w:rPr>
          <w:rFonts w:cs="Times New Roman"/>
          <w:lang w:val="ru-RU"/>
        </w:rPr>
        <w:t>регулируемой</w:t>
      </w:r>
      <w:r w:rsidR="00823DF1" w:rsidRPr="009441BE">
        <w:rPr>
          <w:rFonts w:cs="Times New Roman"/>
          <w:lang w:val="ru-RU"/>
        </w:rPr>
        <w:t xml:space="preserve"> </w:t>
      </w:r>
      <w:r w:rsidRPr="009441BE">
        <w:rPr>
          <w:rFonts w:cs="Times New Roman"/>
          <w:lang w:val="ru-RU"/>
        </w:rPr>
        <w:t>организации.</w:t>
      </w:r>
    </w:p>
    <w:p w14:paraId="60EEFBDC" w14:textId="07EE1AAC" w:rsidR="00812932" w:rsidRPr="009441BE" w:rsidRDefault="00812932" w:rsidP="00812932">
      <w:pPr>
        <w:pStyle w:val="afffff6"/>
        <w:rPr>
          <w:rFonts w:cs="Times New Roman"/>
          <w:lang w:val="ru-RU"/>
        </w:rPr>
      </w:pPr>
      <w:r w:rsidRPr="009441BE">
        <w:rPr>
          <w:rFonts w:cs="Times New Roman"/>
          <w:lang w:val="ru-RU"/>
        </w:rPr>
        <w:t>Централизованное</w:t>
      </w:r>
      <w:r w:rsidR="00823DF1" w:rsidRPr="009441BE">
        <w:rPr>
          <w:rFonts w:cs="Times New Roman"/>
          <w:lang w:val="ru-RU"/>
        </w:rPr>
        <w:t xml:space="preserve"> </w:t>
      </w:r>
      <w:r w:rsidRPr="009441BE">
        <w:rPr>
          <w:rFonts w:cs="Times New Roman"/>
          <w:lang w:val="ru-RU"/>
        </w:rPr>
        <w:t>теплоснабжение</w:t>
      </w:r>
      <w:r w:rsidR="00823DF1" w:rsidRPr="009441BE">
        <w:rPr>
          <w:rFonts w:cs="Times New Roman"/>
          <w:lang w:val="ru-RU"/>
        </w:rPr>
        <w:t xml:space="preserve"> </w:t>
      </w:r>
      <w:r w:rsidRPr="009441BE">
        <w:rPr>
          <w:rFonts w:cs="Times New Roman"/>
          <w:lang w:val="ru-RU"/>
        </w:rPr>
        <w:t>потребителей</w:t>
      </w:r>
      <w:r w:rsidR="00823DF1" w:rsidRPr="009441BE">
        <w:rPr>
          <w:rFonts w:cs="Times New Roman"/>
          <w:lang w:val="ru-RU"/>
        </w:rPr>
        <w:t xml:space="preserve"> </w:t>
      </w:r>
      <w:r w:rsidRPr="009441BE">
        <w:rPr>
          <w:rFonts w:cs="Times New Roman"/>
          <w:lang w:val="ru-RU"/>
        </w:rPr>
        <w:t>тепловой</w:t>
      </w:r>
      <w:r w:rsidR="00823DF1" w:rsidRPr="009441BE">
        <w:rPr>
          <w:rFonts w:cs="Times New Roman"/>
          <w:lang w:val="ru-RU"/>
        </w:rPr>
        <w:t xml:space="preserve"> </w:t>
      </w:r>
      <w:r w:rsidRPr="009441BE">
        <w:rPr>
          <w:rFonts w:cs="Times New Roman"/>
          <w:lang w:val="ru-RU"/>
        </w:rPr>
        <w:t>энергии</w:t>
      </w:r>
      <w:r w:rsidR="00823DF1" w:rsidRPr="009441BE">
        <w:rPr>
          <w:rFonts w:cs="Times New Roman"/>
          <w:lang w:val="ru-RU"/>
        </w:rPr>
        <w:t xml:space="preserve"> </w:t>
      </w:r>
      <w:r w:rsidRPr="009441BE">
        <w:rPr>
          <w:rFonts w:cs="Times New Roman"/>
          <w:lang w:val="ru-RU"/>
        </w:rPr>
        <w:t>осуществляется</w:t>
      </w:r>
      <w:r w:rsidR="00823DF1" w:rsidRPr="009441BE">
        <w:rPr>
          <w:rFonts w:cs="Times New Roman"/>
          <w:lang w:val="ru-RU"/>
        </w:rPr>
        <w:t xml:space="preserve"> </w:t>
      </w:r>
      <w:r w:rsidRPr="009441BE">
        <w:rPr>
          <w:rFonts w:cs="Times New Roman"/>
          <w:lang w:val="ru-RU"/>
        </w:rPr>
        <w:t>от</w:t>
      </w:r>
      <w:r w:rsidR="00823DF1" w:rsidRPr="009441BE">
        <w:rPr>
          <w:rFonts w:cs="Times New Roman"/>
          <w:lang w:val="ru-RU"/>
        </w:rPr>
        <w:t xml:space="preserve"> </w:t>
      </w:r>
      <w:r w:rsidR="00027E85">
        <w:rPr>
          <w:rFonts w:cs="Times New Roman"/>
          <w:lang w:val="ru-RU"/>
        </w:rPr>
        <w:t xml:space="preserve">19 </w:t>
      </w:r>
      <w:r w:rsidRPr="009441BE">
        <w:rPr>
          <w:rFonts w:cs="Times New Roman"/>
          <w:lang w:val="ru-RU"/>
        </w:rPr>
        <w:t>источник</w:t>
      </w:r>
      <w:r w:rsidR="00027E85">
        <w:rPr>
          <w:rFonts w:cs="Times New Roman"/>
          <w:lang w:val="ru-RU"/>
        </w:rPr>
        <w:t>ов</w:t>
      </w:r>
      <w:r w:rsidRPr="009441BE">
        <w:rPr>
          <w:rFonts w:cs="Times New Roman"/>
          <w:lang w:val="ru-RU"/>
        </w:rPr>
        <w:t>,</w:t>
      </w:r>
      <w:r w:rsidR="00823DF1" w:rsidRPr="009441BE">
        <w:rPr>
          <w:rFonts w:cs="Times New Roman"/>
          <w:lang w:val="ru-RU"/>
        </w:rPr>
        <w:t xml:space="preserve"> </w:t>
      </w:r>
      <w:r w:rsidRPr="009441BE">
        <w:rPr>
          <w:rFonts w:cs="Times New Roman"/>
          <w:lang w:val="ru-RU"/>
        </w:rPr>
        <w:t>схем</w:t>
      </w:r>
      <w:r w:rsidR="00106B5A">
        <w:rPr>
          <w:rFonts w:cs="Times New Roman"/>
          <w:lang w:val="ru-RU"/>
        </w:rPr>
        <w:t>ы</w:t>
      </w:r>
      <w:r w:rsidR="00823DF1" w:rsidRPr="009441BE">
        <w:rPr>
          <w:rFonts w:cs="Times New Roman"/>
          <w:lang w:val="ru-RU"/>
        </w:rPr>
        <w:t xml:space="preserve"> </w:t>
      </w:r>
      <w:r w:rsidRPr="009441BE">
        <w:rPr>
          <w:rFonts w:cs="Times New Roman"/>
          <w:lang w:val="ru-RU"/>
        </w:rPr>
        <w:t>тепловых</w:t>
      </w:r>
      <w:r w:rsidR="00823DF1" w:rsidRPr="009441BE">
        <w:rPr>
          <w:rFonts w:cs="Times New Roman"/>
          <w:lang w:val="ru-RU"/>
        </w:rPr>
        <w:t xml:space="preserve"> </w:t>
      </w:r>
      <w:r w:rsidRPr="009441BE">
        <w:rPr>
          <w:rFonts w:cs="Times New Roman"/>
          <w:lang w:val="ru-RU"/>
        </w:rPr>
        <w:t>сетей</w:t>
      </w:r>
      <w:r w:rsidR="00823DF1" w:rsidRPr="009441BE">
        <w:rPr>
          <w:rFonts w:cs="Times New Roman"/>
          <w:lang w:val="ru-RU"/>
        </w:rPr>
        <w:t xml:space="preserve"> </w:t>
      </w:r>
      <w:r w:rsidRPr="009441BE">
        <w:rPr>
          <w:rFonts w:cs="Times New Roman"/>
          <w:lang w:val="ru-RU"/>
        </w:rPr>
        <w:t>тупиковая,</w:t>
      </w:r>
      <w:r w:rsidR="00823DF1" w:rsidRPr="009441BE">
        <w:rPr>
          <w:rFonts w:cs="Times New Roman"/>
          <w:lang w:val="ru-RU"/>
        </w:rPr>
        <w:t xml:space="preserve"> </w:t>
      </w:r>
      <w:r w:rsidRPr="009441BE">
        <w:rPr>
          <w:rFonts w:cs="Times New Roman"/>
          <w:lang w:val="ru-RU"/>
        </w:rPr>
        <w:t>резервирование,</w:t>
      </w:r>
      <w:r w:rsidR="00823DF1" w:rsidRPr="009441BE">
        <w:rPr>
          <w:rFonts w:cs="Times New Roman"/>
          <w:lang w:val="ru-RU"/>
        </w:rPr>
        <w:t xml:space="preserve"> </w:t>
      </w:r>
      <w:r w:rsidRPr="009441BE">
        <w:rPr>
          <w:rFonts w:cs="Times New Roman"/>
          <w:lang w:val="ru-RU"/>
        </w:rPr>
        <w:t>а</w:t>
      </w:r>
      <w:r w:rsidR="00823DF1" w:rsidRPr="009441BE">
        <w:rPr>
          <w:rFonts w:cs="Times New Roman"/>
          <w:lang w:val="ru-RU"/>
        </w:rPr>
        <w:t xml:space="preserve"> </w:t>
      </w:r>
      <w:r w:rsidRPr="009441BE">
        <w:rPr>
          <w:rFonts w:cs="Times New Roman"/>
          <w:lang w:val="ru-RU"/>
        </w:rPr>
        <w:t>также</w:t>
      </w:r>
      <w:r w:rsidR="00823DF1" w:rsidRPr="009441BE">
        <w:rPr>
          <w:rFonts w:cs="Times New Roman"/>
          <w:lang w:val="ru-RU"/>
        </w:rPr>
        <w:t xml:space="preserve"> </w:t>
      </w:r>
      <w:r w:rsidRPr="009441BE">
        <w:rPr>
          <w:rFonts w:cs="Times New Roman"/>
          <w:lang w:val="ru-RU"/>
        </w:rPr>
        <w:t>кольцевание</w:t>
      </w:r>
      <w:r w:rsidR="00823DF1" w:rsidRPr="009441BE">
        <w:rPr>
          <w:rFonts w:cs="Times New Roman"/>
          <w:lang w:val="ru-RU"/>
        </w:rPr>
        <w:t xml:space="preserve"> </w:t>
      </w:r>
      <w:r w:rsidRPr="009441BE">
        <w:rPr>
          <w:rFonts w:cs="Times New Roman"/>
          <w:lang w:val="ru-RU"/>
        </w:rPr>
        <w:t>сетей</w:t>
      </w:r>
      <w:r w:rsidR="00823DF1" w:rsidRPr="009441BE">
        <w:rPr>
          <w:rFonts w:cs="Times New Roman"/>
          <w:lang w:val="ru-RU"/>
        </w:rPr>
        <w:t xml:space="preserve"> </w:t>
      </w:r>
      <w:r w:rsidRPr="009441BE">
        <w:rPr>
          <w:rFonts w:cs="Times New Roman"/>
          <w:lang w:val="ru-RU"/>
        </w:rPr>
        <w:t>полностью</w:t>
      </w:r>
      <w:r w:rsidR="00823DF1" w:rsidRPr="009441BE">
        <w:rPr>
          <w:rFonts w:cs="Times New Roman"/>
          <w:lang w:val="ru-RU"/>
        </w:rPr>
        <w:t xml:space="preserve"> </w:t>
      </w:r>
      <w:r w:rsidRPr="009441BE">
        <w:rPr>
          <w:rFonts w:cs="Times New Roman"/>
          <w:lang w:val="ru-RU"/>
        </w:rPr>
        <w:t>отсутствует,</w:t>
      </w:r>
      <w:r w:rsidR="00823DF1" w:rsidRPr="009441BE">
        <w:rPr>
          <w:rFonts w:cs="Times New Roman"/>
          <w:lang w:val="ru-RU"/>
        </w:rPr>
        <w:t xml:space="preserve"> </w:t>
      </w:r>
      <w:r w:rsidRPr="009441BE">
        <w:rPr>
          <w:rFonts w:cs="Times New Roman"/>
          <w:lang w:val="ru-RU"/>
        </w:rPr>
        <w:t>также</w:t>
      </w:r>
      <w:r w:rsidR="00823DF1" w:rsidRPr="009441BE">
        <w:rPr>
          <w:rFonts w:cs="Times New Roman"/>
          <w:lang w:val="ru-RU"/>
        </w:rPr>
        <w:t xml:space="preserve"> </w:t>
      </w:r>
      <w:r w:rsidRPr="009441BE">
        <w:rPr>
          <w:rFonts w:cs="Times New Roman"/>
          <w:lang w:val="ru-RU"/>
        </w:rPr>
        <w:t>отсутствуют</w:t>
      </w:r>
      <w:r w:rsidR="00823DF1" w:rsidRPr="009441BE">
        <w:rPr>
          <w:rFonts w:cs="Times New Roman"/>
          <w:lang w:val="ru-RU"/>
        </w:rPr>
        <w:t xml:space="preserve"> </w:t>
      </w:r>
      <w:r w:rsidRPr="009441BE">
        <w:rPr>
          <w:rFonts w:cs="Times New Roman"/>
          <w:lang w:val="ru-RU"/>
        </w:rPr>
        <w:t>автономные</w:t>
      </w:r>
      <w:r w:rsidR="00823DF1" w:rsidRPr="009441BE">
        <w:rPr>
          <w:rFonts w:cs="Times New Roman"/>
          <w:lang w:val="ru-RU"/>
        </w:rPr>
        <w:t xml:space="preserve"> </w:t>
      </w:r>
      <w:r w:rsidRPr="009441BE">
        <w:rPr>
          <w:rFonts w:cs="Times New Roman"/>
          <w:lang w:val="ru-RU"/>
        </w:rPr>
        <w:t>источники</w:t>
      </w:r>
      <w:r w:rsidR="00823DF1" w:rsidRPr="009441BE">
        <w:rPr>
          <w:rFonts w:cs="Times New Roman"/>
          <w:lang w:val="ru-RU"/>
        </w:rPr>
        <w:t xml:space="preserve"> </w:t>
      </w:r>
      <w:r w:rsidRPr="009441BE">
        <w:rPr>
          <w:rFonts w:cs="Times New Roman"/>
          <w:lang w:val="ru-RU"/>
        </w:rPr>
        <w:t>теплоснабжения</w:t>
      </w:r>
      <w:r w:rsidR="00823DF1" w:rsidRPr="009441BE">
        <w:rPr>
          <w:rFonts w:cs="Times New Roman"/>
          <w:lang w:val="ru-RU"/>
        </w:rPr>
        <w:t xml:space="preserve"> </w:t>
      </w:r>
      <w:r w:rsidRPr="009441BE">
        <w:rPr>
          <w:rFonts w:cs="Times New Roman"/>
          <w:lang w:val="ru-RU"/>
        </w:rPr>
        <w:t>потребителей</w:t>
      </w:r>
      <w:r w:rsidR="00823DF1" w:rsidRPr="009441BE">
        <w:rPr>
          <w:rFonts w:cs="Times New Roman"/>
          <w:lang w:val="ru-RU"/>
        </w:rPr>
        <w:t xml:space="preserve"> </w:t>
      </w:r>
      <w:r w:rsidRPr="009441BE">
        <w:rPr>
          <w:rFonts w:cs="Times New Roman"/>
          <w:lang w:val="ru-RU"/>
        </w:rPr>
        <w:t>1</w:t>
      </w:r>
      <w:r w:rsidR="00823DF1" w:rsidRPr="009441BE">
        <w:rPr>
          <w:rFonts w:cs="Times New Roman"/>
          <w:lang w:val="ru-RU"/>
        </w:rPr>
        <w:t xml:space="preserve"> </w:t>
      </w:r>
      <w:r w:rsidRPr="009441BE">
        <w:rPr>
          <w:rFonts w:cs="Times New Roman"/>
          <w:lang w:val="ru-RU"/>
        </w:rPr>
        <w:t>категории</w:t>
      </w:r>
      <w:r w:rsidR="00823DF1" w:rsidRPr="009441BE">
        <w:rPr>
          <w:rFonts w:cs="Times New Roman"/>
          <w:lang w:val="ru-RU"/>
        </w:rPr>
        <w:t xml:space="preserve"> </w:t>
      </w:r>
      <w:r w:rsidRPr="009441BE">
        <w:rPr>
          <w:rFonts w:cs="Times New Roman"/>
          <w:lang w:val="ru-RU"/>
        </w:rPr>
        <w:t>надежности</w:t>
      </w:r>
      <w:r w:rsidR="00823DF1" w:rsidRPr="009441BE">
        <w:rPr>
          <w:rFonts w:cs="Times New Roman"/>
          <w:lang w:val="ru-RU"/>
        </w:rPr>
        <w:t xml:space="preserve"> </w:t>
      </w:r>
      <w:r w:rsidRPr="009441BE">
        <w:rPr>
          <w:rFonts w:cs="Times New Roman"/>
          <w:lang w:val="ru-RU"/>
        </w:rPr>
        <w:t>(потребители,</w:t>
      </w:r>
      <w:r w:rsidR="00823DF1" w:rsidRPr="009441BE">
        <w:rPr>
          <w:rFonts w:cs="Times New Roman"/>
          <w:lang w:val="ru-RU"/>
        </w:rPr>
        <w:t xml:space="preserve"> </w:t>
      </w:r>
      <w:r w:rsidRPr="009441BE">
        <w:rPr>
          <w:rFonts w:cs="Times New Roman"/>
          <w:lang w:val="ru-RU"/>
        </w:rPr>
        <w:t>нарушение</w:t>
      </w:r>
      <w:r w:rsidR="00823DF1" w:rsidRPr="009441BE">
        <w:rPr>
          <w:rFonts w:cs="Times New Roman"/>
          <w:lang w:val="ru-RU"/>
        </w:rPr>
        <w:t xml:space="preserve"> </w:t>
      </w:r>
      <w:r w:rsidRPr="009441BE">
        <w:rPr>
          <w:rFonts w:cs="Times New Roman"/>
          <w:lang w:val="ru-RU"/>
        </w:rPr>
        <w:t>теплоснабжения</w:t>
      </w:r>
      <w:r w:rsidR="00823DF1" w:rsidRPr="009441BE">
        <w:rPr>
          <w:rFonts w:cs="Times New Roman"/>
          <w:lang w:val="ru-RU"/>
        </w:rPr>
        <w:t xml:space="preserve"> </w:t>
      </w:r>
      <w:r w:rsidRPr="009441BE">
        <w:rPr>
          <w:rFonts w:cs="Times New Roman"/>
          <w:lang w:val="ru-RU"/>
        </w:rPr>
        <w:t>которых</w:t>
      </w:r>
      <w:r w:rsidR="00823DF1" w:rsidRPr="009441BE">
        <w:rPr>
          <w:rFonts w:cs="Times New Roman"/>
          <w:lang w:val="ru-RU"/>
        </w:rPr>
        <w:t xml:space="preserve"> </w:t>
      </w:r>
      <w:r w:rsidRPr="009441BE">
        <w:rPr>
          <w:rFonts w:cs="Times New Roman"/>
          <w:lang w:val="ru-RU"/>
        </w:rPr>
        <w:t>связано</w:t>
      </w:r>
      <w:r w:rsidR="00823DF1" w:rsidRPr="009441BE">
        <w:rPr>
          <w:rFonts w:cs="Times New Roman"/>
          <w:lang w:val="ru-RU"/>
        </w:rPr>
        <w:t xml:space="preserve"> </w:t>
      </w:r>
      <w:r w:rsidRPr="009441BE">
        <w:rPr>
          <w:rFonts w:cs="Times New Roman"/>
          <w:lang w:val="ru-RU"/>
        </w:rPr>
        <w:t>с</w:t>
      </w:r>
      <w:r w:rsidR="00823DF1" w:rsidRPr="009441BE">
        <w:rPr>
          <w:rFonts w:cs="Times New Roman"/>
          <w:lang w:val="ru-RU"/>
        </w:rPr>
        <w:t xml:space="preserve"> </w:t>
      </w:r>
      <w:r w:rsidRPr="009441BE">
        <w:rPr>
          <w:rFonts w:cs="Times New Roman"/>
          <w:lang w:val="ru-RU"/>
        </w:rPr>
        <w:t>опасность</w:t>
      </w:r>
      <w:r w:rsidR="00823DF1" w:rsidRPr="009441BE">
        <w:rPr>
          <w:rFonts w:cs="Times New Roman"/>
          <w:lang w:val="ru-RU"/>
        </w:rPr>
        <w:t xml:space="preserve"> </w:t>
      </w:r>
      <w:r w:rsidRPr="009441BE">
        <w:rPr>
          <w:rFonts w:cs="Times New Roman"/>
          <w:lang w:val="ru-RU"/>
        </w:rPr>
        <w:t>для</w:t>
      </w:r>
      <w:r w:rsidR="00823DF1" w:rsidRPr="009441BE">
        <w:rPr>
          <w:rFonts w:cs="Times New Roman"/>
          <w:lang w:val="ru-RU"/>
        </w:rPr>
        <w:t xml:space="preserve"> </w:t>
      </w:r>
      <w:r w:rsidRPr="009441BE">
        <w:rPr>
          <w:rFonts w:cs="Times New Roman"/>
          <w:lang w:val="ru-RU"/>
        </w:rPr>
        <w:t>жизни</w:t>
      </w:r>
      <w:r w:rsidR="00823DF1" w:rsidRPr="009441BE">
        <w:rPr>
          <w:rFonts w:cs="Times New Roman"/>
          <w:lang w:val="ru-RU"/>
        </w:rPr>
        <w:t xml:space="preserve"> </w:t>
      </w:r>
      <w:r w:rsidRPr="009441BE">
        <w:rPr>
          <w:rFonts w:cs="Times New Roman"/>
          <w:lang w:val="ru-RU"/>
        </w:rPr>
        <w:t>людей</w:t>
      </w:r>
      <w:r w:rsidR="00823DF1" w:rsidRPr="009441BE">
        <w:rPr>
          <w:rFonts w:cs="Times New Roman"/>
          <w:lang w:val="ru-RU"/>
        </w:rPr>
        <w:t xml:space="preserve"> </w:t>
      </w:r>
      <w:r w:rsidRPr="009441BE">
        <w:rPr>
          <w:rFonts w:cs="Times New Roman"/>
          <w:lang w:val="ru-RU"/>
        </w:rPr>
        <w:t>или</w:t>
      </w:r>
      <w:r w:rsidR="00823DF1" w:rsidRPr="009441BE">
        <w:rPr>
          <w:rFonts w:cs="Times New Roman"/>
          <w:lang w:val="ru-RU"/>
        </w:rPr>
        <w:t xml:space="preserve"> </w:t>
      </w:r>
      <w:r w:rsidRPr="009441BE">
        <w:rPr>
          <w:rFonts w:cs="Times New Roman"/>
          <w:lang w:val="ru-RU"/>
        </w:rPr>
        <w:t>со</w:t>
      </w:r>
      <w:r w:rsidR="00823DF1" w:rsidRPr="009441BE">
        <w:rPr>
          <w:rFonts w:cs="Times New Roman"/>
          <w:lang w:val="ru-RU"/>
        </w:rPr>
        <w:t xml:space="preserve"> </w:t>
      </w:r>
      <w:r w:rsidRPr="009441BE">
        <w:rPr>
          <w:rFonts w:cs="Times New Roman"/>
          <w:lang w:val="ru-RU"/>
        </w:rPr>
        <w:t>значительным</w:t>
      </w:r>
      <w:r w:rsidR="00823DF1" w:rsidRPr="009441BE">
        <w:rPr>
          <w:rFonts w:cs="Times New Roman"/>
          <w:lang w:val="ru-RU"/>
        </w:rPr>
        <w:t xml:space="preserve"> </w:t>
      </w:r>
      <w:r w:rsidRPr="009441BE">
        <w:rPr>
          <w:rFonts w:cs="Times New Roman"/>
          <w:lang w:val="ru-RU"/>
        </w:rPr>
        <w:t>ущербом</w:t>
      </w:r>
      <w:r w:rsidR="00823DF1" w:rsidRPr="009441BE">
        <w:rPr>
          <w:rFonts w:cs="Times New Roman"/>
          <w:lang w:val="ru-RU"/>
        </w:rPr>
        <w:t xml:space="preserve"> </w:t>
      </w:r>
      <w:r w:rsidRPr="009441BE">
        <w:rPr>
          <w:rFonts w:cs="Times New Roman"/>
          <w:lang w:val="ru-RU"/>
        </w:rPr>
        <w:t>народному</w:t>
      </w:r>
      <w:r w:rsidR="00823DF1" w:rsidRPr="009441BE">
        <w:rPr>
          <w:rFonts w:cs="Times New Roman"/>
          <w:lang w:val="ru-RU"/>
        </w:rPr>
        <w:t xml:space="preserve"> </w:t>
      </w:r>
      <w:r w:rsidRPr="009441BE">
        <w:rPr>
          <w:rFonts w:cs="Times New Roman"/>
          <w:lang w:val="ru-RU"/>
        </w:rPr>
        <w:t>хозяйству).</w:t>
      </w:r>
    </w:p>
    <w:p w14:paraId="4B410568" w14:textId="77777777" w:rsidR="00CD672F" w:rsidRPr="009441BE" w:rsidRDefault="00CD672F" w:rsidP="00F671C6">
      <w:pPr>
        <w:pStyle w:val="affff4"/>
        <w:rPr>
          <w:rFonts w:cs="Times New Roman"/>
          <w:szCs w:val="24"/>
        </w:rPr>
      </w:pPr>
      <w:bookmarkStart w:id="79" w:name="_Toc374693425"/>
    </w:p>
    <w:p w14:paraId="1879427F" w14:textId="77777777" w:rsidR="005B4B1D" w:rsidRPr="009441BE" w:rsidRDefault="005B4B1D" w:rsidP="00F06D51">
      <w:pPr>
        <w:pStyle w:val="afffd"/>
      </w:pPr>
      <w:bookmarkStart w:id="80" w:name="_Toc216844889"/>
      <w:bookmarkStart w:id="81" w:name="_Toc216845002"/>
      <w:r w:rsidRPr="009441BE">
        <w:t>4.2.</w:t>
      </w:r>
      <w:r w:rsidR="00F609E1" w:rsidRPr="009441BE">
        <w:rPr>
          <w:lang w:val="ru-RU"/>
        </w:rPr>
        <w:t>3</w:t>
      </w:r>
      <w:r w:rsidRPr="009441BE">
        <w:t>.</w:t>
      </w:r>
      <w:r w:rsidR="00823DF1" w:rsidRPr="009441BE">
        <w:t xml:space="preserve"> </w:t>
      </w:r>
      <w:r w:rsidRPr="009441BE">
        <w:t>Рациональность</w:t>
      </w:r>
      <w:r w:rsidR="00823DF1" w:rsidRPr="009441BE">
        <w:t xml:space="preserve"> </w:t>
      </w:r>
      <w:r w:rsidRPr="009441BE">
        <w:t>системы</w:t>
      </w:r>
      <w:r w:rsidR="00823DF1" w:rsidRPr="009441BE">
        <w:t xml:space="preserve"> </w:t>
      </w:r>
      <w:r w:rsidRPr="009441BE">
        <w:t>теплоснабжения</w:t>
      </w:r>
      <w:bookmarkEnd w:id="79"/>
      <w:bookmarkEnd w:id="80"/>
      <w:bookmarkEnd w:id="81"/>
      <w:r w:rsidR="00823DF1" w:rsidRPr="009441BE">
        <w:t xml:space="preserve"> </w:t>
      </w:r>
    </w:p>
    <w:p w14:paraId="7EF8C232" w14:textId="77777777" w:rsidR="005B4B1D" w:rsidRPr="009441BE" w:rsidRDefault="005B4B1D" w:rsidP="00F671C6">
      <w:pPr>
        <w:pStyle w:val="affff4"/>
        <w:rPr>
          <w:rFonts w:cs="Times New Roman"/>
          <w:szCs w:val="24"/>
          <w:lang w:eastAsia="ar-SA"/>
        </w:rPr>
      </w:pPr>
    </w:p>
    <w:p w14:paraId="283F03FB" w14:textId="5A0A4856" w:rsidR="005B4B1D" w:rsidRPr="009441BE" w:rsidRDefault="005B4B1D" w:rsidP="00F113C2">
      <w:pPr>
        <w:pStyle w:val="afffff6"/>
        <w:rPr>
          <w:rFonts w:cs="Times New Roman"/>
        </w:rPr>
      </w:pPr>
      <w:r w:rsidRPr="009441BE">
        <w:rPr>
          <w:rFonts w:cs="Times New Roman"/>
        </w:rPr>
        <w:t>Решение</w:t>
      </w:r>
      <w:r w:rsidR="00823DF1" w:rsidRPr="009441BE">
        <w:rPr>
          <w:rFonts w:cs="Times New Roman"/>
        </w:rPr>
        <w:t xml:space="preserve"> </w:t>
      </w:r>
      <w:r w:rsidRPr="009441BE">
        <w:rPr>
          <w:rFonts w:cs="Times New Roman"/>
        </w:rPr>
        <w:t>задач</w:t>
      </w:r>
      <w:r w:rsidR="00823DF1" w:rsidRPr="009441BE">
        <w:rPr>
          <w:rFonts w:cs="Times New Roman"/>
        </w:rPr>
        <w:t xml:space="preserve"> </w:t>
      </w:r>
      <w:r w:rsidR="00D8596B" w:rsidRPr="009441BE">
        <w:rPr>
          <w:rFonts w:cs="Times New Roman"/>
        </w:rPr>
        <w:t>программы</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добиться</w:t>
      </w:r>
      <w:r w:rsidR="00823DF1" w:rsidRPr="009441BE">
        <w:rPr>
          <w:rFonts w:cs="Times New Roman"/>
        </w:rPr>
        <w:t xml:space="preserve"> </w:t>
      </w:r>
      <w:r w:rsidRPr="009441BE">
        <w:rPr>
          <w:rFonts w:cs="Times New Roman"/>
        </w:rPr>
        <w:t>наиболее</w:t>
      </w:r>
      <w:r w:rsidR="00823DF1" w:rsidRPr="009441BE">
        <w:rPr>
          <w:rFonts w:cs="Times New Roman"/>
        </w:rPr>
        <w:t xml:space="preserve"> </w:t>
      </w:r>
      <w:r w:rsidRPr="009441BE">
        <w:rPr>
          <w:rFonts w:cs="Times New Roman"/>
        </w:rPr>
        <w:t>эффективного,</w:t>
      </w:r>
      <w:r w:rsidR="00823DF1" w:rsidRPr="009441BE">
        <w:rPr>
          <w:rFonts w:cs="Times New Roman"/>
        </w:rPr>
        <w:t xml:space="preserve"> </w:t>
      </w:r>
      <w:r w:rsidRPr="009441BE">
        <w:rPr>
          <w:rFonts w:cs="Times New Roman"/>
        </w:rPr>
        <w:t>устойчивого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надежного</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14888BED" w14:textId="77777777" w:rsidR="005B4B1D" w:rsidRPr="009441BE" w:rsidRDefault="005B4B1D" w:rsidP="00F671C6">
      <w:pPr>
        <w:pStyle w:val="affff4"/>
        <w:rPr>
          <w:rFonts w:cs="Times New Roman"/>
          <w:szCs w:val="24"/>
          <w:lang w:eastAsia="ar-SA"/>
        </w:rPr>
      </w:pPr>
    </w:p>
    <w:p w14:paraId="556CD179" w14:textId="77777777" w:rsidR="005B4B1D" w:rsidRPr="009441BE" w:rsidRDefault="005B4B1D" w:rsidP="00F06D51">
      <w:pPr>
        <w:pStyle w:val="afffd"/>
      </w:pPr>
      <w:bookmarkStart w:id="82" w:name="_Toc374693426"/>
      <w:bookmarkStart w:id="83" w:name="_Toc216844890"/>
      <w:bookmarkStart w:id="84" w:name="_Toc216845003"/>
      <w:r w:rsidRPr="009441BE">
        <w:t>4.2.</w:t>
      </w:r>
      <w:r w:rsidR="00F609E1" w:rsidRPr="009441BE">
        <w:rPr>
          <w:lang w:val="ru-RU"/>
        </w:rPr>
        <w:t>4</w:t>
      </w:r>
      <w:r w:rsidRPr="009441BE">
        <w:t>.</w:t>
      </w:r>
      <w:r w:rsidR="00823DF1" w:rsidRPr="009441BE">
        <w:t xml:space="preserve"> </w:t>
      </w:r>
      <w:r w:rsidRPr="009441BE">
        <w:t>Имеющиеся</w:t>
      </w:r>
      <w:r w:rsidR="00823DF1" w:rsidRPr="009441BE">
        <w:t xml:space="preserve"> </w:t>
      </w:r>
      <w:r w:rsidRPr="009441BE">
        <w:t>резервы</w:t>
      </w:r>
      <w:r w:rsidR="00823DF1" w:rsidRPr="009441BE">
        <w:t xml:space="preserve"> </w:t>
      </w:r>
      <w:r w:rsidRPr="009441BE">
        <w:t>и</w:t>
      </w:r>
      <w:r w:rsidR="00823DF1" w:rsidRPr="009441BE">
        <w:t xml:space="preserve"> </w:t>
      </w:r>
      <w:r w:rsidRPr="009441BE">
        <w:t>дефициты</w:t>
      </w:r>
      <w:r w:rsidR="00823DF1" w:rsidRPr="009441BE">
        <w:t xml:space="preserve"> </w:t>
      </w:r>
      <w:r w:rsidRPr="009441BE">
        <w:t>мощности</w:t>
      </w:r>
      <w:r w:rsidR="00823DF1" w:rsidRPr="009441BE">
        <w:t xml:space="preserve"> </w:t>
      </w:r>
      <w:r w:rsidRPr="009441BE">
        <w:t>в</w:t>
      </w:r>
      <w:r w:rsidR="00823DF1" w:rsidRPr="009441BE">
        <w:t xml:space="preserve"> </w:t>
      </w:r>
      <w:r w:rsidRPr="009441BE">
        <w:t>системе</w:t>
      </w:r>
      <w:r w:rsidR="00823DF1" w:rsidRPr="009441BE">
        <w:t xml:space="preserve"> </w:t>
      </w:r>
      <w:r w:rsidRPr="009441BE">
        <w:t>ресурсоснабжения</w:t>
      </w:r>
      <w:r w:rsidR="00823DF1" w:rsidRPr="009441BE">
        <w:t xml:space="preserve"> </w:t>
      </w:r>
      <w:r w:rsidRPr="009441BE">
        <w:t>и</w:t>
      </w:r>
      <w:r w:rsidR="00823DF1" w:rsidRPr="009441BE">
        <w:t xml:space="preserve"> </w:t>
      </w:r>
      <w:r w:rsidRPr="009441BE">
        <w:t>ожидаемых</w:t>
      </w:r>
      <w:r w:rsidR="00823DF1" w:rsidRPr="009441BE">
        <w:t xml:space="preserve"> </w:t>
      </w:r>
      <w:r w:rsidRPr="009441BE">
        <w:t>резервов</w:t>
      </w:r>
      <w:r w:rsidR="00823DF1" w:rsidRPr="009441BE">
        <w:t xml:space="preserve"> </w:t>
      </w:r>
      <w:r w:rsidRPr="009441BE">
        <w:t>и</w:t>
      </w:r>
      <w:r w:rsidR="00823DF1" w:rsidRPr="009441BE">
        <w:t xml:space="preserve"> </w:t>
      </w:r>
      <w:r w:rsidRPr="009441BE">
        <w:t>дефицитов</w:t>
      </w:r>
      <w:r w:rsidR="00823DF1" w:rsidRPr="009441BE">
        <w:t xml:space="preserve"> </w:t>
      </w:r>
      <w:r w:rsidRPr="009441BE">
        <w:t>на</w:t>
      </w:r>
      <w:r w:rsidR="00823DF1" w:rsidRPr="009441BE">
        <w:t xml:space="preserve"> </w:t>
      </w:r>
      <w:r w:rsidRPr="009441BE">
        <w:t>перспективу,</w:t>
      </w:r>
      <w:r w:rsidR="00823DF1" w:rsidRPr="009441BE">
        <w:t xml:space="preserve"> </w:t>
      </w:r>
      <w:r w:rsidRPr="009441BE">
        <w:t>с</w:t>
      </w:r>
      <w:r w:rsidR="00823DF1" w:rsidRPr="009441BE">
        <w:t xml:space="preserve"> </w:t>
      </w:r>
      <w:r w:rsidRPr="009441BE">
        <w:t>учетом</w:t>
      </w:r>
      <w:r w:rsidR="00823DF1" w:rsidRPr="009441BE">
        <w:t xml:space="preserve"> </w:t>
      </w:r>
      <w:r w:rsidRPr="009441BE">
        <w:t>будущего</w:t>
      </w:r>
      <w:r w:rsidR="00823DF1" w:rsidRPr="009441BE">
        <w:t xml:space="preserve"> </w:t>
      </w:r>
      <w:r w:rsidRPr="009441BE">
        <w:t>спроса</w:t>
      </w:r>
      <w:bookmarkEnd w:id="82"/>
      <w:bookmarkEnd w:id="83"/>
      <w:bookmarkEnd w:id="84"/>
    </w:p>
    <w:p w14:paraId="4AACE8A5" w14:textId="15044809" w:rsidR="005B4B1D" w:rsidRPr="009441BE" w:rsidRDefault="000C4854" w:rsidP="000C4854">
      <w:pPr>
        <w:pStyle w:val="afffff6"/>
        <w:rPr>
          <w:rFonts w:cs="Times New Roman"/>
        </w:rPr>
      </w:pPr>
      <w:r w:rsidRPr="009441BE">
        <w:rPr>
          <w:rFonts w:cs="Times New Roman"/>
          <w:lang w:val="ru-RU"/>
        </w:rPr>
        <w:t>Д</w:t>
      </w:r>
      <w:r w:rsidR="0006628F" w:rsidRPr="009441BE">
        <w:rPr>
          <w:rFonts w:cs="Times New Roman"/>
          <w:lang w:val="ru-RU"/>
        </w:rPr>
        <w:t>ефициты</w:t>
      </w:r>
      <w:r w:rsidR="00823DF1" w:rsidRPr="009441BE">
        <w:rPr>
          <w:rFonts w:cs="Times New Roman"/>
          <w:lang w:val="ru-RU"/>
        </w:rPr>
        <w:t xml:space="preserve"> </w:t>
      </w:r>
      <w:r w:rsidR="0006628F" w:rsidRPr="009441BE">
        <w:rPr>
          <w:rFonts w:cs="Times New Roman"/>
          <w:lang w:val="ru-RU"/>
        </w:rPr>
        <w:t>мощности</w:t>
      </w:r>
      <w:r w:rsidR="00823DF1" w:rsidRPr="009441BE">
        <w:rPr>
          <w:rFonts w:cs="Times New Roman"/>
          <w:lang w:val="ru-RU"/>
        </w:rPr>
        <w:t xml:space="preserve"> </w:t>
      </w:r>
      <w:r w:rsidR="0006628F" w:rsidRPr="009441BE">
        <w:rPr>
          <w:rFonts w:cs="Times New Roman"/>
          <w:lang w:val="ru-RU"/>
        </w:rPr>
        <w:t>источников</w:t>
      </w:r>
      <w:r w:rsidR="00823DF1" w:rsidRPr="009441BE">
        <w:rPr>
          <w:rFonts w:cs="Times New Roman"/>
          <w:lang w:val="ru-RU"/>
        </w:rPr>
        <w:t xml:space="preserve"> </w:t>
      </w:r>
      <w:r w:rsidR="0006628F" w:rsidRPr="009441BE">
        <w:rPr>
          <w:rFonts w:cs="Times New Roman"/>
          <w:lang w:val="ru-RU"/>
        </w:rPr>
        <w:t>теплоснабжения</w:t>
      </w:r>
      <w:r w:rsidR="00C342B3">
        <w:rPr>
          <w:rFonts w:cs="Times New Roman"/>
          <w:lang w:val="ru-RU"/>
        </w:rPr>
        <w:t xml:space="preserve"> Муниципального округа «Княжпогостский» </w:t>
      </w:r>
      <w:r w:rsidRPr="009441BE">
        <w:rPr>
          <w:rFonts w:cs="Times New Roman"/>
          <w:lang w:val="ru-RU"/>
        </w:rPr>
        <w:t>не</w:t>
      </w:r>
      <w:r w:rsidR="00823DF1" w:rsidRPr="009441BE">
        <w:rPr>
          <w:rFonts w:cs="Times New Roman"/>
          <w:lang w:val="ru-RU"/>
        </w:rPr>
        <w:t xml:space="preserve"> </w:t>
      </w:r>
      <w:r w:rsidRPr="009441BE">
        <w:rPr>
          <w:rFonts w:cs="Times New Roman"/>
          <w:lang w:val="ru-RU"/>
        </w:rPr>
        <w:t>выявлены.</w:t>
      </w:r>
      <w:r w:rsidR="00823DF1" w:rsidRPr="009441BE">
        <w:rPr>
          <w:rFonts w:cs="Times New Roman"/>
          <w:lang w:val="ru-RU"/>
        </w:rPr>
        <w:t xml:space="preserve"> </w:t>
      </w:r>
      <w:r w:rsidR="005B4B1D" w:rsidRPr="009441BE">
        <w:rPr>
          <w:rFonts w:cs="Times New Roman"/>
        </w:rPr>
        <w:t>Использование</w:t>
      </w:r>
      <w:r w:rsidR="00823DF1" w:rsidRPr="009441BE">
        <w:rPr>
          <w:rFonts w:cs="Times New Roman"/>
        </w:rPr>
        <w:t xml:space="preserve"> </w:t>
      </w:r>
      <w:r w:rsidR="005B4B1D" w:rsidRPr="009441BE">
        <w:rPr>
          <w:rFonts w:cs="Times New Roman"/>
        </w:rPr>
        <w:t>существующей</w:t>
      </w:r>
      <w:r w:rsidR="00823DF1" w:rsidRPr="009441BE">
        <w:rPr>
          <w:rFonts w:cs="Times New Roman"/>
        </w:rPr>
        <w:t xml:space="preserve"> </w:t>
      </w:r>
      <w:r w:rsidR="005B4B1D" w:rsidRPr="009441BE">
        <w:rPr>
          <w:rFonts w:cs="Times New Roman"/>
        </w:rPr>
        <w:t>централизованной</w:t>
      </w:r>
      <w:r w:rsidR="00823DF1" w:rsidRPr="009441BE">
        <w:rPr>
          <w:rFonts w:cs="Times New Roman"/>
        </w:rPr>
        <w:t xml:space="preserve"> </w:t>
      </w:r>
      <w:r w:rsidR="005B4B1D" w:rsidRPr="009441BE">
        <w:rPr>
          <w:rFonts w:cs="Times New Roman"/>
        </w:rPr>
        <w:t>системы</w:t>
      </w:r>
      <w:r w:rsidR="00823DF1" w:rsidRPr="009441BE">
        <w:rPr>
          <w:rFonts w:cs="Times New Roman"/>
        </w:rPr>
        <w:t xml:space="preserve"> </w:t>
      </w:r>
      <w:r w:rsidR="005B4B1D" w:rsidRPr="009441BE">
        <w:rPr>
          <w:rFonts w:cs="Times New Roman"/>
        </w:rPr>
        <w:t>теплоснабжения</w:t>
      </w:r>
      <w:r w:rsidR="00823DF1" w:rsidRPr="009441BE">
        <w:rPr>
          <w:rFonts w:cs="Times New Roman"/>
        </w:rPr>
        <w:t xml:space="preserve"> </w:t>
      </w:r>
      <w:r w:rsidR="005B4B1D" w:rsidRPr="009441BE">
        <w:rPr>
          <w:rFonts w:cs="Times New Roman"/>
        </w:rPr>
        <w:t>эффективно</w:t>
      </w:r>
      <w:r w:rsidR="00823DF1" w:rsidRPr="009441BE">
        <w:rPr>
          <w:rFonts w:cs="Times New Roman"/>
        </w:rPr>
        <w:t xml:space="preserve"> </w:t>
      </w:r>
      <w:r w:rsidR="005B4B1D" w:rsidRPr="009441BE">
        <w:rPr>
          <w:rFonts w:cs="Times New Roman"/>
        </w:rPr>
        <w:t>на</w:t>
      </w:r>
      <w:r w:rsidR="00823DF1" w:rsidRPr="009441BE">
        <w:rPr>
          <w:rFonts w:cs="Times New Roman"/>
        </w:rPr>
        <w:t xml:space="preserve"> </w:t>
      </w:r>
      <w:r w:rsidR="005B4B1D" w:rsidRPr="009441BE">
        <w:rPr>
          <w:rFonts w:cs="Times New Roman"/>
        </w:rPr>
        <w:t>перспективу</w:t>
      </w:r>
      <w:r w:rsidR="00823DF1" w:rsidRPr="009441BE">
        <w:rPr>
          <w:rFonts w:cs="Times New Roman"/>
          <w:lang w:eastAsia="ru-RU"/>
        </w:rPr>
        <w:t xml:space="preserve"> </w:t>
      </w:r>
      <w:r w:rsidR="005B4B1D" w:rsidRPr="009441BE">
        <w:rPr>
          <w:rFonts w:cs="Times New Roman"/>
          <w:lang w:eastAsia="ru-RU"/>
        </w:rPr>
        <w:t>с</w:t>
      </w:r>
      <w:r w:rsidR="00823DF1" w:rsidRPr="009441BE">
        <w:rPr>
          <w:rFonts w:cs="Times New Roman"/>
          <w:lang w:eastAsia="ru-RU"/>
        </w:rPr>
        <w:t xml:space="preserve"> </w:t>
      </w:r>
      <w:r w:rsidR="005B4B1D" w:rsidRPr="009441BE">
        <w:rPr>
          <w:rFonts w:cs="Times New Roman"/>
          <w:lang w:eastAsia="ru-RU"/>
        </w:rPr>
        <w:t>учетом</w:t>
      </w:r>
      <w:r w:rsidR="00823DF1" w:rsidRPr="009441BE">
        <w:rPr>
          <w:rFonts w:cs="Times New Roman"/>
          <w:lang w:eastAsia="ru-RU"/>
        </w:rPr>
        <w:t xml:space="preserve"> </w:t>
      </w:r>
      <w:r w:rsidR="005B4B1D" w:rsidRPr="009441BE">
        <w:rPr>
          <w:rFonts w:cs="Times New Roman"/>
          <w:lang w:eastAsia="ru-RU"/>
        </w:rPr>
        <w:t>будущего</w:t>
      </w:r>
      <w:r w:rsidR="00823DF1" w:rsidRPr="009441BE">
        <w:rPr>
          <w:rFonts w:cs="Times New Roman"/>
          <w:lang w:eastAsia="ru-RU"/>
        </w:rPr>
        <w:t xml:space="preserve"> </w:t>
      </w:r>
      <w:r w:rsidR="005B4B1D" w:rsidRPr="009441BE">
        <w:rPr>
          <w:rFonts w:cs="Times New Roman"/>
          <w:lang w:eastAsia="ru-RU"/>
        </w:rPr>
        <w:t>спроса.</w:t>
      </w:r>
      <w:r w:rsidR="00823DF1" w:rsidRPr="009441BE">
        <w:rPr>
          <w:rFonts w:cs="Times New Roman"/>
        </w:rPr>
        <w:t xml:space="preserve"> </w:t>
      </w:r>
    </w:p>
    <w:p w14:paraId="6665EC0A" w14:textId="77777777" w:rsidR="005B4B1D" w:rsidRPr="009441BE" w:rsidRDefault="005B4B1D" w:rsidP="00F671C6">
      <w:pPr>
        <w:pStyle w:val="affff4"/>
        <w:rPr>
          <w:rFonts w:cs="Times New Roman"/>
          <w:szCs w:val="24"/>
          <w:lang w:eastAsia="ar-SA"/>
        </w:rPr>
      </w:pPr>
    </w:p>
    <w:p w14:paraId="6F1D1D43" w14:textId="77777777" w:rsidR="005B4B1D" w:rsidRPr="009441BE" w:rsidRDefault="005B4B1D" w:rsidP="00F06D51">
      <w:pPr>
        <w:pStyle w:val="afffd"/>
      </w:pPr>
      <w:bookmarkStart w:id="85" w:name="_Toc374693427"/>
      <w:bookmarkStart w:id="86" w:name="_Toc216844891"/>
      <w:bookmarkStart w:id="87" w:name="_Toc216845004"/>
      <w:r w:rsidRPr="009441BE">
        <w:t>4.2.</w:t>
      </w:r>
      <w:r w:rsidR="00F609E1" w:rsidRPr="009441BE">
        <w:rPr>
          <w:lang w:val="ru-RU"/>
        </w:rPr>
        <w:t>5</w:t>
      </w:r>
      <w:r w:rsidRPr="009441BE">
        <w:t>.</w:t>
      </w:r>
      <w:r w:rsidR="00823DF1" w:rsidRPr="009441BE">
        <w:t xml:space="preserve"> </w:t>
      </w:r>
      <w:r w:rsidRPr="009441BE">
        <w:t>Показатели</w:t>
      </w:r>
      <w:r w:rsidR="00823DF1" w:rsidRPr="009441BE">
        <w:t xml:space="preserve"> </w:t>
      </w:r>
      <w:r w:rsidRPr="009441BE">
        <w:t>готовности</w:t>
      </w:r>
      <w:r w:rsidR="00823DF1" w:rsidRPr="009441BE">
        <w:t xml:space="preserve"> </w:t>
      </w:r>
      <w:r w:rsidRPr="009441BE">
        <w:t>системы</w:t>
      </w:r>
      <w:r w:rsidR="00823DF1" w:rsidRPr="009441BE">
        <w:t xml:space="preserve"> </w:t>
      </w:r>
      <w:r w:rsidRPr="009441BE">
        <w:t>теплоснабжения,</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85"/>
      <w:bookmarkEnd w:id="86"/>
      <w:bookmarkEnd w:id="87"/>
    </w:p>
    <w:p w14:paraId="4AF8872E" w14:textId="77777777" w:rsidR="005B4B1D" w:rsidRPr="009441BE" w:rsidRDefault="005B4B1D" w:rsidP="00F671C6">
      <w:pPr>
        <w:pStyle w:val="affff4"/>
        <w:rPr>
          <w:rFonts w:cs="Times New Roman"/>
          <w:szCs w:val="24"/>
        </w:rPr>
      </w:pPr>
    </w:p>
    <w:p w14:paraId="3B66C2A8" w14:textId="77777777" w:rsidR="005B4B1D" w:rsidRPr="009441BE" w:rsidRDefault="005B4B1D" w:rsidP="00F113C2">
      <w:pPr>
        <w:pStyle w:val="afffff6"/>
        <w:rPr>
          <w:rFonts w:cs="Times New Roman"/>
        </w:rPr>
      </w:pPr>
      <w:r w:rsidRPr="009441BE">
        <w:rPr>
          <w:rFonts w:cs="Times New Roman"/>
        </w:rPr>
        <w:lastRenderedPageBreak/>
        <w:t>Различные</w:t>
      </w:r>
      <w:r w:rsidR="00823DF1" w:rsidRPr="009441BE">
        <w:rPr>
          <w:rFonts w:cs="Times New Roman"/>
        </w:rPr>
        <w:t xml:space="preserve"> </w:t>
      </w:r>
      <w:r w:rsidRPr="009441BE">
        <w:rPr>
          <w:rFonts w:cs="Times New Roman"/>
        </w:rPr>
        <w:t>аспекты</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определены</w:t>
      </w:r>
      <w:r w:rsidR="00823DF1" w:rsidRPr="009441BE">
        <w:rPr>
          <w:rFonts w:cs="Times New Roman"/>
        </w:rPr>
        <w:t xml:space="preserve"> </w:t>
      </w:r>
      <w:r w:rsidRPr="009441BE">
        <w:rPr>
          <w:rFonts w:cs="Times New Roman"/>
        </w:rPr>
        <w:t>Федеральным</w:t>
      </w:r>
      <w:r w:rsidR="00823DF1" w:rsidRPr="009441BE">
        <w:rPr>
          <w:rFonts w:cs="Times New Roman"/>
        </w:rPr>
        <w:t xml:space="preserve"> </w:t>
      </w:r>
      <w:r w:rsidRPr="009441BE">
        <w:rPr>
          <w:rFonts w:cs="Times New Roman"/>
        </w:rPr>
        <w:t>законом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27</w:t>
      </w:r>
      <w:r w:rsidR="00823DF1" w:rsidRPr="009441BE">
        <w:rPr>
          <w:rFonts w:cs="Times New Roman"/>
        </w:rPr>
        <w:t xml:space="preserve"> </w:t>
      </w:r>
      <w:r w:rsidRPr="009441BE">
        <w:rPr>
          <w:rFonts w:cs="Times New Roman"/>
        </w:rPr>
        <w:t>июля</w:t>
      </w:r>
      <w:r w:rsidR="00823DF1" w:rsidRPr="009441BE">
        <w:rPr>
          <w:rFonts w:cs="Times New Roman"/>
        </w:rPr>
        <w:t xml:space="preserve"> </w:t>
      </w:r>
      <w:r w:rsidRPr="009441BE">
        <w:rPr>
          <w:rFonts w:cs="Times New Roman"/>
        </w:rPr>
        <w:t>2010</w:t>
      </w:r>
      <w:r w:rsidR="00823DF1" w:rsidRPr="009441BE">
        <w:rPr>
          <w:rFonts w:cs="Times New Roman"/>
        </w:rPr>
        <w:t xml:space="preserve"> </w:t>
      </w:r>
      <w:r w:rsidRPr="009441BE">
        <w:rPr>
          <w:rFonts w:cs="Times New Roman"/>
        </w:rPr>
        <w:t>г.</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190-ФЗ</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теплоснабжении».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частности,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резервирования</w:t>
      </w:r>
      <w:r w:rsidR="00823DF1" w:rsidRPr="009441BE">
        <w:rPr>
          <w:rFonts w:cs="Times New Roman"/>
        </w:rPr>
        <w:t xml:space="preserve"> </w:t>
      </w:r>
      <w:r w:rsidRPr="009441BE">
        <w:rPr>
          <w:rFonts w:cs="Times New Roman"/>
        </w:rPr>
        <w:t>должен</w:t>
      </w:r>
      <w:r w:rsidR="00823DF1" w:rsidRPr="009441BE">
        <w:rPr>
          <w:rFonts w:cs="Times New Roman"/>
        </w:rPr>
        <w:t xml:space="preserve"> </w:t>
      </w:r>
      <w:r w:rsidRPr="009441BE">
        <w:rPr>
          <w:rFonts w:cs="Times New Roman"/>
        </w:rPr>
        <w:t>быть</w:t>
      </w:r>
      <w:r w:rsidR="00823DF1" w:rsidRPr="009441BE">
        <w:rPr>
          <w:rFonts w:cs="Times New Roman"/>
        </w:rPr>
        <w:t xml:space="preserve"> </w:t>
      </w:r>
      <w:r w:rsidRPr="009441BE">
        <w:rPr>
          <w:rFonts w:cs="Times New Roman"/>
        </w:rPr>
        <w:t>обеспечен</w:t>
      </w:r>
      <w:r w:rsidR="00823DF1" w:rsidRPr="009441BE">
        <w:rPr>
          <w:rFonts w:cs="Times New Roman"/>
        </w:rPr>
        <w:t xml:space="preserve"> </w:t>
      </w:r>
      <w:r w:rsidRPr="009441BE">
        <w:rPr>
          <w:rFonts w:cs="Times New Roman"/>
        </w:rPr>
        <w:t>баланс</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нагрузки</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расчетных</w:t>
      </w:r>
      <w:r w:rsidR="00823DF1" w:rsidRPr="009441BE">
        <w:rPr>
          <w:rFonts w:cs="Times New Roman"/>
        </w:rPr>
        <w:t xml:space="preserve"> </w:t>
      </w:r>
      <w:r w:rsidRPr="009441BE">
        <w:rPr>
          <w:rFonts w:cs="Times New Roman"/>
        </w:rPr>
        <w:t>условиях,</w:t>
      </w:r>
      <w:r w:rsidR="00823DF1" w:rsidRPr="009441BE">
        <w:rPr>
          <w:rFonts w:cs="Times New Roman"/>
        </w:rPr>
        <w:t xml:space="preserve"> </w:t>
      </w:r>
      <w:r w:rsidRPr="009441BE">
        <w:rPr>
          <w:rFonts w:cs="Times New Roman"/>
        </w:rPr>
        <w:t>так</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резервных</w:t>
      </w:r>
      <w:r w:rsidR="00823DF1" w:rsidRPr="009441BE">
        <w:rPr>
          <w:rFonts w:cs="Times New Roman"/>
        </w:rPr>
        <w:t xml:space="preserve"> </w:t>
      </w:r>
      <w:r w:rsidRPr="009441BE">
        <w:rPr>
          <w:rFonts w:cs="Times New Roman"/>
        </w:rPr>
        <w:t>источников</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принадлежащих</w:t>
      </w:r>
      <w:r w:rsidR="00823DF1" w:rsidRPr="009441BE">
        <w:rPr>
          <w:rFonts w:cs="Times New Roman"/>
        </w:rPr>
        <w:t xml:space="preserve"> </w:t>
      </w:r>
      <w:r w:rsidRPr="009441BE">
        <w:rPr>
          <w:rFonts w:cs="Times New Roman"/>
        </w:rPr>
        <w:t>потребителям,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резервирования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вероятных</w:t>
      </w:r>
      <w:r w:rsidR="00823DF1" w:rsidRPr="009441BE">
        <w:rPr>
          <w:rFonts w:cs="Times New Roman"/>
        </w:rPr>
        <w:t xml:space="preserve"> </w:t>
      </w:r>
      <w:r w:rsidRPr="009441BE">
        <w:rPr>
          <w:rFonts w:cs="Times New Roman"/>
        </w:rPr>
        <w:t>нерасчетных</w:t>
      </w:r>
      <w:r w:rsidR="00823DF1" w:rsidRPr="009441BE">
        <w:rPr>
          <w:rFonts w:cs="Times New Roman"/>
        </w:rPr>
        <w:t xml:space="preserve"> </w:t>
      </w:r>
      <w:r w:rsidRPr="009441BE">
        <w:rPr>
          <w:rFonts w:cs="Times New Roman"/>
        </w:rPr>
        <w:t>погодных</w:t>
      </w:r>
      <w:r w:rsidR="00823DF1" w:rsidRPr="009441BE">
        <w:rPr>
          <w:rFonts w:cs="Times New Roman"/>
        </w:rPr>
        <w:t xml:space="preserve"> </w:t>
      </w:r>
      <w:r w:rsidRPr="009441BE">
        <w:rPr>
          <w:rFonts w:cs="Times New Roman"/>
        </w:rPr>
        <w:t>условиях»</w:t>
      </w:r>
      <w:r w:rsidR="00823DF1" w:rsidRPr="009441BE">
        <w:rPr>
          <w:rFonts w:cs="Times New Roman"/>
        </w:rPr>
        <w:t xml:space="preserve"> </w:t>
      </w:r>
      <w:r w:rsidRPr="009441BE">
        <w:rPr>
          <w:rFonts w:cs="Times New Roman"/>
        </w:rPr>
        <w:t>(ст.23</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должна</w:t>
      </w:r>
      <w:r w:rsidR="00823DF1" w:rsidRPr="009441BE">
        <w:rPr>
          <w:rFonts w:cs="Times New Roman"/>
        </w:rPr>
        <w:t xml:space="preserve"> </w:t>
      </w:r>
      <w:r w:rsidRPr="009441BE">
        <w:rPr>
          <w:rFonts w:cs="Times New Roman"/>
        </w:rPr>
        <w:t>обеспечиваться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проверяться</w:t>
      </w:r>
      <w:r w:rsidR="00823DF1" w:rsidRPr="009441BE">
        <w:rPr>
          <w:rFonts w:cs="Times New Roman"/>
        </w:rPr>
        <w:t xml:space="preserve"> </w:t>
      </w:r>
      <w:r w:rsidRPr="009441BE">
        <w:rPr>
          <w:rFonts w:cs="Times New Roman"/>
        </w:rPr>
        <w:t>готовность</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отопительному</w:t>
      </w:r>
      <w:r w:rsidR="00823DF1" w:rsidRPr="009441BE">
        <w:rPr>
          <w:rFonts w:cs="Times New Roman"/>
        </w:rPr>
        <w:t xml:space="preserve"> </w:t>
      </w:r>
      <w:r w:rsidRPr="009441BE">
        <w:rPr>
          <w:rFonts w:cs="Times New Roman"/>
        </w:rPr>
        <w:t>сезону</w:t>
      </w:r>
      <w:r w:rsidR="00823DF1" w:rsidRPr="009441BE">
        <w:rPr>
          <w:rFonts w:cs="Times New Roman"/>
        </w:rPr>
        <w:t xml:space="preserve"> </w:t>
      </w:r>
      <w:r w:rsidRPr="009441BE">
        <w:rPr>
          <w:rFonts w:cs="Times New Roman"/>
        </w:rPr>
        <w:t>(ст.20</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проверка</w:t>
      </w:r>
      <w:r w:rsidR="00823DF1" w:rsidRPr="009441BE">
        <w:rPr>
          <w:rFonts w:cs="Times New Roman"/>
        </w:rPr>
        <w:t xml:space="preserve"> </w:t>
      </w:r>
      <w:r w:rsidRPr="009441BE">
        <w:rPr>
          <w:rFonts w:cs="Times New Roman"/>
        </w:rPr>
        <w:t>проводится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правилами</w:t>
      </w:r>
      <w:r w:rsidR="00823DF1" w:rsidRPr="009441BE">
        <w:rPr>
          <w:rFonts w:cs="Times New Roman"/>
        </w:rPr>
        <w:t xml:space="preserve"> </w:t>
      </w:r>
      <w:r w:rsidRPr="009441BE">
        <w:rPr>
          <w:rFonts w:cs="Times New Roman"/>
        </w:rPr>
        <w:t>оценки</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отопительному</w:t>
      </w:r>
      <w:r w:rsidR="00823DF1" w:rsidRPr="009441BE">
        <w:rPr>
          <w:rFonts w:cs="Times New Roman"/>
        </w:rPr>
        <w:t xml:space="preserve"> </w:t>
      </w:r>
      <w:r w:rsidRPr="009441BE">
        <w:rPr>
          <w:rFonts w:cs="Times New Roman"/>
        </w:rPr>
        <w:t>периоду,</w:t>
      </w:r>
      <w:r w:rsidR="00823DF1" w:rsidRPr="009441BE">
        <w:rPr>
          <w:rFonts w:cs="Times New Roman"/>
        </w:rPr>
        <w:t xml:space="preserve"> </w:t>
      </w:r>
      <w:r w:rsidRPr="009441BE">
        <w:rPr>
          <w:rFonts w:cs="Times New Roman"/>
        </w:rPr>
        <w:t>которые</w:t>
      </w:r>
      <w:r w:rsidR="00823DF1" w:rsidRPr="009441BE">
        <w:rPr>
          <w:rFonts w:cs="Times New Roman"/>
        </w:rPr>
        <w:t xml:space="preserve"> </w:t>
      </w:r>
      <w:r w:rsidRPr="009441BE">
        <w:rPr>
          <w:rFonts w:cs="Times New Roman"/>
        </w:rPr>
        <w:t>утверждаются</w:t>
      </w:r>
      <w:r w:rsidR="00823DF1" w:rsidRPr="009441BE">
        <w:rPr>
          <w:rFonts w:cs="Times New Roman"/>
        </w:rPr>
        <w:t xml:space="preserve"> </w:t>
      </w:r>
      <w:r w:rsidRPr="009441BE">
        <w:rPr>
          <w:rFonts w:cs="Times New Roman"/>
        </w:rPr>
        <w:t>федеральным</w:t>
      </w:r>
      <w:r w:rsidR="00823DF1" w:rsidRPr="009441BE">
        <w:rPr>
          <w:rFonts w:cs="Times New Roman"/>
        </w:rPr>
        <w:t xml:space="preserve"> </w:t>
      </w:r>
      <w:r w:rsidRPr="009441BE">
        <w:rPr>
          <w:rFonts w:cs="Times New Roman"/>
        </w:rPr>
        <w:t>органом</w:t>
      </w:r>
      <w:r w:rsidR="00823DF1" w:rsidRPr="009441BE">
        <w:rPr>
          <w:rFonts w:cs="Times New Roman"/>
        </w:rPr>
        <w:t xml:space="preserve"> </w:t>
      </w:r>
      <w:r w:rsidRPr="009441BE">
        <w:rPr>
          <w:rFonts w:cs="Times New Roman"/>
        </w:rPr>
        <w:t>исполнительной</w:t>
      </w:r>
      <w:r w:rsidR="00823DF1" w:rsidRPr="009441BE">
        <w:rPr>
          <w:rFonts w:cs="Times New Roman"/>
        </w:rPr>
        <w:t xml:space="preserve"> </w:t>
      </w:r>
      <w:r w:rsidRPr="009441BE">
        <w:rPr>
          <w:rFonts w:cs="Times New Roman"/>
        </w:rPr>
        <w:t>власти,</w:t>
      </w:r>
      <w:r w:rsidR="00823DF1" w:rsidRPr="009441BE">
        <w:rPr>
          <w:rFonts w:cs="Times New Roman"/>
        </w:rPr>
        <w:t xml:space="preserve"> </w:t>
      </w:r>
      <w:r w:rsidRPr="009441BE">
        <w:rPr>
          <w:rFonts w:cs="Times New Roman"/>
        </w:rPr>
        <w:t>уполномоченным</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реализацию</w:t>
      </w:r>
      <w:r w:rsidR="00823DF1" w:rsidRPr="009441BE">
        <w:rPr>
          <w:rFonts w:cs="Times New Roman"/>
        </w:rPr>
        <w:t xml:space="preserve"> </w:t>
      </w:r>
      <w:r w:rsidRPr="009441BE">
        <w:rPr>
          <w:rFonts w:cs="Times New Roman"/>
        </w:rPr>
        <w:t>государственной</w:t>
      </w:r>
      <w:r w:rsidR="00823DF1" w:rsidRPr="009441BE">
        <w:rPr>
          <w:rFonts w:cs="Times New Roman"/>
        </w:rPr>
        <w:t xml:space="preserve"> </w:t>
      </w:r>
      <w:r w:rsidRPr="009441BE">
        <w:rPr>
          <w:rFonts w:cs="Times New Roman"/>
        </w:rPr>
        <w:t>политики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сфере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704683CA" w14:textId="77777777" w:rsidR="005B4B1D" w:rsidRPr="009441BE" w:rsidRDefault="005B4B1D" w:rsidP="00F113C2">
      <w:pPr>
        <w:pStyle w:val="afffff6"/>
        <w:rPr>
          <w:rFonts w:cs="Times New Roman"/>
        </w:rPr>
      </w:pPr>
      <w:r w:rsidRPr="009441BE">
        <w:rPr>
          <w:rFonts w:cs="Times New Roman"/>
        </w:rPr>
        <w:t>Показатели</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предприятии</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оцениваются:</w:t>
      </w:r>
    </w:p>
    <w:p w14:paraId="5C3AD7A3"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инженерных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586F80C6"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48AC0FBC"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дымовых</w:t>
      </w:r>
      <w:r w:rsidR="00823DF1" w:rsidRPr="009441BE">
        <w:rPr>
          <w:rFonts w:cs="Times New Roman"/>
        </w:rPr>
        <w:t xml:space="preserve"> </w:t>
      </w:r>
      <w:r w:rsidRPr="009441BE">
        <w:rPr>
          <w:rFonts w:cs="Times New Roman"/>
        </w:rPr>
        <w:t>труб</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0BE4770B"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дымовых</w:t>
      </w:r>
      <w:r w:rsidR="00823DF1" w:rsidRPr="009441BE">
        <w:rPr>
          <w:rFonts w:cs="Times New Roman"/>
        </w:rPr>
        <w:t xml:space="preserve"> </w:t>
      </w:r>
      <w:r w:rsidRPr="009441BE">
        <w:rPr>
          <w:rFonts w:cs="Times New Roman"/>
        </w:rPr>
        <w:t>труб</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вентиляционных</w:t>
      </w:r>
      <w:r w:rsidR="00823DF1" w:rsidRPr="009441BE">
        <w:rPr>
          <w:rFonts w:cs="Times New Roman"/>
        </w:rPr>
        <w:t xml:space="preserve"> </w:t>
      </w:r>
      <w:r w:rsidRPr="009441BE">
        <w:rPr>
          <w:rFonts w:cs="Times New Roman"/>
        </w:rPr>
        <w:t>каналов</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56B78902"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гидравлического</w:t>
      </w:r>
      <w:r w:rsidR="00823DF1" w:rsidRPr="009441BE">
        <w:rPr>
          <w:rFonts w:cs="Times New Roman"/>
        </w:rPr>
        <w:t xml:space="preserve"> </w:t>
      </w:r>
      <w:r w:rsidRPr="009441BE">
        <w:rPr>
          <w:rFonts w:cs="Times New Roman"/>
        </w:rPr>
        <w:t>испытания</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5A0FEB6A"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гидравлического</w:t>
      </w:r>
      <w:r w:rsidR="00823DF1" w:rsidRPr="009441BE">
        <w:rPr>
          <w:rFonts w:cs="Times New Roman"/>
        </w:rPr>
        <w:t xml:space="preserve"> </w:t>
      </w:r>
      <w:r w:rsidRPr="009441BE">
        <w:rPr>
          <w:rFonts w:cs="Times New Roman"/>
        </w:rPr>
        <w:t>испытания</w:t>
      </w:r>
      <w:r w:rsidR="00823DF1" w:rsidRPr="009441BE">
        <w:rPr>
          <w:rFonts w:cs="Times New Roman"/>
        </w:rPr>
        <w:t xml:space="preserve"> </w:t>
      </w:r>
      <w:r w:rsidRPr="009441BE">
        <w:rPr>
          <w:rFonts w:cs="Times New Roman"/>
        </w:rPr>
        <w:t>инженерных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2FC72B9C"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проверки</w:t>
      </w:r>
      <w:r w:rsidR="00823DF1" w:rsidRPr="009441BE">
        <w:rPr>
          <w:rFonts w:cs="Times New Roman"/>
        </w:rPr>
        <w:t xml:space="preserve"> </w:t>
      </w:r>
      <w:r w:rsidRPr="009441BE">
        <w:rPr>
          <w:rFonts w:cs="Times New Roman"/>
        </w:rPr>
        <w:t>знаний</w:t>
      </w:r>
      <w:r w:rsidR="00823DF1" w:rsidRPr="009441BE">
        <w:rPr>
          <w:rFonts w:cs="Times New Roman"/>
        </w:rPr>
        <w:t xml:space="preserve"> </w:t>
      </w:r>
      <w:r w:rsidRPr="009441BE">
        <w:rPr>
          <w:rFonts w:cs="Times New Roman"/>
        </w:rPr>
        <w:t>обслуживающего</w:t>
      </w:r>
      <w:r w:rsidR="00823DF1" w:rsidRPr="009441BE">
        <w:rPr>
          <w:rFonts w:cs="Times New Roman"/>
        </w:rPr>
        <w:t xml:space="preserve"> </w:t>
      </w:r>
      <w:r w:rsidRPr="009441BE">
        <w:rPr>
          <w:rFonts w:cs="Times New Roman"/>
        </w:rPr>
        <w:t>персонала;</w:t>
      </w:r>
      <w:r w:rsidR="00823DF1" w:rsidRPr="009441BE">
        <w:rPr>
          <w:rFonts w:cs="Times New Roman"/>
        </w:rPr>
        <w:t xml:space="preserve"> </w:t>
      </w:r>
    </w:p>
    <w:p w14:paraId="06E0BAF2" w14:textId="77777777" w:rsidR="005B4B1D" w:rsidRPr="009441BE" w:rsidRDefault="005B4B1D" w:rsidP="009A4623">
      <w:pPr>
        <w:pStyle w:val="a4"/>
        <w:rPr>
          <w:rFonts w:cs="Times New Roman"/>
        </w:rPr>
      </w:pPr>
      <w:r w:rsidRPr="009441BE">
        <w:rPr>
          <w:rFonts w:cs="Times New Roman"/>
        </w:rPr>
        <w:t>паспортами</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предприятия</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началу</w:t>
      </w:r>
      <w:r w:rsidR="00823DF1" w:rsidRPr="009441BE">
        <w:rPr>
          <w:rFonts w:cs="Times New Roman"/>
        </w:rPr>
        <w:t xml:space="preserve"> </w:t>
      </w:r>
      <w:r w:rsidRPr="009441BE">
        <w:rPr>
          <w:rFonts w:cs="Times New Roman"/>
        </w:rPr>
        <w:t>отопительного</w:t>
      </w:r>
      <w:r w:rsidR="00823DF1" w:rsidRPr="009441BE">
        <w:rPr>
          <w:rFonts w:cs="Times New Roman"/>
        </w:rPr>
        <w:t xml:space="preserve"> </w:t>
      </w:r>
      <w:r w:rsidRPr="009441BE">
        <w:rPr>
          <w:rFonts w:cs="Times New Roman"/>
        </w:rPr>
        <w:t>сезона.</w:t>
      </w:r>
    </w:p>
    <w:p w14:paraId="76707D06" w14:textId="77777777" w:rsidR="005B4B1D" w:rsidRPr="009441BE" w:rsidRDefault="005B4B1D" w:rsidP="00F06D51">
      <w:pPr>
        <w:pStyle w:val="afffd"/>
      </w:pPr>
      <w:bookmarkStart w:id="88" w:name="201"/>
      <w:bookmarkStart w:id="89" w:name="20011"/>
      <w:bookmarkStart w:id="90" w:name="20012"/>
      <w:bookmarkStart w:id="91" w:name="20013"/>
      <w:bookmarkStart w:id="92" w:name="202"/>
      <w:bookmarkStart w:id="93" w:name="203"/>
      <w:bookmarkStart w:id="94" w:name="204"/>
      <w:bookmarkStart w:id="95" w:name="205"/>
      <w:bookmarkStart w:id="96" w:name="2051"/>
      <w:bookmarkStart w:id="97" w:name="2052"/>
      <w:bookmarkStart w:id="98" w:name="2053"/>
      <w:bookmarkStart w:id="99" w:name="2054"/>
      <w:bookmarkStart w:id="100" w:name="2055"/>
      <w:bookmarkStart w:id="101" w:name="2056"/>
      <w:bookmarkStart w:id="102" w:name="2057"/>
      <w:bookmarkStart w:id="103" w:name="2058"/>
      <w:bookmarkStart w:id="104" w:name="206"/>
      <w:bookmarkStart w:id="105" w:name="_Toc374693428"/>
      <w:bookmarkStart w:id="106" w:name="_Toc216844892"/>
      <w:bookmarkStart w:id="107" w:name="_Toc21684500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9441BE">
        <w:t>4.2.</w:t>
      </w:r>
      <w:r w:rsidR="00F609E1" w:rsidRPr="009441BE">
        <w:rPr>
          <w:lang w:val="ru-RU"/>
        </w:rPr>
        <w:t>6</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r w:rsidR="00823DF1" w:rsidRPr="009441BE">
        <w:t xml:space="preserve"> </w:t>
      </w:r>
      <w:r w:rsidRPr="009441BE">
        <w:t>(анализ</w:t>
      </w:r>
      <w:r w:rsidR="00823DF1" w:rsidRPr="009441BE">
        <w:t xml:space="preserve"> </w:t>
      </w:r>
      <w:r w:rsidRPr="009441BE">
        <w:t>выбросов,</w:t>
      </w:r>
      <w:r w:rsidR="00823DF1" w:rsidRPr="009441BE">
        <w:t xml:space="preserve"> </w:t>
      </w:r>
      <w:r w:rsidRPr="009441BE">
        <w:t>сбросов,</w:t>
      </w:r>
      <w:r w:rsidR="00823DF1" w:rsidRPr="009441BE">
        <w:t xml:space="preserve"> </w:t>
      </w:r>
      <w:r w:rsidRPr="009441BE">
        <w:t>шумовых</w:t>
      </w:r>
      <w:r w:rsidR="00823DF1" w:rsidRPr="009441BE">
        <w:t xml:space="preserve"> </w:t>
      </w:r>
      <w:r w:rsidRPr="009441BE">
        <w:t>воздействий),</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105"/>
      <w:bookmarkEnd w:id="106"/>
      <w:bookmarkEnd w:id="107"/>
    </w:p>
    <w:p w14:paraId="54794856" w14:textId="77777777" w:rsidR="005B4B1D" w:rsidRPr="009441BE" w:rsidRDefault="005B4B1D" w:rsidP="00F671C6">
      <w:pPr>
        <w:pStyle w:val="affff4"/>
        <w:rPr>
          <w:rFonts w:cs="Times New Roman"/>
          <w:bCs/>
          <w:szCs w:val="24"/>
        </w:rPr>
      </w:pPr>
    </w:p>
    <w:p w14:paraId="4BD90081" w14:textId="62FC9F04" w:rsidR="005F0C57" w:rsidRPr="009441BE" w:rsidRDefault="005B4B1D" w:rsidP="00F113C2">
      <w:pPr>
        <w:pStyle w:val="afffff6"/>
        <w:rPr>
          <w:rFonts w:cs="Times New Roman"/>
          <w:lang w:val="ru-RU"/>
        </w:rPr>
      </w:pPr>
      <w:r w:rsidRPr="009441BE">
        <w:rPr>
          <w:rFonts w:cs="Times New Roman"/>
        </w:rPr>
        <w:t>Воздействие</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на</w:t>
      </w:r>
      <w:r w:rsidR="00823DF1" w:rsidRPr="009441BE">
        <w:rPr>
          <w:rFonts w:cs="Times New Roman"/>
        </w:rPr>
        <w:t xml:space="preserve"> </w:t>
      </w:r>
      <w:r w:rsidRPr="009441BE">
        <w:rPr>
          <w:rFonts w:cs="Times New Roman"/>
        </w:rPr>
        <w:t>окружающую</w:t>
      </w:r>
      <w:r w:rsidR="00823DF1" w:rsidRPr="009441BE">
        <w:rPr>
          <w:rFonts w:cs="Times New Roman"/>
        </w:rPr>
        <w:t xml:space="preserve"> </w:t>
      </w:r>
      <w:r w:rsidRPr="009441BE">
        <w:rPr>
          <w:rFonts w:cs="Times New Roman"/>
        </w:rPr>
        <w:t>среду</w:t>
      </w:r>
      <w:r w:rsidR="00823DF1" w:rsidRPr="009441BE">
        <w:rPr>
          <w:rFonts w:cs="Times New Roman"/>
        </w:rPr>
        <w:t xml:space="preserve"> </w:t>
      </w:r>
      <w:r w:rsidRPr="009441BE">
        <w:rPr>
          <w:rFonts w:cs="Times New Roman"/>
        </w:rPr>
        <w:t>находится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значений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соответствует</w:t>
      </w:r>
      <w:r w:rsidR="00823DF1" w:rsidRPr="009441BE">
        <w:rPr>
          <w:rFonts w:cs="Times New Roman"/>
        </w:rPr>
        <w:t xml:space="preserve"> </w:t>
      </w:r>
      <w:r w:rsidRPr="009441BE">
        <w:rPr>
          <w:rFonts w:cs="Times New Roman"/>
        </w:rPr>
        <w:t>установленным</w:t>
      </w:r>
      <w:r w:rsidR="00823DF1" w:rsidRPr="009441BE">
        <w:rPr>
          <w:rFonts w:cs="Times New Roman"/>
        </w:rPr>
        <w:t xml:space="preserve"> </w:t>
      </w:r>
      <w:r w:rsidRPr="009441BE">
        <w:rPr>
          <w:rFonts w:cs="Times New Roman"/>
        </w:rPr>
        <w:t>нормативам</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теплоснабжения.</w:t>
      </w:r>
    </w:p>
    <w:p w14:paraId="5EF538F7" w14:textId="77777777" w:rsidR="000C64DC" w:rsidRPr="009441BE" w:rsidRDefault="000C64DC" w:rsidP="000C64DC">
      <w:pPr>
        <w:pStyle w:val="afffff6"/>
        <w:rPr>
          <w:rFonts w:cs="Times New Roman"/>
          <w:lang w:val="ru-RU"/>
        </w:rPr>
      </w:pPr>
    </w:p>
    <w:p w14:paraId="00974F59" w14:textId="77777777" w:rsidR="000C64DC" w:rsidRPr="009441BE" w:rsidRDefault="000C64DC" w:rsidP="00F06D51">
      <w:pPr>
        <w:pStyle w:val="afffd"/>
      </w:pPr>
      <w:bookmarkStart w:id="108" w:name="_Toc216844893"/>
      <w:bookmarkStart w:id="109" w:name="_Toc216845006"/>
      <w:r w:rsidRPr="009441BE">
        <w:t>4.2.7</w:t>
      </w:r>
      <w:r w:rsidR="00823DF1" w:rsidRPr="009441BE">
        <w:t xml:space="preserve"> </w:t>
      </w:r>
      <w:r w:rsidRPr="009441BE">
        <w:t>Описание</w:t>
      </w:r>
      <w:r w:rsidR="00823DF1" w:rsidRPr="009441BE">
        <w:t xml:space="preserve"> </w:t>
      </w:r>
      <w:r w:rsidRPr="009441BE">
        <w:t>существующих</w:t>
      </w:r>
      <w:r w:rsidR="00823DF1" w:rsidRPr="009441BE">
        <w:t xml:space="preserve"> </w:t>
      </w:r>
      <w:r w:rsidRPr="009441BE">
        <w:t>проблем</w:t>
      </w:r>
      <w:r w:rsidR="00823DF1" w:rsidRPr="009441BE">
        <w:t xml:space="preserve"> </w:t>
      </w:r>
      <w:r w:rsidRPr="009441BE">
        <w:t>организации</w:t>
      </w:r>
      <w:r w:rsidR="00823DF1" w:rsidRPr="009441BE">
        <w:t xml:space="preserve"> </w:t>
      </w:r>
      <w:r w:rsidRPr="009441BE">
        <w:t>качественного</w:t>
      </w:r>
      <w:r w:rsidR="00823DF1" w:rsidRPr="009441BE">
        <w:t xml:space="preserve"> </w:t>
      </w:r>
      <w:r w:rsidRPr="009441BE">
        <w:t>теплоснабжения</w:t>
      </w:r>
      <w:bookmarkEnd w:id="108"/>
      <w:bookmarkEnd w:id="109"/>
      <w:r w:rsidR="00823DF1" w:rsidRPr="009441BE">
        <w:t xml:space="preserve"> </w:t>
      </w:r>
    </w:p>
    <w:p w14:paraId="0E8675FE" w14:textId="77777777" w:rsidR="00106B5A" w:rsidRPr="00106B5A" w:rsidRDefault="00106B5A" w:rsidP="00106B5A">
      <w:pPr>
        <w:pStyle w:val="afffff6"/>
      </w:pPr>
      <w:r w:rsidRPr="00106B5A">
        <w:t xml:space="preserve">Развитие систем теплоснабжения замедлено по причине недостатка инвестиций в развитие источников теплоснабжения и тепловых сетей. Решение возможно путем включения в тарифы теплоснабжающих организаций инвестиционной составляющей. </w:t>
      </w:r>
    </w:p>
    <w:p w14:paraId="0BBD7A48" w14:textId="4B87B608" w:rsidR="005635C8" w:rsidRDefault="00106B5A" w:rsidP="00106B5A">
      <w:pPr>
        <w:pStyle w:val="afffff6"/>
      </w:pPr>
      <w:r w:rsidRPr="00106B5A">
        <w:t>Средний износ тепловых сетей составляет порядка 65%.</w:t>
      </w:r>
      <w:r w:rsidR="0012265C">
        <w:rPr>
          <w:lang w:val="ru-RU"/>
        </w:rPr>
        <w:t xml:space="preserve"> В замене нуждается 40% сетей.</w:t>
      </w:r>
      <w:r w:rsidRPr="00106B5A">
        <w:t xml:space="preserve"> Основная причина повреждений тепловых сетей – наружная коррозия подземных трубопроводов, нарушение тепловой изоляции подземных и наружных сетей, отсутствие сопутствующих дренажей, нарушение технологии прокладки тепловых сетей.</w:t>
      </w:r>
    </w:p>
    <w:p w14:paraId="30560BC8" w14:textId="77777777" w:rsidR="00106B5A" w:rsidRPr="00106B5A" w:rsidRDefault="00106B5A" w:rsidP="00106B5A">
      <w:pPr>
        <w:pStyle w:val="afffff6"/>
      </w:pPr>
      <w:r w:rsidRPr="00106B5A">
        <w:t xml:space="preserve">Проблемы в организации надежного и безопасного теплоснабжения сводятся к следующим основным причинам: </w:t>
      </w:r>
    </w:p>
    <w:p w14:paraId="700ECF18" w14:textId="77777777" w:rsidR="00106B5A" w:rsidRPr="00106B5A" w:rsidRDefault="00106B5A" w:rsidP="00106B5A">
      <w:pPr>
        <w:pStyle w:val="afffff6"/>
      </w:pPr>
      <w:r w:rsidRPr="00106B5A">
        <w:t xml:space="preserve">1. Высокий износ основного оборудования тепловых сетей и источников теплоснабжения. </w:t>
      </w:r>
    </w:p>
    <w:p w14:paraId="0794C0AF" w14:textId="032BCAF3" w:rsidR="00106B5A" w:rsidRDefault="00106B5A" w:rsidP="00106B5A">
      <w:pPr>
        <w:pStyle w:val="afffff6"/>
      </w:pPr>
      <w:r w:rsidRPr="00106B5A">
        <w:lastRenderedPageBreak/>
        <w:t>2. Износ материала изоляции тепловых сетей. Тепловая изоляция, в основном, выполнена из минеральной ваты, которая имеет низкие технические характеристики.</w:t>
      </w:r>
    </w:p>
    <w:p w14:paraId="09075ECE" w14:textId="77777777" w:rsidR="00106B5A" w:rsidRPr="009441BE" w:rsidRDefault="00106B5A" w:rsidP="00106B5A">
      <w:pPr>
        <w:pStyle w:val="affd"/>
        <w:rPr>
          <w:rFonts w:cs="Times New Roman"/>
          <w:szCs w:val="24"/>
        </w:rPr>
      </w:pPr>
    </w:p>
    <w:p w14:paraId="7F08C73D" w14:textId="77777777" w:rsidR="00EF45A9" w:rsidRPr="009441BE" w:rsidRDefault="00F7243C" w:rsidP="002E6448">
      <w:pPr>
        <w:pStyle w:val="23"/>
        <w:numPr>
          <w:ilvl w:val="1"/>
          <w:numId w:val="20"/>
        </w:numPr>
        <w:jc w:val="both"/>
        <w:rPr>
          <w:rFonts w:cs="Times New Roman"/>
          <w:szCs w:val="24"/>
        </w:rPr>
      </w:pPr>
      <w:bookmarkStart w:id="110" w:name="_Toc193675304"/>
      <w:bookmarkStart w:id="111" w:name="_Toc216844894"/>
      <w:bookmarkStart w:id="112" w:name="_Toc216845007"/>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газоснабжения,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10"/>
      <w:bookmarkEnd w:id="111"/>
      <w:bookmarkEnd w:id="112"/>
    </w:p>
    <w:p w14:paraId="0ED05A03" w14:textId="77777777" w:rsidR="00A33BA7" w:rsidRPr="009441BE" w:rsidRDefault="00A33BA7" w:rsidP="00A33BA7">
      <w:pPr>
        <w:pStyle w:val="affff4"/>
        <w:rPr>
          <w:rFonts w:cs="Times New Roman"/>
        </w:rPr>
      </w:pPr>
    </w:p>
    <w:p w14:paraId="6A19D976" w14:textId="77777777" w:rsidR="00A33BA7" w:rsidRPr="009441BE" w:rsidRDefault="00A33BA7" w:rsidP="00F06D51">
      <w:pPr>
        <w:pStyle w:val="afffd"/>
      </w:pPr>
      <w:bookmarkStart w:id="113" w:name="_Toc216844895"/>
      <w:bookmarkStart w:id="114" w:name="_Toc216845008"/>
      <w:r w:rsidRPr="009441BE">
        <w:t>4.</w:t>
      </w:r>
      <w:r w:rsidRPr="009441BE">
        <w:rPr>
          <w:lang w:val="ru-RU"/>
        </w:rPr>
        <w:t>3</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Pr="009441BE">
        <w:rPr>
          <w:lang w:val="ru-RU"/>
        </w:rPr>
        <w:t>газо</w:t>
      </w:r>
      <w:r w:rsidRPr="009441BE">
        <w:t>снабжения</w:t>
      </w:r>
      <w:bookmarkEnd w:id="113"/>
      <w:bookmarkEnd w:id="114"/>
    </w:p>
    <w:p w14:paraId="34385AB0" w14:textId="5FDEB84E" w:rsidR="00833202" w:rsidRPr="006B12EC" w:rsidRDefault="00833202" w:rsidP="0036528F">
      <w:pPr>
        <w:pStyle w:val="afffff6"/>
      </w:pPr>
      <w:bookmarkStart w:id="115" w:name="_Hlk217197974"/>
      <w:bookmarkStart w:id="116" w:name="_Hlk195108551"/>
      <w:bookmarkStart w:id="117" w:name="_Hlk193668101"/>
      <w:r w:rsidRPr="006B12EC">
        <w:t xml:space="preserve">Газоснабжение </w:t>
      </w:r>
      <w:r w:rsidR="001F5220">
        <w:rPr>
          <w:b/>
          <w:bCs/>
          <w:lang w:val="ru-RU"/>
        </w:rPr>
        <w:t xml:space="preserve">города </w:t>
      </w:r>
      <w:r w:rsidRPr="00833202">
        <w:rPr>
          <w:b/>
          <w:bCs/>
        </w:rPr>
        <w:t>Емва</w:t>
      </w:r>
      <w:r w:rsidRPr="006B12EC">
        <w:t xml:space="preserve"> осуществляется на базе использования природного и сжиженного углеводородного газа (СУГ).</w:t>
      </w:r>
    </w:p>
    <w:p w14:paraId="70FBDFDC" w14:textId="3940A2A0" w:rsidR="00833202" w:rsidRPr="00720D97" w:rsidRDefault="00833202" w:rsidP="0036528F">
      <w:pPr>
        <w:pStyle w:val="afffff6"/>
        <w:rPr>
          <w:lang w:val="ru-RU"/>
        </w:rPr>
      </w:pPr>
      <w:r w:rsidRPr="006B12EC">
        <w:t>Газоснабжение предусмотрено  от головного сооружения – газораспределительная станция – ГРС Емва (м. Лысая гора).</w:t>
      </w:r>
      <w:r w:rsidR="00720D97">
        <w:rPr>
          <w:lang w:val="ru-RU"/>
        </w:rPr>
        <w:t xml:space="preserve"> Протяженность газовых сетей </w:t>
      </w:r>
      <w:r w:rsidR="00720D97" w:rsidRPr="00B925E1">
        <w:rPr>
          <w:rFonts w:cs="Times New Roman"/>
          <w:sz w:val="20"/>
        </w:rPr>
        <w:t>–</w:t>
      </w:r>
      <w:r w:rsidR="00720D97">
        <w:rPr>
          <w:rFonts w:cs="Times New Roman"/>
          <w:sz w:val="20"/>
        </w:rPr>
        <w:t xml:space="preserve"> </w:t>
      </w:r>
      <w:r w:rsidR="00720D97" w:rsidRPr="001F5220">
        <w:t>Филиал АО «Газпром газораспределение Сыктывкар»</w:t>
      </w:r>
      <w:r w:rsidR="00883E7B">
        <w:rPr>
          <w:lang w:val="ru-RU"/>
        </w:rPr>
        <w:t xml:space="preserve"> в </w:t>
      </w:r>
      <w:r w:rsidR="00720D97" w:rsidRPr="001F5220">
        <w:t>г. Емва – 174,2 км.</w:t>
      </w:r>
      <w:r w:rsidR="00720D97">
        <w:rPr>
          <w:rFonts w:cs="Times New Roman"/>
          <w:sz w:val="20"/>
          <w:lang w:val="ru-RU"/>
        </w:rPr>
        <w:t xml:space="preserve"> </w:t>
      </w:r>
    </w:p>
    <w:p w14:paraId="09C7F788" w14:textId="230C2173" w:rsidR="00833202" w:rsidRPr="006B12EC" w:rsidRDefault="00833202" w:rsidP="0036528F">
      <w:pPr>
        <w:pStyle w:val="afffff6"/>
      </w:pPr>
      <w:r w:rsidRPr="006B12EC">
        <w:t xml:space="preserve">Основным предприятием, обслуживающим ГРС, ГОП и газовые сети </w:t>
      </w:r>
      <w:r w:rsidR="005C27D3">
        <w:rPr>
          <w:lang w:val="ru-RU"/>
        </w:rPr>
        <w:t>округа</w:t>
      </w:r>
      <w:r w:rsidRPr="006B12EC">
        <w:t xml:space="preserve">  является </w:t>
      </w:r>
      <w:r>
        <w:t>филиал</w:t>
      </w:r>
      <w:r w:rsidRPr="00E22476">
        <w:t xml:space="preserve"> АО «Газпром газораспределение Сыктывкар» в г. Емва</w:t>
      </w:r>
      <w:r w:rsidRPr="006B12EC">
        <w:t xml:space="preserve">. </w:t>
      </w:r>
    </w:p>
    <w:p w14:paraId="576FD294" w14:textId="77777777" w:rsidR="00833202" w:rsidRPr="006B12EC" w:rsidRDefault="00833202" w:rsidP="0036528F">
      <w:pPr>
        <w:pStyle w:val="afffff6"/>
      </w:pPr>
      <w:r w:rsidRPr="006B12EC">
        <w:t>Газоснабжением на базе природного газа  обеспечивается население м. Ачим, м. Северный, м. Новый и центральная часть г. Емва.</w:t>
      </w:r>
    </w:p>
    <w:p w14:paraId="77EE5E1D" w14:textId="77777777" w:rsidR="00833202" w:rsidRPr="006B12EC" w:rsidRDefault="00833202" w:rsidP="0036528F">
      <w:pPr>
        <w:pStyle w:val="afffff6"/>
      </w:pPr>
      <w:r w:rsidRPr="006B12EC">
        <w:t>Направления использования газа:</w:t>
      </w:r>
    </w:p>
    <w:p w14:paraId="0E9D8363" w14:textId="34C0E219" w:rsidR="00833202" w:rsidRPr="006B12EC" w:rsidRDefault="00833202" w:rsidP="0036528F">
      <w:pPr>
        <w:pStyle w:val="a4"/>
        <w:rPr>
          <w:snapToGrid w:val="0"/>
        </w:rPr>
      </w:pPr>
      <w:r w:rsidRPr="006B12EC">
        <w:rPr>
          <w:snapToGrid w:val="0"/>
        </w:rPr>
        <w:t>бытовые нужды населения (приготовление пищи и горячей воды);</w:t>
      </w:r>
    </w:p>
    <w:p w14:paraId="4BC62263" w14:textId="55D0E7E4" w:rsidR="00833202" w:rsidRPr="006B12EC" w:rsidRDefault="00833202" w:rsidP="0036528F">
      <w:pPr>
        <w:pStyle w:val="a4"/>
        <w:rPr>
          <w:snapToGrid w:val="0"/>
        </w:rPr>
      </w:pPr>
      <w:r w:rsidRPr="006B12EC">
        <w:rPr>
          <w:snapToGrid w:val="0"/>
        </w:rPr>
        <w:t>технологические нужды производства;</w:t>
      </w:r>
    </w:p>
    <w:p w14:paraId="0B221D5D" w14:textId="6A80037F" w:rsidR="00833202" w:rsidRPr="006B12EC" w:rsidRDefault="00833202" w:rsidP="0036528F">
      <w:pPr>
        <w:pStyle w:val="a4"/>
        <w:rPr>
          <w:snapToGrid w:val="0"/>
        </w:rPr>
      </w:pPr>
      <w:r>
        <w:rPr>
          <w:snapToGrid w:val="0"/>
        </w:rPr>
        <w:t>э</w:t>
      </w:r>
      <w:r w:rsidRPr="006B12EC">
        <w:rPr>
          <w:snapToGrid w:val="0"/>
        </w:rPr>
        <w:t>нергоноситель для теплоисточников.</w:t>
      </w:r>
    </w:p>
    <w:p w14:paraId="36CD33C1" w14:textId="4BC796CD" w:rsidR="00833202" w:rsidRPr="006B12EC" w:rsidRDefault="00833202" w:rsidP="0036528F">
      <w:pPr>
        <w:pStyle w:val="afffff6"/>
      </w:pPr>
      <w:r w:rsidRPr="006B12EC">
        <w:t>Газораспределительная сеть в ГП «Емва» по давлению - двухступенчатая (высокое и низкое давление).</w:t>
      </w:r>
    </w:p>
    <w:p w14:paraId="79474B13" w14:textId="2832B474" w:rsidR="00833202" w:rsidRPr="006B12EC" w:rsidRDefault="00833202" w:rsidP="0036528F">
      <w:pPr>
        <w:pStyle w:val="afffff6"/>
      </w:pPr>
      <w:r w:rsidRPr="006B12EC">
        <w:t>Связь между ступенями осуществляется через газорегуляторные пункты стационарного и шкафного типа - ГРП, ШРП, ГРПШ, перечень которых представлен в таблице.</w:t>
      </w:r>
    </w:p>
    <w:p w14:paraId="1BCBC543" w14:textId="7C6F0113" w:rsidR="00833202" w:rsidRPr="006B12EC" w:rsidRDefault="00DE0A9A" w:rsidP="00DE0A9A">
      <w:pPr>
        <w:keepNext/>
        <w:spacing w:line="240" w:lineRule="auto"/>
        <w:jc w:val="left"/>
        <w:rPr>
          <w:rFonts w:cs="Times New Roman"/>
          <w:bCs/>
          <w:sz w:val="24"/>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w:t>
      </w:r>
      <w:r w:rsidR="00AC0FB7">
        <w:rPr>
          <w:rFonts w:cs="Times New Roman"/>
          <w:b/>
          <w:sz w:val="22"/>
          <w:lang w:eastAsia="en-US"/>
        </w:rPr>
        <w:t>3</w:t>
      </w:r>
      <w:r>
        <w:rPr>
          <w:rFonts w:cs="Times New Roman"/>
          <w:b/>
          <w:sz w:val="22"/>
          <w:lang w:eastAsia="en-US"/>
        </w:rPr>
        <w:t>.1.1</w:t>
      </w:r>
      <w:r w:rsidRPr="00637D0B">
        <w:rPr>
          <w:rFonts w:cs="Times New Roman"/>
          <w:spacing w:val="-2"/>
          <w:sz w:val="22"/>
          <w:lang w:eastAsia="en-US"/>
        </w:rPr>
        <w:t xml:space="preserve"> </w:t>
      </w:r>
      <w:r w:rsidRPr="00637D0B">
        <w:rPr>
          <w:rFonts w:cs="Times New Roman"/>
          <w:b/>
          <w:sz w:val="22"/>
          <w:lang w:eastAsia="en-US"/>
        </w:rPr>
        <w:t>-</w:t>
      </w:r>
      <w:r w:rsidRPr="00637D0B">
        <w:rPr>
          <w:rFonts w:cs="Times New Roman"/>
          <w:spacing w:val="49"/>
          <w:sz w:val="22"/>
          <w:lang w:eastAsia="en-US"/>
        </w:rPr>
        <w:t xml:space="preserve"> </w:t>
      </w:r>
      <w:r w:rsidRPr="00DE0A9A">
        <w:rPr>
          <w:rFonts w:cs="Times New Roman"/>
          <w:b/>
          <w:sz w:val="22"/>
          <w:lang w:eastAsia="en-US"/>
        </w:rPr>
        <w:t>Перечень газорегуляторных пунктов</w:t>
      </w:r>
    </w:p>
    <w:tbl>
      <w:tblPr>
        <w:tblW w:w="5000" w:type="pct"/>
        <w:jc w:val="center"/>
        <w:tblLook w:val="0000" w:firstRow="0" w:lastRow="0" w:firstColumn="0" w:lastColumn="0" w:noHBand="0" w:noVBand="0"/>
      </w:tblPr>
      <w:tblGrid>
        <w:gridCol w:w="1202"/>
        <w:gridCol w:w="3513"/>
        <w:gridCol w:w="4629"/>
      </w:tblGrid>
      <w:tr w:rsidR="00833202" w:rsidRPr="006B12EC" w14:paraId="3DAD9324" w14:textId="77777777" w:rsidTr="00DE0A9A">
        <w:trPr>
          <w:trHeight w:val="170"/>
          <w:tblHeader/>
          <w:jc w:val="center"/>
        </w:trPr>
        <w:tc>
          <w:tcPr>
            <w:tcW w:w="643" w:type="pct"/>
            <w:tcBorders>
              <w:top w:val="single" w:sz="4" w:space="0" w:color="000000"/>
              <w:left w:val="single" w:sz="4" w:space="0" w:color="000000"/>
            </w:tcBorders>
            <w:shd w:val="clear" w:color="auto" w:fill="D9D9D9" w:themeFill="background1" w:themeFillShade="D9"/>
            <w:vAlign w:val="center"/>
          </w:tcPr>
          <w:p w14:paraId="735B672A" w14:textId="77777777" w:rsidR="00833202" w:rsidRPr="006B12EC" w:rsidRDefault="00833202" w:rsidP="00DE0A9A">
            <w:pPr>
              <w:pStyle w:val="115"/>
            </w:pPr>
            <w:r w:rsidRPr="006B12EC">
              <w:t>№</w:t>
            </w:r>
          </w:p>
          <w:p w14:paraId="1491AF92" w14:textId="77777777" w:rsidR="00833202" w:rsidRPr="006B12EC" w:rsidRDefault="00833202" w:rsidP="00DE0A9A">
            <w:pPr>
              <w:pStyle w:val="115"/>
            </w:pPr>
            <w:r w:rsidRPr="006B12EC">
              <w:t>п/п</w:t>
            </w:r>
          </w:p>
        </w:tc>
        <w:tc>
          <w:tcPr>
            <w:tcW w:w="1880" w:type="pct"/>
            <w:tcBorders>
              <w:top w:val="single" w:sz="4" w:space="0" w:color="000000"/>
              <w:left w:val="single" w:sz="4" w:space="0" w:color="000000"/>
            </w:tcBorders>
            <w:shd w:val="clear" w:color="auto" w:fill="D9D9D9" w:themeFill="background1" w:themeFillShade="D9"/>
            <w:vAlign w:val="center"/>
          </w:tcPr>
          <w:p w14:paraId="34092A83" w14:textId="77777777" w:rsidR="00833202" w:rsidRPr="006B12EC" w:rsidRDefault="00833202" w:rsidP="00DE0A9A">
            <w:pPr>
              <w:pStyle w:val="115"/>
            </w:pPr>
            <w:r w:rsidRPr="006B12EC">
              <w:t>Наименование</w:t>
            </w:r>
          </w:p>
        </w:tc>
        <w:tc>
          <w:tcPr>
            <w:tcW w:w="2477" w:type="pct"/>
            <w:tcBorders>
              <w:top w:val="single" w:sz="4" w:space="0" w:color="000000"/>
              <w:left w:val="single" w:sz="4" w:space="0" w:color="000000"/>
              <w:right w:val="single" w:sz="4" w:space="0" w:color="000000"/>
            </w:tcBorders>
            <w:shd w:val="clear" w:color="auto" w:fill="D9D9D9" w:themeFill="background1" w:themeFillShade="D9"/>
            <w:vAlign w:val="center"/>
          </w:tcPr>
          <w:p w14:paraId="5EB0BF73" w14:textId="77777777" w:rsidR="00833202" w:rsidRPr="006B12EC" w:rsidRDefault="00833202" w:rsidP="00DE0A9A">
            <w:pPr>
              <w:pStyle w:val="115"/>
            </w:pPr>
            <w:r w:rsidRPr="006B12EC">
              <w:t>Адрес</w:t>
            </w:r>
          </w:p>
        </w:tc>
      </w:tr>
      <w:tr w:rsidR="00833202" w:rsidRPr="006B12EC" w14:paraId="23A52A51" w14:textId="77777777" w:rsidTr="00DE0A9A">
        <w:trPr>
          <w:trHeight w:val="170"/>
          <w:tblHeader/>
          <w:jc w:val="center"/>
        </w:trPr>
        <w:tc>
          <w:tcPr>
            <w:tcW w:w="643" w:type="pct"/>
            <w:tcBorders>
              <w:top w:val="single" w:sz="4" w:space="0" w:color="000000"/>
              <w:left w:val="single" w:sz="4" w:space="0" w:color="000000"/>
              <w:bottom w:val="single" w:sz="4" w:space="0" w:color="000000"/>
            </w:tcBorders>
            <w:vAlign w:val="center"/>
          </w:tcPr>
          <w:p w14:paraId="46F2A94A" w14:textId="77777777" w:rsidR="00833202" w:rsidRPr="006B12EC" w:rsidRDefault="00833202" w:rsidP="00DE0A9A">
            <w:pPr>
              <w:pStyle w:val="115"/>
            </w:pPr>
            <w:r w:rsidRPr="006B12EC">
              <w:t>1</w:t>
            </w:r>
          </w:p>
        </w:tc>
        <w:tc>
          <w:tcPr>
            <w:tcW w:w="1880" w:type="pct"/>
            <w:tcBorders>
              <w:top w:val="single" w:sz="4" w:space="0" w:color="000000"/>
              <w:left w:val="single" w:sz="4" w:space="0" w:color="000000"/>
              <w:bottom w:val="single" w:sz="4" w:space="0" w:color="000000"/>
            </w:tcBorders>
            <w:vAlign w:val="center"/>
          </w:tcPr>
          <w:p w14:paraId="66555439" w14:textId="77777777" w:rsidR="00833202" w:rsidRPr="006B12EC" w:rsidRDefault="00833202" w:rsidP="00DE0A9A">
            <w:pPr>
              <w:pStyle w:val="115"/>
            </w:pPr>
            <w:r w:rsidRPr="006B12EC">
              <w:t>2</w:t>
            </w:r>
          </w:p>
        </w:tc>
        <w:tc>
          <w:tcPr>
            <w:tcW w:w="2477" w:type="pct"/>
            <w:tcBorders>
              <w:top w:val="single" w:sz="4" w:space="0" w:color="000000"/>
              <w:left w:val="single" w:sz="4" w:space="0" w:color="000000"/>
              <w:bottom w:val="single" w:sz="4" w:space="0" w:color="000000"/>
              <w:right w:val="single" w:sz="4" w:space="0" w:color="000000"/>
            </w:tcBorders>
            <w:vAlign w:val="center"/>
          </w:tcPr>
          <w:p w14:paraId="728CEE76" w14:textId="77777777" w:rsidR="00833202" w:rsidRPr="006B12EC" w:rsidRDefault="00833202" w:rsidP="00DE0A9A">
            <w:pPr>
              <w:pStyle w:val="115"/>
            </w:pPr>
            <w:r w:rsidRPr="006B12EC">
              <w:t>3</w:t>
            </w:r>
          </w:p>
        </w:tc>
      </w:tr>
      <w:tr w:rsidR="00833202" w:rsidRPr="006B12EC" w14:paraId="5A99046D"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12552C3C" w14:textId="77777777" w:rsidR="00833202" w:rsidRPr="006B12EC" w:rsidRDefault="00833202" w:rsidP="00DE0A9A">
            <w:pPr>
              <w:pStyle w:val="115"/>
            </w:pPr>
            <w:r w:rsidRPr="006B12EC">
              <w:t>1</w:t>
            </w:r>
          </w:p>
        </w:tc>
        <w:tc>
          <w:tcPr>
            <w:tcW w:w="1880" w:type="pct"/>
            <w:tcBorders>
              <w:top w:val="single" w:sz="4" w:space="0" w:color="000000"/>
              <w:left w:val="single" w:sz="4" w:space="0" w:color="000000"/>
              <w:bottom w:val="single" w:sz="4" w:space="0" w:color="000000"/>
            </w:tcBorders>
            <w:vAlign w:val="center"/>
          </w:tcPr>
          <w:p w14:paraId="688EC639" w14:textId="77777777" w:rsidR="00833202" w:rsidRPr="006B12EC" w:rsidRDefault="00833202" w:rsidP="00DE0A9A">
            <w:pPr>
              <w:pStyle w:val="115"/>
            </w:pPr>
            <w:r w:rsidRPr="006B12EC">
              <w:t>ГРП-1</w:t>
            </w:r>
          </w:p>
        </w:tc>
        <w:tc>
          <w:tcPr>
            <w:tcW w:w="2477" w:type="pct"/>
            <w:tcBorders>
              <w:top w:val="single" w:sz="4" w:space="0" w:color="000000"/>
              <w:left w:val="single" w:sz="4" w:space="0" w:color="000000"/>
              <w:bottom w:val="single" w:sz="4" w:space="0" w:color="000000"/>
              <w:right w:val="single" w:sz="4" w:space="0" w:color="000000"/>
            </w:tcBorders>
            <w:vAlign w:val="center"/>
          </w:tcPr>
          <w:p w14:paraId="48575D09" w14:textId="77777777" w:rsidR="00833202" w:rsidRPr="006B12EC" w:rsidRDefault="00833202" w:rsidP="00DE0A9A">
            <w:pPr>
              <w:pStyle w:val="115"/>
            </w:pPr>
            <w:r w:rsidRPr="006B12EC">
              <w:t>г. Емва м. Совхоз</w:t>
            </w:r>
          </w:p>
        </w:tc>
      </w:tr>
      <w:tr w:rsidR="00833202" w:rsidRPr="006B12EC" w14:paraId="35E6C784"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3B4BA17D" w14:textId="77777777" w:rsidR="00833202" w:rsidRPr="006B12EC" w:rsidRDefault="00833202" w:rsidP="00DE0A9A">
            <w:pPr>
              <w:pStyle w:val="115"/>
            </w:pPr>
            <w:r w:rsidRPr="006B12EC">
              <w:t>2</w:t>
            </w:r>
          </w:p>
        </w:tc>
        <w:tc>
          <w:tcPr>
            <w:tcW w:w="1880" w:type="pct"/>
            <w:tcBorders>
              <w:top w:val="single" w:sz="4" w:space="0" w:color="000000"/>
              <w:left w:val="single" w:sz="4" w:space="0" w:color="000000"/>
              <w:bottom w:val="single" w:sz="4" w:space="0" w:color="000000"/>
            </w:tcBorders>
            <w:vAlign w:val="center"/>
          </w:tcPr>
          <w:p w14:paraId="5F7F14B8" w14:textId="77777777" w:rsidR="00833202" w:rsidRPr="006B12EC" w:rsidRDefault="00833202" w:rsidP="00DE0A9A">
            <w:pPr>
              <w:pStyle w:val="115"/>
            </w:pPr>
            <w:r w:rsidRPr="006B12EC">
              <w:t>ГРП-2</w:t>
            </w:r>
          </w:p>
        </w:tc>
        <w:tc>
          <w:tcPr>
            <w:tcW w:w="2477" w:type="pct"/>
            <w:tcBorders>
              <w:top w:val="single" w:sz="4" w:space="0" w:color="000000"/>
              <w:left w:val="single" w:sz="4" w:space="0" w:color="000000"/>
              <w:bottom w:val="single" w:sz="4" w:space="0" w:color="000000"/>
              <w:right w:val="single" w:sz="4" w:space="0" w:color="000000"/>
            </w:tcBorders>
            <w:vAlign w:val="center"/>
          </w:tcPr>
          <w:p w14:paraId="294ACEA8" w14:textId="77777777" w:rsidR="00833202" w:rsidRPr="006B12EC" w:rsidRDefault="00833202" w:rsidP="00DE0A9A">
            <w:pPr>
              <w:pStyle w:val="115"/>
            </w:pPr>
            <w:r w:rsidRPr="006B12EC">
              <w:t>г. Емва ул. Дзержинского</w:t>
            </w:r>
          </w:p>
        </w:tc>
      </w:tr>
      <w:tr w:rsidR="00833202" w:rsidRPr="006B12EC" w14:paraId="16FC95AC"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180ED8A" w14:textId="77777777" w:rsidR="00833202" w:rsidRPr="006B12EC" w:rsidRDefault="00833202" w:rsidP="00DE0A9A">
            <w:pPr>
              <w:pStyle w:val="115"/>
            </w:pPr>
            <w:r w:rsidRPr="006B12EC">
              <w:t>3</w:t>
            </w:r>
          </w:p>
        </w:tc>
        <w:tc>
          <w:tcPr>
            <w:tcW w:w="1880" w:type="pct"/>
            <w:tcBorders>
              <w:top w:val="single" w:sz="4" w:space="0" w:color="000000"/>
              <w:left w:val="single" w:sz="4" w:space="0" w:color="000000"/>
              <w:bottom w:val="single" w:sz="4" w:space="0" w:color="000000"/>
            </w:tcBorders>
            <w:vAlign w:val="center"/>
          </w:tcPr>
          <w:p w14:paraId="7A25B81F" w14:textId="77777777" w:rsidR="00833202" w:rsidRPr="006B12EC" w:rsidRDefault="00833202" w:rsidP="00DE0A9A">
            <w:pPr>
              <w:pStyle w:val="115"/>
            </w:pPr>
            <w:r w:rsidRPr="006B12EC">
              <w:t>ГРП-3</w:t>
            </w:r>
          </w:p>
        </w:tc>
        <w:tc>
          <w:tcPr>
            <w:tcW w:w="2477" w:type="pct"/>
            <w:tcBorders>
              <w:top w:val="single" w:sz="4" w:space="0" w:color="000000"/>
              <w:left w:val="single" w:sz="4" w:space="0" w:color="000000"/>
              <w:bottom w:val="single" w:sz="4" w:space="0" w:color="000000"/>
              <w:right w:val="single" w:sz="4" w:space="0" w:color="000000"/>
            </w:tcBorders>
            <w:vAlign w:val="center"/>
          </w:tcPr>
          <w:p w14:paraId="14157A2C" w14:textId="77777777" w:rsidR="00833202" w:rsidRPr="006B12EC" w:rsidRDefault="00833202" w:rsidP="00DE0A9A">
            <w:pPr>
              <w:pStyle w:val="115"/>
            </w:pPr>
            <w:r w:rsidRPr="006B12EC">
              <w:t>г. Емва ул. 30 лет Победы</w:t>
            </w:r>
          </w:p>
        </w:tc>
      </w:tr>
      <w:tr w:rsidR="00833202" w:rsidRPr="006B12EC" w14:paraId="5056B787"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30696FC" w14:textId="77777777" w:rsidR="00833202" w:rsidRPr="006B12EC" w:rsidRDefault="00833202" w:rsidP="00DE0A9A">
            <w:pPr>
              <w:pStyle w:val="115"/>
            </w:pPr>
            <w:r w:rsidRPr="006B12EC">
              <w:t>4</w:t>
            </w:r>
          </w:p>
        </w:tc>
        <w:tc>
          <w:tcPr>
            <w:tcW w:w="1880" w:type="pct"/>
            <w:tcBorders>
              <w:top w:val="single" w:sz="4" w:space="0" w:color="000000"/>
              <w:left w:val="single" w:sz="4" w:space="0" w:color="000000"/>
              <w:bottom w:val="single" w:sz="4" w:space="0" w:color="000000"/>
            </w:tcBorders>
            <w:vAlign w:val="center"/>
          </w:tcPr>
          <w:p w14:paraId="5EDB47E4" w14:textId="77777777" w:rsidR="00833202" w:rsidRPr="006B12EC" w:rsidRDefault="00833202" w:rsidP="00DE0A9A">
            <w:pPr>
              <w:pStyle w:val="115"/>
            </w:pPr>
            <w:r w:rsidRPr="006B12EC">
              <w:t>ШРП-1</w:t>
            </w:r>
          </w:p>
        </w:tc>
        <w:tc>
          <w:tcPr>
            <w:tcW w:w="2477" w:type="pct"/>
            <w:tcBorders>
              <w:top w:val="single" w:sz="4" w:space="0" w:color="000000"/>
              <w:left w:val="single" w:sz="4" w:space="0" w:color="000000"/>
              <w:bottom w:val="single" w:sz="4" w:space="0" w:color="000000"/>
              <w:right w:val="single" w:sz="4" w:space="0" w:color="000000"/>
            </w:tcBorders>
            <w:vAlign w:val="center"/>
          </w:tcPr>
          <w:p w14:paraId="1D61E9E5" w14:textId="77777777" w:rsidR="00833202" w:rsidRPr="006B12EC" w:rsidRDefault="00833202" w:rsidP="00DE0A9A">
            <w:pPr>
              <w:pStyle w:val="115"/>
            </w:pPr>
            <w:r w:rsidRPr="006B12EC">
              <w:t>г. Емва ул. Октябрьская</w:t>
            </w:r>
          </w:p>
        </w:tc>
      </w:tr>
      <w:tr w:rsidR="00833202" w:rsidRPr="006B12EC" w14:paraId="72744391"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29CB9EDF" w14:textId="77777777" w:rsidR="00833202" w:rsidRPr="006B12EC" w:rsidRDefault="00833202" w:rsidP="00DE0A9A">
            <w:pPr>
              <w:pStyle w:val="115"/>
            </w:pPr>
            <w:r w:rsidRPr="006B12EC">
              <w:t>5</w:t>
            </w:r>
          </w:p>
        </w:tc>
        <w:tc>
          <w:tcPr>
            <w:tcW w:w="1880" w:type="pct"/>
            <w:tcBorders>
              <w:top w:val="single" w:sz="4" w:space="0" w:color="000000"/>
              <w:left w:val="single" w:sz="4" w:space="0" w:color="000000"/>
              <w:bottom w:val="single" w:sz="4" w:space="0" w:color="000000"/>
            </w:tcBorders>
            <w:vAlign w:val="center"/>
          </w:tcPr>
          <w:p w14:paraId="039A88EA" w14:textId="77777777" w:rsidR="00833202" w:rsidRPr="006B12EC" w:rsidRDefault="00833202" w:rsidP="00DE0A9A">
            <w:pPr>
              <w:pStyle w:val="115"/>
            </w:pPr>
            <w:r w:rsidRPr="006B12EC">
              <w:t>ШРП-2</w:t>
            </w:r>
          </w:p>
        </w:tc>
        <w:tc>
          <w:tcPr>
            <w:tcW w:w="2477" w:type="pct"/>
            <w:tcBorders>
              <w:top w:val="single" w:sz="4" w:space="0" w:color="000000"/>
              <w:left w:val="single" w:sz="4" w:space="0" w:color="000000"/>
              <w:bottom w:val="single" w:sz="4" w:space="0" w:color="000000"/>
              <w:right w:val="single" w:sz="4" w:space="0" w:color="000000"/>
            </w:tcBorders>
            <w:vAlign w:val="center"/>
          </w:tcPr>
          <w:p w14:paraId="5A831973" w14:textId="77777777" w:rsidR="00833202" w:rsidRPr="006B12EC" w:rsidRDefault="00833202" w:rsidP="00DE0A9A">
            <w:pPr>
              <w:pStyle w:val="115"/>
            </w:pPr>
            <w:r w:rsidRPr="006B12EC">
              <w:t>г. Емва пер. Хвойный,13</w:t>
            </w:r>
          </w:p>
        </w:tc>
      </w:tr>
      <w:tr w:rsidR="00833202" w:rsidRPr="006B12EC" w14:paraId="4E921B54"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150F601" w14:textId="77777777" w:rsidR="00833202" w:rsidRPr="006B12EC" w:rsidRDefault="00833202" w:rsidP="00DE0A9A">
            <w:pPr>
              <w:pStyle w:val="115"/>
            </w:pPr>
            <w:r w:rsidRPr="006B12EC">
              <w:t>6</w:t>
            </w:r>
          </w:p>
        </w:tc>
        <w:tc>
          <w:tcPr>
            <w:tcW w:w="1880" w:type="pct"/>
            <w:tcBorders>
              <w:top w:val="single" w:sz="4" w:space="0" w:color="000000"/>
              <w:left w:val="single" w:sz="4" w:space="0" w:color="000000"/>
              <w:bottom w:val="single" w:sz="4" w:space="0" w:color="000000"/>
            </w:tcBorders>
            <w:vAlign w:val="center"/>
          </w:tcPr>
          <w:p w14:paraId="49FA6698" w14:textId="77777777" w:rsidR="00833202" w:rsidRPr="006B12EC" w:rsidRDefault="00833202" w:rsidP="00DE0A9A">
            <w:pPr>
              <w:pStyle w:val="115"/>
            </w:pPr>
            <w:r w:rsidRPr="006B12EC">
              <w:t>ГРПШ-1</w:t>
            </w:r>
          </w:p>
        </w:tc>
        <w:tc>
          <w:tcPr>
            <w:tcW w:w="2477" w:type="pct"/>
            <w:tcBorders>
              <w:top w:val="single" w:sz="4" w:space="0" w:color="000000"/>
              <w:left w:val="single" w:sz="4" w:space="0" w:color="000000"/>
              <w:bottom w:val="single" w:sz="4" w:space="0" w:color="000000"/>
              <w:right w:val="single" w:sz="4" w:space="0" w:color="000000"/>
            </w:tcBorders>
            <w:vAlign w:val="center"/>
          </w:tcPr>
          <w:p w14:paraId="263EB428" w14:textId="77777777" w:rsidR="00833202" w:rsidRPr="006B12EC" w:rsidRDefault="00833202" w:rsidP="00DE0A9A">
            <w:pPr>
              <w:pStyle w:val="115"/>
            </w:pPr>
            <w:r w:rsidRPr="006B12EC">
              <w:t>г. Емва м. Новый</w:t>
            </w:r>
          </w:p>
        </w:tc>
      </w:tr>
      <w:tr w:rsidR="00833202" w:rsidRPr="006B12EC" w14:paraId="544ECF9A"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562F3337" w14:textId="77777777" w:rsidR="00833202" w:rsidRPr="006B12EC" w:rsidRDefault="00833202" w:rsidP="00DE0A9A">
            <w:pPr>
              <w:pStyle w:val="115"/>
            </w:pPr>
            <w:r w:rsidRPr="006B12EC">
              <w:t>7</w:t>
            </w:r>
          </w:p>
        </w:tc>
        <w:tc>
          <w:tcPr>
            <w:tcW w:w="1880" w:type="pct"/>
            <w:tcBorders>
              <w:top w:val="single" w:sz="4" w:space="0" w:color="000000"/>
              <w:left w:val="single" w:sz="4" w:space="0" w:color="000000"/>
              <w:bottom w:val="single" w:sz="4" w:space="0" w:color="000000"/>
            </w:tcBorders>
            <w:vAlign w:val="center"/>
          </w:tcPr>
          <w:p w14:paraId="6BCCACAE" w14:textId="77777777" w:rsidR="00833202" w:rsidRPr="006B12EC" w:rsidRDefault="00833202" w:rsidP="00DE0A9A">
            <w:pPr>
              <w:pStyle w:val="115"/>
            </w:pPr>
            <w:r w:rsidRPr="006B12EC">
              <w:t>ГРПШ-2</w:t>
            </w:r>
          </w:p>
        </w:tc>
        <w:tc>
          <w:tcPr>
            <w:tcW w:w="2477" w:type="pct"/>
            <w:tcBorders>
              <w:top w:val="single" w:sz="4" w:space="0" w:color="000000"/>
              <w:left w:val="single" w:sz="4" w:space="0" w:color="000000"/>
              <w:bottom w:val="single" w:sz="4" w:space="0" w:color="000000"/>
              <w:right w:val="single" w:sz="4" w:space="0" w:color="000000"/>
            </w:tcBorders>
            <w:vAlign w:val="center"/>
          </w:tcPr>
          <w:p w14:paraId="2609780A" w14:textId="77777777" w:rsidR="00833202" w:rsidRPr="006B12EC" w:rsidRDefault="00833202" w:rsidP="00DE0A9A">
            <w:pPr>
              <w:pStyle w:val="115"/>
            </w:pPr>
            <w:r w:rsidRPr="006B12EC">
              <w:t>г. Емва м. Ачим</w:t>
            </w:r>
          </w:p>
        </w:tc>
      </w:tr>
      <w:tr w:rsidR="00833202" w:rsidRPr="006B12EC" w14:paraId="4795BE91"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6E7F3B15" w14:textId="77777777" w:rsidR="00833202" w:rsidRPr="006B12EC" w:rsidRDefault="00833202" w:rsidP="00DE0A9A">
            <w:pPr>
              <w:pStyle w:val="115"/>
            </w:pPr>
            <w:r w:rsidRPr="006B12EC">
              <w:t>8</w:t>
            </w:r>
          </w:p>
        </w:tc>
        <w:tc>
          <w:tcPr>
            <w:tcW w:w="1880" w:type="pct"/>
            <w:tcBorders>
              <w:top w:val="single" w:sz="4" w:space="0" w:color="000000"/>
              <w:left w:val="single" w:sz="4" w:space="0" w:color="000000"/>
              <w:bottom w:val="single" w:sz="4" w:space="0" w:color="000000"/>
            </w:tcBorders>
            <w:vAlign w:val="center"/>
          </w:tcPr>
          <w:p w14:paraId="220A834D" w14:textId="77777777" w:rsidR="00833202" w:rsidRPr="006B12EC" w:rsidRDefault="00833202" w:rsidP="00DE0A9A">
            <w:pPr>
              <w:pStyle w:val="115"/>
            </w:pPr>
            <w:r w:rsidRPr="006B12EC">
              <w:t>ГРПШ-3</w:t>
            </w:r>
          </w:p>
        </w:tc>
        <w:tc>
          <w:tcPr>
            <w:tcW w:w="2477" w:type="pct"/>
            <w:tcBorders>
              <w:top w:val="single" w:sz="4" w:space="0" w:color="000000"/>
              <w:left w:val="single" w:sz="4" w:space="0" w:color="000000"/>
              <w:bottom w:val="single" w:sz="4" w:space="0" w:color="000000"/>
              <w:right w:val="single" w:sz="4" w:space="0" w:color="000000"/>
            </w:tcBorders>
            <w:vAlign w:val="center"/>
          </w:tcPr>
          <w:p w14:paraId="085BDF64" w14:textId="77777777" w:rsidR="00833202" w:rsidRPr="006B12EC" w:rsidRDefault="00833202" w:rsidP="00DE0A9A">
            <w:pPr>
              <w:pStyle w:val="115"/>
            </w:pPr>
            <w:r w:rsidRPr="006B12EC">
              <w:t>г. Емва м. Ачим</w:t>
            </w:r>
          </w:p>
        </w:tc>
      </w:tr>
      <w:tr w:rsidR="00833202" w:rsidRPr="006B12EC" w14:paraId="6DE03FCF"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56BCA634" w14:textId="77777777" w:rsidR="00833202" w:rsidRPr="006B12EC" w:rsidRDefault="00833202" w:rsidP="00DE0A9A">
            <w:pPr>
              <w:pStyle w:val="115"/>
            </w:pPr>
            <w:r w:rsidRPr="006B12EC">
              <w:t>9</w:t>
            </w:r>
          </w:p>
        </w:tc>
        <w:tc>
          <w:tcPr>
            <w:tcW w:w="1880" w:type="pct"/>
            <w:tcBorders>
              <w:top w:val="single" w:sz="4" w:space="0" w:color="000000"/>
              <w:left w:val="single" w:sz="4" w:space="0" w:color="000000"/>
              <w:bottom w:val="single" w:sz="4" w:space="0" w:color="000000"/>
            </w:tcBorders>
            <w:vAlign w:val="center"/>
          </w:tcPr>
          <w:p w14:paraId="1E40F774" w14:textId="77777777" w:rsidR="00833202" w:rsidRPr="006B12EC" w:rsidRDefault="00833202" w:rsidP="00DE0A9A">
            <w:pPr>
              <w:pStyle w:val="115"/>
            </w:pPr>
            <w:r w:rsidRPr="006B12EC">
              <w:t>ГРПШ-4</w:t>
            </w:r>
          </w:p>
        </w:tc>
        <w:tc>
          <w:tcPr>
            <w:tcW w:w="2477" w:type="pct"/>
            <w:tcBorders>
              <w:top w:val="single" w:sz="4" w:space="0" w:color="000000"/>
              <w:left w:val="single" w:sz="4" w:space="0" w:color="000000"/>
              <w:bottom w:val="single" w:sz="4" w:space="0" w:color="000000"/>
              <w:right w:val="single" w:sz="4" w:space="0" w:color="000000"/>
            </w:tcBorders>
            <w:vAlign w:val="center"/>
          </w:tcPr>
          <w:p w14:paraId="3D61D975" w14:textId="77777777" w:rsidR="00833202" w:rsidRPr="006B12EC" w:rsidRDefault="00833202" w:rsidP="00DE0A9A">
            <w:pPr>
              <w:pStyle w:val="115"/>
            </w:pPr>
            <w:r w:rsidRPr="006B12EC">
              <w:t>г. Емва ул. Сенюкова,5</w:t>
            </w:r>
          </w:p>
        </w:tc>
      </w:tr>
      <w:tr w:rsidR="00833202" w:rsidRPr="006B12EC" w14:paraId="3CEB6021"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4EFCCE07" w14:textId="77777777" w:rsidR="00833202" w:rsidRPr="006B12EC" w:rsidRDefault="00833202" w:rsidP="00DE0A9A">
            <w:pPr>
              <w:pStyle w:val="115"/>
            </w:pPr>
            <w:r w:rsidRPr="006B12EC">
              <w:t>10</w:t>
            </w:r>
          </w:p>
        </w:tc>
        <w:tc>
          <w:tcPr>
            <w:tcW w:w="1880" w:type="pct"/>
            <w:tcBorders>
              <w:top w:val="single" w:sz="4" w:space="0" w:color="000000"/>
              <w:left w:val="single" w:sz="4" w:space="0" w:color="000000"/>
              <w:bottom w:val="single" w:sz="4" w:space="0" w:color="000000"/>
            </w:tcBorders>
            <w:vAlign w:val="center"/>
          </w:tcPr>
          <w:p w14:paraId="5378B6B0" w14:textId="77777777" w:rsidR="00833202" w:rsidRPr="006B12EC" w:rsidRDefault="00833202" w:rsidP="00DE0A9A">
            <w:pPr>
              <w:pStyle w:val="115"/>
            </w:pPr>
            <w:r w:rsidRPr="006B12EC">
              <w:t>ГРПШ-5</w:t>
            </w:r>
          </w:p>
        </w:tc>
        <w:tc>
          <w:tcPr>
            <w:tcW w:w="2477" w:type="pct"/>
            <w:tcBorders>
              <w:top w:val="single" w:sz="4" w:space="0" w:color="000000"/>
              <w:left w:val="single" w:sz="4" w:space="0" w:color="000000"/>
              <w:bottom w:val="single" w:sz="4" w:space="0" w:color="000000"/>
              <w:right w:val="single" w:sz="4" w:space="0" w:color="000000"/>
            </w:tcBorders>
            <w:vAlign w:val="center"/>
          </w:tcPr>
          <w:p w14:paraId="5905571A" w14:textId="77777777" w:rsidR="00833202" w:rsidRPr="006B12EC" w:rsidRDefault="00833202" w:rsidP="00DE0A9A">
            <w:pPr>
              <w:pStyle w:val="115"/>
            </w:pPr>
            <w:r w:rsidRPr="006B12EC">
              <w:t>г. Емва ул. Ачим</w:t>
            </w:r>
          </w:p>
        </w:tc>
      </w:tr>
      <w:tr w:rsidR="00833202" w:rsidRPr="006B12EC" w14:paraId="586E0213"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2CD3AA1B" w14:textId="77777777" w:rsidR="00833202" w:rsidRPr="006B12EC" w:rsidRDefault="00833202" w:rsidP="00DE0A9A">
            <w:pPr>
              <w:pStyle w:val="115"/>
            </w:pPr>
            <w:r w:rsidRPr="006B12EC">
              <w:t>11</w:t>
            </w:r>
          </w:p>
        </w:tc>
        <w:tc>
          <w:tcPr>
            <w:tcW w:w="1880" w:type="pct"/>
            <w:tcBorders>
              <w:top w:val="single" w:sz="4" w:space="0" w:color="000000"/>
              <w:left w:val="single" w:sz="4" w:space="0" w:color="000000"/>
              <w:bottom w:val="single" w:sz="4" w:space="0" w:color="000000"/>
            </w:tcBorders>
            <w:vAlign w:val="center"/>
          </w:tcPr>
          <w:p w14:paraId="4F3198A9" w14:textId="77777777" w:rsidR="00833202" w:rsidRPr="006B12EC" w:rsidRDefault="00833202" w:rsidP="00DE0A9A">
            <w:pPr>
              <w:pStyle w:val="115"/>
            </w:pPr>
            <w:r w:rsidRPr="006B12EC">
              <w:t>ГРПШ-6</w:t>
            </w:r>
          </w:p>
        </w:tc>
        <w:tc>
          <w:tcPr>
            <w:tcW w:w="2477" w:type="pct"/>
            <w:tcBorders>
              <w:top w:val="single" w:sz="4" w:space="0" w:color="000000"/>
              <w:left w:val="single" w:sz="4" w:space="0" w:color="000000"/>
              <w:bottom w:val="single" w:sz="4" w:space="0" w:color="000000"/>
              <w:right w:val="single" w:sz="4" w:space="0" w:color="000000"/>
            </w:tcBorders>
            <w:vAlign w:val="center"/>
          </w:tcPr>
          <w:p w14:paraId="3CBA76D8" w14:textId="77777777" w:rsidR="00833202" w:rsidRPr="006B12EC" w:rsidRDefault="00833202" w:rsidP="00DE0A9A">
            <w:pPr>
              <w:pStyle w:val="115"/>
            </w:pPr>
            <w:r w:rsidRPr="006B12EC">
              <w:t>г. Емва ул. Киевская,6</w:t>
            </w:r>
          </w:p>
        </w:tc>
      </w:tr>
      <w:tr w:rsidR="00833202" w:rsidRPr="006B12EC" w14:paraId="78EB28B6"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0F52894B" w14:textId="77777777" w:rsidR="00833202" w:rsidRPr="006B12EC" w:rsidRDefault="00833202" w:rsidP="00DE0A9A">
            <w:pPr>
              <w:pStyle w:val="115"/>
            </w:pPr>
            <w:r w:rsidRPr="006B12EC">
              <w:t>12</w:t>
            </w:r>
          </w:p>
        </w:tc>
        <w:tc>
          <w:tcPr>
            <w:tcW w:w="1880" w:type="pct"/>
            <w:tcBorders>
              <w:top w:val="single" w:sz="4" w:space="0" w:color="000000"/>
              <w:left w:val="single" w:sz="4" w:space="0" w:color="000000"/>
              <w:bottom w:val="single" w:sz="4" w:space="0" w:color="000000"/>
            </w:tcBorders>
            <w:vAlign w:val="center"/>
          </w:tcPr>
          <w:p w14:paraId="6C69B56B" w14:textId="77777777" w:rsidR="00833202" w:rsidRPr="006B12EC" w:rsidRDefault="00833202" w:rsidP="00DE0A9A">
            <w:pPr>
              <w:pStyle w:val="115"/>
            </w:pPr>
            <w:r w:rsidRPr="006B12EC">
              <w:t>ГРПШ-7</w:t>
            </w:r>
          </w:p>
        </w:tc>
        <w:tc>
          <w:tcPr>
            <w:tcW w:w="2477" w:type="pct"/>
            <w:tcBorders>
              <w:top w:val="single" w:sz="4" w:space="0" w:color="000000"/>
              <w:left w:val="single" w:sz="4" w:space="0" w:color="000000"/>
              <w:bottom w:val="single" w:sz="4" w:space="0" w:color="000000"/>
              <w:right w:val="single" w:sz="4" w:space="0" w:color="000000"/>
            </w:tcBorders>
            <w:vAlign w:val="center"/>
          </w:tcPr>
          <w:p w14:paraId="2E61CC66" w14:textId="77777777" w:rsidR="00833202" w:rsidRPr="006B12EC" w:rsidRDefault="00833202" w:rsidP="00DE0A9A">
            <w:pPr>
              <w:pStyle w:val="115"/>
            </w:pPr>
            <w:r w:rsidRPr="006B12EC">
              <w:t>г. Емва пер. Хвойный,11</w:t>
            </w:r>
          </w:p>
        </w:tc>
      </w:tr>
      <w:tr w:rsidR="00833202" w:rsidRPr="006B12EC" w14:paraId="78677915"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085CF24" w14:textId="77777777" w:rsidR="00833202" w:rsidRPr="006B12EC" w:rsidRDefault="00833202" w:rsidP="00DE0A9A">
            <w:pPr>
              <w:pStyle w:val="115"/>
            </w:pPr>
            <w:r w:rsidRPr="006B12EC">
              <w:t>13</w:t>
            </w:r>
          </w:p>
        </w:tc>
        <w:tc>
          <w:tcPr>
            <w:tcW w:w="1880" w:type="pct"/>
            <w:tcBorders>
              <w:top w:val="single" w:sz="4" w:space="0" w:color="000000"/>
              <w:left w:val="single" w:sz="4" w:space="0" w:color="000000"/>
              <w:bottom w:val="single" w:sz="4" w:space="0" w:color="000000"/>
            </w:tcBorders>
            <w:vAlign w:val="center"/>
          </w:tcPr>
          <w:p w14:paraId="58689030" w14:textId="77777777" w:rsidR="00833202" w:rsidRPr="006B12EC" w:rsidRDefault="00833202" w:rsidP="00DE0A9A">
            <w:pPr>
              <w:pStyle w:val="115"/>
            </w:pPr>
            <w:r w:rsidRPr="006B12EC">
              <w:t>ГРПШ-8</w:t>
            </w:r>
          </w:p>
        </w:tc>
        <w:tc>
          <w:tcPr>
            <w:tcW w:w="2477" w:type="pct"/>
            <w:tcBorders>
              <w:top w:val="single" w:sz="4" w:space="0" w:color="000000"/>
              <w:left w:val="single" w:sz="4" w:space="0" w:color="000000"/>
              <w:bottom w:val="single" w:sz="4" w:space="0" w:color="000000"/>
              <w:right w:val="single" w:sz="4" w:space="0" w:color="000000"/>
            </w:tcBorders>
            <w:vAlign w:val="center"/>
          </w:tcPr>
          <w:p w14:paraId="3E7061DF" w14:textId="77777777" w:rsidR="00833202" w:rsidRPr="006B12EC" w:rsidRDefault="00833202" w:rsidP="00DE0A9A">
            <w:pPr>
              <w:pStyle w:val="115"/>
            </w:pPr>
            <w:r w:rsidRPr="006B12EC">
              <w:t>г. Емва ул. Сенюкова,83</w:t>
            </w:r>
          </w:p>
        </w:tc>
      </w:tr>
      <w:tr w:rsidR="00833202" w:rsidRPr="006B12EC" w14:paraId="11180365"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349D0900" w14:textId="77777777" w:rsidR="00833202" w:rsidRPr="006B12EC" w:rsidRDefault="00833202" w:rsidP="00DE0A9A">
            <w:pPr>
              <w:pStyle w:val="115"/>
            </w:pPr>
            <w:r w:rsidRPr="006B12EC">
              <w:t>14</w:t>
            </w:r>
          </w:p>
        </w:tc>
        <w:tc>
          <w:tcPr>
            <w:tcW w:w="1880" w:type="pct"/>
            <w:tcBorders>
              <w:top w:val="single" w:sz="4" w:space="0" w:color="000000"/>
              <w:left w:val="single" w:sz="4" w:space="0" w:color="000000"/>
              <w:bottom w:val="single" w:sz="4" w:space="0" w:color="000000"/>
            </w:tcBorders>
            <w:vAlign w:val="center"/>
          </w:tcPr>
          <w:p w14:paraId="076F0DE9" w14:textId="77777777" w:rsidR="00833202" w:rsidRPr="006B12EC" w:rsidRDefault="00833202" w:rsidP="00DE0A9A">
            <w:pPr>
              <w:pStyle w:val="115"/>
            </w:pPr>
            <w:r w:rsidRPr="006B12EC">
              <w:t>ГРПШ-9</w:t>
            </w:r>
          </w:p>
        </w:tc>
        <w:tc>
          <w:tcPr>
            <w:tcW w:w="2477" w:type="pct"/>
            <w:tcBorders>
              <w:top w:val="single" w:sz="4" w:space="0" w:color="000000"/>
              <w:left w:val="single" w:sz="4" w:space="0" w:color="000000"/>
              <w:bottom w:val="single" w:sz="4" w:space="0" w:color="000000"/>
              <w:right w:val="single" w:sz="4" w:space="0" w:color="000000"/>
            </w:tcBorders>
            <w:vAlign w:val="center"/>
          </w:tcPr>
          <w:p w14:paraId="4A754D01" w14:textId="77777777" w:rsidR="00833202" w:rsidRPr="006B12EC" w:rsidRDefault="00833202" w:rsidP="00DE0A9A">
            <w:pPr>
              <w:pStyle w:val="115"/>
            </w:pPr>
            <w:r w:rsidRPr="006B12EC">
              <w:t>г. Емва, ул. Аиационная, 20А</w:t>
            </w:r>
          </w:p>
        </w:tc>
      </w:tr>
      <w:tr w:rsidR="00833202" w:rsidRPr="006B12EC" w14:paraId="601D1855"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6146FFF9" w14:textId="77777777" w:rsidR="00833202" w:rsidRPr="006B12EC" w:rsidRDefault="00833202" w:rsidP="00DE0A9A">
            <w:pPr>
              <w:pStyle w:val="115"/>
            </w:pPr>
            <w:r w:rsidRPr="006B12EC">
              <w:t>15</w:t>
            </w:r>
          </w:p>
        </w:tc>
        <w:tc>
          <w:tcPr>
            <w:tcW w:w="1880" w:type="pct"/>
            <w:tcBorders>
              <w:top w:val="single" w:sz="4" w:space="0" w:color="000000"/>
              <w:left w:val="single" w:sz="4" w:space="0" w:color="000000"/>
              <w:bottom w:val="single" w:sz="4" w:space="0" w:color="000000"/>
            </w:tcBorders>
            <w:vAlign w:val="center"/>
          </w:tcPr>
          <w:p w14:paraId="7BD6DBD4" w14:textId="77777777" w:rsidR="00833202" w:rsidRPr="006B12EC" w:rsidRDefault="00833202" w:rsidP="00DE0A9A">
            <w:pPr>
              <w:pStyle w:val="115"/>
            </w:pPr>
            <w:r w:rsidRPr="006B12EC">
              <w:t>ГРПШ-10</w:t>
            </w:r>
          </w:p>
        </w:tc>
        <w:tc>
          <w:tcPr>
            <w:tcW w:w="2477" w:type="pct"/>
            <w:tcBorders>
              <w:top w:val="single" w:sz="4" w:space="0" w:color="000000"/>
              <w:left w:val="single" w:sz="4" w:space="0" w:color="000000"/>
              <w:bottom w:val="single" w:sz="4" w:space="0" w:color="000000"/>
              <w:right w:val="single" w:sz="4" w:space="0" w:color="000000"/>
            </w:tcBorders>
            <w:vAlign w:val="center"/>
          </w:tcPr>
          <w:p w14:paraId="7CBC5530" w14:textId="77777777" w:rsidR="00833202" w:rsidRPr="006B12EC" w:rsidRDefault="00833202" w:rsidP="00DE0A9A">
            <w:pPr>
              <w:pStyle w:val="115"/>
            </w:pPr>
            <w:r w:rsidRPr="006B12EC">
              <w:t>г. Емва ул. Сенюкова,69</w:t>
            </w:r>
          </w:p>
        </w:tc>
      </w:tr>
      <w:tr w:rsidR="00833202" w:rsidRPr="006B12EC" w14:paraId="4C1CC2D6"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573B657F" w14:textId="77777777" w:rsidR="00833202" w:rsidRPr="006B12EC" w:rsidRDefault="00833202" w:rsidP="00DE0A9A">
            <w:pPr>
              <w:pStyle w:val="115"/>
            </w:pPr>
            <w:r w:rsidRPr="006B12EC">
              <w:t>16</w:t>
            </w:r>
          </w:p>
        </w:tc>
        <w:tc>
          <w:tcPr>
            <w:tcW w:w="1880" w:type="pct"/>
            <w:tcBorders>
              <w:top w:val="single" w:sz="4" w:space="0" w:color="000000"/>
              <w:left w:val="single" w:sz="4" w:space="0" w:color="000000"/>
              <w:bottom w:val="single" w:sz="4" w:space="0" w:color="000000"/>
            </w:tcBorders>
            <w:vAlign w:val="center"/>
          </w:tcPr>
          <w:p w14:paraId="1CB19334" w14:textId="77777777" w:rsidR="00833202" w:rsidRPr="006B12EC" w:rsidRDefault="00833202" w:rsidP="00DE0A9A">
            <w:pPr>
              <w:pStyle w:val="115"/>
            </w:pPr>
            <w:r w:rsidRPr="006B12EC">
              <w:t>ГРПШ-11</w:t>
            </w:r>
          </w:p>
        </w:tc>
        <w:tc>
          <w:tcPr>
            <w:tcW w:w="2477" w:type="pct"/>
            <w:tcBorders>
              <w:top w:val="single" w:sz="4" w:space="0" w:color="000000"/>
              <w:left w:val="single" w:sz="4" w:space="0" w:color="000000"/>
              <w:bottom w:val="single" w:sz="4" w:space="0" w:color="000000"/>
              <w:right w:val="single" w:sz="4" w:space="0" w:color="000000"/>
            </w:tcBorders>
            <w:vAlign w:val="center"/>
          </w:tcPr>
          <w:p w14:paraId="6368F21A" w14:textId="77777777" w:rsidR="00833202" w:rsidRPr="006B12EC" w:rsidRDefault="00833202" w:rsidP="00DE0A9A">
            <w:pPr>
              <w:pStyle w:val="115"/>
            </w:pPr>
            <w:r w:rsidRPr="006B12EC">
              <w:t>г. Емва м. Лесокомбинат</w:t>
            </w:r>
          </w:p>
        </w:tc>
      </w:tr>
    </w:tbl>
    <w:p w14:paraId="6ED39472" w14:textId="5C542449" w:rsidR="00833202" w:rsidRDefault="00833202" w:rsidP="009619A0">
      <w:pPr>
        <w:pStyle w:val="afffff6"/>
        <w:rPr>
          <w:rFonts w:cs="Times New Roman"/>
          <w:lang w:val="ru-RU"/>
        </w:rPr>
      </w:pPr>
    </w:p>
    <w:p w14:paraId="481AC21D" w14:textId="17D39758" w:rsidR="00785487" w:rsidRPr="00785487" w:rsidRDefault="00785487" w:rsidP="00785487">
      <w:pPr>
        <w:pStyle w:val="afffff6"/>
        <w:rPr>
          <w:rFonts w:cs="Times New Roman"/>
          <w:lang w:val="ru-RU"/>
        </w:rPr>
      </w:pPr>
      <w:r w:rsidRPr="00785487">
        <w:rPr>
          <w:rFonts w:cs="Times New Roman"/>
          <w:lang w:val="ru-RU"/>
        </w:rPr>
        <w:t xml:space="preserve">В </w:t>
      </w:r>
      <w:r w:rsidR="001F5220">
        <w:rPr>
          <w:rFonts w:cs="Times New Roman"/>
          <w:b/>
          <w:bCs/>
          <w:lang w:val="ru-RU"/>
        </w:rPr>
        <w:t xml:space="preserve">пгт </w:t>
      </w:r>
      <w:r w:rsidRPr="00785487">
        <w:rPr>
          <w:rFonts w:cs="Times New Roman"/>
          <w:b/>
          <w:bCs/>
          <w:lang w:val="ru-RU"/>
        </w:rPr>
        <w:t>Синдор</w:t>
      </w:r>
      <w:r w:rsidR="001F5220">
        <w:rPr>
          <w:rFonts w:cs="Times New Roman"/>
          <w:b/>
          <w:bCs/>
          <w:lang w:val="ru-RU"/>
        </w:rPr>
        <w:t xml:space="preserve"> </w:t>
      </w:r>
      <w:r w:rsidRPr="00785487">
        <w:rPr>
          <w:rFonts w:cs="Times New Roman"/>
          <w:lang w:val="ru-RU"/>
        </w:rPr>
        <w:t xml:space="preserve">существуют сети газоснабжения низкого давления. </w:t>
      </w:r>
    </w:p>
    <w:p w14:paraId="74D0E73C" w14:textId="77777777" w:rsidR="00785487" w:rsidRDefault="00785487" w:rsidP="00785487">
      <w:pPr>
        <w:pStyle w:val="afffff6"/>
        <w:rPr>
          <w:rFonts w:cs="Times New Roman"/>
          <w:lang w:val="ru-RU"/>
        </w:rPr>
      </w:pPr>
      <w:r w:rsidRPr="00785487">
        <w:rPr>
          <w:rFonts w:cs="Times New Roman"/>
          <w:lang w:val="ru-RU"/>
        </w:rPr>
        <w:t xml:space="preserve">Протяженность сетей газоснабжения – 3799,32 м </w:t>
      </w:r>
    </w:p>
    <w:p w14:paraId="6E07E137" w14:textId="702C4F25" w:rsidR="00755E1C" w:rsidRPr="00755E1C" w:rsidRDefault="00755E1C" w:rsidP="00785487">
      <w:pPr>
        <w:pStyle w:val="afffff6"/>
        <w:rPr>
          <w:rFonts w:cs="Times New Roman"/>
          <w:lang w:val="ru-RU"/>
        </w:rPr>
      </w:pPr>
      <w:r w:rsidRPr="00755E1C">
        <w:rPr>
          <w:rFonts w:cs="Times New Roman"/>
          <w:lang w:val="ru-RU"/>
        </w:rPr>
        <w:t xml:space="preserve">Газоснабжение </w:t>
      </w:r>
      <w:r w:rsidR="00D0181E">
        <w:rPr>
          <w:rFonts w:cs="Times New Roman"/>
          <w:lang w:val="ru-RU"/>
        </w:rPr>
        <w:t>поселка</w:t>
      </w:r>
      <w:r w:rsidRPr="00755E1C">
        <w:rPr>
          <w:rFonts w:cs="Times New Roman"/>
          <w:b/>
          <w:bCs/>
          <w:lang w:val="ru-RU"/>
        </w:rPr>
        <w:t xml:space="preserve"> </w:t>
      </w:r>
      <w:r w:rsidRPr="00755E1C">
        <w:rPr>
          <w:rFonts w:cs="Times New Roman"/>
          <w:lang w:val="ru-RU"/>
        </w:rPr>
        <w:t>осуществляется на базе использования природного и сжиженного углеводородного газа (СУГ).</w:t>
      </w:r>
    </w:p>
    <w:p w14:paraId="3F57E72D" w14:textId="122C35A5" w:rsidR="00755E1C" w:rsidRPr="00755E1C" w:rsidRDefault="00755E1C" w:rsidP="00755E1C">
      <w:pPr>
        <w:pStyle w:val="afffff6"/>
        <w:rPr>
          <w:rFonts w:cs="Times New Roman"/>
          <w:lang w:val="ru-RU"/>
        </w:rPr>
      </w:pPr>
      <w:r w:rsidRPr="00755E1C">
        <w:rPr>
          <w:rFonts w:cs="Times New Roman"/>
          <w:lang w:val="ru-RU"/>
        </w:rPr>
        <w:t xml:space="preserve">Газоснабжение предусмотрено от головного сооружения – газораспределительной станции (ГРС), расположенной в </w:t>
      </w:r>
      <w:r w:rsidR="001F5220">
        <w:rPr>
          <w:rFonts w:cs="Times New Roman"/>
          <w:lang w:val="ru-RU"/>
        </w:rPr>
        <w:t xml:space="preserve">пгт. </w:t>
      </w:r>
      <w:r w:rsidRPr="00755E1C">
        <w:rPr>
          <w:rFonts w:cs="Times New Roman"/>
          <w:lang w:val="ru-RU"/>
        </w:rPr>
        <w:t>Синдор.</w:t>
      </w:r>
    </w:p>
    <w:p w14:paraId="2A4C8E47" w14:textId="77777777" w:rsidR="00755E1C" w:rsidRPr="00755E1C" w:rsidRDefault="00755E1C" w:rsidP="00755E1C">
      <w:pPr>
        <w:pStyle w:val="afffff6"/>
        <w:rPr>
          <w:rFonts w:cs="Times New Roman"/>
          <w:lang w:val="ru-RU"/>
        </w:rPr>
      </w:pPr>
      <w:r w:rsidRPr="00755E1C">
        <w:rPr>
          <w:rFonts w:cs="Times New Roman"/>
          <w:lang w:val="ru-RU"/>
        </w:rPr>
        <w:t>Население использует природный газ для нужд пищеприготовления и горячего водоснабжения, количество газифицированных квартир составляет 815 кв.</w:t>
      </w:r>
    </w:p>
    <w:p w14:paraId="55FB06F8" w14:textId="77777777" w:rsidR="00755E1C" w:rsidRPr="00755E1C" w:rsidRDefault="00755E1C" w:rsidP="00755E1C">
      <w:pPr>
        <w:pStyle w:val="afffff6"/>
        <w:rPr>
          <w:rFonts w:cs="Times New Roman"/>
          <w:lang w:val="ru-RU"/>
        </w:rPr>
      </w:pPr>
      <w:r w:rsidRPr="00755E1C">
        <w:rPr>
          <w:rFonts w:cs="Times New Roman"/>
          <w:lang w:val="ru-RU"/>
        </w:rPr>
        <w:t>Газораспределительная сеть в пгт. Синдор по давлению – двух ступенчатая (высокое и низкое давление).</w:t>
      </w:r>
    </w:p>
    <w:p w14:paraId="1A473562" w14:textId="0FB0991B" w:rsidR="00755E1C" w:rsidRPr="00755E1C" w:rsidRDefault="00755E1C" w:rsidP="00755E1C">
      <w:pPr>
        <w:pStyle w:val="afffff6"/>
        <w:rPr>
          <w:rFonts w:cs="Times New Roman"/>
          <w:lang w:val="ru-RU"/>
        </w:rPr>
      </w:pPr>
      <w:r w:rsidRPr="00755E1C">
        <w:rPr>
          <w:rFonts w:cs="Times New Roman"/>
          <w:lang w:val="ru-RU"/>
        </w:rPr>
        <w:t>Связь между ступенями осуществляется через газорегуляторные пункты шкафного типа – ГРПШ, расположенные в п</w:t>
      </w:r>
      <w:r w:rsidR="001F5220">
        <w:rPr>
          <w:rFonts w:cs="Times New Roman"/>
          <w:lang w:val="ru-RU"/>
        </w:rPr>
        <w:t>гт</w:t>
      </w:r>
      <w:r w:rsidRPr="00755E1C">
        <w:rPr>
          <w:rFonts w:cs="Times New Roman"/>
          <w:lang w:val="ru-RU"/>
        </w:rPr>
        <w:t>. Синдор, на ул. Строителей.</w:t>
      </w:r>
    </w:p>
    <w:p w14:paraId="38D7A98C" w14:textId="77777777" w:rsidR="00755E1C" w:rsidRPr="00755E1C" w:rsidRDefault="00755E1C" w:rsidP="00755E1C">
      <w:pPr>
        <w:pStyle w:val="afffff6"/>
        <w:rPr>
          <w:rFonts w:cs="Times New Roman"/>
          <w:lang w:val="ru-RU"/>
        </w:rPr>
      </w:pPr>
      <w:r w:rsidRPr="00755E1C">
        <w:rPr>
          <w:rFonts w:cs="Times New Roman"/>
          <w:lang w:val="ru-RU"/>
        </w:rPr>
        <w:t>Газоснабжение населения СУГ осуществляется посредством использования индивидуальных газобалонных установок.</w:t>
      </w:r>
    </w:p>
    <w:p w14:paraId="44903B7F" w14:textId="5711B027" w:rsidR="00755E1C" w:rsidRPr="00170BEE" w:rsidRDefault="00755E1C" w:rsidP="00755E1C">
      <w:pPr>
        <w:pStyle w:val="afffff6"/>
        <w:rPr>
          <w:rFonts w:cs="Times New Roman"/>
          <w:lang w:val="ru-RU"/>
        </w:rPr>
      </w:pPr>
      <w:r w:rsidRPr="00170BEE">
        <w:rPr>
          <w:rFonts w:cs="Times New Roman"/>
          <w:lang w:val="ru-RU"/>
        </w:rPr>
        <w:t xml:space="preserve">Распределение и поставку газа потребителям на территории </w:t>
      </w:r>
      <w:r w:rsidR="001F5220" w:rsidRPr="00170BEE">
        <w:rPr>
          <w:rFonts w:cs="Times New Roman"/>
          <w:lang w:val="ru-RU"/>
        </w:rPr>
        <w:t>поселка</w:t>
      </w:r>
      <w:r w:rsidRPr="00170BEE">
        <w:rPr>
          <w:rFonts w:cs="Times New Roman"/>
          <w:lang w:val="ru-RU"/>
        </w:rPr>
        <w:t xml:space="preserve"> осуществляет филиал АО «Газпром газораспределение Сыктывкар»</w:t>
      </w:r>
      <w:r w:rsidR="00883E7B" w:rsidRPr="00170BEE">
        <w:rPr>
          <w:rFonts w:cs="Times New Roman"/>
          <w:lang w:val="ru-RU"/>
        </w:rPr>
        <w:t xml:space="preserve"> в г. Емва</w:t>
      </w:r>
      <w:r w:rsidRPr="00170BEE">
        <w:rPr>
          <w:rFonts w:cs="Times New Roman"/>
          <w:lang w:val="ru-RU"/>
        </w:rPr>
        <w:t>.</w:t>
      </w:r>
    </w:p>
    <w:p w14:paraId="6C475698" w14:textId="730ABAF6" w:rsidR="00755E1C" w:rsidRDefault="00755E1C" w:rsidP="00755E1C">
      <w:pPr>
        <w:pStyle w:val="afffff6"/>
        <w:rPr>
          <w:rFonts w:cs="Times New Roman"/>
          <w:lang w:val="ru-RU"/>
        </w:rPr>
      </w:pPr>
      <w:r w:rsidRPr="00170BEE">
        <w:rPr>
          <w:rFonts w:cs="Times New Roman"/>
          <w:lang w:val="ru-RU"/>
        </w:rPr>
        <w:t xml:space="preserve">Распределение, передача газа потребителям </w:t>
      </w:r>
      <w:r w:rsidR="001F5220" w:rsidRPr="00170BEE">
        <w:rPr>
          <w:rFonts w:cs="Times New Roman"/>
          <w:lang w:val="ru-RU"/>
        </w:rPr>
        <w:t xml:space="preserve">пгт. </w:t>
      </w:r>
      <w:r w:rsidRPr="00170BEE">
        <w:rPr>
          <w:rFonts w:cs="Times New Roman"/>
          <w:lang w:val="ru-RU"/>
        </w:rPr>
        <w:t xml:space="preserve">Синдор осуществляется по сетям, обслуживаемым  </w:t>
      </w:r>
      <w:r w:rsidR="00883E7B" w:rsidRPr="00170BEE">
        <w:rPr>
          <w:rFonts w:cs="Times New Roman"/>
          <w:lang w:val="ru-RU"/>
        </w:rPr>
        <w:t xml:space="preserve">филиалом </w:t>
      </w:r>
      <w:r w:rsidRPr="00170BEE">
        <w:rPr>
          <w:rFonts w:cs="Times New Roman"/>
          <w:lang w:val="ru-RU"/>
        </w:rPr>
        <w:t>АО «Газпром газораспределение Сыктывкар»</w:t>
      </w:r>
      <w:r w:rsidR="00883E7B" w:rsidRPr="00170BEE">
        <w:rPr>
          <w:rFonts w:cs="Times New Roman"/>
          <w:lang w:val="ru-RU"/>
        </w:rPr>
        <w:t xml:space="preserve"> в г. Емва</w:t>
      </w:r>
      <w:r w:rsidRPr="00170BEE">
        <w:rPr>
          <w:rFonts w:cs="Times New Roman"/>
          <w:lang w:val="ru-RU"/>
        </w:rPr>
        <w:t>.</w:t>
      </w:r>
    </w:p>
    <w:p w14:paraId="2300DD89" w14:textId="1A5FA458" w:rsidR="00DE0A9A" w:rsidRDefault="00755E1C" w:rsidP="009619A0">
      <w:pPr>
        <w:pStyle w:val="afffff6"/>
        <w:rPr>
          <w:rFonts w:cs="Times New Roman"/>
          <w:lang w:val="ru-RU"/>
        </w:rPr>
      </w:pPr>
      <w:r w:rsidRPr="00755E1C">
        <w:rPr>
          <w:rFonts w:cs="Times New Roman"/>
          <w:lang w:val="ru-RU"/>
        </w:rPr>
        <w:t>Газоснабжение</w:t>
      </w:r>
      <w:r w:rsidR="00EA48D4" w:rsidRPr="00EA48D4">
        <w:t xml:space="preserve"> </w:t>
      </w:r>
      <w:r w:rsidR="00EA48D4" w:rsidRPr="00EA48D4">
        <w:rPr>
          <w:rFonts w:cs="Times New Roman"/>
          <w:lang w:val="ru-RU"/>
        </w:rPr>
        <w:t>бытовым газом</w:t>
      </w:r>
      <w:r w:rsidRPr="00755E1C">
        <w:rPr>
          <w:rFonts w:cs="Times New Roman"/>
          <w:lang w:val="ru-RU"/>
        </w:rPr>
        <w:t xml:space="preserve"> населения </w:t>
      </w:r>
      <w:r w:rsidR="00883E7B">
        <w:rPr>
          <w:rFonts w:cs="Times New Roman"/>
          <w:lang w:val="ru-RU"/>
        </w:rPr>
        <w:t xml:space="preserve">в </w:t>
      </w:r>
      <w:r w:rsidR="001F5220">
        <w:rPr>
          <w:rFonts w:cs="Times New Roman"/>
          <w:b/>
          <w:bCs/>
          <w:lang w:val="ru-RU"/>
        </w:rPr>
        <w:t xml:space="preserve">поселке </w:t>
      </w:r>
      <w:r w:rsidR="00EA48D4" w:rsidRPr="003E23EB">
        <w:rPr>
          <w:rFonts w:cs="Times New Roman"/>
          <w:b/>
          <w:bCs/>
          <w:lang w:val="ru-RU"/>
        </w:rPr>
        <w:t>Тракт</w:t>
      </w:r>
      <w:r w:rsidR="00883E7B">
        <w:rPr>
          <w:rFonts w:cs="Times New Roman"/>
          <w:b/>
          <w:bCs/>
          <w:lang w:val="ru-RU"/>
        </w:rPr>
        <w:t xml:space="preserve"> </w:t>
      </w:r>
      <w:r w:rsidR="00883E7B" w:rsidRPr="00170BEE">
        <w:rPr>
          <w:rFonts w:cs="Times New Roman"/>
          <w:b/>
          <w:bCs/>
          <w:lang w:val="ru-RU"/>
        </w:rPr>
        <w:t>и поселке Ракпас</w:t>
      </w:r>
      <w:r w:rsidR="00EA48D4" w:rsidRPr="00EA48D4">
        <w:rPr>
          <w:rFonts w:cs="Times New Roman"/>
          <w:lang w:val="ru-RU"/>
        </w:rPr>
        <w:t xml:space="preserve"> </w:t>
      </w:r>
      <w:r w:rsidRPr="00755E1C">
        <w:rPr>
          <w:rFonts w:cs="Times New Roman"/>
          <w:lang w:val="ru-RU"/>
        </w:rPr>
        <w:t>осуществляется централизованно и привозным баллонным газом.</w:t>
      </w:r>
    </w:p>
    <w:p w14:paraId="02E759BA" w14:textId="77777777" w:rsidR="001F5220" w:rsidRDefault="001F5220" w:rsidP="001F5220">
      <w:pPr>
        <w:pStyle w:val="afffff6"/>
        <w:rPr>
          <w:rFonts w:cs="Times New Roman"/>
          <w:lang w:val="ru-RU"/>
        </w:rPr>
      </w:pPr>
      <w:bookmarkStart w:id="118" w:name="_Hlk217088135"/>
      <w:r w:rsidRPr="00295870">
        <w:rPr>
          <w:rFonts w:cs="Times New Roman"/>
          <w:lang w:val="ru-RU"/>
        </w:rPr>
        <w:t xml:space="preserve">Газопровод имеется так же  в </w:t>
      </w:r>
      <w:r w:rsidRPr="00295870">
        <w:rPr>
          <w:rFonts w:cs="Times New Roman"/>
          <w:b/>
          <w:bCs/>
          <w:lang w:val="ru-RU"/>
        </w:rPr>
        <w:t>с. Серегово</w:t>
      </w:r>
      <w:bookmarkEnd w:id="118"/>
      <w:r>
        <w:rPr>
          <w:rFonts w:cs="Times New Roman"/>
          <w:lang w:val="ru-RU"/>
        </w:rPr>
        <w:t>.</w:t>
      </w:r>
    </w:p>
    <w:p w14:paraId="121A4F7F" w14:textId="4BD4A1D8" w:rsidR="00894B89" w:rsidRDefault="00894B89" w:rsidP="009619A0">
      <w:pPr>
        <w:pStyle w:val="afffff6"/>
        <w:rPr>
          <w:rFonts w:cs="Times New Roman"/>
          <w:lang w:val="ru-RU"/>
        </w:rPr>
      </w:pPr>
      <w:r>
        <w:rPr>
          <w:rFonts w:cs="Times New Roman"/>
          <w:lang w:val="ru-RU"/>
        </w:rPr>
        <w:t xml:space="preserve">Всего за 2024 г. было отпущено </w:t>
      </w:r>
      <w:r w:rsidR="00650D86" w:rsidRPr="00650D86">
        <w:rPr>
          <w:rFonts w:cs="Times New Roman"/>
          <w:lang w:val="ru-RU"/>
        </w:rPr>
        <w:t>3,2762 млн. м</w:t>
      </w:r>
      <w:r w:rsidR="00650D86" w:rsidRPr="00650D86">
        <w:rPr>
          <w:rFonts w:cs="Times New Roman"/>
          <w:vertAlign w:val="superscript"/>
          <w:lang w:val="ru-RU"/>
        </w:rPr>
        <w:t>3</w:t>
      </w:r>
      <w:r w:rsidR="00650D86">
        <w:rPr>
          <w:rFonts w:cs="Times New Roman"/>
          <w:lang w:val="ru-RU"/>
        </w:rPr>
        <w:t xml:space="preserve"> газа. </w:t>
      </w:r>
    </w:p>
    <w:p w14:paraId="7CB882CB" w14:textId="4D1AA43A" w:rsidR="009619A0" w:rsidRDefault="009619A0" w:rsidP="009619A0">
      <w:pPr>
        <w:pStyle w:val="afffff6"/>
        <w:rPr>
          <w:rFonts w:cs="Times New Roman"/>
          <w:lang w:val="ru-RU"/>
        </w:rPr>
      </w:pPr>
      <w:r w:rsidRPr="009619A0">
        <w:rPr>
          <w:rFonts w:cs="Times New Roman"/>
          <w:lang w:val="ru-RU"/>
        </w:rPr>
        <w:t>В</w:t>
      </w:r>
      <w:r w:rsidR="00EA48D4">
        <w:rPr>
          <w:rFonts w:cs="Times New Roman"/>
          <w:lang w:val="ru-RU"/>
        </w:rPr>
        <w:t xml:space="preserve"> остальных</w:t>
      </w:r>
      <w:r w:rsidRPr="009619A0">
        <w:rPr>
          <w:rFonts w:cs="Times New Roman"/>
          <w:lang w:val="ru-RU"/>
        </w:rPr>
        <w:t xml:space="preserve"> муниципальн</w:t>
      </w:r>
      <w:r w:rsidR="00EA48D4">
        <w:rPr>
          <w:rFonts w:cs="Times New Roman"/>
          <w:lang w:val="ru-RU"/>
        </w:rPr>
        <w:t>ых</w:t>
      </w:r>
      <w:r w:rsidRPr="009619A0">
        <w:rPr>
          <w:rFonts w:cs="Times New Roman"/>
          <w:lang w:val="ru-RU"/>
        </w:rPr>
        <w:t xml:space="preserve"> образовани</w:t>
      </w:r>
      <w:r w:rsidR="00EA48D4">
        <w:rPr>
          <w:rFonts w:cs="Times New Roman"/>
          <w:lang w:val="ru-RU"/>
        </w:rPr>
        <w:t xml:space="preserve">ях муниципального округа </w:t>
      </w:r>
      <w:r w:rsidR="00584C9C" w:rsidRPr="00584C9C">
        <w:rPr>
          <w:rFonts w:cs="Times New Roman"/>
          <w:lang w:val="ru-RU"/>
        </w:rPr>
        <w:t>«Княжпогостский</w:t>
      </w:r>
      <w:r w:rsidR="003E23EB">
        <w:rPr>
          <w:rFonts w:cs="Times New Roman"/>
          <w:lang w:val="ru-RU"/>
        </w:rPr>
        <w:t>»</w:t>
      </w:r>
      <w:r w:rsidRPr="009619A0">
        <w:rPr>
          <w:rFonts w:cs="Times New Roman"/>
          <w:lang w:val="ru-RU"/>
        </w:rPr>
        <w:t xml:space="preserve"> в настоящее время газоснабжение природным газом отсутствует</w:t>
      </w:r>
      <w:r w:rsidR="00584C9C">
        <w:rPr>
          <w:rFonts w:cs="Times New Roman"/>
          <w:lang w:val="ru-RU"/>
        </w:rPr>
        <w:t xml:space="preserve">, либо осуществляется сжиженым </w:t>
      </w:r>
      <w:r w:rsidR="003E23EB">
        <w:rPr>
          <w:rFonts w:cs="Times New Roman"/>
          <w:lang w:val="ru-RU"/>
        </w:rPr>
        <w:t>газом (в баллонах)</w:t>
      </w:r>
      <w:r w:rsidRPr="009619A0">
        <w:rPr>
          <w:rFonts w:cs="Times New Roman"/>
          <w:lang w:val="ru-RU"/>
        </w:rPr>
        <w:t>.</w:t>
      </w:r>
    </w:p>
    <w:bookmarkEnd w:id="115"/>
    <w:p w14:paraId="7F6F0DBC" w14:textId="77777777" w:rsidR="00295870" w:rsidRPr="009619A0" w:rsidRDefault="00295870" w:rsidP="009619A0">
      <w:pPr>
        <w:pStyle w:val="afffff6"/>
        <w:rPr>
          <w:rFonts w:cs="Times New Roman"/>
          <w:lang w:val="ru-RU"/>
        </w:rPr>
      </w:pPr>
    </w:p>
    <w:bookmarkEnd w:id="116"/>
    <w:bookmarkEnd w:id="117"/>
    <w:p w14:paraId="5DD21AB1" w14:textId="77777777" w:rsidR="00295870" w:rsidRPr="009441BE" w:rsidRDefault="00295870" w:rsidP="00F5227B">
      <w:pPr>
        <w:pStyle w:val="afffff6"/>
        <w:rPr>
          <w:rFonts w:cs="Times New Roman"/>
          <w:lang w:val="ru-RU"/>
        </w:rPr>
      </w:pPr>
    </w:p>
    <w:p w14:paraId="67BD6C60" w14:textId="77777777" w:rsidR="00B478EE" w:rsidRPr="009441BE" w:rsidRDefault="00F7243C" w:rsidP="002E6448">
      <w:pPr>
        <w:pStyle w:val="23"/>
        <w:numPr>
          <w:ilvl w:val="1"/>
          <w:numId w:val="20"/>
        </w:numPr>
        <w:jc w:val="both"/>
        <w:rPr>
          <w:rFonts w:cs="Times New Roman"/>
          <w:szCs w:val="24"/>
          <w:lang w:val="ru-RU"/>
        </w:rPr>
      </w:pPr>
      <w:bookmarkStart w:id="119" w:name="_Toc193675305"/>
      <w:bookmarkStart w:id="120" w:name="_Toc216844896"/>
      <w:bookmarkStart w:id="121" w:name="_Toc216845009"/>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водоснабжения,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19"/>
      <w:bookmarkEnd w:id="120"/>
      <w:bookmarkEnd w:id="121"/>
    </w:p>
    <w:p w14:paraId="68F37C02" w14:textId="77777777" w:rsidR="00A33BA7" w:rsidRPr="009441BE" w:rsidRDefault="00A33BA7" w:rsidP="00057211">
      <w:pPr>
        <w:pStyle w:val="affff4"/>
        <w:rPr>
          <w:rFonts w:cs="Times New Roman"/>
        </w:rPr>
      </w:pPr>
    </w:p>
    <w:p w14:paraId="5FE95076" w14:textId="77777777" w:rsidR="00A33BA7" w:rsidRPr="009441BE" w:rsidRDefault="00A33BA7" w:rsidP="00F06D51">
      <w:pPr>
        <w:pStyle w:val="afffd"/>
      </w:pPr>
      <w:bookmarkStart w:id="122" w:name="_Toc216844897"/>
      <w:bookmarkStart w:id="123" w:name="_Toc216845010"/>
      <w:r w:rsidRPr="009441BE">
        <w:t>4.</w:t>
      </w:r>
      <w:r w:rsidRPr="009441BE">
        <w:rPr>
          <w:lang w:val="ru-RU"/>
        </w:rPr>
        <w:t>4</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00057211" w:rsidRPr="009441BE">
        <w:rPr>
          <w:lang w:val="ru-RU"/>
        </w:rPr>
        <w:t>водо</w:t>
      </w:r>
      <w:r w:rsidRPr="009441BE">
        <w:t>снабжения</w:t>
      </w:r>
      <w:bookmarkEnd w:id="122"/>
      <w:bookmarkEnd w:id="123"/>
    </w:p>
    <w:p w14:paraId="700CAC57" w14:textId="4EB23B1E" w:rsidR="009C6868" w:rsidRDefault="009C6868" w:rsidP="00523614">
      <w:pPr>
        <w:pStyle w:val="afffff6"/>
        <w:rPr>
          <w:lang w:val="ru-RU"/>
        </w:rPr>
      </w:pPr>
      <w:bookmarkStart w:id="124" w:name="_Hlk195108583"/>
      <w:bookmarkStart w:id="125" w:name="_Toc158811046"/>
      <w:r w:rsidRPr="009C6868">
        <w:rPr>
          <w:lang w:val="ru-RU"/>
        </w:rPr>
        <w:t>Система водоснабжения муниципального округа «Княжпогостский» имеет одну эксплуатационную зону, так как эксплуатацию объектов централизованной системы водоснабжения осуществляет одна ресурсоснабжающая организация, а именно АО "Княжпогостская тепло-энергетическая компания". Подземный водозабор пгт. Синдор (4 скважины) эксплуатирует ООО «Газпром энерго».</w:t>
      </w:r>
    </w:p>
    <w:p w14:paraId="6B52894F" w14:textId="02E20AAB" w:rsidR="009C6868" w:rsidRDefault="009C6868" w:rsidP="00523614">
      <w:pPr>
        <w:pStyle w:val="afffff6"/>
        <w:rPr>
          <w:lang w:val="ru-RU"/>
        </w:rPr>
      </w:pPr>
      <w:r w:rsidRPr="009C6868">
        <w:rPr>
          <w:lang w:val="ru-RU"/>
        </w:rPr>
        <w:lastRenderedPageBreak/>
        <w:t>В настоящее время источниками хозяйственного и производственного водоснабжения на территории муниципального округа «Княжпогостский» являются подземные воды и р. Вымь. На территории округа располагаются 22 скважины и 2 поверхностных водозабора.</w:t>
      </w:r>
      <w:r w:rsidR="006C66E9">
        <w:rPr>
          <w:lang w:val="ru-RU"/>
        </w:rPr>
        <w:t xml:space="preserve"> Протяженность сетей</w:t>
      </w:r>
      <w:r w:rsidR="006C66E9" w:rsidRPr="006C66E9">
        <w:t xml:space="preserve"> </w:t>
      </w:r>
      <w:r w:rsidR="006C66E9" w:rsidRPr="006C66E9">
        <w:rPr>
          <w:lang w:val="ru-RU"/>
        </w:rPr>
        <w:t xml:space="preserve">водоснабжения </w:t>
      </w:r>
      <w:r w:rsidR="006C66E9">
        <w:rPr>
          <w:lang w:val="ru-RU"/>
        </w:rPr>
        <w:t xml:space="preserve">составляет </w:t>
      </w:r>
      <w:r w:rsidR="006C66E9" w:rsidRPr="006C66E9">
        <w:rPr>
          <w:lang w:val="ru-RU"/>
        </w:rPr>
        <w:t>54,56 км</w:t>
      </w:r>
      <w:r w:rsidR="006C66E9">
        <w:rPr>
          <w:lang w:val="ru-RU"/>
        </w:rPr>
        <w:t>.</w:t>
      </w:r>
    </w:p>
    <w:p w14:paraId="2B87F288" w14:textId="54E55CD2" w:rsidR="009C6868" w:rsidRPr="00BD4A82" w:rsidRDefault="009C6868" w:rsidP="00BD4A82">
      <w:pPr>
        <w:pStyle w:val="afffff6"/>
        <w:rPr>
          <w:b/>
          <w:lang w:val="ru-RU"/>
        </w:rPr>
      </w:pPr>
      <w:r w:rsidRPr="00BD4A82">
        <w:rPr>
          <w:b/>
          <w:lang w:val="ru-RU"/>
        </w:rPr>
        <w:t>Таблица 4.4.1.1 - Население, охваченное централизованными системами</w:t>
      </w:r>
    </w:p>
    <w:tbl>
      <w:tblPr>
        <w:tblW w:w="5000" w:type="pct"/>
        <w:tblLook w:val="04A0" w:firstRow="1" w:lastRow="0" w:firstColumn="1" w:lastColumn="0" w:noHBand="0" w:noVBand="1"/>
      </w:tblPr>
      <w:tblGrid>
        <w:gridCol w:w="819"/>
        <w:gridCol w:w="2489"/>
        <w:gridCol w:w="1859"/>
        <w:gridCol w:w="2030"/>
        <w:gridCol w:w="2147"/>
      </w:tblGrid>
      <w:tr w:rsidR="009C6868" w:rsidRPr="009C6868" w14:paraId="0456CAB0" w14:textId="77777777" w:rsidTr="009C6868">
        <w:trPr>
          <w:trHeight w:val="20"/>
          <w:tblHeader/>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0D464A" w14:textId="77777777" w:rsidR="009C6868" w:rsidRPr="009C6868" w:rsidRDefault="009C6868" w:rsidP="009C6868">
            <w:pPr>
              <w:pStyle w:val="115"/>
              <w:rPr>
                <w:rFonts w:eastAsia="Arial"/>
                <w:noProof/>
              </w:rPr>
            </w:pPr>
            <w:r w:rsidRPr="009C6868">
              <w:rPr>
                <w:rFonts w:eastAsia="Arial"/>
                <w:noProof/>
              </w:rPr>
              <w:t>№ п/п</w:t>
            </w:r>
          </w:p>
        </w:tc>
        <w:tc>
          <w:tcPr>
            <w:tcW w:w="13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4E73A1" w14:textId="77777777" w:rsidR="009C6868" w:rsidRPr="009C6868" w:rsidRDefault="009C6868" w:rsidP="009C6868">
            <w:pPr>
              <w:pStyle w:val="115"/>
              <w:rPr>
                <w:rFonts w:eastAsia="Arial"/>
                <w:noProof/>
              </w:rPr>
            </w:pPr>
            <w:r w:rsidRPr="009C6868">
              <w:rPr>
                <w:rFonts w:eastAsia="Arial"/>
                <w:noProof/>
              </w:rPr>
              <w:t>Наименование населенного пункта</w:t>
            </w:r>
          </w:p>
        </w:tc>
        <w:tc>
          <w:tcPr>
            <w:tcW w:w="99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B6ACCD" w14:textId="77777777" w:rsidR="009C6868" w:rsidRPr="009C6868" w:rsidRDefault="009C6868" w:rsidP="009C6868">
            <w:pPr>
              <w:pStyle w:val="115"/>
              <w:rPr>
                <w:rFonts w:eastAsia="Arial"/>
                <w:noProof/>
              </w:rPr>
            </w:pPr>
            <w:r w:rsidRPr="009C6868">
              <w:rPr>
                <w:rFonts w:eastAsia="Arial"/>
                <w:noProof/>
              </w:rPr>
              <w:t>Численность на 01.01.2025</w:t>
            </w:r>
          </w:p>
        </w:tc>
        <w:tc>
          <w:tcPr>
            <w:tcW w:w="10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0FE8A0" w14:textId="77777777" w:rsidR="009C6868" w:rsidRPr="009C6868" w:rsidRDefault="009C6868" w:rsidP="009C6868">
            <w:pPr>
              <w:pStyle w:val="115"/>
              <w:rPr>
                <w:rFonts w:eastAsia="Arial"/>
                <w:noProof/>
              </w:rPr>
            </w:pPr>
            <w:r w:rsidRPr="009C6868">
              <w:rPr>
                <w:rFonts w:eastAsia="Arial"/>
                <w:noProof/>
              </w:rPr>
              <w:t>Население, охваченное централизованным ХВС</w:t>
            </w:r>
          </w:p>
        </w:tc>
        <w:tc>
          <w:tcPr>
            <w:tcW w:w="11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C05C9" w14:textId="77777777" w:rsidR="009C6868" w:rsidRPr="009C6868" w:rsidRDefault="009C6868" w:rsidP="009C6868">
            <w:pPr>
              <w:pStyle w:val="115"/>
              <w:rPr>
                <w:rFonts w:eastAsia="Arial"/>
                <w:noProof/>
              </w:rPr>
            </w:pPr>
            <w:r w:rsidRPr="009C6868">
              <w:rPr>
                <w:rFonts w:eastAsia="Arial"/>
                <w:noProof/>
              </w:rPr>
              <w:t>Население, охваченное централизованным ГВС</w:t>
            </w:r>
          </w:p>
        </w:tc>
      </w:tr>
      <w:tr w:rsidR="009C6868" w:rsidRPr="009C6868" w14:paraId="03C62A53"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10AA6D2D" w14:textId="77777777" w:rsidR="009C6868" w:rsidRPr="009C6868" w:rsidRDefault="009C6868" w:rsidP="009C6868">
            <w:pPr>
              <w:pStyle w:val="115"/>
              <w:rPr>
                <w:rFonts w:eastAsia="Arial"/>
                <w:noProof/>
              </w:rPr>
            </w:pPr>
            <w:r w:rsidRPr="009C6868">
              <w:rPr>
                <w:rFonts w:eastAsia="Arial"/>
                <w:noProof/>
              </w:rPr>
              <w:t>1</w:t>
            </w:r>
          </w:p>
        </w:tc>
        <w:tc>
          <w:tcPr>
            <w:tcW w:w="1332" w:type="pct"/>
            <w:tcBorders>
              <w:top w:val="single" w:sz="4" w:space="0" w:color="auto"/>
              <w:left w:val="single" w:sz="4" w:space="0" w:color="auto"/>
              <w:bottom w:val="single" w:sz="4" w:space="0" w:color="auto"/>
              <w:right w:val="single" w:sz="4" w:space="0" w:color="auto"/>
            </w:tcBorders>
            <w:noWrap/>
            <w:vAlign w:val="center"/>
            <w:hideMark/>
          </w:tcPr>
          <w:p w14:paraId="752B0367" w14:textId="77777777" w:rsidR="009C6868" w:rsidRPr="009C6868" w:rsidRDefault="009C6868" w:rsidP="009C6868">
            <w:pPr>
              <w:pStyle w:val="115"/>
              <w:rPr>
                <w:rFonts w:eastAsia="Arial"/>
                <w:noProof/>
              </w:rPr>
            </w:pPr>
            <w:r w:rsidRPr="009C6868">
              <w:rPr>
                <w:rFonts w:eastAsia="Arial"/>
                <w:noProof/>
              </w:rPr>
              <w:t>г. Емва</w:t>
            </w:r>
          </w:p>
        </w:tc>
        <w:tc>
          <w:tcPr>
            <w:tcW w:w="995" w:type="pct"/>
            <w:tcBorders>
              <w:top w:val="nil"/>
              <w:left w:val="nil"/>
              <w:bottom w:val="single" w:sz="4" w:space="0" w:color="auto"/>
              <w:right w:val="single" w:sz="4" w:space="0" w:color="auto"/>
            </w:tcBorders>
            <w:noWrap/>
            <w:vAlign w:val="center"/>
            <w:hideMark/>
          </w:tcPr>
          <w:p w14:paraId="0E2E7F21" w14:textId="77777777" w:rsidR="009C6868" w:rsidRPr="009C6868" w:rsidRDefault="009C6868" w:rsidP="009C6868">
            <w:pPr>
              <w:pStyle w:val="115"/>
              <w:rPr>
                <w:rFonts w:eastAsia="Arial"/>
                <w:noProof/>
              </w:rPr>
            </w:pPr>
            <w:r w:rsidRPr="009C6868">
              <w:rPr>
                <w:rFonts w:eastAsia="Arial"/>
                <w:noProof/>
              </w:rPr>
              <w:t>10525</w:t>
            </w:r>
          </w:p>
        </w:tc>
        <w:tc>
          <w:tcPr>
            <w:tcW w:w="1086" w:type="pct"/>
            <w:tcBorders>
              <w:top w:val="nil"/>
              <w:left w:val="nil"/>
              <w:bottom w:val="single" w:sz="4" w:space="0" w:color="auto"/>
              <w:right w:val="single" w:sz="4" w:space="0" w:color="auto"/>
            </w:tcBorders>
            <w:noWrap/>
            <w:vAlign w:val="center"/>
            <w:hideMark/>
          </w:tcPr>
          <w:p w14:paraId="28CFE071"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49E22585" w14:textId="77777777" w:rsidR="009C6868" w:rsidRPr="009C6868" w:rsidRDefault="009C6868" w:rsidP="009C6868">
            <w:pPr>
              <w:pStyle w:val="115"/>
              <w:rPr>
                <w:rFonts w:eastAsia="Arial"/>
                <w:noProof/>
              </w:rPr>
            </w:pPr>
            <w:r w:rsidRPr="009C6868">
              <w:rPr>
                <w:rFonts w:eastAsia="Arial"/>
                <w:noProof/>
              </w:rPr>
              <w:t>н/д</w:t>
            </w:r>
          </w:p>
        </w:tc>
      </w:tr>
      <w:tr w:rsidR="009C6868" w:rsidRPr="009C6868" w14:paraId="785A7E91"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64525ECF" w14:textId="77777777" w:rsidR="009C6868" w:rsidRPr="009C6868" w:rsidRDefault="009C6868" w:rsidP="009C6868">
            <w:pPr>
              <w:pStyle w:val="115"/>
              <w:rPr>
                <w:rFonts w:eastAsia="Arial"/>
                <w:noProof/>
              </w:rPr>
            </w:pPr>
            <w:bookmarkStart w:id="126" w:name="_Hlk197525170"/>
            <w:r w:rsidRPr="009C6868">
              <w:rPr>
                <w:rFonts w:eastAsia="Arial"/>
                <w:noProof/>
              </w:rPr>
              <w:t>2</w:t>
            </w:r>
          </w:p>
        </w:tc>
        <w:tc>
          <w:tcPr>
            <w:tcW w:w="1332" w:type="pct"/>
            <w:tcBorders>
              <w:top w:val="nil"/>
              <w:left w:val="single" w:sz="4" w:space="0" w:color="auto"/>
              <w:bottom w:val="single" w:sz="4" w:space="0" w:color="auto"/>
              <w:right w:val="single" w:sz="4" w:space="0" w:color="auto"/>
            </w:tcBorders>
            <w:noWrap/>
            <w:vAlign w:val="center"/>
            <w:hideMark/>
          </w:tcPr>
          <w:p w14:paraId="470C0EEE" w14:textId="77777777" w:rsidR="009C6868" w:rsidRPr="009C6868" w:rsidRDefault="009C6868" w:rsidP="009C6868">
            <w:pPr>
              <w:pStyle w:val="115"/>
              <w:rPr>
                <w:rFonts w:eastAsia="Arial"/>
                <w:noProof/>
              </w:rPr>
            </w:pPr>
            <w:r w:rsidRPr="009C6868">
              <w:rPr>
                <w:rFonts w:eastAsia="Arial"/>
                <w:noProof/>
              </w:rPr>
              <w:t>пст. Вожаель</w:t>
            </w:r>
          </w:p>
        </w:tc>
        <w:tc>
          <w:tcPr>
            <w:tcW w:w="995" w:type="pct"/>
            <w:tcBorders>
              <w:top w:val="nil"/>
              <w:left w:val="nil"/>
              <w:bottom w:val="single" w:sz="4" w:space="0" w:color="auto"/>
              <w:right w:val="single" w:sz="4" w:space="0" w:color="auto"/>
            </w:tcBorders>
            <w:noWrap/>
            <w:vAlign w:val="center"/>
            <w:hideMark/>
          </w:tcPr>
          <w:p w14:paraId="34A5913C" w14:textId="77777777" w:rsidR="009C6868" w:rsidRPr="009C6868" w:rsidRDefault="009C6868" w:rsidP="009C6868">
            <w:pPr>
              <w:pStyle w:val="115"/>
              <w:rPr>
                <w:rFonts w:eastAsia="Arial"/>
                <w:noProof/>
              </w:rPr>
            </w:pPr>
            <w:r w:rsidRPr="009C6868">
              <w:rPr>
                <w:rFonts w:eastAsia="Arial"/>
                <w:noProof/>
              </w:rPr>
              <w:t>28</w:t>
            </w:r>
          </w:p>
        </w:tc>
        <w:tc>
          <w:tcPr>
            <w:tcW w:w="1086" w:type="pct"/>
            <w:tcBorders>
              <w:top w:val="nil"/>
              <w:left w:val="nil"/>
              <w:bottom w:val="single" w:sz="4" w:space="0" w:color="auto"/>
              <w:right w:val="single" w:sz="4" w:space="0" w:color="auto"/>
            </w:tcBorders>
            <w:noWrap/>
            <w:vAlign w:val="center"/>
            <w:hideMark/>
          </w:tcPr>
          <w:p w14:paraId="4EC17D4B"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FF07F8F" w14:textId="3CB11ADA" w:rsidR="009C6868" w:rsidRPr="009C6868" w:rsidRDefault="009C6868" w:rsidP="009C6868">
            <w:pPr>
              <w:pStyle w:val="115"/>
              <w:rPr>
                <w:rFonts w:eastAsia="Arial"/>
                <w:noProof/>
              </w:rPr>
            </w:pPr>
            <w:r w:rsidRPr="009C6868">
              <w:rPr>
                <w:rFonts w:eastAsia="Arial"/>
                <w:noProof/>
              </w:rPr>
              <w:t>-</w:t>
            </w:r>
          </w:p>
        </w:tc>
      </w:tr>
      <w:tr w:rsidR="009C6868" w:rsidRPr="009C6868" w14:paraId="6F57ACCE"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42B676FD" w14:textId="77777777" w:rsidR="009C6868" w:rsidRPr="009C6868" w:rsidRDefault="009C6868" w:rsidP="009C6868">
            <w:pPr>
              <w:pStyle w:val="115"/>
              <w:rPr>
                <w:rFonts w:eastAsia="Arial"/>
                <w:noProof/>
              </w:rPr>
            </w:pPr>
            <w:r w:rsidRPr="009C6868">
              <w:rPr>
                <w:rFonts w:eastAsia="Arial"/>
                <w:noProof/>
              </w:rPr>
              <w:t>3</w:t>
            </w:r>
          </w:p>
        </w:tc>
        <w:tc>
          <w:tcPr>
            <w:tcW w:w="1332" w:type="pct"/>
            <w:tcBorders>
              <w:top w:val="nil"/>
              <w:left w:val="single" w:sz="4" w:space="0" w:color="auto"/>
              <w:bottom w:val="single" w:sz="4" w:space="0" w:color="auto"/>
              <w:right w:val="single" w:sz="4" w:space="0" w:color="auto"/>
            </w:tcBorders>
            <w:noWrap/>
            <w:vAlign w:val="center"/>
            <w:hideMark/>
          </w:tcPr>
          <w:p w14:paraId="6CFF9A8E" w14:textId="77777777" w:rsidR="009C6868" w:rsidRPr="009C6868" w:rsidRDefault="009C6868" w:rsidP="009C6868">
            <w:pPr>
              <w:pStyle w:val="115"/>
              <w:rPr>
                <w:rFonts w:eastAsia="Arial"/>
                <w:noProof/>
              </w:rPr>
            </w:pPr>
            <w:r w:rsidRPr="009C6868">
              <w:rPr>
                <w:rFonts w:eastAsia="Arial"/>
                <w:noProof/>
              </w:rPr>
              <w:t>пст. Иоссер</w:t>
            </w:r>
          </w:p>
        </w:tc>
        <w:tc>
          <w:tcPr>
            <w:tcW w:w="995" w:type="pct"/>
            <w:tcBorders>
              <w:top w:val="nil"/>
              <w:left w:val="nil"/>
              <w:bottom w:val="single" w:sz="4" w:space="0" w:color="auto"/>
              <w:right w:val="single" w:sz="4" w:space="0" w:color="auto"/>
            </w:tcBorders>
            <w:noWrap/>
            <w:vAlign w:val="center"/>
            <w:hideMark/>
          </w:tcPr>
          <w:p w14:paraId="24D920D7" w14:textId="77777777" w:rsidR="009C6868" w:rsidRPr="009C6868" w:rsidRDefault="009C6868" w:rsidP="009C6868">
            <w:pPr>
              <w:pStyle w:val="115"/>
              <w:rPr>
                <w:rFonts w:eastAsia="Arial"/>
                <w:noProof/>
              </w:rPr>
            </w:pPr>
            <w:r w:rsidRPr="009C6868">
              <w:rPr>
                <w:rFonts w:eastAsia="Arial"/>
                <w:noProof/>
              </w:rPr>
              <w:t>152</w:t>
            </w:r>
          </w:p>
        </w:tc>
        <w:tc>
          <w:tcPr>
            <w:tcW w:w="1086" w:type="pct"/>
            <w:tcBorders>
              <w:top w:val="nil"/>
              <w:left w:val="nil"/>
              <w:bottom w:val="single" w:sz="4" w:space="0" w:color="auto"/>
              <w:right w:val="single" w:sz="4" w:space="0" w:color="auto"/>
            </w:tcBorders>
            <w:noWrap/>
            <w:vAlign w:val="center"/>
            <w:hideMark/>
          </w:tcPr>
          <w:p w14:paraId="38CD9745"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423110A0" w14:textId="715FE0B4" w:rsidR="009C6868" w:rsidRPr="009C6868" w:rsidRDefault="009C6868" w:rsidP="009C6868">
            <w:pPr>
              <w:pStyle w:val="115"/>
              <w:rPr>
                <w:rFonts w:eastAsia="Arial"/>
                <w:noProof/>
              </w:rPr>
            </w:pPr>
            <w:r w:rsidRPr="009C6868">
              <w:rPr>
                <w:rFonts w:eastAsia="Arial"/>
                <w:noProof/>
              </w:rPr>
              <w:t>-</w:t>
            </w:r>
          </w:p>
        </w:tc>
      </w:tr>
      <w:tr w:rsidR="009C6868" w:rsidRPr="009C6868" w14:paraId="5C0B2186"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118D3D25" w14:textId="77777777" w:rsidR="009C6868" w:rsidRPr="009C6868" w:rsidRDefault="009C6868" w:rsidP="009C6868">
            <w:pPr>
              <w:pStyle w:val="115"/>
              <w:rPr>
                <w:rFonts w:eastAsia="Arial"/>
                <w:noProof/>
              </w:rPr>
            </w:pPr>
            <w:r w:rsidRPr="009C6868">
              <w:rPr>
                <w:rFonts w:eastAsia="Arial"/>
                <w:noProof/>
              </w:rPr>
              <w:t>4</w:t>
            </w:r>
          </w:p>
        </w:tc>
        <w:tc>
          <w:tcPr>
            <w:tcW w:w="1332" w:type="pct"/>
            <w:tcBorders>
              <w:top w:val="nil"/>
              <w:left w:val="single" w:sz="4" w:space="0" w:color="auto"/>
              <w:bottom w:val="single" w:sz="4" w:space="0" w:color="auto"/>
              <w:right w:val="single" w:sz="4" w:space="0" w:color="auto"/>
            </w:tcBorders>
            <w:noWrap/>
            <w:vAlign w:val="center"/>
            <w:hideMark/>
          </w:tcPr>
          <w:p w14:paraId="726F73E7" w14:textId="77777777" w:rsidR="009C6868" w:rsidRPr="009C6868" w:rsidRDefault="009C6868" w:rsidP="009C6868">
            <w:pPr>
              <w:pStyle w:val="115"/>
              <w:rPr>
                <w:rFonts w:eastAsia="Arial"/>
                <w:noProof/>
              </w:rPr>
            </w:pPr>
            <w:r w:rsidRPr="009C6868">
              <w:rPr>
                <w:rFonts w:eastAsia="Arial"/>
                <w:noProof/>
              </w:rPr>
              <w:t>пгт. Синдор</w:t>
            </w:r>
          </w:p>
        </w:tc>
        <w:tc>
          <w:tcPr>
            <w:tcW w:w="995" w:type="pct"/>
            <w:tcBorders>
              <w:top w:val="nil"/>
              <w:left w:val="nil"/>
              <w:bottom w:val="single" w:sz="4" w:space="0" w:color="auto"/>
              <w:right w:val="single" w:sz="4" w:space="0" w:color="auto"/>
            </w:tcBorders>
            <w:noWrap/>
            <w:vAlign w:val="center"/>
            <w:hideMark/>
          </w:tcPr>
          <w:p w14:paraId="38BE5F5A" w14:textId="77777777" w:rsidR="009C6868" w:rsidRPr="009C6868" w:rsidRDefault="009C6868" w:rsidP="009C6868">
            <w:pPr>
              <w:pStyle w:val="115"/>
              <w:rPr>
                <w:rFonts w:eastAsia="Arial"/>
                <w:noProof/>
              </w:rPr>
            </w:pPr>
            <w:r w:rsidRPr="009C6868">
              <w:rPr>
                <w:rFonts w:eastAsia="Arial"/>
                <w:noProof/>
              </w:rPr>
              <w:t>1897</w:t>
            </w:r>
          </w:p>
        </w:tc>
        <w:tc>
          <w:tcPr>
            <w:tcW w:w="1086" w:type="pct"/>
            <w:tcBorders>
              <w:top w:val="nil"/>
              <w:left w:val="nil"/>
              <w:bottom w:val="single" w:sz="4" w:space="0" w:color="auto"/>
              <w:right w:val="single" w:sz="4" w:space="0" w:color="auto"/>
            </w:tcBorders>
            <w:noWrap/>
            <w:vAlign w:val="center"/>
            <w:hideMark/>
          </w:tcPr>
          <w:p w14:paraId="7A5CD20A"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55F2BB5F" w14:textId="77777777" w:rsidR="009C6868" w:rsidRPr="009C6868" w:rsidRDefault="009C6868" w:rsidP="009C6868">
            <w:pPr>
              <w:pStyle w:val="115"/>
              <w:rPr>
                <w:rFonts w:eastAsia="Arial"/>
                <w:noProof/>
              </w:rPr>
            </w:pPr>
            <w:r w:rsidRPr="009C6868">
              <w:rPr>
                <w:rFonts w:eastAsia="Arial"/>
                <w:noProof/>
              </w:rPr>
              <w:t>н/д</w:t>
            </w:r>
          </w:p>
        </w:tc>
      </w:tr>
      <w:tr w:rsidR="009C6868" w:rsidRPr="009C6868" w14:paraId="637BE81C"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3211EEBE" w14:textId="77777777" w:rsidR="009C6868" w:rsidRPr="009C6868" w:rsidRDefault="009C6868" w:rsidP="009C6868">
            <w:pPr>
              <w:pStyle w:val="115"/>
              <w:rPr>
                <w:rFonts w:eastAsia="Arial"/>
                <w:noProof/>
              </w:rPr>
            </w:pPr>
            <w:r w:rsidRPr="009C6868">
              <w:rPr>
                <w:rFonts w:eastAsia="Arial"/>
                <w:noProof/>
              </w:rPr>
              <w:t>5</w:t>
            </w:r>
          </w:p>
        </w:tc>
        <w:tc>
          <w:tcPr>
            <w:tcW w:w="1332" w:type="pct"/>
            <w:tcBorders>
              <w:top w:val="nil"/>
              <w:left w:val="single" w:sz="4" w:space="0" w:color="auto"/>
              <w:bottom w:val="single" w:sz="4" w:space="0" w:color="auto"/>
              <w:right w:val="single" w:sz="4" w:space="0" w:color="auto"/>
            </w:tcBorders>
            <w:noWrap/>
            <w:vAlign w:val="center"/>
            <w:hideMark/>
          </w:tcPr>
          <w:p w14:paraId="7500B96D" w14:textId="77777777" w:rsidR="009C6868" w:rsidRPr="009C6868" w:rsidRDefault="009C6868" w:rsidP="009C6868">
            <w:pPr>
              <w:pStyle w:val="115"/>
              <w:rPr>
                <w:rFonts w:eastAsia="Arial"/>
                <w:noProof/>
              </w:rPr>
            </w:pPr>
            <w:r w:rsidRPr="009C6868">
              <w:rPr>
                <w:rFonts w:eastAsia="Arial"/>
                <w:noProof/>
              </w:rPr>
              <w:t>пст. Тракт</w:t>
            </w:r>
          </w:p>
        </w:tc>
        <w:tc>
          <w:tcPr>
            <w:tcW w:w="995" w:type="pct"/>
            <w:tcBorders>
              <w:top w:val="nil"/>
              <w:left w:val="nil"/>
              <w:bottom w:val="single" w:sz="4" w:space="0" w:color="auto"/>
              <w:right w:val="single" w:sz="4" w:space="0" w:color="auto"/>
            </w:tcBorders>
            <w:noWrap/>
            <w:vAlign w:val="center"/>
            <w:hideMark/>
          </w:tcPr>
          <w:p w14:paraId="37D67299" w14:textId="77777777" w:rsidR="009C6868" w:rsidRPr="009C6868" w:rsidRDefault="009C6868" w:rsidP="009C6868">
            <w:pPr>
              <w:pStyle w:val="115"/>
              <w:rPr>
                <w:rFonts w:eastAsia="Arial"/>
                <w:noProof/>
              </w:rPr>
            </w:pPr>
            <w:r w:rsidRPr="009C6868">
              <w:rPr>
                <w:rFonts w:eastAsia="Arial"/>
                <w:noProof/>
              </w:rPr>
              <w:t>264</w:t>
            </w:r>
          </w:p>
        </w:tc>
        <w:tc>
          <w:tcPr>
            <w:tcW w:w="1086" w:type="pct"/>
            <w:tcBorders>
              <w:top w:val="nil"/>
              <w:left w:val="nil"/>
              <w:bottom w:val="single" w:sz="4" w:space="0" w:color="auto"/>
              <w:right w:val="single" w:sz="4" w:space="0" w:color="auto"/>
            </w:tcBorders>
            <w:noWrap/>
            <w:vAlign w:val="center"/>
            <w:hideMark/>
          </w:tcPr>
          <w:p w14:paraId="38F735EB"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7EDC4625" w14:textId="063C4C7C" w:rsidR="009C6868" w:rsidRPr="009C6868" w:rsidRDefault="009C6868" w:rsidP="009C6868">
            <w:pPr>
              <w:pStyle w:val="115"/>
              <w:rPr>
                <w:rFonts w:eastAsia="Arial"/>
                <w:noProof/>
              </w:rPr>
            </w:pPr>
            <w:r w:rsidRPr="009C6868">
              <w:rPr>
                <w:rFonts w:eastAsia="Arial"/>
                <w:noProof/>
              </w:rPr>
              <w:t>-</w:t>
            </w:r>
          </w:p>
        </w:tc>
      </w:tr>
      <w:tr w:rsidR="009C6868" w:rsidRPr="009C6868" w14:paraId="13EC1820"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23845EF4" w14:textId="77777777" w:rsidR="009C6868" w:rsidRPr="009C6868" w:rsidRDefault="009C6868" w:rsidP="009C6868">
            <w:pPr>
              <w:pStyle w:val="115"/>
              <w:rPr>
                <w:rFonts w:eastAsia="Arial"/>
                <w:noProof/>
              </w:rPr>
            </w:pPr>
            <w:r w:rsidRPr="009C6868">
              <w:rPr>
                <w:rFonts w:eastAsia="Arial"/>
                <w:noProof/>
              </w:rPr>
              <w:t>6</w:t>
            </w:r>
          </w:p>
        </w:tc>
        <w:tc>
          <w:tcPr>
            <w:tcW w:w="1332" w:type="pct"/>
            <w:tcBorders>
              <w:top w:val="nil"/>
              <w:left w:val="single" w:sz="4" w:space="0" w:color="auto"/>
              <w:bottom w:val="single" w:sz="4" w:space="0" w:color="auto"/>
              <w:right w:val="single" w:sz="4" w:space="0" w:color="auto"/>
            </w:tcBorders>
            <w:noWrap/>
            <w:vAlign w:val="center"/>
            <w:hideMark/>
          </w:tcPr>
          <w:p w14:paraId="283B75E2" w14:textId="77777777" w:rsidR="009C6868" w:rsidRPr="009C6868" w:rsidRDefault="009C6868" w:rsidP="009C6868">
            <w:pPr>
              <w:pStyle w:val="115"/>
              <w:rPr>
                <w:rFonts w:eastAsia="Arial"/>
                <w:noProof/>
              </w:rPr>
            </w:pPr>
            <w:r w:rsidRPr="009C6868">
              <w:rPr>
                <w:rFonts w:eastAsia="Arial"/>
                <w:noProof/>
              </w:rPr>
              <w:t>пст. Чернореченский</w:t>
            </w:r>
          </w:p>
        </w:tc>
        <w:tc>
          <w:tcPr>
            <w:tcW w:w="995" w:type="pct"/>
            <w:tcBorders>
              <w:top w:val="nil"/>
              <w:left w:val="nil"/>
              <w:bottom w:val="single" w:sz="4" w:space="0" w:color="auto"/>
              <w:right w:val="single" w:sz="4" w:space="0" w:color="auto"/>
            </w:tcBorders>
            <w:noWrap/>
            <w:vAlign w:val="center"/>
            <w:hideMark/>
          </w:tcPr>
          <w:p w14:paraId="0C261E45" w14:textId="77777777" w:rsidR="009C6868" w:rsidRPr="009C6868" w:rsidRDefault="009C6868" w:rsidP="009C6868">
            <w:pPr>
              <w:pStyle w:val="115"/>
              <w:rPr>
                <w:rFonts w:eastAsia="Arial"/>
                <w:noProof/>
              </w:rPr>
            </w:pPr>
            <w:r w:rsidRPr="009C6868">
              <w:rPr>
                <w:rFonts w:eastAsia="Arial"/>
                <w:noProof/>
              </w:rPr>
              <w:t>30</w:t>
            </w:r>
          </w:p>
        </w:tc>
        <w:tc>
          <w:tcPr>
            <w:tcW w:w="1086" w:type="pct"/>
            <w:tcBorders>
              <w:top w:val="nil"/>
              <w:left w:val="nil"/>
              <w:bottom w:val="single" w:sz="4" w:space="0" w:color="auto"/>
              <w:right w:val="single" w:sz="4" w:space="0" w:color="auto"/>
            </w:tcBorders>
            <w:noWrap/>
            <w:vAlign w:val="center"/>
            <w:hideMark/>
          </w:tcPr>
          <w:p w14:paraId="2D63F544"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EC4EE05" w14:textId="524EE486" w:rsidR="009C6868" w:rsidRPr="009C6868" w:rsidRDefault="009C6868" w:rsidP="009C6868">
            <w:pPr>
              <w:pStyle w:val="115"/>
              <w:rPr>
                <w:rFonts w:eastAsia="Arial"/>
                <w:noProof/>
              </w:rPr>
            </w:pPr>
            <w:r w:rsidRPr="009C6868">
              <w:rPr>
                <w:rFonts w:eastAsia="Arial"/>
                <w:noProof/>
              </w:rPr>
              <w:t>-</w:t>
            </w:r>
          </w:p>
        </w:tc>
      </w:tr>
      <w:tr w:rsidR="009C6868" w:rsidRPr="009C6868" w14:paraId="4109E11B"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63664316" w14:textId="77777777" w:rsidR="009C6868" w:rsidRPr="009C6868" w:rsidRDefault="009C6868" w:rsidP="009C6868">
            <w:pPr>
              <w:pStyle w:val="115"/>
              <w:rPr>
                <w:rFonts w:eastAsia="Arial"/>
                <w:noProof/>
              </w:rPr>
            </w:pPr>
            <w:r w:rsidRPr="009C6868">
              <w:rPr>
                <w:rFonts w:eastAsia="Arial"/>
                <w:noProof/>
              </w:rPr>
              <w:t>7</w:t>
            </w:r>
          </w:p>
        </w:tc>
        <w:tc>
          <w:tcPr>
            <w:tcW w:w="1332" w:type="pct"/>
            <w:tcBorders>
              <w:top w:val="nil"/>
              <w:left w:val="single" w:sz="4" w:space="0" w:color="auto"/>
              <w:bottom w:val="single" w:sz="4" w:space="0" w:color="auto"/>
              <w:right w:val="single" w:sz="4" w:space="0" w:color="auto"/>
            </w:tcBorders>
            <w:noWrap/>
            <w:vAlign w:val="center"/>
            <w:hideMark/>
          </w:tcPr>
          <w:p w14:paraId="65289D6C" w14:textId="77777777" w:rsidR="009C6868" w:rsidRPr="009C6868" w:rsidRDefault="009C6868" w:rsidP="009C6868">
            <w:pPr>
              <w:pStyle w:val="115"/>
              <w:rPr>
                <w:rFonts w:eastAsia="Arial"/>
                <w:noProof/>
              </w:rPr>
            </w:pPr>
            <w:r w:rsidRPr="009C6868">
              <w:rPr>
                <w:rFonts w:eastAsia="Arial"/>
                <w:noProof/>
              </w:rPr>
              <w:t>пст. Чиньяворык</w:t>
            </w:r>
          </w:p>
        </w:tc>
        <w:tc>
          <w:tcPr>
            <w:tcW w:w="995" w:type="pct"/>
            <w:tcBorders>
              <w:top w:val="nil"/>
              <w:left w:val="nil"/>
              <w:bottom w:val="single" w:sz="4" w:space="0" w:color="auto"/>
              <w:right w:val="single" w:sz="4" w:space="0" w:color="auto"/>
            </w:tcBorders>
            <w:noWrap/>
            <w:vAlign w:val="center"/>
            <w:hideMark/>
          </w:tcPr>
          <w:p w14:paraId="622C30CB" w14:textId="77777777" w:rsidR="009C6868" w:rsidRPr="009C6868" w:rsidRDefault="009C6868" w:rsidP="009C6868">
            <w:pPr>
              <w:pStyle w:val="115"/>
              <w:rPr>
                <w:rFonts w:eastAsia="Arial"/>
                <w:noProof/>
              </w:rPr>
            </w:pPr>
            <w:r w:rsidRPr="009C6868">
              <w:rPr>
                <w:rFonts w:eastAsia="Arial"/>
                <w:noProof/>
              </w:rPr>
              <w:t>598</w:t>
            </w:r>
          </w:p>
        </w:tc>
        <w:tc>
          <w:tcPr>
            <w:tcW w:w="1086" w:type="pct"/>
            <w:tcBorders>
              <w:top w:val="nil"/>
              <w:left w:val="nil"/>
              <w:bottom w:val="single" w:sz="4" w:space="0" w:color="auto"/>
              <w:right w:val="single" w:sz="4" w:space="0" w:color="auto"/>
            </w:tcBorders>
            <w:noWrap/>
            <w:vAlign w:val="center"/>
            <w:hideMark/>
          </w:tcPr>
          <w:p w14:paraId="5458BF8D"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BB95BF6" w14:textId="37A1BA5A" w:rsidR="009C6868" w:rsidRPr="009C6868" w:rsidRDefault="009C6868" w:rsidP="009C6868">
            <w:pPr>
              <w:pStyle w:val="115"/>
              <w:rPr>
                <w:rFonts w:eastAsia="Arial"/>
                <w:noProof/>
              </w:rPr>
            </w:pPr>
            <w:r w:rsidRPr="009C6868">
              <w:rPr>
                <w:rFonts w:eastAsia="Arial"/>
                <w:noProof/>
              </w:rPr>
              <w:t>-</w:t>
            </w:r>
          </w:p>
        </w:tc>
      </w:tr>
      <w:tr w:rsidR="009C6868" w:rsidRPr="009C6868" w14:paraId="574170AF"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330DA2A6" w14:textId="77777777" w:rsidR="009C6868" w:rsidRPr="009C6868" w:rsidRDefault="009C6868" w:rsidP="009C6868">
            <w:pPr>
              <w:pStyle w:val="115"/>
              <w:rPr>
                <w:rFonts w:eastAsia="Arial"/>
                <w:noProof/>
              </w:rPr>
            </w:pPr>
            <w:r w:rsidRPr="009C6868">
              <w:rPr>
                <w:rFonts w:eastAsia="Arial"/>
                <w:noProof/>
              </w:rPr>
              <w:t>8</w:t>
            </w:r>
          </w:p>
        </w:tc>
        <w:tc>
          <w:tcPr>
            <w:tcW w:w="1332" w:type="pct"/>
            <w:tcBorders>
              <w:top w:val="nil"/>
              <w:left w:val="single" w:sz="4" w:space="0" w:color="auto"/>
              <w:bottom w:val="single" w:sz="4" w:space="0" w:color="auto"/>
              <w:right w:val="single" w:sz="4" w:space="0" w:color="auto"/>
            </w:tcBorders>
            <w:noWrap/>
            <w:vAlign w:val="center"/>
            <w:hideMark/>
          </w:tcPr>
          <w:p w14:paraId="2D258BFA" w14:textId="77777777" w:rsidR="009C6868" w:rsidRPr="009C6868" w:rsidRDefault="009C6868" w:rsidP="009C6868">
            <w:pPr>
              <w:pStyle w:val="115"/>
              <w:rPr>
                <w:rFonts w:eastAsia="Arial"/>
                <w:noProof/>
              </w:rPr>
            </w:pPr>
            <w:r w:rsidRPr="009C6868">
              <w:rPr>
                <w:rFonts w:eastAsia="Arial"/>
                <w:noProof/>
              </w:rPr>
              <w:t>с. Шошка</w:t>
            </w:r>
          </w:p>
        </w:tc>
        <w:tc>
          <w:tcPr>
            <w:tcW w:w="995" w:type="pct"/>
            <w:tcBorders>
              <w:top w:val="nil"/>
              <w:left w:val="nil"/>
              <w:bottom w:val="single" w:sz="4" w:space="0" w:color="auto"/>
              <w:right w:val="single" w:sz="4" w:space="0" w:color="auto"/>
            </w:tcBorders>
            <w:noWrap/>
            <w:vAlign w:val="center"/>
            <w:hideMark/>
          </w:tcPr>
          <w:p w14:paraId="1477CF36" w14:textId="77777777" w:rsidR="009C6868" w:rsidRPr="009C6868" w:rsidRDefault="009C6868" w:rsidP="009C6868">
            <w:pPr>
              <w:pStyle w:val="115"/>
              <w:rPr>
                <w:rFonts w:eastAsia="Arial"/>
                <w:noProof/>
              </w:rPr>
            </w:pPr>
            <w:r w:rsidRPr="009C6868">
              <w:rPr>
                <w:rFonts w:eastAsia="Arial"/>
                <w:noProof/>
              </w:rPr>
              <w:t>190</w:t>
            </w:r>
          </w:p>
        </w:tc>
        <w:tc>
          <w:tcPr>
            <w:tcW w:w="1086" w:type="pct"/>
            <w:tcBorders>
              <w:top w:val="nil"/>
              <w:left w:val="nil"/>
              <w:bottom w:val="single" w:sz="4" w:space="0" w:color="auto"/>
              <w:right w:val="single" w:sz="4" w:space="0" w:color="auto"/>
            </w:tcBorders>
            <w:noWrap/>
            <w:vAlign w:val="center"/>
            <w:hideMark/>
          </w:tcPr>
          <w:p w14:paraId="535518D7"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02A6E23A" w14:textId="5276E815" w:rsidR="009C6868" w:rsidRPr="009C6868" w:rsidRDefault="009C6868" w:rsidP="009C6868">
            <w:pPr>
              <w:pStyle w:val="115"/>
              <w:rPr>
                <w:rFonts w:eastAsia="Arial"/>
                <w:noProof/>
              </w:rPr>
            </w:pPr>
            <w:r w:rsidRPr="009C6868">
              <w:rPr>
                <w:rFonts w:eastAsia="Arial"/>
                <w:noProof/>
              </w:rPr>
              <w:t>-</w:t>
            </w:r>
          </w:p>
        </w:tc>
      </w:tr>
      <w:tr w:rsidR="009C6868" w:rsidRPr="009C6868" w14:paraId="37A98DA0"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048CCA76" w14:textId="77777777" w:rsidR="009C6868" w:rsidRPr="009C6868" w:rsidRDefault="009C6868" w:rsidP="009C6868">
            <w:pPr>
              <w:pStyle w:val="115"/>
              <w:rPr>
                <w:rFonts w:eastAsia="Arial"/>
                <w:noProof/>
              </w:rPr>
            </w:pPr>
            <w:r w:rsidRPr="009C6868">
              <w:rPr>
                <w:rFonts w:eastAsia="Arial"/>
                <w:noProof/>
              </w:rPr>
              <w:t>9</w:t>
            </w:r>
          </w:p>
        </w:tc>
        <w:tc>
          <w:tcPr>
            <w:tcW w:w="1332" w:type="pct"/>
            <w:tcBorders>
              <w:top w:val="nil"/>
              <w:left w:val="single" w:sz="4" w:space="0" w:color="auto"/>
              <w:bottom w:val="single" w:sz="4" w:space="0" w:color="auto"/>
              <w:right w:val="single" w:sz="4" w:space="0" w:color="auto"/>
            </w:tcBorders>
            <w:noWrap/>
            <w:vAlign w:val="center"/>
            <w:hideMark/>
          </w:tcPr>
          <w:p w14:paraId="283FD607" w14:textId="77777777" w:rsidR="009C6868" w:rsidRPr="009C6868" w:rsidRDefault="009C6868" w:rsidP="009C6868">
            <w:pPr>
              <w:pStyle w:val="115"/>
              <w:rPr>
                <w:rFonts w:eastAsia="Arial"/>
                <w:noProof/>
              </w:rPr>
            </w:pPr>
            <w:r w:rsidRPr="009C6868">
              <w:rPr>
                <w:rFonts w:eastAsia="Arial"/>
                <w:noProof/>
              </w:rPr>
              <w:t>пст. Ракпас</w:t>
            </w:r>
          </w:p>
        </w:tc>
        <w:tc>
          <w:tcPr>
            <w:tcW w:w="995" w:type="pct"/>
            <w:tcBorders>
              <w:top w:val="nil"/>
              <w:left w:val="nil"/>
              <w:bottom w:val="single" w:sz="4" w:space="0" w:color="auto"/>
              <w:right w:val="single" w:sz="4" w:space="0" w:color="auto"/>
            </w:tcBorders>
            <w:noWrap/>
            <w:vAlign w:val="center"/>
            <w:hideMark/>
          </w:tcPr>
          <w:p w14:paraId="3402971F" w14:textId="77777777" w:rsidR="009C6868" w:rsidRPr="009C6868" w:rsidRDefault="009C6868" w:rsidP="009C6868">
            <w:pPr>
              <w:pStyle w:val="115"/>
              <w:rPr>
                <w:rFonts w:eastAsia="Arial"/>
                <w:noProof/>
              </w:rPr>
            </w:pPr>
            <w:r w:rsidRPr="009C6868">
              <w:rPr>
                <w:rFonts w:eastAsia="Arial"/>
                <w:noProof/>
              </w:rPr>
              <w:t>66</w:t>
            </w:r>
          </w:p>
        </w:tc>
        <w:tc>
          <w:tcPr>
            <w:tcW w:w="1086" w:type="pct"/>
            <w:tcBorders>
              <w:top w:val="nil"/>
              <w:left w:val="nil"/>
              <w:bottom w:val="single" w:sz="4" w:space="0" w:color="auto"/>
              <w:right w:val="single" w:sz="4" w:space="0" w:color="auto"/>
            </w:tcBorders>
            <w:noWrap/>
            <w:vAlign w:val="center"/>
            <w:hideMark/>
          </w:tcPr>
          <w:p w14:paraId="626C4C2A"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FB2C12B" w14:textId="36B26238" w:rsidR="009C6868" w:rsidRPr="009C6868" w:rsidRDefault="009C6868" w:rsidP="009C6868">
            <w:pPr>
              <w:pStyle w:val="115"/>
              <w:rPr>
                <w:rFonts w:eastAsia="Arial"/>
                <w:noProof/>
              </w:rPr>
            </w:pPr>
            <w:r w:rsidRPr="009C6868">
              <w:rPr>
                <w:rFonts w:eastAsia="Arial"/>
                <w:noProof/>
              </w:rPr>
              <w:t>-</w:t>
            </w:r>
          </w:p>
        </w:tc>
        <w:bookmarkEnd w:id="126"/>
      </w:tr>
      <w:tr w:rsidR="009C6868" w:rsidRPr="009C6868" w14:paraId="5831C3FD"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7EAB0877" w14:textId="77777777" w:rsidR="009C6868" w:rsidRPr="009C6868" w:rsidRDefault="009C6868" w:rsidP="009C6868">
            <w:pPr>
              <w:pStyle w:val="115"/>
              <w:rPr>
                <w:rFonts w:eastAsia="Arial"/>
                <w:noProof/>
              </w:rPr>
            </w:pPr>
            <w:r w:rsidRPr="009C6868">
              <w:rPr>
                <w:rFonts w:eastAsia="Arial"/>
                <w:noProof/>
              </w:rPr>
              <w:t>10</w:t>
            </w:r>
          </w:p>
        </w:tc>
        <w:tc>
          <w:tcPr>
            <w:tcW w:w="1332" w:type="pct"/>
            <w:tcBorders>
              <w:top w:val="nil"/>
              <w:left w:val="single" w:sz="4" w:space="0" w:color="auto"/>
              <w:bottom w:val="single" w:sz="4" w:space="0" w:color="auto"/>
              <w:right w:val="single" w:sz="4" w:space="0" w:color="auto"/>
            </w:tcBorders>
            <w:noWrap/>
            <w:vAlign w:val="center"/>
            <w:hideMark/>
          </w:tcPr>
          <w:p w14:paraId="0270B92A" w14:textId="77777777" w:rsidR="009C6868" w:rsidRPr="009C6868" w:rsidRDefault="009C6868" w:rsidP="009C6868">
            <w:pPr>
              <w:pStyle w:val="115"/>
              <w:rPr>
                <w:rFonts w:eastAsia="Arial"/>
                <w:noProof/>
              </w:rPr>
            </w:pPr>
            <w:r w:rsidRPr="009C6868">
              <w:rPr>
                <w:rFonts w:eastAsia="Arial"/>
                <w:noProof/>
              </w:rPr>
              <w:t>с. Серегово</w:t>
            </w:r>
          </w:p>
        </w:tc>
        <w:tc>
          <w:tcPr>
            <w:tcW w:w="995" w:type="pct"/>
            <w:tcBorders>
              <w:top w:val="nil"/>
              <w:left w:val="nil"/>
              <w:bottom w:val="single" w:sz="4" w:space="0" w:color="auto"/>
              <w:right w:val="single" w:sz="4" w:space="0" w:color="auto"/>
            </w:tcBorders>
            <w:noWrap/>
            <w:vAlign w:val="center"/>
            <w:hideMark/>
          </w:tcPr>
          <w:p w14:paraId="397C4485" w14:textId="77777777" w:rsidR="009C6868" w:rsidRPr="009C6868" w:rsidRDefault="009C6868" w:rsidP="009C6868">
            <w:pPr>
              <w:pStyle w:val="115"/>
              <w:rPr>
                <w:rFonts w:eastAsia="Arial"/>
                <w:noProof/>
              </w:rPr>
            </w:pPr>
            <w:r w:rsidRPr="009C6868">
              <w:rPr>
                <w:rFonts w:eastAsia="Arial"/>
                <w:noProof/>
              </w:rPr>
              <w:t>301</w:t>
            </w:r>
          </w:p>
        </w:tc>
        <w:tc>
          <w:tcPr>
            <w:tcW w:w="1086" w:type="pct"/>
            <w:tcBorders>
              <w:top w:val="nil"/>
              <w:left w:val="nil"/>
              <w:bottom w:val="single" w:sz="4" w:space="0" w:color="auto"/>
              <w:right w:val="single" w:sz="4" w:space="0" w:color="auto"/>
            </w:tcBorders>
            <w:noWrap/>
            <w:vAlign w:val="center"/>
            <w:hideMark/>
          </w:tcPr>
          <w:p w14:paraId="6F5D6800"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D6BB5FE" w14:textId="77777777" w:rsidR="009C6868" w:rsidRPr="009C6868" w:rsidRDefault="009C6868" w:rsidP="009C6868">
            <w:pPr>
              <w:pStyle w:val="115"/>
              <w:rPr>
                <w:rFonts w:eastAsia="Arial"/>
                <w:noProof/>
              </w:rPr>
            </w:pPr>
            <w:r w:rsidRPr="009C6868">
              <w:rPr>
                <w:rFonts w:eastAsia="Arial"/>
                <w:noProof/>
              </w:rPr>
              <w:t>н/д</w:t>
            </w:r>
          </w:p>
        </w:tc>
      </w:tr>
    </w:tbl>
    <w:p w14:paraId="7A5642F9" w14:textId="77777777" w:rsidR="009C6868" w:rsidRDefault="009C6868" w:rsidP="00523614">
      <w:pPr>
        <w:pStyle w:val="afffff6"/>
        <w:rPr>
          <w:lang w:val="ru-RU"/>
        </w:rPr>
      </w:pPr>
    </w:p>
    <w:p w14:paraId="71D566B4" w14:textId="77777777" w:rsidR="009C6868" w:rsidRPr="009C6868" w:rsidRDefault="009C6868" w:rsidP="009C6868">
      <w:pPr>
        <w:pStyle w:val="afffff6"/>
        <w:rPr>
          <w:lang w:val="ru-RU"/>
        </w:rPr>
      </w:pPr>
      <w:r w:rsidRPr="009C6868">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22D1FBAE" w14:textId="77777777" w:rsidR="009C6868" w:rsidRPr="009C6868" w:rsidRDefault="009C6868" w:rsidP="009C6868">
      <w:pPr>
        <w:pStyle w:val="afffff6"/>
        <w:rPr>
          <w:lang w:val="ru-RU"/>
        </w:rPr>
      </w:pPr>
      <w:r w:rsidRPr="009C6868">
        <w:rPr>
          <w:lang w:val="ru-RU"/>
        </w:rPr>
        <w:t>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системах ГВС подготовка горячей воды осуществляется в индивидуальных водоподогревателях (газовых и электрических).</w:t>
      </w:r>
    </w:p>
    <w:p w14:paraId="6FAF9C7B" w14:textId="6CB11873" w:rsidR="009C6868" w:rsidRDefault="009C6868" w:rsidP="009C6868">
      <w:pPr>
        <w:pStyle w:val="afffff6"/>
        <w:rPr>
          <w:lang w:val="ru-RU"/>
        </w:rPr>
      </w:pPr>
      <w:r w:rsidRPr="009C6868">
        <w:rPr>
          <w:lang w:val="ru-RU"/>
        </w:rPr>
        <w:t>К централизованной системе горячего водоснабжения подключены около 33,9 % объектов в муниципальном образовании.</w:t>
      </w:r>
    </w:p>
    <w:p w14:paraId="7F0F9B00" w14:textId="77777777" w:rsidR="009C6868" w:rsidRPr="009C6868" w:rsidRDefault="009C6868" w:rsidP="009C6868">
      <w:pPr>
        <w:pStyle w:val="afffff6"/>
        <w:rPr>
          <w:b/>
          <w:bCs/>
          <w:lang w:val="ru-RU"/>
        </w:rPr>
      </w:pPr>
      <w:r w:rsidRPr="009C6868">
        <w:rPr>
          <w:b/>
          <w:bCs/>
          <w:lang w:val="ru-RU"/>
        </w:rPr>
        <w:t>Системы холодного водоснабжения</w:t>
      </w:r>
    </w:p>
    <w:p w14:paraId="14BA507B" w14:textId="77777777" w:rsidR="009C6868" w:rsidRPr="009C6868" w:rsidRDefault="009C6868" w:rsidP="009C6868">
      <w:pPr>
        <w:pStyle w:val="afffff6"/>
        <w:rPr>
          <w:u w:val="single"/>
          <w:lang w:val="ru-RU"/>
        </w:rPr>
      </w:pPr>
      <w:r w:rsidRPr="009C6868">
        <w:rPr>
          <w:u w:val="single"/>
          <w:lang w:val="ru-RU"/>
        </w:rPr>
        <w:t>г. Емва</w:t>
      </w:r>
    </w:p>
    <w:p w14:paraId="4AAE2D5D" w14:textId="77777777" w:rsidR="009C6868" w:rsidRPr="009C6868" w:rsidRDefault="009C6868" w:rsidP="009C6868">
      <w:pPr>
        <w:pStyle w:val="afffff6"/>
        <w:rPr>
          <w:lang w:val="ru-RU"/>
        </w:rPr>
      </w:pPr>
      <w:r w:rsidRPr="009C6868">
        <w:rPr>
          <w:lang w:val="ru-RU"/>
        </w:rPr>
        <w:t xml:space="preserve">Основным источником централизованного водоснабжения города Емва является              р. Вымь. От подруслового водозабора вода подается насосной станцией I подъема по двум водоводам на очистные сооружения типа «Струя». </w:t>
      </w:r>
    </w:p>
    <w:p w14:paraId="170F28D9" w14:textId="77777777" w:rsidR="009C6868" w:rsidRPr="009C6868" w:rsidRDefault="009C6868" w:rsidP="009C6868">
      <w:pPr>
        <w:pStyle w:val="afffff6"/>
        <w:rPr>
          <w:lang w:val="ru-RU"/>
        </w:rPr>
      </w:pPr>
      <w:r w:rsidRPr="009C6868">
        <w:rPr>
          <w:lang w:val="ru-RU"/>
        </w:rPr>
        <w:t>В составе водопроводных сооружений имеются: отстойник на 350 куб. м/сут, 2 резервуара чистой воды на 250 куб. м и 400 куб. м.</w:t>
      </w:r>
    </w:p>
    <w:p w14:paraId="3B9EBB10" w14:textId="77777777" w:rsidR="009C6868" w:rsidRPr="009C6868" w:rsidRDefault="009C6868" w:rsidP="009C6868">
      <w:pPr>
        <w:pStyle w:val="afffff6"/>
        <w:rPr>
          <w:lang w:val="ru-RU"/>
        </w:rPr>
      </w:pPr>
      <w:r w:rsidRPr="009C6868">
        <w:rPr>
          <w:lang w:val="ru-RU"/>
        </w:rPr>
        <w:t>Далее насосами II подъема вода направляется в объединенную кольцевую сеть хозяйственно-питьевого и противопожарного водопровода.</w:t>
      </w:r>
    </w:p>
    <w:p w14:paraId="537B316C" w14:textId="77777777" w:rsidR="009C6868" w:rsidRPr="009C6868" w:rsidRDefault="009C6868" w:rsidP="009C6868">
      <w:pPr>
        <w:pStyle w:val="afffff6"/>
        <w:rPr>
          <w:lang w:val="ru-RU"/>
        </w:rPr>
      </w:pPr>
      <w:r w:rsidRPr="009C6868">
        <w:rPr>
          <w:lang w:val="ru-RU"/>
        </w:rPr>
        <w:t>Мощность водозабора составляет 5 тыс. куб. м/сут. Водопровод выполнен из стальных и полиэтиленовых труб диаметром 32-219 мм, общая протяженность сетей 24,885 км.</w:t>
      </w:r>
    </w:p>
    <w:p w14:paraId="3823E98E" w14:textId="77777777" w:rsidR="009C6868" w:rsidRPr="009C6868" w:rsidRDefault="009C6868" w:rsidP="009C6868">
      <w:pPr>
        <w:pStyle w:val="afffff6"/>
        <w:rPr>
          <w:lang w:val="ru-RU"/>
        </w:rPr>
      </w:pPr>
      <w:r w:rsidRPr="009C6868">
        <w:rPr>
          <w:lang w:val="ru-RU"/>
        </w:rPr>
        <w:t>ООО «Завод ДВП» получает воду для питьевых целей из системы городского водопровода, в количестве 200-215 тыс. куб. м/год (0,7-0,8 тыс. куб. м/сут), для производственных нужд имеется собственный поверхностный водозабор.</w:t>
      </w:r>
    </w:p>
    <w:p w14:paraId="54C3C6F3" w14:textId="77777777" w:rsidR="009C6868" w:rsidRPr="009C6868" w:rsidRDefault="009C6868" w:rsidP="009C6868">
      <w:pPr>
        <w:pStyle w:val="afffff6"/>
        <w:rPr>
          <w:lang w:val="ru-RU"/>
        </w:rPr>
      </w:pPr>
      <w:r w:rsidRPr="009C6868">
        <w:rPr>
          <w:lang w:val="ru-RU"/>
        </w:rPr>
        <w:lastRenderedPageBreak/>
        <w:t>Подземные ведомственные водозаборы (6 скважин), в основном, снабжают промышленные объекты, частично соединены с кольцевой водопроводной сетью.</w:t>
      </w:r>
    </w:p>
    <w:p w14:paraId="75B4345C" w14:textId="77777777" w:rsidR="009C6868" w:rsidRPr="009C6868" w:rsidRDefault="009C6868" w:rsidP="009C6868">
      <w:pPr>
        <w:pStyle w:val="afffff6"/>
        <w:rPr>
          <w:u w:val="single"/>
          <w:lang w:val="ru-RU"/>
        </w:rPr>
      </w:pPr>
      <w:r w:rsidRPr="009C6868">
        <w:rPr>
          <w:u w:val="single"/>
          <w:lang w:val="ru-RU"/>
        </w:rPr>
        <w:t>пст. Вожаель</w:t>
      </w:r>
    </w:p>
    <w:p w14:paraId="1D49B6B1"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скважины № 1345-Э. Водопровод выполнен из стальных труб диаметром 26-57 мм, общая протяженность сетей 1,46 км.</w:t>
      </w:r>
    </w:p>
    <w:p w14:paraId="2FF27526" w14:textId="77777777" w:rsidR="009C6868" w:rsidRPr="009C6868" w:rsidRDefault="009C6868" w:rsidP="009C6868">
      <w:pPr>
        <w:pStyle w:val="afffff6"/>
        <w:rPr>
          <w:u w:val="single"/>
          <w:lang w:val="ru-RU"/>
        </w:rPr>
      </w:pPr>
      <w:r w:rsidRPr="009C6868">
        <w:rPr>
          <w:u w:val="single"/>
          <w:lang w:val="ru-RU"/>
        </w:rPr>
        <w:t>пст. Иоссер</w:t>
      </w:r>
    </w:p>
    <w:p w14:paraId="03850C46"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2372-Э, 599-Э (резерв). Водопровод выполнен из стальных и полиэтиленовых труб диаметром 32-219 мм, общая протяженность сетей 5,04 км.</w:t>
      </w:r>
    </w:p>
    <w:p w14:paraId="22348843" w14:textId="77777777" w:rsidR="009C6868" w:rsidRPr="009C6868" w:rsidRDefault="009C6868" w:rsidP="009C6868">
      <w:pPr>
        <w:pStyle w:val="afffff6"/>
        <w:rPr>
          <w:u w:val="single"/>
          <w:lang w:val="ru-RU"/>
        </w:rPr>
      </w:pPr>
      <w:r w:rsidRPr="009C6868">
        <w:rPr>
          <w:u w:val="single"/>
          <w:lang w:val="ru-RU"/>
        </w:rPr>
        <w:t>пгт. Синдор</w:t>
      </w:r>
    </w:p>
    <w:p w14:paraId="545C39F8" w14:textId="77777777" w:rsidR="009C6868" w:rsidRPr="009C6868" w:rsidRDefault="009C6868" w:rsidP="009C6868">
      <w:pPr>
        <w:pStyle w:val="afffff6"/>
        <w:rPr>
          <w:lang w:val="ru-RU"/>
        </w:rPr>
      </w:pPr>
      <w:r w:rsidRPr="009C6868">
        <w:rPr>
          <w:lang w:val="ru-RU"/>
        </w:rPr>
        <w:t>Источником централизованного водоснабжения пгт. Синдор является подземный водозабор. Из четырех скважин в работе находятся две, производительность каждой скважины – 18 м3/час. Общая производительность водозабора составляет 1,0 тыс.м3/сут. Водопровод выполнен из стальных труб диаметром 32-159 мм, общая протяженность сетей 6,029 км.</w:t>
      </w:r>
    </w:p>
    <w:p w14:paraId="7128D1CE" w14:textId="77777777" w:rsidR="009C6868" w:rsidRPr="009C6868" w:rsidRDefault="009C6868" w:rsidP="009C6868">
      <w:pPr>
        <w:pStyle w:val="afffff6"/>
        <w:rPr>
          <w:u w:val="single"/>
          <w:lang w:val="ru-RU"/>
        </w:rPr>
      </w:pPr>
      <w:r w:rsidRPr="009C6868">
        <w:rPr>
          <w:u w:val="single"/>
          <w:lang w:val="ru-RU"/>
        </w:rPr>
        <w:t>пст. Тракт</w:t>
      </w:r>
    </w:p>
    <w:p w14:paraId="4605CF8F"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135-Э, 85-Э. Водопровод выполнен из стальных труб диаметром 57 мм, общая протяженность сетей 2,4 км.</w:t>
      </w:r>
    </w:p>
    <w:p w14:paraId="67F88760" w14:textId="77777777" w:rsidR="009C6868" w:rsidRPr="009C6868" w:rsidRDefault="009C6868" w:rsidP="009C6868">
      <w:pPr>
        <w:pStyle w:val="afffff6"/>
        <w:rPr>
          <w:lang w:val="ru-RU"/>
        </w:rPr>
      </w:pPr>
      <w:r w:rsidRPr="009C6868">
        <w:rPr>
          <w:lang w:val="ru-RU"/>
        </w:rPr>
        <w:t>Скважина 135-Э размещена на окраине поселка неподалеку от ул. Железнодорожная. Пробурена в 1965 году. Павильон и водобашня в одном здании, строение деревянное, ветхое, зона санитарной охраны 1 пояса строгого режима огорожена штакетником радиусом 30 м. Оголовок бетонирован, помещение павильона содержится в чистоте. Территория спланирована, имеются дощатые дорожки.</w:t>
      </w:r>
    </w:p>
    <w:p w14:paraId="446E5354" w14:textId="77777777" w:rsidR="009C6868" w:rsidRPr="009C6868" w:rsidRDefault="009C6868" w:rsidP="009C6868">
      <w:pPr>
        <w:pStyle w:val="afffff6"/>
        <w:rPr>
          <w:lang w:val="ru-RU"/>
        </w:rPr>
      </w:pPr>
      <w:r w:rsidRPr="009C6868">
        <w:rPr>
          <w:lang w:val="ru-RU"/>
        </w:rPr>
        <w:t>Скважина № 85-Э размещена по ул. Рабочая. Пробурена в 1965 году. Строение павильона деревянное, ветхое. Ограда деревянная, частично отсутствует. Герметичность оголовка обеспечена путем бетонирования. Территория 1 пояса ЗСО не огорожена, не обеспечена охраной, не обеспечена дорожками с твердым покрытием.</w:t>
      </w:r>
    </w:p>
    <w:p w14:paraId="577F951B" w14:textId="77777777" w:rsidR="009C6868" w:rsidRPr="009C6868" w:rsidRDefault="009C6868" w:rsidP="009C6868">
      <w:pPr>
        <w:pStyle w:val="afffff6"/>
        <w:rPr>
          <w:u w:val="single"/>
          <w:lang w:val="ru-RU"/>
        </w:rPr>
      </w:pPr>
      <w:r w:rsidRPr="009C6868">
        <w:rPr>
          <w:u w:val="single"/>
          <w:lang w:val="ru-RU"/>
        </w:rPr>
        <w:t>пст. Чернореченский</w:t>
      </w:r>
    </w:p>
    <w:p w14:paraId="5488139C"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1370-Э, 987-Э, 100-Э. Водопровод выполнен из стальных труб диаметром 25-57 мм, общая протяженность сетей 2,215 км. В 2024 году построены водоочистные сооружения.</w:t>
      </w:r>
    </w:p>
    <w:p w14:paraId="0365299B" w14:textId="77777777" w:rsidR="009C6868" w:rsidRPr="009C6868" w:rsidRDefault="009C6868" w:rsidP="009C6868">
      <w:pPr>
        <w:pStyle w:val="afffff6"/>
        <w:rPr>
          <w:lang w:val="ru-RU"/>
        </w:rPr>
      </w:pPr>
      <w:r w:rsidRPr="009C6868">
        <w:rPr>
          <w:lang w:val="ru-RU"/>
        </w:rPr>
        <w:t>Скважина № 1370-Э находится по ул. Школьная в пеноблочном павильоне. Пробурена в 1980 году. Оголовок бетонирован. Имеющаяся деревянная ограда частично разрушена. Территория 1 пояса ЗСО не огорожена, не обеспечена охраной, не обеспечена дорожками с твердым покрытием.</w:t>
      </w:r>
    </w:p>
    <w:p w14:paraId="5AF9E24B" w14:textId="77777777" w:rsidR="009C6868" w:rsidRPr="009C6868" w:rsidRDefault="009C6868" w:rsidP="009C6868">
      <w:pPr>
        <w:pStyle w:val="afffff6"/>
        <w:rPr>
          <w:lang w:val="ru-RU"/>
        </w:rPr>
      </w:pPr>
      <w:r w:rsidRPr="009C6868">
        <w:rPr>
          <w:lang w:val="ru-RU"/>
        </w:rPr>
        <w:t>Скважина № 987-Э находится по ул. Центральная в ветхом павильоне деревянного исполнения. Пробурена в 1975 году. Оголовок бетонирован. Имеющаяся деревянная ограда частично разрушена. В павильоне находится накопительная емкость 8 куб. м., устройство, отпускающее воду потребителям через кран снаружи павильона. Территория 1 пояса ЗСО не огорожена, не обеспечена охраной, не обеспечена дорожками с твердым покрытием.</w:t>
      </w:r>
    </w:p>
    <w:p w14:paraId="3F6B3FEC" w14:textId="77777777" w:rsidR="009C6868" w:rsidRPr="009C6868" w:rsidRDefault="009C6868" w:rsidP="009C6868">
      <w:pPr>
        <w:pStyle w:val="afffff6"/>
        <w:rPr>
          <w:lang w:val="ru-RU"/>
        </w:rPr>
      </w:pPr>
      <w:r w:rsidRPr="009C6868">
        <w:rPr>
          <w:lang w:val="ru-RU"/>
        </w:rPr>
        <w:lastRenderedPageBreak/>
        <w:t>Скважина № 100-Э находится по ул. Гагарина возле котельной Центральная в павильоне пеноблочного исполнения. Пробурена в 1966 году. Оголовок бетонирован. Деревянная ограда частично разрушена. Оголовок герметично не закрыт, имеется доступ к стволу скважины. В течение долгого времени осуществляется слив добываемой воды через трубу на рельеф местности возле павильона с неизвестной целью. Территория 1 пояса ЗСО не огорожена, не обеспечена охраной, не обеспечена дорожками с твердым покрытием.</w:t>
      </w:r>
    </w:p>
    <w:p w14:paraId="10801110" w14:textId="77777777" w:rsidR="009C6868" w:rsidRPr="009C6868" w:rsidRDefault="009C6868" w:rsidP="009C6868">
      <w:pPr>
        <w:pStyle w:val="afffff6"/>
        <w:rPr>
          <w:u w:val="single"/>
          <w:lang w:val="ru-RU"/>
        </w:rPr>
      </w:pPr>
      <w:r w:rsidRPr="009C6868">
        <w:rPr>
          <w:u w:val="single"/>
          <w:lang w:val="ru-RU"/>
        </w:rPr>
        <w:t>пст. Чиньяворык</w:t>
      </w:r>
    </w:p>
    <w:p w14:paraId="1C1B3B80"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2330-Э, 976А-Э. Водопровод выполнен из стальных труб диаметром 20-114 мм, общая протяженность сетей 5,31 км.</w:t>
      </w:r>
    </w:p>
    <w:p w14:paraId="5BC6692D" w14:textId="77777777" w:rsidR="009C6868" w:rsidRPr="009C6868" w:rsidRDefault="009C6868" w:rsidP="009C6868">
      <w:pPr>
        <w:pStyle w:val="afffff6"/>
        <w:rPr>
          <w:u w:val="single"/>
          <w:lang w:val="ru-RU"/>
        </w:rPr>
      </w:pPr>
      <w:r w:rsidRPr="009C6868">
        <w:rPr>
          <w:u w:val="single"/>
          <w:lang w:val="ru-RU"/>
        </w:rPr>
        <w:t>с. Шошка</w:t>
      </w:r>
    </w:p>
    <w:p w14:paraId="65BDCEB8"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скважины № 96-Э. Скважина № 96А-Э находится в резерве. Водопровод выполнен из стальных и полиэтиленовых труб диаметром 20-125 мм, общая протяженность сетей 1,96 км.</w:t>
      </w:r>
    </w:p>
    <w:p w14:paraId="3DB04DD9" w14:textId="77777777" w:rsidR="009C6868" w:rsidRPr="009C6868" w:rsidRDefault="009C6868" w:rsidP="009C6868">
      <w:pPr>
        <w:pStyle w:val="afffff6"/>
        <w:rPr>
          <w:u w:val="single"/>
          <w:lang w:val="ru-RU"/>
        </w:rPr>
      </w:pPr>
      <w:r w:rsidRPr="009C6868">
        <w:rPr>
          <w:u w:val="single"/>
          <w:lang w:val="ru-RU"/>
        </w:rPr>
        <w:t>пст. Ракпас</w:t>
      </w:r>
    </w:p>
    <w:p w14:paraId="2FA751FA"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3-Р и 4-Р. Водопровод выполнен из стальных труб диаметром 25-57 мм, общая протяженность сетей 2,2 км.</w:t>
      </w:r>
    </w:p>
    <w:p w14:paraId="4100BCFC" w14:textId="77777777" w:rsidR="009C6868" w:rsidRPr="009C6868" w:rsidRDefault="009C6868" w:rsidP="009C6868">
      <w:pPr>
        <w:pStyle w:val="afffff6"/>
        <w:rPr>
          <w:lang w:val="ru-RU"/>
        </w:rPr>
      </w:pPr>
      <w:r w:rsidRPr="009C6868">
        <w:rPr>
          <w:lang w:val="ru-RU"/>
        </w:rPr>
        <w:t>Скважина 3-Р является основной, пробурена в 2013 году, в работу запущена в 2016 году. Расположена в 40 м от здания ВОС в низине. Над скважиной выстроен павильон из бруса. Ограда отсутствует.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545EEF3B" w14:textId="77777777" w:rsidR="009C6868" w:rsidRPr="009C6868" w:rsidRDefault="009C6868" w:rsidP="009C6868">
      <w:pPr>
        <w:pStyle w:val="afffff6"/>
        <w:rPr>
          <w:lang w:val="ru-RU"/>
        </w:rPr>
      </w:pPr>
      <w:r w:rsidRPr="009C6868">
        <w:rPr>
          <w:lang w:val="ru-RU"/>
        </w:rPr>
        <w:t>Скважина 4-Р пробурена в 2013 году, в эксплуатацию введена в 2017 году, используется для подпитки при нехватке воды на основной скважине. Расположена примерно в 60 метрах от станции ВОС в хвойном лесу. Оголовок не бетонирован, над скважиной установлен ящик для защиты от проникновения посторонних к стволу скважины.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590C828C" w14:textId="77777777" w:rsidR="009C6868" w:rsidRPr="009C6868" w:rsidRDefault="009C6868" w:rsidP="009C6868">
      <w:pPr>
        <w:pStyle w:val="afffff6"/>
        <w:rPr>
          <w:u w:val="single"/>
          <w:lang w:val="ru-RU"/>
        </w:rPr>
      </w:pPr>
      <w:r w:rsidRPr="009C6868">
        <w:rPr>
          <w:u w:val="single"/>
          <w:lang w:val="ru-RU"/>
        </w:rPr>
        <w:t>с. Серегово</w:t>
      </w:r>
    </w:p>
    <w:p w14:paraId="4FF92613" w14:textId="77777777" w:rsidR="009C6868" w:rsidRDefault="009C6868" w:rsidP="009C6868">
      <w:pPr>
        <w:pStyle w:val="afffff6"/>
        <w:rPr>
          <w:lang w:val="ru-RU"/>
        </w:rPr>
      </w:pPr>
      <w:r w:rsidRPr="009C6868">
        <w:rPr>
          <w:lang w:val="ru-RU"/>
        </w:rPr>
        <w:t>Водоснабжение потребителей осуществляется от скважин №№ 7-э и 380А-э. Водозабор обеспечивает питьевое централизованное водоснабжение села Серегово и состоит из двух скважин глубиной по 35 метров каждая. Скважины размещены в отдельных павильонах, удаленных от здания насосной на 25-60 метров и на 25-40 метрах друг от друга. Скважины оборудованы глубинными центробежными насосами ЭЦВ 6-6,5-85. Имеется регулирующая емкость объемом 250 куб. м. Водопровод выполнен из стальных и полиэтиленовых труб диаметром 32-159 мм, общая протяженность сетей 3,058 км.</w:t>
      </w:r>
    </w:p>
    <w:p w14:paraId="30557BC8" w14:textId="77777777" w:rsidR="004074C0" w:rsidRDefault="004074C0" w:rsidP="009C6868">
      <w:pPr>
        <w:pStyle w:val="afffff6"/>
        <w:rPr>
          <w:lang w:val="ru-RU"/>
        </w:rPr>
      </w:pPr>
    </w:p>
    <w:p w14:paraId="36346580" w14:textId="6B718038" w:rsidR="004074C0" w:rsidRPr="004074C0" w:rsidRDefault="004074C0" w:rsidP="004074C0">
      <w:pPr>
        <w:pStyle w:val="afffff6"/>
        <w:rPr>
          <w:vertAlign w:val="superscript"/>
        </w:rPr>
      </w:pPr>
      <w:r w:rsidRPr="004074C0">
        <w:rPr>
          <w:b/>
        </w:rPr>
        <w:t>Таблица</w:t>
      </w:r>
      <w:r w:rsidRPr="004074C0">
        <w:t xml:space="preserve"> </w:t>
      </w:r>
      <w:r w:rsidRPr="004074C0">
        <w:rPr>
          <w:b/>
        </w:rPr>
        <w:t>4.4.1.2</w:t>
      </w:r>
      <w:r w:rsidRPr="004074C0">
        <w:t xml:space="preserve"> </w:t>
      </w:r>
      <w:r w:rsidRPr="004074C0">
        <w:rPr>
          <w:b/>
        </w:rPr>
        <w:t>-</w:t>
      </w:r>
      <w:r w:rsidRPr="004074C0">
        <w:t xml:space="preserve"> </w:t>
      </w:r>
      <w:r w:rsidRPr="004074C0">
        <w:rPr>
          <w:b/>
        </w:rPr>
        <w:t>Информация по источникам водоснабжения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2849"/>
        <w:gridCol w:w="1976"/>
        <w:gridCol w:w="1292"/>
        <w:gridCol w:w="1832"/>
        <w:gridCol w:w="949"/>
      </w:tblGrid>
      <w:tr w:rsidR="004074C0" w:rsidRPr="004074C0" w14:paraId="2899E57A" w14:textId="77777777" w:rsidTr="004074C0">
        <w:trPr>
          <w:trHeight w:val="20"/>
          <w:tblHeader/>
          <w:jc w:val="center"/>
        </w:trPr>
        <w:tc>
          <w:tcPr>
            <w:tcW w:w="24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57F520B0" w14:textId="77777777" w:rsidR="00BD4A82" w:rsidRPr="004074C0" w:rsidRDefault="004074C0" w:rsidP="004074C0">
            <w:pPr>
              <w:pStyle w:val="115"/>
              <w:rPr>
                <w:rFonts w:eastAsia="Arial"/>
                <w:noProof/>
              </w:rPr>
            </w:pPr>
            <w:r w:rsidRPr="004074C0">
              <w:rPr>
                <w:rFonts w:eastAsia="Arial"/>
                <w:noProof/>
              </w:rPr>
              <w:lastRenderedPageBreak/>
              <w:t>№ п/п</w:t>
            </w:r>
          </w:p>
        </w:tc>
        <w:tc>
          <w:tcPr>
            <w:tcW w:w="152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71F3F4F9" w14:textId="77777777" w:rsidR="00BD4A82" w:rsidRPr="004074C0" w:rsidRDefault="004074C0" w:rsidP="004074C0">
            <w:pPr>
              <w:pStyle w:val="115"/>
              <w:rPr>
                <w:rFonts w:eastAsia="Arial"/>
                <w:noProof/>
              </w:rPr>
            </w:pPr>
            <w:r w:rsidRPr="004074C0">
              <w:rPr>
                <w:rFonts w:eastAsia="Arial"/>
                <w:noProof/>
              </w:rPr>
              <w:t>Наименование объекта и его местоположение</w:t>
            </w:r>
          </w:p>
        </w:tc>
        <w:tc>
          <w:tcPr>
            <w:tcW w:w="105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3709EA05" w14:textId="77777777" w:rsidR="00BD4A82" w:rsidRPr="004074C0" w:rsidRDefault="004074C0" w:rsidP="004074C0">
            <w:pPr>
              <w:pStyle w:val="115"/>
              <w:rPr>
                <w:rFonts w:eastAsia="Arial"/>
                <w:noProof/>
              </w:rPr>
            </w:pPr>
            <w:r w:rsidRPr="004074C0">
              <w:rPr>
                <w:rFonts w:eastAsia="Arial"/>
                <w:noProof/>
              </w:rPr>
              <w:t>Состав водозаборного узла</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2639B82" w14:textId="77777777" w:rsidR="00BD4A82" w:rsidRPr="004074C0" w:rsidRDefault="004074C0" w:rsidP="004074C0">
            <w:pPr>
              <w:pStyle w:val="115"/>
              <w:rPr>
                <w:rFonts w:eastAsia="Arial"/>
                <w:noProof/>
              </w:rPr>
            </w:pPr>
            <w:r w:rsidRPr="004074C0">
              <w:rPr>
                <w:rFonts w:eastAsia="Arial"/>
                <w:noProof/>
              </w:rPr>
              <w:t>износ</w:t>
            </w:r>
          </w:p>
        </w:tc>
        <w:tc>
          <w:tcPr>
            <w:tcW w:w="9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2518DF7" w14:textId="77777777" w:rsidR="00BD4A82" w:rsidRPr="004074C0" w:rsidRDefault="004074C0" w:rsidP="004074C0">
            <w:pPr>
              <w:pStyle w:val="115"/>
              <w:rPr>
                <w:rFonts w:eastAsia="Arial"/>
                <w:noProof/>
              </w:rPr>
            </w:pPr>
            <w:r w:rsidRPr="004074C0">
              <w:rPr>
                <w:rFonts w:eastAsia="Arial"/>
                <w:noProof/>
              </w:rPr>
              <w:t>Производительность</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5DBFF7FF" w14:textId="0799BF88" w:rsidR="00BD4A82" w:rsidRPr="004074C0" w:rsidRDefault="004074C0" w:rsidP="004074C0">
            <w:pPr>
              <w:pStyle w:val="115"/>
              <w:rPr>
                <w:rFonts w:eastAsia="Arial"/>
                <w:noProof/>
              </w:rPr>
            </w:pPr>
            <w:r w:rsidRPr="004074C0">
              <w:rPr>
                <w:rFonts w:eastAsia="Arial"/>
                <w:noProof/>
              </w:rPr>
              <w:t>Наличие ЗСО</w:t>
            </w:r>
          </w:p>
        </w:tc>
      </w:tr>
      <w:tr w:rsidR="004074C0" w:rsidRPr="004074C0" w14:paraId="2CE438EF" w14:textId="77777777" w:rsidTr="004074C0">
        <w:trPr>
          <w:trHeight w:val="20"/>
          <w:tblHeader/>
          <w:jc w:val="center"/>
        </w:trPr>
        <w:tc>
          <w:tcPr>
            <w:tcW w:w="240" w:type="pct"/>
            <w:vMerge/>
            <w:tcBorders>
              <w:top w:val="single" w:sz="4" w:space="0" w:color="000000"/>
              <w:left w:val="single" w:sz="4" w:space="0" w:color="000000"/>
              <w:bottom w:val="single" w:sz="4" w:space="0" w:color="000000"/>
              <w:right w:val="single" w:sz="4" w:space="0" w:color="000000"/>
            </w:tcBorders>
            <w:vAlign w:val="center"/>
            <w:hideMark/>
          </w:tcPr>
          <w:p w14:paraId="33054C1E" w14:textId="77777777" w:rsidR="004074C0" w:rsidRPr="004074C0" w:rsidRDefault="004074C0" w:rsidP="004074C0">
            <w:pPr>
              <w:pStyle w:val="115"/>
              <w:rPr>
                <w:rFonts w:eastAsia="Arial"/>
                <w:noProof/>
              </w:rPr>
            </w:pPr>
          </w:p>
        </w:tc>
        <w:tc>
          <w:tcPr>
            <w:tcW w:w="1526" w:type="pct"/>
            <w:vMerge/>
            <w:tcBorders>
              <w:top w:val="single" w:sz="4" w:space="0" w:color="000000"/>
              <w:left w:val="single" w:sz="4" w:space="0" w:color="000000"/>
              <w:bottom w:val="single" w:sz="4" w:space="0" w:color="000000"/>
              <w:right w:val="single" w:sz="4" w:space="0" w:color="000000"/>
            </w:tcBorders>
            <w:vAlign w:val="center"/>
            <w:hideMark/>
          </w:tcPr>
          <w:p w14:paraId="6D45E9B8" w14:textId="77777777" w:rsidR="004074C0" w:rsidRPr="004074C0" w:rsidRDefault="004074C0" w:rsidP="004074C0">
            <w:pPr>
              <w:pStyle w:val="115"/>
              <w:rPr>
                <w:rFonts w:eastAsia="Arial"/>
                <w:noProof/>
              </w:rPr>
            </w:pPr>
          </w:p>
        </w:tc>
        <w:tc>
          <w:tcPr>
            <w:tcW w:w="1059" w:type="pct"/>
            <w:vMerge/>
            <w:tcBorders>
              <w:top w:val="single" w:sz="4" w:space="0" w:color="000000"/>
              <w:left w:val="single" w:sz="4" w:space="0" w:color="000000"/>
              <w:bottom w:val="single" w:sz="4" w:space="0" w:color="000000"/>
              <w:right w:val="single" w:sz="4" w:space="0" w:color="000000"/>
            </w:tcBorders>
            <w:vAlign w:val="center"/>
            <w:hideMark/>
          </w:tcPr>
          <w:p w14:paraId="2E243B58" w14:textId="77777777" w:rsidR="004074C0" w:rsidRPr="004074C0" w:rsidRDefault="004074C0" w:rsidP="004074C0">
            <w:pPr>
              <w:pStyle w:val="115"/>
              <w:rPr>
                <w:rFonts w:eastAsia="Arial"/>
                <w:noProof/>
              </w:rPr>
            </w:pPr>
          </w:p>
        </w:tc>
        <w:tc>
          <w:tcPr>
            <w:tcW w:w="693" w:type="pct"/>
            <w:vMerge/>
            <w:tcBorders>
              <w:top w:val="single" w:sz="4" w:space="0" w:color="000000"/>
              <w:left w:val="single" w:sz="4" w:space="0" w:color="000000"/>
              <w:bottom w:val="single" w:sz="4" w:space="0" w:color="000000"/>
              <w:right w:val="single" w:sz="4" w:space="0" w:color="000000"/>
            </w:tcBorders>
            <w:vAlign w:val="center"/>
            <w:hideMark/>
          </w:tcPr>
          <w:p w14:paraId="3F05706B" w14:textId="77777777" w:rsidR="004074C0" w:rsidRPr="004074C0" w:rsidRDefault="004074C0"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B67D5B" w14:textId="77777777" w:rsidR="00BD4A82" w:rsidRPr="004074C0" w:rsidRDefault="004074C0" w:rsidP="004074C0">
            <w:pPr>
              <w:pStyle w:val="115"/>
              <w:rPr>
                <w:rFonts w:eastAsia="Arial"/>
                <w:noProof/>
              </w:rPr>
            </w:pPr>
            <w:r w:rsidRPr="004074C0">
              <w:rPr>
                <w:rFonts w:eastAsia="Arial"/>
                <w:noProof/>
              </w:rPr>
              <w:t>дебит м</w:t>
            </w:r>
            <w:r w:rsidRPr="004074C0">
              <w:rPr>
                <w:rFonts w:eastAsia="Arial"/>
                <w:noProof/>
                <w:vertAlign w:val="superscript"/>
              </w:rPr>
              <w:t>3</w:t>
            </w:r>
            <w:r w:rsidRPr="004074C0">
              <w:rPr>
                <w:rFonts w:eastAsia="Arial"/>
                <w:noProof/>
              </w:rPr>
              <w:t>/сут</w:t>
            </w:r>
          </w:p>
        </w:tc>
        <w:tc>
          <w:tcPr>
            <w:tcW w:w="509" w:type="pct"/>
            <w:vMerge/>
            <w:tcBorders>
              <w:top w:val="single" w:sz="4" w:space="0" w:color="000000"/>
              <w:left w:val="single" w:sz="4" w:space="0" w:color="000000"/>
              <w:bottom w:val="single" w:sz="4" w:space="0" w:color="000000"/>
              <w:right w:val="single" w:sz="4" w:space="0" w:color="000000"/>
            </w:tcBorders>
            <w:vAlign w:val="center"/>
            <w:hideMark/>
          </w:tcPr>
          <w:p w14:paraId="49F3E6A6" w14:textId="77777777" w:rsidR="004074C0" w:rsidRPr="004074C0" w:rsidRDefault="004074C0" w:rsidP="004074C0">
            <w:pPr>
              <w:pStyle w:val="115"/>
              <w:rPr>
                <w:rFonts w:eastAsia="Arial"/>
                <w:noProof/>
              </w:rPr>
            </w:pPr>
          </w:p>
        </w:tc>
      </w:tr>
      <w:tr w:rsidR="004074C0" w:rsidRPr="004074C0" w14:paraId="750243EB"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68FF5E" w14:textId="77777777" w:rsidR="00BD4A82" w:rsidRPr="004074C0" w:rsidRDefault="004074C0" w:rsidP="004074C0">
            <w:pPr>
              <w:pStyle w:val="115"/>
              <w:rPr>
                <w:rFonts w:eastAsia="Arial"/>
                <w:noProof/>
              </w:rPr>
            </w:pPr>
            <w:r w:rsidRPr="004074C0">
              <w:rPr>
                <w:rFonts w:eastAsia="Arial"/>
                <w:noProof/>
              </w:rPr>
              <w:t>1</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198B1F" w14:textId="77777777" w:rsidR="00BD4A82" w:rsidRPr="004074C0" w:rsidRDefault="004074C0" w:rsidP="004074C0">
            <w:pPr>
              <w:pStyle w:val="115"/>
              <w:rPr>
                <w:rFonts w:eastAsia="Arial"/>
                <w:noProof/>
              </w:rPr>
            </w:pPr>
            <w:r w:rsidRPr="004074C0">
              <w:rPr>
                <w:rFonts w:eastAsia="Arial"/>
                <w:noProof/>
              </w:rPr>
              <w:t>г. Емва м. Ачим ул. 60 лет Октября 69"б"</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FAF32A"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4F4FFF"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16BCDD41" w14:textId="77777777" w:rsidR="00BD4A82" w:rsidRPr="004074C0" w:rsidRDefault="004074C0" w:rsidP="004074C0">
            <w:pPr>
              <w:pStyle w:val="115"/>
              <w:rPr>
                <w:rFonts w:eastAsia="Arial"/>
                <w:noProof/>
              </w:rPr>
            </w:pPr>
            <w:r w:rsidRPr="004074C0">
              <w:rPr>
                <w:rFonts w:eastAsia="Arial"/>
                <w:noProof/>
              </w:rPr>
              <w:t>11,61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0C494" w14:textId="77777777" w:rsidR="00BD4A82" w:rsidRPr="004074C0" w:rsidRDefault="00BD4A82" w:rsidP="004074C0">
            <w:pPr>
              <w:pStyle w:val="115"/>
              <w:rPr>
                <w:rFonts w:eastAsia="Arial"/>
                <w:noProof/>
              </w:rPr>
            </w:pPr>
          </w:p>
        </w:tc>
      </w:tr>
      <w:tr w:rsidR="004074C0" w:rsidRPr="004074C0" w14:paraId="1ED6FADD"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2F48C9F" w14:textId="77777777" w:rsidR="00BD4A82" w:rsidRPr="004074C0" w:rsidRDefault="004074C0" w:rsidP="004074C0">
            <w:pPr>
              <w:pStyle w:val="115"/>
              <w:rPr>
                <w:rFonts w:eastAsia="Arial"/>
                <w:noProof/>
              </w:rPr>
            </w:pPr>
            <w:r w:rsidRPr="004074C0">
              <w:rPr>
                <w:rFonts w:eastAsia="Arial"/>
                <w:noProof/>
              </w:rPr>
              <w:t>2</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AC3B283" w14:textId="77777777" w:rsidR="00BD4A82" w:rsidRPr="004074C0" w:rsidRDefault="004074C0" w:rsidP="004074C0">
            <w:pPr>
              <w:pStyle w:val="115"/>
              <w:rPr>
                <w:rFonts w:eastAsia="Arial"/>
                <w:noProof/>
              </w:rPr>
            </w:pPr>
            <w:r w:rsidRPr="004074C0">
              <w:rPr>
                <w:rFonts w:eastAsia="Arial"/>
                <w:noProof/>
              </w:rPr>
              <w:t>г. Емва м. Ачим ул. 60 лет Октября 69"б"</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A42415"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0900F6"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876B436" w14:textId="77777777" w:rsidR="00BD4A82" w:rsidRPr="004074C0" w:rsidRDefault="004074C0" w:rsidP="004074C0">
            <w:pPr>
              <w:pStyle w:val="115"/>
              <w:rPr>
                <w:rFonts w:eastAsia="Arial"/>
                <w:noProof/>
              </w:rPr>
            </w:pPr>
            <w:r w:rsidRPr="004074C0">
              <w:rPr>
                <w:rFonts w:eastAsia="Arial"/>
                <w:noProof/>
              </w:rPr>
              <w:t>27,1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EC4319" w14:textId="77777777" w:rsidR="00BD4A82" w:rsidRPr="004074C0" w:rsidRDefault="00BD4A82" w:rsidP="004074C0">
            <w:pPr>
              <w:pStyle w:val="115"/>
              <w:rPr>
                <w:rFonts w:eastAsia="Arial"/>
                <w:noProof/>
              </w:rPr>
            </w:pPr>
          </w:p>
        </w:tc>
      </w:tr>
      <w:tr w:rsidR="004074C0" w:rsidRPr="004074C0" w14:paraId="468C4E8A"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62AF87" w14:textId="77777777" w:rsidR="00BD4A82" w:rsidRPr="004074C0" w:rsidRDefault="004074C0" w:rsidP="004074C0">
            <w:pPr>
              <w:pStyle w:val="115"/>
              <w:rPr>
                <w:rFonts w:eastAsia="Arial"/>
                <w:noProof/>
              </w:rPr>
            </w:pPr>
            <w:r w:rsidRPr="004074C0">
              <w:rPr>
                <w:rFonts w:eastAsia="Arial"/>
                <w:noProof/>
              </w:rPr>
              <w:t>3</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F48D35" w14:textId="77777777" w:rsidR="00BD4A82" w:rsidRPr="004074C0" w:rsidRDefault="004074C0" w:rsidP="004074C0">
            <w:pPr>
              <w:pStyle w:val="115"/>
              <w:rPr>
                <w:rFonts w:eastAsia="Arial"/>
                <w:noProof/>
              </w:rPr>
            </w:pPr>
            <w:r w:rsidRPr="004074C0">
              <w:rPr>
                <w:rFonts w:eastAsia="Arial"/>
                <w:noProof/>
              </w:rPr>
              <w:t>г. Емва, м. Северный ул. Чапаева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CDA08D1"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90F63F" w14:textId="77777777" w:rsidR="00BD4A82" w:rsidRPr="004074C0" w:rsidRDefault="004074C0" w:rsidP="004074C0">
            <w:pPr>
              <w:pStyle w:val="115"/>
              <w:rPr>
                <w:rFonts w:eastAsia="Arial"/>
                <w:noProof/>
              </w:rPr>
            </w:pPr>
            <w:r w:rsidRPr="004074C0">
              <w:rPr>
                <w:rFonts w:eastAsia="Arial"/>
                <w:noProof/>
              </w:rPr>
              <w:t>70%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B438AD5" w14:textId="77777777" w:rsidR="00BD4A82" w:rsidRPr="004074C0" w:rsidRDefault="004074C0" w:rsidP="004074C0">
            <w:pPr>
              <w:pStyle w:val="115"/>
              <w:rPr>
                <w:rFonts w:eastAsia="Arial"/>
                <w:noProof/>
              </w:rPr>
            </w:pPr>
            <w:r w:rsidRPr="004074C0">
              <w:rPr>
                <w:rFonts w:eastAsia="Arial"/>
                <w:noProof/>
              </w:rPr>
              <w:t>33,23</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1CCD8" w14:textId="77777777" w:rsidR="00BD4A82" w:rsidRPr="004074C0" w:rsidRDefault="00BD4A82" w:rsidP="004074C0">
            <w:pPr>
              <w:pStyle w:val="115"/>
              <w:rPr>
                <w:rFonts w:eastAsia="Arial"/>
                <w:noProof/>
              </w:rPr>
            </w:pPr>
          </w:p>
        </w:tc>
      </w:tr>
      <w:tr w:rsidR="004074C0" w:rsidRPr="004074C0" w14:paraId="2C4075C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ADD655" w14:textId="77777777" w:rsidR="00BD4A82" w:rsidRPr="004074C0" w:rsidRDefault="004074C0" w:rsidP="004074C0">
            <w:pPr>
              <w:pStyle w:val="115"/>
              <w:rPr>
                <w:rFonts w:eastAsia="Arial"/>
                <w:noProof/>
              </w:rPr>
            </w:pPr>
            <w:r w:rsidRPr="004074C0">
              <w:rPr>
                <w:rFonts w:eastAsia="Arial"/>
                <w:noProof/>
              </w:rPr>
              <w:t>4</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043853" w14:textId="77777777" w:rsidR="00BD4A82" w:rsidRPr="004074C0" w:rsidRDefault="004074C0" w:rsidP="004074C0">
            <w:pPr>
              <w:pStyle w:val="115"/>
              <w:rPr>
                <w:rFonts w:eastAsia="Arial"/>
                <w:noProof/>
              </w:rPr>
            </w:pPr>
            <w:r w:rsidRPr="004074C0">
              <w:rPr>
                <w:rFonts w:eastAsia="Arial"/>
                <w:noProof/>
              </w:rPr>
              <w:t>г. Емва, м. Лесокомбинат (Южный) ул. Строителей</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F17989"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024C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11FE658" w14:textId="77777777" w:rsidR="00BD4A82" w:rsidRPr="004074C0" w:rsidRDefault="004074C0" w:rsidP="004074C0">
            <w:pPr>
              <w:pStyle w:val="115"/>
              <w:rPr>
                <w:rFonts w:eastAsia="Arial"/>
                <w:noProof/>
              </w:rPr>
            </w:pPr>
            <w:r w:rsidRPr="004074C0">
              <w:rPr>
                <w:rFonts w:eastAsia="Arial"/>
                <w:noProof/>
              </w:rPr>
              <w:t>1,45</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D4A811" w14:textId="77777777" w:rsidR="00BD4A82" w:rsidRPr="004074C0" w:rsidRDefault="00BD4A82" w:rsidP="004074C0">
            <w:pPr>
              <w:pStyle w:val="115"/>
              <w:rPr>
                <w:rFonts w:eastAsia="Arial"/>
                <w:noProof/>
              </w:rPr>
            </w:pPr>
          </w:p>
        </w:tc>
      </w:tr>
      <w:tr w:rsidR="004074C0" w:rsidRPr="004074C0" w14:paraId="018ABB34"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F453AD" w14:textId="77777777" w:rsidR="00BD4A82" w:rsidRPr="004074C0" w:rsidRDefault="004074C0" w:rsidP="004074C0">
            <w:pPr>
              <w:pStyle w:val="115"/>
              <w:rPr>
                <w:rFonts w:eastAsia="Arial"/>
                <w:noProof/>
              </w:rPr>
            </w:pPr>
            <w:r w:rsidRPr="004074C0">
              <w:rPr>
                <w:rFonts w:eastAsia="Arial"/>
                <w:noProof/>
              </w:rPr>
              <w:t>5</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3AE6A5" w14:textId="77777777" w:rsidR="00BD4A82" w:rsidRPr="004074C0" w:rsidRDefault="004074C0" w:rsidP="004074C0">
            <w:pPr>
              <w:pStyle w:val="115"/>
              <w:rPr>
                <w:rFonts w:eastAsia="Arial"/>
                <w:noProof/>
              </w:rPr>
            </w:pPr>
            <w:r w:rsidRPr="004074C0">
              <w:rPr>
                <w:rFonts w:eastAsia="Arial"/>
                <w:noProof/>
              </w:rPr>
              <w:t>г. Емва, м. Лесокомбинат, (21-й) ул. Транспортная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DAF16C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93A5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A0FECFA" w14:textId="77777777" w:rsidR="00BD4A82" w:rsidRPr="004074C0" w:rsidRDefault="004074C0" w:rsidP="004074C0">
            <w:pPr>
              <w:pStyle w:val="115"/>
              <w:rPr>
                <w:rFonts w:eastAsia="Arial"/>
                <w:noProof/>
              </w:rPr>
            </w:pPr>
            <w:r w:rsidRPr="004074C0">
              <w:rPr>
                <w:rFonts w:eastAsia="Arial"/>
                <w:noProof/>
              </w:rPr>
              <w:t>27,1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0316B4" w14:textId="77777777" w:rsidR="00BD4A82" w:rsidRPr="004074C0" w:rsidRDefault="00BD4A82" w:rsidP="004074C0">
            <w:pPr>
              <w:pStyle w:val="115"/>
              <w:rPr>
                <w:rFonts w:eastAsia="Arial"/>
                <w:noProof/>
              </w:rPr>
            </w:pPr>
          </w:p>
        </w:tc>
      </w:tr>
      <w:tr w:rsidR="004074C0" w:rsidRPr="004074C0" w14:paraId="23878C2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23C7C21" w14:textId="77777777" w:rsidR="00BD4A82" w:rsidRPr="004074C0" w:rsidRDefault="004074C0" w:rsidP="004074C0">
            <w:pPr>
              <w:pStyle w:val="115"/>
              <w:rPr>
                <w:rFonts w:eastAsia="Arial"/>
                <w:noProof/>
              </w:rPr>
            </w:pPr>
            <w:r w:rsidRPr="004074C0">
              <w:rPr>
                <w:rFonts w:eastAsia="Arial"/>
                <w:noProof/>
              </w:rPr>
              <w:t>6</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572C759" w14:textId="77777777" w:rsidR="00BD4A82" w:rsidRPr="004074C0" w:rsidRDefault="004074C0" w:rsidP="004074C0">
            <w:pPr>
              <w:pStyle w:val="115"/>
              <w:rPr>
                <w:rFonts w:eastAsia="Arial"/>
                <w:noProof/>
              </w:rPr>
            </w:pPr>
            <w:r w:rsidRPr="004074C0">
              <w:rPr>
                <w:rFonts w:eastAsia="Arial"/>
                <w:noProof/>
              </w:rPr>
              <w:t>г. Емва, м. Южный, (КОС) ул. Строителей</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56599B"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85297"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30456F68" w14:textId="77777777" w:rsidR="00BD4A82" w:rsidRPr="004074C0" w:rsidRDefault="004074C0" w:rsidP="004074C0">
            <w:pPr>
              <w:pStyle w:val="115"/>
              <w:rPr>
                <w:rFonts w:eastAsia="Arial"/>
                <w:noProof/>
              </w:rPr>
            </w:pPr>
            <w:r w:rsidRPr="004074C0">
              <w:rPr>
                <w:rFonts w:eastAsia="Arial"/>
                <w:noProof/>
              </w:rPr>
              <w:t>7,19</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FA8B1" w14:textId="77777777" w:rsidR="00BD4A82" w:rsidRPr="004074C0" w:rsidRDefault="00BD4A82" w:rsidP="004074C0">
            <w:pPr>
              <w:pStyle w:val="115"/>
              <w:rPr>
                <w:rFonts w:eastAsia="Arial"/>
                <w:noProof/>
              </w:rPr>
            </w:pPr>
          </w:p>
        </w:tc>
      </w:tr>
      <w:tr w:rsidR="004074C0" w:rsidRPr="004074C0" w14:paraId="6BA2BC5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219A08C" w14:textId="77777777" w:rsidR="00BD4A82" w:rsidRPr="004074C0" w:rsidRDefault="004074C0" w:rsidP="004074C0">
            <w:pPr>
              <w:pStyle w:val="115"/>
              <w:rPr>
                <w:rFonts w:eastAsia="Arial"/>
                <w:noProof/>
              </w:rPr>
            </w:pPr>
            <w:r w:rsidRPr="004074C0">
              <w:rPr>
                <w:rFonts w:eastAsia="Arial"/>
                <w:noProof/>
              </w:rPr>
              <w:t>7</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30DA8C" w14:textId="77777777" w:rsidR="00BD4A82" w:rsidRPr="004074C0" w:rsidRDefault="004074C0" w:rsidP="004074C0">
            <w:pPr>
              <w:pStyle w:val="115"/>
              <w:rPr>
                <w:rFonts w:eastAsia="Arial"/>
                <w:noProof/>
              </w:rPr>
            </w:pPr>
            <w:r w:rsidRPr="004074C0">
              <w:rPr>
                <w:rFonts w:eastAsia="Arial"/>
                <w:noProof/>
              </w:rPr>
              <w:t>п.Чиньяворык ул. Свердлова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3D15D6"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7B7894"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6CD8455" w14:textId="77777777" w:rsidR="00BD4A82" w:rsidRPr="004074C0" w:rsidRDefault="004074C0" w:rsidP="004074C0">
            <w:pPr>
              <w:pStyle w:val="115"/>
              <w:rPr>
                <w:rFonts w:eastAsia="Arial"/>
                <w:noProof/>
              </w:rPr>
            </w:pPr>
            <w:r w:rsidRPr="004074C0">
              <w:rPr>
                <w:rFonts w:eastAsia="Arial"/>
                <w:noProof/>
              </w:rPr>
              <w:t>139,26</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A7E0E" w14:textId="77777777" w:rsidR="00BD4A82" w:rsidRPr="004074C0" w:rsidRDefault="00BD4A82" w:rsidP="004074C0">
            <w:pPr>
              <w:pStyle w:val="115"/>
              <w:rPr>
                <w:rFonts w:eastAsia="Arial"/>
                <w:noProof/>
              </w:rPr>
            </w:pPr>
          </w:p>
        </w:tc>
      </w:tr>
      <w:tr w:rsidR="004074C0" w:rsidRPr="004074C0" w14:paraId="4DAB8E4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D2167D2" w14:textId="77777777" w:rsidR="00BD4A82" w:rsidRPr="004074C0" w:rsidRDefault="004074C0" w:rsidP="004074C0">
            <w:pPr>
              <w:pStyle w:val="115"/>
              <w:rPr>
                <w:rFonts w:eastAsia="Arial"/>
                <w:noProof/>
              </w:rPr>
            </w:pPr>
            <w:r w:rsidRPr="004074C0">
              <w:rPr>
                <w:rFonts w:eastAsia="Arial"/>
                <w:noProof/>
              </w:rPr>
              <w:t>8</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98BEED" w14:textId="77777777" w:rsidR="00BD4A82" w:rsidRPr="004074C0" w:rsidRDefault="004074C0" w:rsidP="004074C0">
            <w:pPr>
              <w:pStyle w:val="115"/>
              <w:rPr>
                <w:rFonts w:eastAsia="Arial"/>
                <w:noProof/>
              </w:rPr>
            </w:pPr>
            <w:r w:rsidRPr="004074C0">
              <w:rPr>
                <w:rFonts w:eastAsia="Arial"/>
                <w:noProof/>
              </w:rPr>
              <w:t>п.Чиньяворык ул. Свердлова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E1698F"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9B562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63453A1C" w14:textId="77777777" w:rsidR="00BD4A82" w:rsidRPr="004074C0" w:rsidRDefault="004074C0" w:rsidP="004074C0">
            <w:pPr>
              <w:pStyle w:val="115"/>
              <w:rPr>
                <w:rFonts w:eastAsia="Arial"/>
                <w:noProof/>
              </w:rPr>
            </w:pPr>
            <w:r w:rsidRPr="004074C0">
              <w:rPr>
                <w:rFonts w:eastAsia="Arial"/>
                <w:noProof/>
              </w:rPr>
              <w:t>236,03</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32E7E" w14:textId="77777777" w:rsidR="00BD4A82" w:rsidRPr="004074C0" w:rsidRDefault="00BD4A82" w:rsidP="004074C0">
            <w:pPr>
              <w:pStyle w:val="115"/>
              <w:rPr>
                <w:rFonts w:eastAsia="Arial"/>
                <w:noProof/>
              </w:rPr>
            </w:pPr>
          </w:p>
        </w:tc>
      </w:tr>
      <w:tr w:rsidR="004074C0" w:rsidRPr="004074C0" w14:paraId="572D2824"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7F5453" w14:textId="77777777" w:rsidR="00BD4A82" w:rsidRPr="004074C0" w:rsidRDefault="004074C0" w:rsidP="004074C0">
            <w:pPr>
              <w:pStyle w:val="115"/>
              <w:rPr>
                <w:rFonts w:eastAsia="Arial"/>
                <w:noProof/>
              </w:rPr>
            </w:pPr>
            <w:r w:rsidRPr="004074C0">
              <w:rPr>
                <w:rFonts w:eastAsia="Arial"/>
                <w:noProof/>
              </w:rPr>
              <w:t>9</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4D2D602" w14:textId="77777777" w:rsidR="00BD4A82" w:rsidRPr="004074C0" w:rsidRDefault="004074C0" w:rsidP="004074C0">
            <w:pPr>
              <w:pStyle w:val="115"/>
              <w:rPr>
                <w:rFonts w:eastAsia="Arial"/>
                <w:noProof/>
              </w:rPr>
            </w:pPr>
            <w:r w:rsidRPr="004074C0">
              <w:rPr>
                <w:rFonts w:eastAsia="Arial"/>
                <w:noProof/>
              </w:rPr>
              <w:t>п.Вожаель ул. 50 лет ВЛКСМ</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68ED1C"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5D119B"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0793742" w14:textId="77777777" w:rsidR="00BD4A82" w:rsidRPr="004074C0" w:rsidRDefault="004074C0" w:rsidP="004074C0">
            <w:pPr>
              <w:pStyle w:val="115"/>
              <w:rPr>
                <w:rFonts w:eastAsia="Arial"/>
                <w:noProof/>
              </w:rPr>
            </w:pPr>
            <w:r w:rsidRPr="004074C0">
              <w:rPr>
                <w:rFonts w:eastAsia="Arial"/>
                <w:noProof/>
              </w:rPr>
              <w:t>31,16</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9B18C" w14:textId="77777777" w:rsidR="00BD4A82" w:rsidRPr="004074C0" w:rsidRDefault="00BD4A82" w:rsidP="004074C0">
            <w:pPr>
              <w:pStyle w:val="115"/>
              <w:rPr>
                <w:rFonts w:eastAsia="Arial"/>
                <w:noProof/>
              </w:rPr>
            </w:pPr>
          </w:p>
        </w:tc>
      </w:tr>
      <w:tr w:rsidR="004074C0" w:rsidRPr="004074C0" w14:paraId="306F1CD9"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69D693" w14:textId="77777777" w:rsidR="00BD4A82" w:rsidRPr="004074C0" w:rsidRDefault="004074C0" w:rsidP="004074C0">
            <w:pPr>
              <w:pStyle w:val="115"/>
              <w:rPr>
                <w:rFonts w:eastAsia="Arial"/>
                <w:noProof/>
              </w:rPr>
            </w:pPr>
            <w:r w:rsidRPr="004074C0">
              <w:rPr>
                <w:rFonts w:eastAsia="Arial"/>
                <w:noProof/>
              </w:rPr>
              <w:t>10</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59BC03" w14:textId="77777777" w:rsidR="00BD4A82" w:rsidRPr="004074C0" w:rsidRDefault="004074C0" w:rsidP="004074C0">
            <w:pPr>
              <w:pStyle w:val="115"/>
              <w:rPr>
                <w:rFonts w:eastAsia="Arial"/>
                <w:noProof/>
              </w:rPr>
            </w:pPr>
            <w:r w:rsidRPr="004074C0">
              <w:rPr>
                <w:rFonts w:eastAsia="Arial"/>
                <w:noProof/>
              </w:rPr>
              <w:t>п.Чернореченский к. "Центральная"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8EAD9D"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A71071"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22E7F90" w14:textId="77777777" w:rsidR="00BD4A82" w:rsidRPr="004074C0" w:rsidRDefault="004074C0" w:rsidP="004074C0">
            <w:pPr>
              <w:pStyle w:val="115"/>
              <w:rPr>
                <w:rFonts w:eastAsia="Arial"/>
                <w:noProof/>
              </w:rPr>
            </w:pPr>
            <w:r w:rsidRPr="004074C0">
              <w:rPr>
                <w:rFonts w:eastAsia="Arial"/>
                <w:noProof/>
              </w:rPr>
              <w:t>4,84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0A036" w14:textId="77777777" w:rsidR="00BD4A82" w:rsidRPr="004074C0" w:rsidRDefault="00BD4A82" w:rsidP="004074C0">
            <w:pPr>
              <w:pStyle w:val="115"/>
              <w:rPr>
                <w:rFonts w:eastAsia="Arial"/>
                <w:noProof/>
              </w:rPr>
            </w:pPr>
          </w:p>
        </w:tc>
      </w:tr>
      <w:tr w:rsidR="004074C0" w:rsidRPr="004074C0" w14:paraId="223E6351"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B27385" w14:textId="77777777" w:rsidR="00BD4A82" w:rsidRPr="004074C0" w:rsidRDefault="004074C0" w:rsidP="004074C0">
            <w:pPr>
              <w:pStyle w:val="115"/>
              <w:rPr>
                <w:rFonts w:eastAsia="Arial"/>
                <w:noProof/>
              </w:rPr>
            </w:pPr>
            <w:r w:rsidRPr="004074C0">
              <w:rPr>
                <w:rFonts w:eastAsia="Arial"/>
                <w:noProof/>
              </w:rPr>
              <w:t>11</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06821F" w14:textId="77777777" w:rsidR="00BD4A82" w:rsidRPr="004074C0" w:rsidRDefault="004074C0" w:rsidP="004074C0">
            <w:pPr>
              <w:pStyle w:val="115"/>
              <w:rPr>
                <w:rFonts w:eastAsia="Arial"/>
                <w:noProof/>
              </w:rPr>
            </w:pPr>
            <w:r w:rsidRPr="004074C0">
              <w:rPr>
                <w:rFonts w:eastAsia="Arial"/>
                <w:noProof/>
              </w:rPr>
              <w:t>п.Чернореченский к. "Школьная"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BA99B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7824E"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43EC419" w14:textId="77777777" w:rsidR="00BD4A82" w:rsidRPr="004074C0" w:rsidRDefault="004074C0" w:rsidP="004074C0">
            <w:pPr>
              <w:pStyle w:val="115"/>
              <w:rPr>
                <w:rFonts w:eastAsia="Arial"/>
                <w:noProof/>
              </w:rPr>
            </w:pPr>
            <w:r w:rsidRPr="004074C0">
              <w:rPr>
                <w:rFonts w:eastAsia="Arial"/>
                <w:noProof/>
              </w:rPr>
              <w:t>4,84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F5E427" w14:textId="77777777" w:rsidR="00BD4A82" w:rsidRPr="004074C0" w:rsidRDefault="00BD4A82" w:rsidP="004074C0">
            <w:pPr>
              <w:pStyle w:val="115"/>
              <w:rPr>
                <w:rFonts w:eastAsia="Arial"/>
                <w:noProof/>
              </w:rPr>
            </w:pPr>
          </w:p>
        </w:tc>
      </w:tr>
      <w:tr w:rsidR="004074C0" w:rsidRPr="004074C0" w14:paraId="77A4C443"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74E847" w14:textId="77777777" w:rsidR="00BD4A82" w:rsidRPr="004074C0" w:rsidRDefault="004074C0" w:rsidP="004074C0">
            <w:pPr>
              <w:pStyle w:val="115"/>
              <w:rPr>
                <w:rFonts w:eastAsia="Arial"/>
                <w:noProof/>
              </w:rPr>
            </w:pPr>
            <w:r w:rsidRPr="004074C0">
              <w:rPr>
                <w:rFonts w:eastAsia="Arial"/>
                <w:noProof/>
              </w:rPr>
              <w:t>12</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5FFBB10" w14:textId="77777777" w:rsidR="00BD4A82" w:rsidRPr="004074C0" w:rsidRDefault="004074C0" w:rsidP="004074C0">
            <w:pPr>
              <w:pStyle w:val="115"/>
              <w:rPr>
                <w:rFonts w:eastAsia="Arial"/>
                <w:noProof/>
              </w:rPr>
            </w:pPr>
            <w:r w:rsidRPr="004074C0">
              <w:rPr>
                <w:rFonts w:eastAsia="Arial"/>
                <w:noProof/>
              </w:rPr>
              <w:t>с. Шошка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EB85BC1"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A50090"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2135B1F" w14:textId="77777777" w:rsidR="00BD4A82" w:rsidRPr="004074C0" w:rsidRDefault="004074C0" w:rsidP="004074C0">
            <w:pPr>
              <w:pStyle w:val="115"/>
              <w:rPr>
                <w:rFonts w:eastAsia="Arial"/>
                <w:noProof/>
              </w:rPr>
            </w:pPr>
            <w:r w:rsidRPr="004074C0">
              <w:rPr>
                <w:rFonts w:eastAsia="Arial"/>
                <w:noProof/>
              </w:rPr>
              <w:t>108,94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B80B0" w14:textId="77777777" w:rsidR="00BD4A82" w:rsidRPr="004074C0" w:rsidRDefault="00BD4A82" w:rsidP="004074C0">
            <w:pPr>
              <w:pStyle w:val="115"/>
              <w:rPr>
                <w:rFonts w:eastAsia="Arial"/>
                <w:noProof/>
              </w:rPr>
            </w:pPr>
          </w:p>
        </w:tc>
      </w:tr>
      <w:tr w:rsidR="004074C0" w:rsidRPr="004074C0" w14:paraId="5FA6EAC7"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0A46DD" w14:textId="77777777" w:rsidR="00BD4A82" w:rsidRPr="004074C0" w:rsidRDefault="004074C0" w:rsidP="004074C0">
            <w:pPr>
              <w:pStyle w:val="115"/>
              <w:rPr>
                <w:rFonts w:eastAsia="Arial"/>
                <w:noProof/>
              </w:rPr>
            </w:pPr>
            <w:r w:rsidRPr="004074C0">
              <w:rPr>
                <w:rFonts w:eastAsia="Arial"/>
                <w:noProof/>
              </w:rPr>
              <w:t>13</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4D3DF7" w14:textId="77777777" w:rsidR="00BD4A82" w:rsidRPr="004074C0" w:rsidRDefault="004074C0" w:rsidP="004074C0">
            <w:pPr>
              <w:pStyle w:val="115"/>
              <w:rPr>
                <w:rFonts w:eastAsia="Arial"/>
                <w:noProof/>
              </w:rPr>
            </w:pPr>
            <w:r w:rsidRPr="004074C0">
              <w:rPr>
                <w:rFonts w:eastAsia="Arial"/>
                <w:noProof/>
              </w:rPr>
              <w:t>с. Шошка ул. Центральная  (резерв)</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E4EF09E"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71A69A"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4114D8C" w14:textId="77777777" w:rsidR="00BD4A82" w:rsidRPr="004074C0" w:rsidRDefault="004074C0" w:rsidP="004074C0">
            <w:pPr>
              <w:pStyle w:val="115"/>
              <w:rPr>
                <w:rFonts w:eastAsia="Arial"/>
                <w:noProof/>
              </w:rPr>
            </w:pPr>
            <w:r w:rsidRPr="004074C0">
              <w:rPr>
                <w:rFonts w:eastAsia="Arial"/>
                <w:noProof/>
              </w:rPr>
              <w:t>15</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8A10B" w14:textId="77777777" w:rsidR="00BD4A82" w:rsidRPr="004074C0" w:rsidRDefault="00BD4A82" w:rsidP="004074C0">
            <w:pPr>
              <w:pStyle w:val="115"/>
              <w:rPr>
                <w:rFonts w:eastAsia="Arial"/>
                <w:noProof/>
              </w:rPr>
            </w:pPr>
          </w:p>
        </w:tc>
      </w:tr>
      <w:tr w:rsidR="004074C0" w:rsidRPr="004074C0" w14:paraId="1E73FE47"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89AE95" w14:textId="77777777" w:rsidR="00BD4A82" w:rsidRPr="004074C0" w:rsidRDefault="004074C0" w:rsidP="004074C0">
            <w:pPr>
              <w:pStyle w:val="115"/>
              <w:rPr>
                <w:rFonts w:eastAsia="Arial"/>
                <w:noProof/>
              </w:rPr>
            </w:pPr>
            <w:r w:rsidRPr="004074C0">
              <w:rPr>
                <w:rFonts w:eastAsia="Arial"/>
                <w:noProof/>
              </w:rPr>
              <w:t>14</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FB5F40" w14:textId="77777777" w:rsidR="00BD4A82" w:rsidRPr="004074C0" w:rsidRDefault="004074C0" w:rsidP="004074C0">
            <w:pPr>
              <w:pStyle w:val="115"/>
              <w:rPr>
                <w:rFonts w:eastAsia="Arial"/>
                <w:noProof/>
              </w:rPr>
            </w:pPr>
            <w:r w:rsidRPr="004074C0">
              <w:rPr>
                <w:rFonts w:eastAsia="Arial"/>
                <w:noProof/>
              </w:rPr>
              <w:t>п.Иоссер ул. Центральная (резерв)</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B81DAE9"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B8137B"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13D032D3" w14:textId="77777777" w:rsidR="00BD4A82" w:rsidRPr="004074C0" w:rsidRDefault="004074C0" w:rsidP="004074C0">
            <w:pPr>
              <w:pStyle w:val="115"/>
              <w:rPr>
                <w:rFonts w:eastAsia="Arial"/>
                <w:noProof/>
              </w:rPr>
            </w:pPr>
            <w:r w:rsidRPr="004074C0">
              <w:rPr>
                <w:rFonts w:eastAsia="Arial"/>
                <w:noProof/>
              </w:rPr>
              <w:t>12</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3A73AA" w14:textId="77777777" w:rsidR="00BD4A82" w:rsidRPr="004074C0" w:rsidRDefault="00BD4A82" w:rsidP="004074C0">
            <w:pPr>
              <w:pStyle w:val="115"/>
              <w:rPr>
                <w:rFonts w:eastAsia="Arial"/>
                <w:noProof/>
              </w:rPr>
            </w:pPr>
          </w:p>
        </w:tc>
      </w:tr>
      <w:tr w:rsidR="004074C0" w:rsidRPr="004074C0" w14:paraId="2C9EDE6E"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EEA223" w14:textId="77777777" w:rsidR="00BD4A82" w:rsidRPr="004074C0" w:rsidRDefault="004074C0" w:rsidP="004074C0">
            <w:pPr>
              <w:pStyle w:val="115"/>
              <w:rPr>
                <w:rFonts w:eastAsia="Arial"/>
                <w:noProof/>
              </w:rPr>
            </w:pPr>
            <w:r w:rsidRPr="004074C0">
              <w:rPr>
                <w:rFonts w:eastAsia="Arial"/>
                <w:noProof/>
              </w:rPr>
              <w:t>15</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CF0954" w14:textId="77777777" w:rsidR="00BD4A82" w:rsidRPr="004074C0" w:rsidRDefault="004074C0" w:rsidP="004074C0">
            <w:pPr>
              <w:pStyle w:val="115"/>
              <w:rPr>
                <w:rFonts w:eastAsia="Arial"/>
                <w:noProof/>
              </w:rPr>
            </w:pPr>
            <w:r w:rsidRPr="004074C0">
              <w:rPr>
                <w:rFonts w:eastAsia="Arial"/>
                <w:noProof/>
              </w:rPr>
              <w:t>п.Иоссер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CA5DBF1"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F39347"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865E5C1" w14:textId="77777777" w:rsidR="00BD4A82" w:rsidRPr="004074C0" w:rsidRDefault="004074C0" w:rsidP="004074C0">
            <w:pPr>
              <w:pStyle w:val="115"/>
              <w:rPr>
                <w:rFonts w:eastAsia="Arial"/>
                <w:noProof/>
              </w:rPr>
            </w:pPr>
            <w:r w:rsidRPr="004074C0">
              <w:rPr>
                <w:rFonts w:eastAsia="Arial"/>
                <w:noProof/>
              </w:rPr>
              <w:t>167,74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C0A95" w14:textId="77777777" w:rsidR="00BD4A82" w:rsidRPr="004074C0" w:rsidRDefault="00BD4A82" w:rsidP="004074C0">
            <w:pPr>
              <w:pStyle w:val="115"/>
              <w:rPr>
                <w:rFonts w:eastAsia="Arial"/>
                <w:noProof/>
              </w:rPr>
            </w:pPr>
          </w:p>
        </w:tc>
      </w:tr>
      <w:tr w:rsidR="004074C0" w:rsidRPr="004074C0" w14:paraId="4FF622E8"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C7F5CE" w14:textId="77777777" w:rsidR="00BD4A82" w:rsidRPr="004074C0" w:rsidRDefault="004074C0" w:rsidP="004074C0">
            <w:pPr>
              <w:pStyle w:val="115"/>
              <w:rPr>
                <w:rFonts w:eastAsia="Arial"/>
                <w:noProof/>
              </w:rPr>
            </w:pPr>
            <w:r w:rsidRPr="004074C0">
              <w:rPr>
                <w:rFonts w:eastAsia="Arial"/>
                <w:noProof/>
              </w:rPr>
              <w:t>16</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2DC37E" w14:textId="77777777" w:rsidR="00BD4A82" w:rsidRPr="004074C0" w:rsidRDefault="004074C0" w:rsidP="004074C0">
            <w:pPr>
              <w:pStyle w:val="115"/>
              <w:rPr>
                <w:rFonts w:eastAsia="Arial"/>
                <w:noProof/>
              </w:rPr>
            </w:pPr>
            <w:r w:rsidRPr="004074C0">
              <w:rPr>
                <w:rFonts w:eastAsia="Arial"/>
                <w:noProof/>
              </w:rPr>
              <w:t>п.Тракт ул. Рабочая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B1829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EB3E62"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34C50E8B" w14:textId="77777777" w:rsidR="00BD4A82" w:rsidRPr="004074C0" w:rsidRDefault="004074C0" w:rsidP="004074C0">
            <w:pPr>
              <w:pStyle w:val="115"/>
              <w:rPr>
                <w:rFonts w:eastAsia="Arial"/>
                <w:noProof/>
              </w:rPr>
            </w:pPr>
            <w:r w:rsidRPr="004074C0">
              <w:rPr>
                <w:rFonts w:eastAsia="Arial"/>
                <w:noProof/>
              </w:rPr>
              <w:t>8,71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BB547" w14:textId="77777777" w:rsidR="00BD4A82" w:rsidRPr="004074C0" w:rsidRDefault="00BD4A82" w:rsidP="004074C0">
            <w:pPr>
              <w:pStyle w:val="115"/>
              <w:rPr>
                <w:rFonts w:eastAsia="Arial"/>
                <w:noProof/>
              </w:rPr>
            </w:pPr>
          </w:p>
        </w:tc>
      </w:tr>
      <w:tr w:rsidR="004074C0" w:rsidRPr="004074C0" w14:paraId="3368018E"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A60E60" w14:textId="77777777" w:rsidR="00BD4A82" w:rsidRPr="004074C0" w:rsidRDefault="004074C0" w:rsidP="004074C0">
            <w:pPr>
              <w:pStyle w:val="115"/>
              <w:rPr>
                <w:rFonts w:eastAsia="Arial"/>
                <w:noProof/>
              </w:rPr>
            </w:pPr>
            <w:r w:rsidRPr="004074C0">
              <w:rPr>
                <w:rFonts w:eastAsia="Arial"/>
                <w:noProof/>
              </w:rPr>
              <w:t>17</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824885" w14:textId="77777777" w:rsidR="00BD4A82" w:rsidRPr="004074C0" w:rsidRDefault="004074C0" w:rsidP="004074C0">
            <w:pPr>
              <w:pStyle w:val="115"/>
              <w:rPr>
                <w:rFonts w:eastAsia="Arial"/>
                <w:noProof/>
              </w:rPr>
            </w:pPr>
            <w:r w:rsidRPr="004074C0">
              <w:rPr>
                <w:rFonts w:eastAsia="Arial"/>
                <w:noProof/>
              </w:rPr>
              <w:t>п.Тракт ул. Новая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2519BE"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595894"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4AA7F557" w14:textId="77777777" w:rsidR="00BD4A82" w:rsidRPr="004074C0" w:rsidRDefault="004074C0" w:rsidP="004074C0">
            <w:pPr>
              <w:pStyle w:val="115"/>
              <w:rPr>
                <w:rFonts w:eastAsia="Arial"/>
                <w:noProof/>
              </w:rPr>
            </w:pPr>
            <w:r w:rsidRPr="004074C0">
              <w:rPr>
                <w:rFonts w:eastAsia="Arial"/>
                <w:noProof/>
              </w:rPr>
              <w:t>8,1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7BE0B3" w14:textId="77777777" w:rsidR="00BD4A82" w:rsidRPr="004074C0" w:rsidRDefault="00BD4A82" w:rsidP="004074C0">
            <w:pPr>
              <w:pStyle w:val="115"/>
              <w:rPr>
                <w:rFonts w:eastAsia="Arial"/>
                <w:noProof/>
              </w:rPr>
            </w:pPr>
          </w:p>
        </w:tc>
      </w:tr>
      <w:tr w:rsidR="004074C0" w:rsidRPr="004074C0" w14:paraId="6432BE3A"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1065D9" w14:textId="77777777" w:rsidR="00BD4A82" w:rsidRPr="004074C0" w:rsidRDefault="004074C0" w:rsidP="004074C0">
            <w:pPr>
              <w:pStyle w:val="115"/>
              <w:rPr>
                <w:rFonts w:eastAsia="Arial"/>
                <w:noProof/>
              </w:rPr>
            </w:pPr>
            <w:r w:rsidRPr="004074C0">
              <w:rPr>
                <w:rFonts w:eastAsia="Arial"/>
                <w:noProof/>
              </w:rPr>
              <w:t>18</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82017B0" w14:textId="77777777" w:rsidR="00BD4A82" w:rsidRPr="004074C0" w:rsidRDefault="004074C0" w:rsidP="004074C0">
            <w:pPr>
              <w:pStyle w:val="115"/>
              <w:rPr>
                <w:rFonts w:eastAsia="Arial"/>
                <w:noProof/>
              </w:rPr>
            </w:pPr>
            <w:r w:rsidRPr="004074C0">
              <w:rPr>
                <w:rFonts w:eastAsia="Arial"/>
                <w:noProof/>
              </w:rPr>
              <w:t>п.Ветью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2399D52"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5193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46B56FA8" w14:textId="77777777" w:rsidR="00BD4A82" w:rsidRPr="004074C0" w:rsidRDefault="004074C0" w:rsidP="004074C0">
            <w:pPr>
              <w:pStyle w:val="115"/>
              <w:rPr>
                <w:rFonts w:eastAsia="Arial"/>
                <w:noProof/>
              </w:rPr>
            </w:pPr>
            <w:r w:rsidRPr="004074C0">
              <w:rPr>
                <w:rFonts w:eastAsia="Arial"/>
                <w:noProof/>
              </w:rPr>
              <w:t>4,19</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9529A" w14:textId="77777777" w:rsidR="00BD4A82" w:rsidRPr="004074C0" w:rsidRDefault="00BD4A82" w:rsidP="004074C0">
            <w:pPr>
              <w:pStyle w:val="115"/>
              <w:rPr>
                <w:rFonts w:eastAsia="Arial"/>
                <w:noProof/>
              </w:rPr>
            </w:pPr>
          </w:p>
        </w:tc>
      </w:tr>
      <w:tr w:rsidR="004074C0" w:rsidRPr="004074C0" w14:paraId="73DAC92B"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B8A093" w14:textId="77777777" w:rsidR="00BD4A82" w:rsidRPr="004074C0" w:rsidRDefault="004074C0" w:rsidP="004074C0">
            <w:pPr>
              <w:pStyle w:val="115"/>
              <w:rPr>
                <w:rFonts w:eastAsia="Arial"/>
                <w:noProof/>
              </w:rPr>
            </w:pPr>
            <w:r w:rsidRPr="004074C0">
              <w:rPr>
                <w:rFonts w:eastAsia="Arial"/>
                <w:noProof/>
              </w:rPr>
              <w:t>19</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F4D14A" w14:textId="77777777" w:rsidR="00BD4A82" w:rsidRPr="004074C0" w:rsidRDefault="004074C0" w:rsidP="004074C0">
            <w:pPr>
              <w:pStyle w:val="115"/>
              <w:rPr>
                <w:rFonts w:eastAsia="Arial"/>
                <w:noProof/>
              </w:rPr>
            </w:pPr>
            <w:r w:rsidRPr="004074C0">
              <w:rPr>
                <w:rFonts w:eastAsia="Arial"/>
                <w:noProof/>
              </w:rPr>
              <w:t>п. Ракпас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0DCBF6"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569287"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540301E" w14:textId="77777777" w:rsidR="00BD4A82" w:rsidRPr="004074C0" w:rsidRDefault="004074C0" w:rsidP="004074C0">
            <w:pPr>
              <w:pStyle w:val="115"/>
              <w:rPr>
                <w:rFonts w:eastAsia="Arial"/>
                <w:noProof/>
              </w:rPr>
            </w:pPr>
            <w:r w:rsidRPr="004074C0">
              <w:rPr>
                <w:rFonts w:eastAsia="Arial"/>
                <w:noProof/>
              </w:rPr>
              <w:t>25,81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2B808" w14:textId="77777777" w:rsidR="00BD4A82" w:rsidRPr="004074C0" w:rsidRDefault="00BD4A82" w:rsidP="004074C0">
            <w:pPr>
              <w:pStyle w:val="115"/>
              <w:rPr>
                <w:rFonts w:eastAsia="Arial"/>
                <w:noProof/>
              </w:rPr>
            </w:pPr>
          </w:p>
        </w:tc>
      </w:tr>
      <w:tr w:rsidR="004074C0" w:rsidRPr="004074C0" w14:paraId="083FD430"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B6474A7" w14:textId="77777777" w:rsidR="00BD4A82" w:rsidRPr="004074C0" w:rsidRDefault="004074C0" w:rsidP="004074C0">
            <w:pPr>
              <w:pStyle w:val="115"/>
              <w:rPr>
                <w:rFonts w:eastAsia="Arial"/>
                <w:noProof/>
              </w:rPr>
            </w:pPr>
            <w:r w:rsidRPr="004074C0">
              <w:rPr>
                <w:rFonts w:eastAsia="Arial"/>
                <w:noProof/>
              </w:rPr>
              <w:t>20</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DBF239" w14:textId="77777777" w:rsidR="00BD4A82" w:rsidRPr="004074C0" w:rsidRDefault="004074C0" w:rsidP="004074C0">
            <w:pPr>
              <w:pStyle w:val="115"/>
              <w:rPr>
                <w:rFonts w:eastAsia="Arial"/>
                <w:noProof/>
              </w:rPr>
            </w:pPr>
            <w:r w:rsidRPr="004074C0">
              <w:rPr>
                <w:rFonts w:eastAsia="Arial"/>
                <w:noProof/>
              </w:rPr>
              <w:t>п. Ракпас ул. Центральная (резерв)</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E8607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C9239E"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B6870AA" w14:textId="77777777" w:rsidR="00BD4A82" w:rsidRPr="004074C0" w:rsidRDefault="00BD4A82" w:rsidP="004074C0">
            <w:pPr>
              <w:pStyle w:val="115"/>
              <w:rPr>
                <w:rFonts w:eastAsia="Arial"/>
                <w:noProof/>
              </w:rPr>
            </w:pP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B704CD" w14:textId="77777777" w:rsidR="00BD4A82" w:rsidRPr="004074C0" w:rsidRDefault="00BD4A82" w:rsidP="004074C0">
            <w:pPr>
              <w:pStyle w:val="115"/>
              <w:rPr>
                <w:rFonts w:eastAsia="Arial"/>
                <w:noProof/>
              </w:rPr>
            </w:pPr>
          </w:p>
        </w:tc>
      </w:tr>
      <w:tr w:rsidR="004074C0" w:rsidRPr="004074C0" w14:paraId="4B5A659B"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3BBF342" w14:textId="77777777" w:rsidR="00BD4A82" w:rsidRPr="004074C0" w:rsidRDefault="004074C0" w:rsidP="004074C0">
            <w:pPr>
              <w:pStyle w:val="115"/>
              <w:rPr>
                <w:rFonts w:eastAsia="Arial"/>
                <w:noProof/>
              </w:rPr>
            </w:pPr>
            <w:r w:rsidRPr="004074C0">
              <w:rPr>
                <w:rFonts w:eastAsia="Arial"/>
                <w:noProof/>
              </w:rPr>
              <w:t>21</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6FE456" w14:textId="77777777" w:rsidR="00BD4A82" w:rsidRPr="004074C0" w:rsidRDefault="004074C0" w:rsidP="004074C0">
            <w:pPr>
              <w:pStyle w:val="115"/>
              <w:rPr>
                <w:rFonts w:eastAsia="Arial"/>
                <w:noProof/>
              </w:rPr>
            </w:pPr>
            <w:r w:rsidRPr="004074C0">
              <w:rPr>
                <w:rFonts w:eastAsia="Arial"/>
                <w:noProof/>
              </w:rPr>
              <w:t>г. Емва м. Северный ул. Куратова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977FA9"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09525E"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26A9CBBF" w14:textId="77777777" w:rsidR="00BD4A82" w:rsidRPr="004074C0" w:rsidRDefault="00BD4A82" w:rsidP="004074C0">
            <w:pPr>
              <w:pStyle w:val="115"/>
              <w:rPr>
                <w:rFonts w:eastAsia="Arial"/>
                <w:noProof/>
              </w:rPr>
            </w:pP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FA31EE" w14:textId="77777777" w:rsidR="00BD4A82" w:rsidRPr="004074C0" w:rsidRDefault="00BD4A82" w:rsidP="004074C0">
            <w:pPr>
              <w:pStyle w:val="115"/>
              <w:rPr>
                <w:rFonts w:eastAsia="Arial"/>
                <w:noProof/>
              </w:rPr>
            </w:pPr>
          </w:p>
        </w:tc>
      </w:tr>
      <w:tr w:rsidR="004074C0" w:rsidRPr="004074C0" w14:paraId="6E25C177"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F8C598" w14:textId="77777777" w:rsidR="00BD4A82" w:rsidRPr="004074C0" w:rsidRDefault="004074C0" w:rsidP="004074C0">
            <w:pPr>
              <w:pStyle w:val="115"/>
              <w:rPr>
                <w:rFonts w:eastAsia="Arial"/>
                <w:noProof/>
              </w:rPr>
            </w:pPr>
            <w:r w:rsidRPr="004074C0">
              <w:rPr>
                <w:rFonts w:eastAsia="Arial"/>
                <w:noProof/>
              </w:rPr>
              <w:t>22</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3C153B4" w14:textId="77777777" w:rsidR="00BD4A82" w:rsidRPr="004074C0" w:rsidRDefault="004074C0" w:rsidP="004074C0">
            <w:pPr>
              <w:pStyle w:val="115"/>
              <w:rPr>
                <w:rFonts w:eastAsia="Arial"/>
                <w:noProof/>
              </w:rPr>
            </w:pPr>
            <w:r w:rsidRPr="004074C0">
              <w:rPr>
                <w:rFonts w:eastAsia="Arial"/>
                <w:noProof/>
              </w:rPr>
              <w:t>г. Емва, водоочистные сооружения ул. 30 Лет Победы д. 4</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B4E10D" w14:textId="77777777" w:rsidR="004074C0" w:rsidRPr="004074C0" w:rsidRDefault="004074C0" w:rsidP="004074C0">
            <w:pPr>
              <w:pStyle w:val="115"/>
              <w:rPr>
                <w:rFonts w:eastAsia="Arial"/>
                <w:noProof/>
              </w:rPr>
            </w:pPr>
            <w:r w:rsidRPr="004074C0">
              <w:rPr>
                <w:rFonts w:eastAsia="Arial"/>
                <w:noProof/>
              </w:rPr>
              <w:t>Поверхностный р. Вымь</w:t>
            </w:r>
          </w:p>
          <w:p w14:paraId="082AA690" w14:textId="77777777" w:rsidR="00BD4A82" w:rsidRPr="004074C0" w:rsidRDefault="004074C0" w:rsidP="004074C0">
            <w:pPr>
              <w:pStyle w:val="115"/>
              <w:rPr>
                <w:rFonts w:eastAsia="Arial"/>
                <w:noProof/>
              </w:rPr>
            </w:pPr>
            <w:r w:rsidRPr="004074C0">
              <w:rPr>
                <w:rFonts w:eastAsia="Arial"/>
                <w:noProof/>
              </w:rPr>
              <w:t>Насосная станция I</w:t>
            </w:r>
            <w:r w:rsidRPr="004074C0">
              <w:rPr>
                <w:rFonts w:eastAsia="Arial"/>
                <w:noProof/>
                <w:lang w:val="en-US"/>
              </w:rPr>
              <w:t>I</w:t>
            </w:r>
            <w:r w:rsidRPr="004074C0">
              <w:rPr>
                <w:rFonts w:eastAsia="Arial"/>
                <w:noProof/>
              </w:rPr>
              <w:t>-го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449915"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4DB1B25D" w14:textId="77777777" w:rsidR="00BD4A82" w:rsidRPr="004074C0" w:rsidRDefault="004074C0" w:rsidP="004074C0">
            <w:pPr>
              <w:pStyle w:val="115"/>
              <w:rPr>
                <w:rFonts w:eastAsia="Arial"/>
                <w:noProof/>
              </w:rPr>
            </w:pPr>
            <w:r w:rsidRPr="004074C0">
              <w:rPr>
                <w:rFonts w:eastAsia="Arial"/>
                <w:noProof/>
              </w:rPr>
              <w:t>2400</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147DAA" w14:textId="77777777" w:rsidR="00BD4A82" w:rsidRPr="004074C0" w:rsidRDefault="00BD4A82" w:rsidP="004074C0">
            <w:pPr>
              <w:pStyle w:val="115"/>
              <w:rPr>
                <w:rFonts w:eastAsia="Arial"/>
                <w:noProof/>
              </w:rPr>
            </w:pPr>
          </w:p>
        </w:tc>
      </w:tr>
      <w:tr w:rsidR="004074C0" w:rsidRPr="004074C0" w14:paraId="1B6371C2"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7BE2D9" w14:textId="77777777" w:rsidR="00BD4A82" w:rsidRPr="004074C0" w:rsidRDefault="004074C0" w:rsidP="004074C0">
            <w:pPr>
              <w:pStyle w:val="115"/>
              <w:rPr>
                <w:rFonts w:eastAsia="Arial"/>
                <w:noProof/>
              </w:rPr>
            </w:pPr>
            <w:r w:rsidRPr="004074C0">
              <w:rPr>
                <w:rFonts w:eastAsia="Arial"/>
                <w:noProof/>
              </w:rPr>
              <w:t>23</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BA78F8" w14:textId="77777777" w:rsidR="00BD4A82" w:rsidRPr="004074C0" w:rsidRDefault="004074C0" w:rsidP="004074C0">
            <w:pPr>
              <w:pStyle w:val="115"/>
              <w:rPr>
                <w:rFonts w:eastAsia="Arial"/>
                <w:noProof/>
              </w:rPr>
            </w:pPr>
            <w:r w:rsidRPr="004074C0">
              <w:rPr>
                <w:rFonts w:eastAsia="Arial"/>
                <w:noProof/>
              </w:rPr>
              <w:t>п. Ракпас, водоочистные сооружения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BFAFA3" w14:textId="77777777" w:rsidR="00BD4A82" w:rsidRPr="004074C0" w:rsidRDefault="00BD4A82" w:rsidP="004074C0">
            <w:pPr>
              <w:pStyle w:val="115"/>
              <w:rPr>
                <w:rFonts w:eastAsia="Arial"/>
                <w:noProof/>
              </w:rPr>
            </w:pP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C1EF7D"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7B0D37D8" w14:textId="77777777" w:rsidR="00BD4A82" w:rsidRPr="004074C0" w:rsidRDefault="004074C0" w:rsidP="004074C0">
            <w:pPr>
              <w:pStyle w:val="115"/>
              <w:rPr>
                <w:rFonts w:eastAsia="Arial"/>
                <w:noProof/>
              </w:rPr>
            </w:pPr>
            <w:r w:rsidRPr="004074C0">
              <w:rPr>
                <w:rFonts w:eastAsia="Arial"/>
                <w:noProof/>
              </w:rPr>
              <w:t>20</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244477" w14:textId="77777777" w:rsidR="00BD4A82" w:rsidRPr="004074C0" w:rsidRDefault="00BD4A82" w:rsidP="004074C0">
            <w:pPr>
              <w:pStyle w:val="115"/>
              <w:rPr>
                <w:rFonts w:eastAsia="Arial"/>
                <w:noProof/>
              </w:rPr>
            </w:pPr>
          </w:p>
        </w:tc>
      </w:tr>
      <w:tr w:rsidR="004074C0" w:rsidRPr="004074C0" w14:paraId="27AA40D0"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10FE1DD" w14:textId="77777777" w:rsidR="00BD4A82" w:rsidRPr="004074C0" w:rsidRDefault="004074C0" w:rsidP="004074C0">
            <w:pPr>
              <w:pStyle w:val="115"/>
              <w:rPr>
                <w:rFonts w:eastAsia="Arial"/>
                <w:noProof/>
              </w:rPr>
            </w:pPr>
            <w:r w:rsidRPr="004074C0">
              <w:rPr>
                <w:rFonts w:eastAsia="Arial"/>
                <w:noProof/>
              </w:rPr>
              <w:t>24</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958B293" w14:textId="77777777" w:rsidR="00BD4A82" w:rsidRPr="004074C0" w:rsidRDefault="004074C0" w:rsidP="004074C0">
            <w:pPr>
              <w:pStyle w:val="115"/>
              <w:rPr>
                <w:rFonts w:eastAsia="Arial"/>
                <w:noProof/>
              </w:rPr>
            </w:pPr>
            <w:r w:rsidRPr="004074C0">
              <w:rPr>
                <w:rFonts w:eastAsia="Arial"/>
                <w:noProof/>
              </w:rPr>
              <w:t>с. Серегово м. Усолье д. 70 "а"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C7A2B3" w14:textId="77777777" w:rsidR="00BD4A82" w:rsidRPr="004074C0" w:rsidRDefault="004074C0" w:rsidP="004074C0">
            <w:pPr>
              <w:pStyle w:val="115"/>
              <w:rPr>
                <w:rFonts w:eastAsia="Arial"/>
                <w:noProof/>
              </w:rPr>
            </w:pPr>
            <w:r w:rsidRPr="004074C0">
              <w:rPr>
                <w:rFonts w:eastAsia="Arial"/>
                <w:noProof/>
              </w:rPr>
              <w:t>Насосная станция I</w:t>
            </w:r>
            <w:r w:rsidRPr="004074C0">
              <w:rPr>
                <w:rFonts w:eastAsia="Arial"/>
                <w:noProof/>
                <w:lang w:val="en-US"/>
              </w:rPr>
              <w:t>I</w:t>
            </w:r>
            <w:r w:rsidRPr="004074C0">
              <w:rPr>
                <w:rFonts w:eastAsia="Arial"/>
                <w:noProof/>
              </w:rPr>
              <w:t>-го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7B952B8"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BA71E56" w14:textId="77777777" w:rsidR="00BD4A82" w:rsidRPr="004074C0" w:rsidRDefault="004074C0" w:rsidP="004074C0">
            <w:pPr>
              <w:pStyle w:val="115"/>
              <w:rPr>
                <w:rFonts w:eastAsia="Arial"/>
                <w:noProof/>
              </w:rPr>
            </w:pPr>
            <w:r w:rsidRPr="004074C0">
              <w:rPr>
                <w:rFonts w:eastAsia="Arial"/>
                <w:noProof/>
              </w:rPr>
              <w:t>64,06</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37347" w14:textId="77777777" w:rsidR="00BD4A82" w:rsidRPr="004074C0" w:rsidRDefault="00BD4A82" w:rsidP="004074C0">
            <w:pPr>
              <w:pStyle w:val="115"/>
              <w:rPr>
                <w:rFonts w:eastAsia="Arial"/>
                <w:noProof/>
              </w:rPr>
            </w:pPr>
          </w:p>
        </w:tc>
      </w:tr>
      <w:tr w:rsidR="004074C0" w:rsidRPr="004074C0" w14:paraId="74F659C3"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85331E" w14:textId="77777777" w:rsidR="00BD4A82" w:rsidRPr="004074C0" w:rsidRDefault="004074C0" w:rsidP="004074C0">
            <w:pPr>
              <w:pStyle w:val="115"/>
              <w:rPr>
                <w:rFonts w:eastAsia="Arial"/>
                <w:noProof/>
              </w:rPr>
            </w:pPr>
            <w:r w:rsidRPr="004074C0">
              <w:rPr>
                <w:rFonts w:eastAsia="Arial"/>
                <w:noProof/>
              </w:rPr>
              <w:t>25</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06F1A6" w14:textId="77777777" w:rsidR="00BD4A82" w:rsidRPr="004074C0" w:rsidRDefault="004074C0" w:rsidP="004074C0">
            <w:pPr>
              <w:pStyle w:val="115"/>
              <w:rPr>
                <w:rFonts w:eastAsia="Arial"/>
                <w:noProof/>
              </w:rPr>
            </w:pPr>
            <w:r w:rsidRPr="004074C0">
              <w:rPr>
                <w:rFonts w:eastAsia="Arial"/>
                <w:noProof/>
              </w:rPr>
              <w:t>с. Серегово м. Усолье д. 70 "б"</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71286D"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289D23"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7C2122C0" w14:textId="77777777" w:rsidR="00BD4A82" w:rsidRPr="004074C0" w:rsidRDefault="004074C0" w:rsidP="004074C0">
            <w:pPr>
              <w:pStyle w:val="115"/>
              <w:rPr>
                <w:rFonts w:eastAsia="Arial"/>
                <w:noProof/>
              </w:rPr>
            </w:pPr>
            <w:r w:rsidRPr="004074C0">
              <w:rPr>
                <w:rFonts w:eastAsia="Arial"/>
                <w:noProof/>
              </w:rPr>
              <w:t>64,1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F1431" w14:textId="77777777" w:rsidR="00BD4A82" w:rsidRPr="004074C0" w:rsidRDefault="00BD4A82" w:rsidP="004074C0">
            <w:pPr>
              <w:pStyle w:val="115"/>
              <w:rPr>
                <w:rFonts w:eastAsia="Arial"/>
                <w:noProof/>
              </w:rPr>
            </w:pPr>
          </w:p>
        </w:tc>
      </w:tr>
      <w:tr w:rsidR="004074C0" w:rsidRPr="004074C0" w14:paraId="147AAE48"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DE965C" w14:textId="77777777" w:rsidR="00BD4A82" w:rsidRPr="004074C0" w:rsidRDefault="004074C0" w:rsidP="004074C0">
            <w:pPr>
              <w:pStyle w:val="115"/>
              <w:rPr>
                <w:rFonts w:eastAsia="Arial"/>
                <w:noProof/>
              </w:rPr>
            </w:pPr>
            <w:r w:rsidRPr="004074C0">
              <w:rPr>
                <w:rFonts w:eastAsia="Arial"/>
                <w:noProof/>
              </w:rPr>
              <w:t>26</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3B1F76" w14:textId="77777777" w:rsidR="00BD4A82" w:rsidRPr="004074C0" w:rsidRDefault="004074C0" w:rsidP="004074C0">
            <w:pPr>
              <w:pStyle w:val="115"/>
              <w:rPr>
                <w:rFonts w:eastAsia="Arial"/>
                <w:noProof/>
              </w:rPr>
            </w:pPr>
            <w:r w:rsidRPr="004074C0">
              <w:rPr>
                <w:rFonts w:eastAsia="Arial"/>
                <w:noProof/>
              </w:rPr>
              <w:t>Синдор</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32DC1F" w14:textId="77777777" w:rsidR="00BD4A82" w:rsidRPr="004074C0" w:rsidRDefault="004074C0" w:rsidP="004074C0">
            <w:pPr>
              <w:pStyle w:val="115"/>
              <w:rPr>
                <w:rFonts w:eastAsia="Arial"/>
                <w:noProof/>
              </w:rPr>
            </w:pPr>
            <w:r w:rsidRPr="004074C0">
              <w:rPr>
                <w:rFonts w:eastAsia="Arial"/>
                <w:noProof/>
              </w:rPr>
              <w:t>Насосная станция II-го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833341A"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F62B50C" w14:textId="77777777" w:rsidR="00BD4A82" w:rsidRPr="004074C0" w:rsidRDefault="00BD4A82" w:rsidP="004074C0">
            <w:pPr>
              <w:pStyle w:val="115"/>
              <w:rPr>
                <w:rFonts w:eastAsia="Arial"/>
                <w:noProof/>
              </w:rPr>
            </w:pP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C83A8A" w14:textId="77777777" w:rsidR="00BD4A82" w:rsidRPr="004074C0" w:rsidRDefault="00BD4A82" w:rsidP="004074C0">
            <w:pPr>
              <w:pStyle w:val="115"/>
              <w:rPr>
                <w:rFonts w:eastAsia="Arial"/>
                <w:noProof/>
              </w:rPr>
            </w:pPr>
          </w:p>
        </w:tc>
      </w:tr>
    </w:tbl>
    <w:p w14:paraId="7B058F87" w14:textId="77777777" w:rsidR="009C6868" w:rsidRPr="009C6868" w:rsidRDefault="009C6868" w:rsidP="009C6868">
      <w:pPr>
        <w:pStyle w:val="afffff6"/>
        <w:rPr>
          <w:lang w:val="ru-RU"/>
        </w:rPr>
      </w:pPr>
    </w:p>
    <w:p w14:paraId="2436925A" w14:textId="77777777" w:rsidR="009C6868" w:rsidRPr="009C6868" w:rsidRDefault="009C6868" w:rsidP="009C6868">
      <w:pPr>
        <w:pStyle w:val="afffff6"/>
        <w:rPr>
          <w:b/>
          <w:bCs/>
          <w:lang w:val="ru-RU"/>
        </w:rPr>
      </w:pPr>
      <w:r w:rsidRPr="009C6868">
        <w:rPr>
          <w:b/>
          <w:bCs/>
          <w:lang w:val="ru-RU"/>
        </w:rPr>
        <w:t>Системы горячего водоснабжения</w:t>
      </w:r>
    </w:p>
    <w:p w14:paraId="5C994C4D" w14:textId="77777777" w:rsidR="009C6868" w:rsidRPr="009C6868" w:rsidRDefault="009C6868" w:rsidP="009C6868">
      <w:pPr>
        <w:pStyle w:val="afffff6"/>
        <w:rPr>
          <w:lang w:val="ru-RU"/>
        </w:rPr>
      </w:pPr>
      <w:r w:rsidRPr="009C6868">
        <w:rPr>
          <w:lang w:val="ru-RU"/>
        </w:rPr>
        <w:lastRenderedPageBreak/>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461D6A7A" w14:textId="77777777" w:rsidR="00375061" w:rsidRPr="00375061" w:rsidRDefault="00375061" w:rsidP="00375061">
      <w:pPr>
        <w:pStyle w:val="afffff6"/>
      </w:pPr>
      <w:r w:rsidRPr="00375061">
        <w:t>Горячее водоснабжение осуществляется от четырех котельных:</w:t>
      </w:r>
    </w:p>
    <w:p w14:paraId="718AA4D5" w14:textId="77777777" w:rsidR="00375061" w:rsidRPr="00375061" w:rsidRDefault="00375061" w:rsidP="00375061">
      <w:pPr>
        <w:pStyle w:val="a4"/>
        <w:rPr>
          <w:rFonts w:eastAsia="Arial"/>
        </w:rPr>
      </w:pPr>
      <w:r w:rsidRPr="00375061">
        <w:rPr>
          <w:rFonts w:eastAsia="Arial"/>
        </w:rPr>
        <w:t>Котельная "ДВП" г. Емва ул. Вымская, д. 35;</w:t>
      </w:r>
    </w:p>
    <w:p w14:paraId="6EE26966" w14:textId="77777777" w:rsidR="00375061" w:rsidRPr="00375061" w:rsidRDefault="00375061" w:rsidP="00375061">
      <w:pPr>
        <w:pStyle w:val="a4"/>
        <w:rPr>
          <w:rFonts w:eastAsia="Arial"/>
        </w:rPr>
      </w:pPr>
      <w:r w:rsidRPr="00375061">
        <w:rPr>
          <w:rFonts w:eastAsia="Arial"/>
        </w:rPr>
        <w:t>Котельная КМЗ г. Емва ул. Дзержинского, д. 51;</w:t>
      </w:r>
    </w:p>
    <w:p w14:paraId="7EF26F27" w14:textId="77777777" w:rsidR="00375061" w:rsidRPr="00375061" w:rsidRDefault="00375061" w:rsidP="00375061">
      <w:pPr>
        <w:pStyle w:val="a4"/>
        <w:rPr>
          <w:rFonts w:eastAsia="Arial"/>
        </w:rPr>
      </w:pPr>
      <w:r w:rsidRPr="00375061">
        <w:rPr>
          <w:rFonts w:eastAsia="Arial"/>
        </w:rPr>
        <w:t>Котельная санатория с. Серегово ул. Октябрьская, д. 7 А;</w:t>
      </w:r>
    </w:p>
    <w:p w14:paraId="359F2A2C" w14:textId="77777777" w:rsidR="00375061" w:rsidRPr="00375061" w:rsidRDefault="00375061" w:rsidP="00375061">
      <w:pPr>
        <w:pStyle w:val="a4"/>
        <w:rPr>
          <w:rFonts w:eastAsia="Arial"/>
        </w:rPr>
      </w:pPr>
      <w:r w:rsidRPr="00375061">
        <w:rPr>
          <w:rFonts w:eastAsia="Arial"/>
        </w:rPr>
        <w:t>ЦТП пгт. Синдор ул. Северная, д.14.</w:t>
      </w:r>
    </w:p>
    <w:p w14:paraId="7018517A" w14:textId="0F10B4F6" w:rsidR="009C6868" w:rsidRDefault="009C6868" w:rsidP="009C6868">
      <w:pPr>
        <w:pStyle w:val="afffff6"/>
        <w:rPr>
          <w:lang w:val="ru-RU"/>
        </w:rPr>
      </w:pPr>
      <w:r w:rsidRPr="009C6868">
        <w:rPr>
          <w:lang w:val="ru-RU"/>
        </w:rPr>
        <w:t>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системах ГВС подготовка горячей воды осуществляется в индивидуальных водоподогревателях (газовых и электрических).</w:t>
      </w:r>
    </w:p>
    <w:p w14:paraId="7C6902CC" w14:textId="77777777" w:rsidR="00211AE6" w:rsidRDefault="00211AE6" w:rsidP="009C6868">
      <w:pPr>
        <w:pStyle w:val="afffff6"/>
        <w:rPr>
          <w:lang w:val="ru-RU"/>
        </w:rPr>
      </w:pPr>
    </w:p>
    <w:p w14:paraId="71DAB91A" w14:textId="0020910B" w:rsidR="00211AE6" w:rsidRPr="00211AE6" w:rsidRDefault="00211AE6" w:rsidP="009C6868">
      <w:pPr>
        <w:pStyle w:val="afffff6"/>
        <w:rPr>
          <w:b/>
          <w:lang w:val="ru-RU"/>
        </w:rPr>
      </w:pPr>
      <w:r w:rsidRPr="00211AE6">
        <w:rPr>
          <w:b/>
          <w:lang w:val="ru-RU"/>
        </w:rPr>
        <w:t>Баланс водоснабжения и потребления горячей, питьевой, технической воды</w:t>
      </w:r>
    </w:p>
    <w:p w14:paraId="73D0A6A2" w14:textId="4A4FC8E4" w:rsidR="00211AE6" w:rsidRDefault="00211AE6" w:rsidP="009C6868">
      <w:pPr>
        <w:pStyle w:val="afffff6"/>
        <w:rPr>
          <w:lang w:val="ru-RU"/>
        </w:rPr>
      </w:pPr>
      <w:r w:rsidRPr="00211AE6">
        <w:rPr>
          <w:lang w:val="ru-RU"/>
        </w:rPr>
        <w:t>Согласно данным АО «КТЭК», объем поднятой воды в 2024 году составил 879,291 тыс. м3, 162,475 тыс. м3 – покупная вода у ООО «Газпром энерго» в пгт. Синдор. Общий баланс представлен в таблице.</w:t>
      </w:r>
    </w:p>
    <w:bookmarkEnd w:id="124"/>
    <w:bookmarkEnd w:id="125"/>
    <w:p w14:paraId="083E50AE" w14:textId="44DB71F0" w:rsidR="00211AE6" w:rsidRDefault="00211AE6" w:rsidP="00470AE7">
      <w:pPr>
        <w:pStyle w:val="afffff6"/>
        <w:rPr>
          <w:rFonts w:cs="Times New Roman"/>
          <w:vertAlign w:val="superscript"/>
          <w:lang w:val="ru-RU"/>
        </w:rPr>
      </w:pPr>
      <w:r w:rsidRPr="00211AE6">
        <w:rPr>
          <w:rFonts w:cs="Times New Roman"/>
          <w:b/>
        </w:rPr>
        <w:t>Таблица</w:t>
      </w:r>
      <w:r w:rsidRPr="00211AE6">
        <w:rPr>
          <w:rFonts w:cs="Times New Roman"/>
        </w:rPr>
        <w:t xml:space="preserve"> </w:t>
      </w:r>
      <w:r w:rsidRPr="00211AE6">
        <w:rPr>
          <w:rFonts w:cs="Times New Roman"/>
          <w:b/>
        </w:rPr>
        <w:t>4.</w:t>
      </w:r>
      <w:r>
        <w:rPr>
          <w:rFonts w:cs="Times New Roman"/>
          <w:b/>
          <w:lang w:val="ru-RU"/>
        </w:rPr>
        <w:t>4</w:t>
      </w:r>
      <w:r w:rsidRPr="00211AE6">
        <w:rPr>
          <w:rFonts w:cs="Times New Roman"/>
          <w:b/>
        </w:rPr>
        <w:t>.1.</w:t>
      </w:r>
      <w:r w:rsidR="004074C0">
        <w:rPr>
          <w:rFonts w:cs="Times New Roman"/>
          <w:b/>
          <w:lang w:val="ru-RU"/>
        </w:rPr>
        <w:t>3</w:t>
      </w:r>
      <w:r w:rsidRPr="00211AE6">
        <w:rPr>
          <w:rFonts w:cs="Times New Roman"/>
        </w:rPr>
        <w:t xml:space="preserve"> </w:t>
      </w:r>
      <w:r w:rsidRPr="00211AE6">
        <w:rPr>
          <w:rFonts w:cs="Times New Roman"/>
          <w:b/>
        </w:rPr>
        <w:t>-</w:t>
      </w:r>
      <w:r w:rsidRPr="00211AE6">
        <w:rPr>
          <w:rFonts w:cs="Times New Roman"/>
        </w:rPr>
        <w:t xml:space="preserve"> </w:t>
      </w:r>
      <w:r w:rsidRPr="00211AE6">
        <w:rPr>
          <w:rFonts w:cs="Times New Roman"/>
          <w:b/>
        </w:rPr>
        <w:t>Общий баланс подачи и реализации воды, тыс. м</w:t>
      </w:r>
      <w:r w:rsidRPr="00211AE6">
        <w:rPr>
          <w:rFonts w:cs="Times New Roman"/>
          <w:b/>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5405"/>
        <w:gridCol w:w="1723"/>
        <w:gridCol w:w="1474"/>
      </w:tblGrid>
      <w:tr w:rsidR="00211AE6" w:rsidRPr="00211AE6" w14:paraId="0ED7F45A" w14:textId="77777777" w:rsidTr="00211AE6">
        <w:trPr>
          <w:trHeight w:val="20"/>
          <w:tblHeader/>
        </w:trPr>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7DE63" w14:textId="77777777" w:rsidR="00211AE6" w:rsidRPr="00211AE6" w:rsidRDefault="00211AE6" w:rsidP="00211AE6">
            <w:pPr>
              <w:pStyle w:val="115"/>
              <w:rPr>
                <w:rFonts w:eastAsia="Arial"/>
                <w:noProof/>
              </w:rPr>
            </w:pPr>
            <w:r w:rsidRPr="00211AE6">
              <w:rPr>
                <w:rFonts w:eastAsia="Arial"/>
                <w:noProof/>
              </w:rPr>
              <w:t>№ п/п</w:t>
            </w:r>
          </w:p>
        </w:tc>
        <w:tc>
          <w:tcPr>
            <w:tcW w:w="2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E63" w14:textId="77777777" w:rsidR="00211AE6" w:rsidRPr="00211AE6" w:rsidRDefault="00211AE6" w:rsidP="00211AE6">
            <w:pPr>
              <w:pStyle w:val="115"/>
              <w:rPr>
                <w:rFonts w:eastAsia="Arial"/>
                <w:noProof/>
              </w:rPr>
            </w:pPr>
            <w:r w:rsidRPr="00211AE6">
              <w:rPr>
                <w:rFonts w:eastAsia="Arial"/>
                <w:noProof/>
              </w:rPr>
              <w:t>Наименование показателей</w:t>
            </w:r>
          </w:p>
        </w:tc>
        <w:tc>
          <w:tcPr>
            <w:tcW w:w="9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AFE4F" w14:textId="77777777" w:rsidR="00211AE6" w:rsidRPr="00211AE6" w:rsidRDefault="00211AE6" w:rsidP="00211AE6">
            <w:pPr>
              <w:pStyle w:val="115"/>
              <w:rPr>
                <w:rFonts w:eastAsia="Arial"/>
                <w:noProof/>
              </w:rPr>
            </w:pPr>
            <w:r w:rsidRPr="00211AE6">
              <w:rPr>
                <w:rFonts w:eastAsia="Arial"/>
                <w:noProof/>
              </w:rPr>
              <w:t>Ед. изм.</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B0E71" w14:textId="3204B39C" w:rsidR="00211AE6" w:rsidRPr="00211AE6" w:rsidRDefault="00211AE6" w:rsidP="00211AE6">
            <w:pPr>
              <w:pStyle w:val="115"/>
              <w:rPr>
                <w:rFonts w:eastAsia="Arial"/>
                <w:noProof/>
              </w:rPr>
            </w:pPr>
            <w:r w:rsidRPr="00211AE6">
              <w:rPr>
                <w:rFonts w:eastAsia="Arial"/>
                <w:noProof/>
              </w:rPr>
              <w:t>Год</w:t>
            </w:r>
          </w:p>
          <w:p w14:paraId="62A5D48C" w14:textId="77777777" w:rsidR="00211AE6" w:rsidRPr="00211AE6" w:rsidRDefault="00211AE6" w:rsidP="00211AE6">
            <w:pPr>
              <w:pStyle w:val="115"/>
              <w:rPr>
                <w:rFonts w:eastAsia="Arial"/>
                <w:noProof/>
              </w:rPr>
            </w:pPr>
            <w:r w:rsidRPr="00211AE6">
              <w:rPr>
                <w:rFonts w:eastAsia="Arial"/>
                <w:noProof/>
              </w:rPr>
              <w:t>2024</w:t>
            </w:r>
          </w:p>
        </w:tc>
      </w:tr>
      <w:tr w:rsidR="00211AE6" w:rsidRPr="00211AE6" w14:paraId="36665712"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0DC5CCFB" w14:textId="77777777" w:rsidR="00211AE6" w:rsidRPr="00211AE6" w:rsidRDefault="00211AE6" w:rsidP="00211AE6">
            <w:pPr>
              <w:pStyle w:val="115"/>
              <w:rPr>
                <w:rFonts w:eastAsia="Arial"/>
                <w:noProof/>
              </w:rPr>
            </w:pPr>
            <w:r w:rsidRPr="00211AE6">
              <w:rPr>
                <w:rFonts w:eastAsia="Arial"/>
                <w:noProof/>
              </w:rPr>
              <w:t>1</w:t>
            </w:r>
          </w:p>
        </w:tc>
        <w:tc>
          <w:tcPr>
            <w:tcW w:w="2892" w:type="pct"/>
            <w:tcBorders>
              <w:top w:val="single" w:sz="4" w:space="0" w:color="auto"/>
              <w:left w:val="single" w:sz="4" w:space="0" w:color="auto"/>
              <w:bottom w:val="single" w:sz="4" w:space="0" w:color="auto"/>
              <w:right w:val="single" w:sz="4" w:space="0" w:color="auto"/>
            </w:tcBorders>
            <w:vAlign w:val="center"/>
            <w:hideMark/>
          </w:tcPr>
          <w:p w14:paraId="78557A12" w14:textId="77777777" w:rsidR="00211AE6" w:rsidRPr="00211AE6" w:rsidRDefault="00211AE6" w:rsidP="00211AE6">
            <w:pPr>
              <w:pStyle w:val="115"/>
              <w:rPr>
                <w:rFonts w:eastAsia="Arial"/>
                <w:noProof/>
              </w:rPr>
            </w:pPr>
            <w:r w:rsidRPr="00211AE6">
              <w:rPr>
                <w:rFonts w:eastAsia="Arial"/>
                <w:noProof/>
              </w:rPr>
              <w:t>Поднято воды</w:t>
            </w:r>
          </w:p>
        </w:tc>
        <w:tc>
          <w:tcPr>
            <w:tcW w:w="922" w:type="pct"/>
            <w:tcBorders>
              <w:top w:val="single" w:sz="4" w:space="0" w:color="auto"/>
              <w:left w:val="single" w:sz="4" w:space="0" w:color="auto"/>
              <w:bottom w:val="single" w:sz="4" w:space="0" w:color="auto"/>
              <w:right w:val="single" w:sz="4" w:space="0" w:color="auto"/>
            </w:tcBorders>
            <w:vAlign w:val="center"/>
            <w:hideMark/>
          </w:tcPr>
          <w:p w14:paraId="0238E9EC"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5C72AD11" w14:textId="77777777" w:rsidR="00211AE6" w:rsidRPr="00211AE6" w:rsidRDefault="00211AE6" w:rsidP="00211AE6">
            <w:pPr>
              <w:pStyle w:val="115"/>
              <w:rPr>
                <w:rFonts w:eastAsia="Arial"/>
                <w:noProof/>
              </w:rPr>
            </w:pPr>
            <w:r w:rsidRPr="00211AE6">
              <w:rPr>
                <w:rFonts w:eastAsia="Arial"/>
                <w:noProof/>
              </w:rPr>
              <w:t>879,291</w:t>
            </w:r>
          </w:p>
        </w:tc>
      </w:tr>
      <w:tr w:rsidR="00211AE6" w:rsidRPr="00211AE6" w14:paraId="641F66F4"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0F271B9E" w14:textId="77777777" w:rsidR="00211AE6" w:rsidRPr="00211AE6" w:rsidRDefault="00211AE6" w:rsidP="00211AE6">
            <w:pPr>
              <w:pStyle w:val="115"/>
              <w:rPr>
                <w:rFonts w:eastAsia="Arial"/>
                <w:noProof/>
              </w:rPr>
            </w:pPr>
            <w:r w:rsidRPr="00211AE6">
              <w:rPr>
                <w:rFonts w:eastAsia="Arial"/>
                <w:noProof/>
              </w:rPr>
              <w:t>2</w:t>
            </w:r>
          </w:p>
        </w:tc>
        <w:tc>
          <w:tcPr>
            <w:tcW w:w="2892" w:type="pct"/>
            <w:tcBorders>
              <w:top w:val="single" w:sz="4" w:space="0" w:color="auto"/>
              <w:left w:val="single" w:sz="4" w:space="0" w:color="auto"/>
              <w:bottom w:val="single" w:sz="4" w:space="0" w:color="auto"/>
              <w:right w:val="single" w:sz="4" w:space="0" w:color="auto"/>
            </w:tcBorders>
            <w:vAlign w:val="center"/>
            <w:hideMark/>
          </w:tcPr>
          <w:p w14:paraId="6A5B3A36" w14:textId="77777777" w:rsidR="00211AE6" w:rsidRPr="00211AE6" w:rsidRDefault="00211AE6" w:rsidP="00211AE6">
            <w:pPr>
              <w:pStyle w:val="115"/>
              <w:rPr>
                <w:rFonts w:eastAsia="Arial"/>
                <w:noProof/>
              </w:rPr>
            </w:pPr>
            <w:r w:rsidRPr="00211AE6">
              <w:rPr>
                <w:rFonts w:eastAsia="Arial"/>
                <w:noProof/>
              </w:rPr>
              <w:t>Покупная вода</w:t>
            </w:r>
          </w:p>
        </w:tc>
        <w:tc>
          <w:tcPr>
            <w:tcW w:w="922" w:type="pct"/>
            <w:tcBorders>
              <w:top w:val="single" w:sz="4" w:space="0" w:color="auto"/>
              <w:left w:val="single" w:sz="4" w:space="0" w:color="auto"/>
              <w:bottom w:val="single" w:sz="4" w:space="0" w:color="auto"/>
              <w:right w:val="single" w:sz="4" w:space="0" w:color="auto"/>
            </w:tcBorders>
            <w:vAlign w:val="center"/>
            <w:hideMark/>
          </w:tcPr>
          <w:p w14:paraId="48D52433"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33DA98A9" w14:textId="77777777" w:rsidR="00211AE6" w:rsidRPr="00211AE6" w:rsidRDefault="00211AE6" w:rsidP="00211AE6">
            <w:pPr>
              <w:pStyle w:val="115"/>
              <w:rPr>
                <w:rFonts w:eastAsia="Arial"/>
                <w:noProof/>
              </w:rPr>
            </w:pPr>
            <w:r w:rsidRPr="00211AE6">
              <w:rPr>
                <w:rFonts w:eastAsia="Arial"/>
                <w:noProof/>
              </w:rPr>
              <w:t>162,475</w:t>
            </w:r>
          </w:p>
        </w:tc>
      </w:tr>
      <w:tr w:rsidR="00211AE6" w:rsidRPr="00211AE6" w14:paraId="28BCC067"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23BD9D7F" w14:textId="77777777" w:rsidR="00211AE6" w:rsidRPr="00211AE6" w:rsidRDefault="00211AE6" w:rsidP="00211AE6">
            <w:pPr>
              <w:pStyle w:val="115"/>
              <w:rPr>
                <w:rFonts w:eastAsia="Arial"/>
                <w:noProof/>
              </w:rPr>
            </w:pPr>
            <w:r w:rsidRPr="00211AE6">
              <w:rPr>
                <w:rFonts w:eastAsia="Arial"/>
                <w:noProof/>
              </w:rPr>
              <w:t>3</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C4FD878" w14:textId="77777777" w:rsidR="00211AE6" w:rsidRPr="00211AE6" w:rsidRDefault="00211AE6" w:rsidP="00211AE6">
            <w:pPr>
              <w:pStyle w:val="115"/>
              <w:rPr>
                <w:rFonts w:eastAsia="Arial"/>
                <w:noProof/>
              </w:rPr>
            </w:pPr>
            <w:r w:rsidRPr="00211AE6">
              <w:rPr>
                <w:rFonts w:eastAsia="Arial"/>
                <w:noProof/>
              </w:rPr>
              <w:t>Расход воды на собственные нужды</w:t>
            </w:r>
          </w:p>
        </w:tc>
        <w:tc>
          <w:tcPr>
            <w:tcW w:w="922" w:type="pct"/>
            <w:tcBorders>
              <w:top w:val="single" w:sz="4" w:space="0" w:color="auto"/>
              <w:left w:val="single" w:sz="4" w:space="0" w:color="auto"/>
              <w:bottom w:val="single" w:sz="4" w:space="0" w:color="auto"/>
              <w:right w:val="single" w:sz="4" w:space="0" w:color="auto"/>
            </w:tcBorders>
            <w:vAlign w:val="center"/>
            <w:hideMark/>
          </w:tcPr>
          <w:p w14:paraId="5E304A6F"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7DA4722A" w14:textId="77777777" w:rsidR="00211AE6" w:rsidRPr="00211AE6" w:rsidRDefault="00211AE6" w:rsidP="00211AE6">
            <w:pPr>
              <w:pStyle w:val="115"/>
              <w:rPr>
                <w:rFonts w:eastAsia="Arial"/>
                <w:noProof/>
              </w:rPr>
            </w:pPr>
            <w:r w:rsidRPr="00211AE6">
              <w:rPr>
                <w:rFonts w:eastAsia="Arial"/>
                <w:noProof/>
              </w:rPr>
              <w:t>214,761</w:t>
            </w:r>
          </w:p>
        </w:tc>
      </w:tr>
      <w:tr w:rsidR="00211AE6" w:rsidRPr="00211AE6" w14:paraId="46799B1B"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6C2DEEBB" w14:textId="77777777" w:rsidR="00211AE6" w:rsidRPr="00211AE6" w:rsidRDefault="00211AE6" w:rsidP="00211AE6">
            <w:pPr>
              <w:pStyle w:val="115"/>
              <w:rPr>
                <w:rFonts w:eastAsia="Arial"/>
                <w:noProof/>
              </w:rPr>
            </w:pPr>
            <w:r w:rsidRPr="00211AE6">
              <w:rPr>
                <w:rFonts w:eastAsia="Arial"/>
                <w:noProof/>
              </w:rPr>
              <w:t>4</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92C686E" w14:textId="77777777" w:rsidR="00211AE6" w:rsidRPr="00211AE6" w:rsidRDefault="00211AE6" w:rsidP="00211AE6">
            <w:pPr>
              <w:pStyle w:val="115"/>
              <w:rPr>
                <w:rFonts w:eastAsia="Arial"/>
                <w:noProof/>
              </w:rPr>
            </w:pPr>
            <w:r w:rsidRPr="00211AE6">
              <w:rPr>
                <w:rFonts w:eastAsia="Arial"/>
                <w:noProof/>
              </w:rPr>
              <w:t>Потери в сети водоснабжения</w:t>
            </w:r>
          </w:p>
        </w:tc>
        <w:tc>
          <w:tcPr>
            <w:tcW w:w="922" w:type="pct"/>
            <w:tcBorders>
              <w:top w:val="single" w:sz="4" w:space="0" w:color="auto"/>
              <w:left w:val="single" w:sz="4" w:space="0" w:color="auto"/>
              <w:bottom w:val="single" w:sz="4" w:space="0" w:color="auto"/>
              <w:right w:val="single" w:sz="4" w:space="0" w:color="auto"/>
            </w:tcBorders>
            <w:vAlign w:val="center"/>
            <w:hideMark/>
          </w:tcPr>
          <w:p w14:paraId="77AF1E65"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142E121D" w14:textId="77777777" w:rsidR="00211AE6" w:rsidRPr="00211AE6" w:rsidRDefault="00211AE6" w:rsidP="00211AE6">
            <w:pPr>
              <w:pStyle w:val="115"/>
              <w:rPr>
                <w:rFonts w:eastAsia="Arial"/>
                <w:noProof/>
              </w:rPr>
            </w:pPr>
            <w:r w:rsidRPr="00211AE6">
              <w:rPr>
                <w:rFonts w:eastAsia="Arial"/>
                <w:noProof/>
              </w:rPr>
              <w:t>106,592</w:t>
            </w:r>
          </w:p>
        </w:tc>
      </w:tr>
      <w:tr w:rsidR="00211AE6" w:rsidRPr="00211AE6" w14:paraId="5A49CF6B"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424039F8" w14:textId="77777777" w:rsidR="00211AE6" w:rsidRPr="00211AE6" w:rsidRDefault="00211AE6" w:rsidP="00211AE6">
            <w:pPr>
              <w:pStyle w:val="115"/>
              <w:rPr>
                <w:rFonts w:eastAsia="Arial"/>
                <w:noProof/>
              </w:rPr>
            </w:pPr>
            <w:r w:rsidRPr="00211AE6">
              <w:rPr>
                <w:rFonts w:eastAsia="Arial"/>
                <w:noProof/>
              </w:rPr>
              <w:t>5</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4FCACCC" w14:textId="77777777" w:rsidR="00211AE6" w:rsidRPr="00211AE6" w:rsidRDefault="00211AE6" w:rsidP="00211AE6">
            <w:pPr>
              <w:pStyle w:val="115"/>
              <w:rPr>
                <w:rFonts w:eastAsia="Arial"/>
                <w:noProof/>
              </w:rPr>
            </w:pPr>
            <w:r w:rsidRPr="00211AE6">
              <w:rPr>
                <w:rFonts w:eastAsia="Arial"/>
                <w:noProof/>
              </w:rPr>
              <w:t>Полезный отпуск, из них:</w:t>
            </w:r>
          </w:p>
        </w:tc>
        <w:tc>
          <w:tcPr>
            <w:tcW w:w="922" w:type="pct"/>
            <w:tcBorders>
              <w:top w:val="single" w:sz="4" w:space="0" w:color="auto"/>
              <w:left w:val="single" w:sz="4" w:space="0" w:color="auto"/>
              <w:bottom w:val="single" w:sz="4" w:space="0" w:color="auto"/>
              <w:right w:val="single" w:sz="4" w:space="0" w:color="auto"/>
            </w:tcBorders>
            <w:vAlign w:val="center"/>
            <w:hideMark/>
          </w:tcPr>
          <w:p w14:paraId="5C7DCF72"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618C313D" w14:textId="77777777" w:rsidR="00211AE6" w:rsidRPr="00211AE6" w:rsidRDefault="00211AE6" w:rsidP="00211AE6">
            <w:pPr>
              <w:pStyle w:val="115"/>
              <w:rPr>
                <w:rFonts w:eastAsia="Arial"/>
                <w:noProof/>
              </w:rPr>
            </w:pPr>
            <w:r w:rsidRPr="00211AE6">
              <w:rPr>
                <w:rFonts w:eastAsia="Arial"/>
                <w:noProof/>
              </w:rPr>
              <w:t>574,438</w:t>
            </w:r>
          </w:p>
        </w:tc>
      </w:tr>
      <w:tr w:rsidR="00211AE6" w:rsidRPr="00211AE6" w14:paraId="4E524F7C"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5CA7290A" w14:textId="77777777" w:rsidR="00211AE6" w:rsidRPr="00211AE6" w:rsidRDefault="00211AE6" w:rsidP="00211AE6">
            <w:pPr>
              <w:pStyle w:val="115"/>
              <w:rPr>
                <w:rFonts w:eastAsia="Arial"/>
                <w:noProof/>
              </w:rPr>
            </w:pPr>
            <w:r w:rsidRPr="00211AE6">
              <w:rPr>
                <w:rFonts w:eastAsia="Arial"/>
                <w:noProof/>
              </w:rPr>
              <w:t>5.1</w:t>
            </w:r>
          </w:p>
        </w:tc>
        <w:tc>
          <w:tcPr>
            <w:tcW w:w="2892" w:type="pct"/>
            <w:tcBorders>
              <w:top w:val="single" w:sz="4" w:space="0" w:color="auto"/>
              <w:left w:val="single" w:sz="4" w:space="0" w:color="auto"/>
              <w:bottom w:val="single" w:sz="4" w:space="0" w:color="auto"/>
              <w:right w:val="single" w:sz="4" w:space="0" w:color="auto"/>
            </w:tcBorders>
            <w:vAlign w:val="center"/>
            <w:hideMark/>
          </w:tcPr>
          <w:p w14:paraId="13DE576D" w14:textId="77777777" w:rsidR="00211AE6" w:rsidRPr="00211AE6" w:rsidRDefault="00211AE6" w:rsidP="00211AE6">
            <w:pPr>
              <w:pStyle w:val="115"/>
              <w:rPr>
                <w:rFonts w:eastAsia="Arial"/>
                <w:noProof/>
              </w:rPr>
            </w:pPr>
            <w:r w:rsidRPr="00211AE6">
              <w:rPr>
                <w:rFonts w:eastAsia="Arial"/>
                <w:noProof/>
              </w:rPr>
              <w:t>Население</w:t>
            </w:r>
          </w:p>
        </w:tc>
        <w:tc>
          <w:tcPr>
            <w:tcW w:w="922" w:type="pct"/>
            <w:tcBorders>
              <w:top w:val="single" w:sz="4" w:space="0" w:color="auto"/>
              <w:left w:val="single" w:sz="4" w:space="0" w:color="auto"/>
              <w:bottom w:val="single" w:sz="4" w:space="0" w:color="auto"/>
              <w:right w:val="single" w:sz="4" w:space="0" w:color="auto"/>
            </w:tcBorders>
            <w:vAlign w:val="center"/>
            <w:hideMark/>
          </w:tcPr>
          <w:p w14:paraId="53CCAE90"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6E51AC77" w14:textId="77777777" w:rsidR="00211AE6" w:rsidRPr="00211AE6" w:rsidRDefault="00211AE6" w:rsidP="00211AE6">
            <w:pPr>
              <w:pStyle w:val="115"/>
              <w:rPr>
                <w:rFonts w:eastAsia="Arial"/>
                <w:noProof/>
              </w:rPr>
            </w:pPr>
            <w:r w:rsidRPr="00211AE6">
              <w:rPr>
                <w:rFonts w:eastAsia="Arial"/>
                <w:noProof/>
              </w:rPr>
              <w:t>402,066</w:t>
            </w:r>
          </w:p>
        </w:tc>
      </w:tr>
      <w:tr w:rsidR="00211AE6" w:rsidRPr="00211AE6" w14:paraId="080EE892"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46C0246F" w14:textId="77777777" w:rsidR="00211AE6" w:rsidRPr="00211AE6" w:rsidRDefault="00211AE6" w:rsidP="00211AE6">
            <w:pPr>
              <w:pStyle w:val="115"/>
              <w:rPr>
                <w:rFonts w:eastAsia="Arial"/>
                <w:noProof/>
              </w:rPr>
            </w:pPr>
            <w:r w:rsidRPr="00211AE6">
              <w:rPr>
                <w:rFonts w:eastAsia="Arial"/>
                <w:noProof/>
              </w:rPr>
              <w:t>5.2</w:t>
            </w:r>
          </w:p>
        </w:tc>
        <w:tc>
          <w:tcPr>
            <w:tcW w:w="2892" w:type="pct"/>
            <w:tcBorders>
              <w:top w:val="single" w:sz="4" w:space="0" w:color="auto"/>
              <w:left w:val="single" w:sz="4" w:space="0" w:color="auto"/>
              <w:bottom w:val="single" w:sz="4" w:space="0" w:color="auto"/>
              <w:right w:val="single" w:sz="4" w:space="0" w:color="auto"/>
            </w:tcBorders>
            <w:vAlign w:val="center"/>
            <w:hideMark/>
          </w:tcPr>
          <w:p w14:paraId="54428EBD" w14:textId="77777777" w:rsidR="00211AE6" w:rsidRPr="00211AE6" w:rsidRDefault="00211AE6" w:rsidP="00211AE6">
            <w:pPr>
              <w:pStyle w:val="115"/>
              <w:rPr>
                <w:rFonts w:eastAsia="Arial"/>
                <w:noProof/>
              </w:rPr>
            </w:pPr>
            <w:r w:rsidRPr="00211AE6">
              <w:rPr>
                <w:rFonts w:eastAsia="Arial"/>
                <w:noProof/>
              </w:rPr>
              <w:t>Бюджетно-финансируемые организации</w:t>
            </w:r>
          </w:p>
        </w:tc>
        <w:tc>
          <w:tcPr>
            <w:tcW w:w="922" w:type="pct"/>
            <w:tcBorders>
              <w:top w:val="single" w:sz="4" w:space="0" w:color="auto"/>
              <w:left w:val="single" w:sz="4" w:space="0" w:color="auto"/>
              <w:bottom w:val="single" w:sz="4" w:space="0" w:color="auto"/>
              <w:right w:val="single" w:sz="4" w:space="0" w:color="auto"/>
            </w:tcBorders>
            <w:vAlign w:val="center"/>
            <w:hideMark/>
          </w:tcPr>
          <w:p w14:paraId="186ACF64"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54A2E3ED" w14:textId="77777777" w:rsidR="00211AE6" w:rsidRPr="00211AE6" w:rsidRDefault="00211AE6" w:rsidP="00211AE6">
            <w:pPr>
              <w:pStyle w:val="115"/>
              <w:rPr>
                <w:rFonts w:eastAsia="Arial"/>
                <w:noProof/>
              </w:rPr>
            </w:pPr>
            <w:r w:rsidRPr="00211AE6">
              <w:rPr>
                <w:rFonts w:eastAsia="Arial"/>
                <w:noProof/>
              </w:rPr>
              <w:t>114,876</w:t>
            </w:r>
          </w:p>
        </w:tc>
      </w:tr>
      <w:tr w:rsidR="00211AE6" w:rsidRPr="00211AE6" w14:paraId="7B3FD0AD"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3EFCEAFA" w14:textId="77777777" w:rsidR="00211AE6" w:rsidRPr="00211AE6" w:rsidRDefault="00211AE6" w:rsidP="00211AE6">
            <w:pPr>
              <w:pStyle w:val="115"/>
              <w:rPr>
                <w:rFonts w:eastAsia="Arial"/>
                <w:noProof/>
              </w:rPr>
            </w:pPr>
            <w:r w:rsidRPr="00211AE6">
              <w:rPr>
                <w:rFonts w:eastAsia="Arial"/>
                <w:noProof/>
              </w:rPr>
              <w:t>5.3</w:t>
            </w:r>
          </w:p>
        </w:tc>
        <w:tc>
          <w:tcPr>
            <w:tcW w:w="2892" w:type="pct"/>
            <w:tcBorders>
              <w:top w:val="single" w:sz="4" w:space="0" w:color="auto"/>
              <w:left w:val="single" w:sz="4" w:space="0" w:color="auto"/>
              <w:bottom w:val="single" w:sz="4" w:space="0" w:color="auto"/>
              <w:right w:val="single" w:sz="4" w:space="0" w:color="auto"/>
            </w:tcBorders>
            <w:vAlign w:val="center"/>
            <w:hideMark/>
          </w:tcPr>
          <w:p w14:paraId="07CF4CAB" w14:textId="77777777" w:rsidR="00211AE6" w:rsidRPr="00211AE6" w:rsidRDefault="00211AE6" w:rsidP="00211AE6">
            <w:pPr>
              <w:pStyle w:val="115"/>
              <w:rPr>
                <w:rFonts w:eastAsia="Arial"/>
                <w:noProof/>
              </w:rPr>
            </w:pPr>
            <w:r w:rsidRPr="00211AE6">
              <w:rPr>
                <w:rFonts w:eastAsia="Arial"/>
                <w:noProof/>
              </w:rPr>
              <w:t>Прочие потребители</w:t>
            </w:r>
          </w:p>
        </w:tc>
        <w:tc>
          <w:tcPr>
            <w:tcW w:w="922" w:type="pct"/>
            <w:tcBorders>
              <w:top w:val="single" w:sz="4" w:space="0" w:color="auto"/>
              <w:left w:val="single" w:sz="4" w:space="0" w:color="auto"/>
              <w:bottom w:val="single" w:sz="4" w:space="0" w:color="auto"/>
              <w:right w:val="single" w:sz="4" w:space="0" w:color="auto"/>
            </w:tcBorders>
            <w:vAlign w:val="center"/>
            <w:hideMark/>
          </w:tcPr>
          <w:p w14:paraId="36BCF96A"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0AB92151" w14:textId="77777777" w:rsidR="00211AE6" w:rsidRPr="00211AE6" w:rsidRDefault="00211AE6" w:rsidP="00211AE6">
            <w:pPr>
              <w:pStyle w:val="115"/>
              <w:rPr>
                <w:rFonts w:eastAsia="Arial"/>
                <w:noProof/>
              </w:rPr>
            </w:pPr>
            <w:r w:rsidRPr="00211AE6">
              <w:rPr>
                <w:rFonts w:eastAsia="Arial"/>
                <w:noProof/>
              </w:rPr>
              <w:t>57,438</w:t>
            </w:r>
          </w:p>
        </w:tc>
      </w:tr>
      <w:tr w:rsidR="00211AE6" w:rsidRPr="00211AE6" w14:paraId="5F31D916"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5A357C26" w14:textId="77777777" w:rsidR="00211AE6" w:rsidRPr="00211AE6" w:rsidRDefault="00211AE6" w:rsidP="00211AE6">
            <w:pPr>
              <w:pStyle w:val="115"/>
              <w:rPr>
                <w:rFonts w:eastAsia="Arial"/>
                <w:noProof/>
              </w:rPr>
            </w:pPr>
            <w:r w:rsidRPr="00211AE6">
              <w:rPr>
                <w:rFonts w:eastAsia="Arial"/>
                <w:noProof/>
              </w:rPr>
              <w:t>6</w:t>
            </w:r>
          </w:p>
        </w:tc>
        <w:tc>
          <w:tcPr>
            <w:tcW w:w="2892" w:type="pct"/>
            <w:tcBorders>
              <w:top w:val="single" w:sz="4" w:space="0" w:color="auto"/>
              <w:left w:val="single" w:sz="4" w:space="0" w:color="auto"/>
              <w:bottom w:val="single" w:sz="4" w:space="0" w:color="auto"/>
              <w:right w:val="single" w:sz="4" w:space="0" w:color="auto"/>
            </w:tcBorders>
            <w:vAlign w:val="center"/>
            <w:hideMark/>
          </w:tcPr>
          <w:p w14:paraId="50E8AF05" w14:textId="77777777" w:rsidR="00211AE6" w:rsidRPr="00211AE6" w:rsidRDefault="00211AE6" w:rsidP="00211AE6">
            <w:pPr>
              <w:pStyle w:val="115"/>
              <w:rPr>
                <w:rFonts w:eastAsia="Arial"/>
                <w:noProof/>
              </w:rPr>
            </w:pPr>
            <w:r w:rsidRPr="00211AE6">
              <w:rPr>
                <w:rFonts w:eastAsia="Arial"/>
                <w:noProof/>
              </w:rPr>
              <w:t>Объёмы реализации воды, в том числе:</w:t>
            </w:r>
          </w:p>
        </w:tc>
        <w:tc>
          <w:tcPr>
            <w:tcW w:w="922" w:type="pct"/>
            <w:vMerge w:val="restart"/>
            <w:tcBorders>
              <w:top w:val="single" w:sz="4" w:space="0" w:color="auto"/>
              <w:left w:val="single" w:sz="4" w:space="0" w:color="auto"/>
              <w:bottom w:val="single" w:sz="4" w:space="0" w:color="auto"/>
              <w:right w:val="single" w:sz="4" w:space="0" w:color="auto"/>
            </w:tcBorders>
            <w:vAlign w:val="center"/>
            <w:hideMark/>
          </w:tcPr>
          <w:p w14:paraId="098F3E44"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57547C4F" w14:textId="77777777" w:rsidR="00211AE6" w:rsidRPr="00211AE6" w:rsidRDefault="00211AE6" w:rsidP="00211AE6">
            <w:pPr>
              <w:pStyle w:val="115"/>
              <w:rPr>
                <w:rFonts w:eastAsia="Arial"/>
                <w:noProof/>
              </w:rPr>
            </w:pPr>
            <w:r w:rsidRPr="00211AE6">
              <w:rPr>
                <w:rFonts w:eastAsia="Arial"/>
                <w:noProof/>
              </w:rPr>
              <w:t>574,438</w:t>
            </w:r>
          </w:p>
        </w:tc>
      </w:tr>
      <w:tr w:rsidR="00211AE6" w:rsidRPr="00211AE6" w14:paraId="74DA6C1D"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1661FA89" w14:textId="77777777" w:rsidR="00211AE6" w:rsidRPr="00211AE6" w:rsidRDefault="00211AE6" w:rsidP="00211AE6">
            <w:pPr>
              <w:pStyle w:val="115"/>
              <w:rPr>
                <w:rFonts w:eastAsia="Arial"/>
                <w:noProof/>
              </w:rPr>
            </w:pPr>
            <w:r w:rsidRPr="00211AE6">
              <w:rPr>
                <w:rFonts w:eastAsia="Arial"/>
                <w:noProof/>
              </w:rPr>
              <w:t>6.1</w:t>
            </w:r>
          </w:p>
        </w:tc>
        <w:tc>
          <w:tcPr>
            <w:tcW w:w="2892" w:type="pct"/>
            <w:tcBorders>
              <w:top w:val="single" w:sz="4" w:space="0" w:color="auto"/>
              <w:left w:val="single" w:sz="4" w:space="0" w:color="auto"/>
              <w:bottom w:val="single" w:sz="4" w:space="0" w:color="auto"/>
              <w:right w:val="single" w:sz="4" w:space="0" w:color="auto"/>
            </w:tcBorders>
            <w:vAlign w:val="center"/>
            <w:hideMark/>
          </w:tcPr>
          <w:p w14:paraId="47D50F91" w14:textId="77777777" w:rsidR="00211AE6" w:rsidRPr="00211AE6" w:rsidRDefault="00211AE6" w:rsidP="00211AE6">
            <w:pPr>
              <w:pStyle w:val="115"/>
              <w:rPr>
                <w:rFonts w:eastAsia="Arial"/>
                <w:noProof/>
              </w:rPr>
            </w:pPr>
            <w:r w:rsidRPr="00211AE6">
              <w:rPr>
                <w:rFonts w:eastAsia="Arial"/>
                <w:noProof/>
              </w:rPr>
              <w:t>Питьевая вода</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53C3178C" w14:textId="77777777" w:rsidR="00211AE6" w:rsidRPr="00211AE6" w:rsidRDefault="00211AE6" w:rsidP="00211AE6">
            <w:pPr>
              <w:pStyle w:val="115"/>
              <w:rPr>
                <w:rFonts w:eastAsia="Arial"/>
                <w:noProof/>
              </w:rPr>
            </w:pPr>
          </w:p>
        </w:tc>
        <w:tc>
          <w:tcPr>
            <w:tcW w:w="789" w:type="pct"/>
            <w:tcBorders>
              <w:top w:val="single" w:sz="4" w:space="0" w:color="auto"/>
              <w:left w:val="single" w:sz="4" w:space="0" w:color="auto"/>
              <w:bottom w:val="single" w:sz="4" w:space="0" w:color="auto"/>
              <w:right w:val="single" w:sz="4" w:space="0" w:color="auto"/>
            </w:tcBorders>
            <w:vAlign w:val="center"/>
            <w:hideMark/>
          </w:tcPr>
          <w:p w14:paraId="7E6B48F2" w14:textId="77777777" w:rsidR="00211AE6" w:rsidRPr="00211AE6" w:rsidRDefault="00211AE6" w:rsidP="00211AE6">
            <w:pPr>
              <w:pStyle w:val="115"/>
              <w:rPr>
                <w:rFonts w:eastAsia="Arial"/>
                <w:noProof/>
              </w:rPr>
            </w:pPr>
            <w:r w:rsidRPr="00211AE6">
              <w:rPr>
                <w:rFonts w:eastAsia="Arial"/>
                <w:noProof/>
              </w:rPr>
              <w:t>480,111</w:t>
            </w:r>
          </w:p>
        </w:tc>
      </w:tr>
      <w:tr w:rsidR="00211AE6" w:rsidRPr="00211AE6" w14:paraId="058FA63F"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7A728CA4" w14:textId="77777777" w:rsidR="00211AE6" w:rsidRPr="00211AE6" w:rsidRDefault="00211AE6" w:rsidP="00211AE6">
            <w:pPr>
              <w:pStyle w:val="115"/>
              <w:rPr>
                <w:rFonts w:eastAsia="Arial"/>
                <w:noProof/>
              </w:rPr>
            </w:pPr>
            <w:r w:rsidRPr="00211AE6">
              <w:rPr>
                <w:rFonts w:eastAsia="Arial"/>
                <w:noProof/>
              </w:rPr>
              <w:t>6.2</w:t>
            </w:r>
          </w:p>
        </w:tc>
        <w:tc>
          <w:tcPr>
            <w:tcW w:w="2892" w:type="pct"/>
            <w:tcBorders>
              <w:top w:val="single" w:sz="4" w:space="0" w:color="auto"/>
              <w:left w:val="single" w:sz="4" w:space="0" w:color="auto"/>
              <w:bottom w:val="single" w:sz="4" w:space="0" w:color="auto"/>
              <w:right w:val="single" w:sz="4" w:space="0" w:color="auto"/>
            </w:tcBorders>
            <w:vAlign w:val="center"/>
            <w:hideMark/>
          </w:tcPr>
          <w:p w14:paraId="178A7660" w14:textId="77777777" w:rsidR="00211AE6" w:rsidRPr="00211AE6" w:rsidRDefault="00211AE6" w:rsidP="00211AE6">
            <w:pPr>
              <w:pStyle w:val="115"/>
              <w:rPr>
                <w:rFonts w:eastAsia="Arial"/>
                <w:noProof/>
              </w:rPr>
            </w:pPr>
            <w:r w:rsidRPr="00211AE6">
              <w:rPr>
                <w:rFonts w:eastAsia="Arial"/>
                <w:noProof/>
              </w:rPr>
              <w:t>Техническая вода</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35EC1206" w14:textId="77777777" w:rsidR="00211AE6" w:rsidRPr="00211AE6" w:rsidRDefault="00211AE6" w:rsidP="00211AE6">
            <w:pPr>
              <w:pStyle w:val="115"/>
              <w:rPr>
                <w:rFonts w:eastAsia="Arial"/>
                <w:noProof/>
              </w:rPr>
            </w:pPr>
          </w:p>
        </w:tc>
        <w:tc>
          <w:tcPr>
            <w:tcW w:w="789" w:type="pct"/>
            <w:tcBorders>
              <w:top w:val="single" w:sz="4" w:space="0" w:color="auto"/>
              <w:left w:val="single" w:sz="4" w:space="0" w:color="auto"/>
              <w:bottom w:val="single" w:sz="4" w:space="0" w:color="auto"/>
              <w:right w:val="single" w:sz="4" w:space="0" w:color="auto"/>
            </w:tcBorders>
            <w:vAlign w:val="center"/>
            <w:hideMark/>
          </w:tcPr>
          <w:p w14:paraId="3C7C3F28" w14:textId="77777777" w:rsidR="00211AE6" w:rsidRPr="00211AE6" w:rsidRDefault="00211AE6" w:rsidP="00211AE6">
            <w:pPr>
              <w:pStyle w:val="115"/>
              <w:rPr>
                <w:rFonts w:eastAsia="Arial"/>
                <w:noProof/>
              </w:rPr>
            </w:pPr>
            <w:r w:rsidRPr="00211AE6">
              <w:rPr>
                <w:rFonts w:eastAsia="Arial"/>
                <w:noProof/>
              </w:rPr>
              <w:t>0</w:t>
            </w:r>
          </w:p>
        </w:tc>
      </w:tr>
      <w:tr w:rsidR="00211AE6" w:rsidRPr="00211AE6" w14:paraId="383BC62D"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72E961A7" w14:textId="77777777" w:rsidR="00211AE6" w:rsidRPr="00211AE6" w:rsidRDefault="00211AE6" w:rsidP="00211AE6">
            <w:pPr>
              <w:pStyle w:val="115"/>
              <w:rPr>
                <w:rFonts w:eastAsia="Arial"/>
                <w:noProof/>
              </w:rPr>
            </w:pPr>
            <w:r w:rsidRPr="00211AE6">
              <w:rPr>
                <w:rFonts w:eastAsia="Arial"/>
                <w:noProof/>
              </w:rPr>
              <w:t>6.3</w:t>
            </w:r>
          </w:p>
        </w:tc>
        <w:tc>
          <w:tcPr>
            <w:tcW w:w="2892" w:type="pct"/>
            <w:tcBorders>
              <w:top w:val="single" w:sz="4" w:space="0" w:color="auto"/>
              <w:left w:val="single" w:sz="4" w:space="0" w:color="auto"/>
              <w:bottom w:val="single" w:sz="4" w:space="0" w:color="auto"/>
              <w:right w:val="single" w:sz="4" w:space="0" w:color="auto"/>
            </w:tcBorders>
            <w:vAlign w:val="center"/>
            <w:hideMark/>
          </w:tcPr>
          <w:p w14:paraId="7E54284B" w14:textId="77777777" w:rsidR="00211AE6" w:rsidRPr="00211AE6" w:rsidRDefault="00211AE6" w:rsidP="00211AE6">
            <w:pPr>
              <w:pStyle w:val="115"/>
              <w:rPr>
                <w:rFonts w:eastAsia="Arial"/>
                <w:noProof/>
              </w:rPr>
            </w:pPr>
            <w:r w:rsidRPr="00211AE6">
              <w:rPr>
                <w:rFonts w:eastAsia="Arial"/>
                <w:noProof/>
              </w:rPr>
              <w:t>Горячая вода</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7D9AC359" w14:textId="77777777" w:rsidR="00211AE6" w:rsidRPr="00211AE6" w:rsidRDefault="00211AE6" w:rsidP="00211AE6">
            <w:pPr>
              <w:pStyle w:val="115"/>
              <w:rPr>
                <w:rFonts w:eastAsia="Arial"/>
                <w:noProof/>
              </w:rPr>
            </w:pPr>
          </w:p>
        </w:tc>
        <w:tc>
          <w:tcPr>
            <w:tcW w:w="789" w:type="pct"/>
            <w:tcBorders>
              <w:top w:val="single" w:sz="4" w:space="0" w:color="auto"/>
              <w:left w:val="single" w:sz="4" w:space="0" w:color="auto"/>
              <w:bottom w:val="single" w:sz="4" w:space="0" w:color="auto"/>
              <w:right w:val="single" w:sz="4" w:space="0" w:color="auto"/>
            </w:tcBorders>
            <w:vAlign w:val="center"/>
            <w:hideMark/>
          </w:tcPr>
          <w:p w14:paraId="35452225" w14:textId="77777777" w:rsidR="00211AE6" w:rsidRPr="00211AE6" w:rsidRDefault="00211AE6" w:rsidP="00211AE6">
            <w:pPr>
              <w:pStyle w:val="115"/>
              <w:rPr>
                <w:rFonts w:eastAsia="Arial"/>
                <w:noProof/>
              </w:rPr>
            </w:pPr>
            <w:r w:rsidRPr="00211AE6">
              <w:rPr>
                <w:rFonts w:eastAsia="Arial"/>
                <w:noProof/>
              </w:rPr>
              <w:t>94,327</w:t>
            </w:r>
          </w:p>
        </w:tc>
      </w:tr>
    </w:tbl>
    <w:p w14:paraId="0D6F2165" w14:textId="1D1D97A5" w:rsidR="004074C0" w:rsidRDefault="004074C0" w:rsidP="00470AE7">
      <w:pPr>
        <w:pStyle w:val="afffff6"/>
        <w:rPr>
          <w:rFonts w:cs="Times New Roman"/>
          <w:lang w:val="ru-RU"/>
        </w:rPr>
      </w:pPr>
    </w:p>
    <w:p w14:paraId="134F4F50" w14:textId="77777777" w:rsidR="004074C0" w:rsidRDefault="004074C0">
      <w:pPr>
        <w:spacing w:after="0" w:line="240" w:lineRule="auto"/>
        <w:ind w:firstLine="0"/>
        <w:jc w:val="left"/>
        <w:rPr>
          <w:rFonts w:eastAsia="Arial" w:cs="Times New Roman"/>
          <w:noProof/>
          <w:sz w:val="22"/>
          <w:szCs w:val="24"/>
          <w:lang w:eastAsia="x-none" w:bidi="ru-RU"/>
        </w:rPr>
      </w:pPr>
      <w:r>
        <w:rPr>
          <w:rFonts w:cs="Times New Roman"/>
        </w:rPr>
        <w:br w:type="page"/>
      </w:r>
    </w:p>
    <w:p w14:paraId="143BC5F3" w14:textId="12BC253C" w:rsidR="00211AE6" w:rsidRPr="00211AE6" w:rsidRDefault="00211AE6" w:rsidP="00211AE6">
      <w:pPr>
        <w:pStyle w:val="afffff6"/>
        <w:rPr>
          <w:rFonts w:cs="Times New Roman"/>
        </w:rPr>
      </w:pPr>
      <w:r w:rsidRPr="00211AE6">
        <w:rPr>
          <w:rFonts w:cs="Times New Roman"/>
          <w:lang w:val="ru-RU" w:eastAsia="ru-RU" w:bidi="ar-SA"/>
        </w:rPr>
        <w:lastRenderedPageBreak/>
        <w:drawing>
          <wp:inline distT="0" distB="0" distL="0" distR="0" wp14:anchorId="4A395341" wp14:editId="0AEB1059">
            <wp:extent cx="5019675" cy="308903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089031"/>
                    </a:xfrm>
                    <a:prstGeom prst="rect">
                      <a:avLst/>
                    </a:prstGeom>
                    <a:noFill/>
                    <a:ln>
                      <a:noFill/>
                    </a:ln>
                  </pic:spPr>
                </pic:pic>
              </a:graphicData>
            </a:graphic>
          </wp:inline>
        </w:drawing>
      </w:r>
    </w:p>
    <w:p w14:paraId="5425ACE1" w14:textId="6CD8BC60" w:rsidR="00211AE6" w:rsidRDefault="00211AE6" w:rsidP="00211AE6">
      <w:pPr>
        <w:pStyle w:val="afffff6"/>
        <w:jc w:val="center"/>
        <w:rPr>
          <w:rFonts w:cs="Times New Roman"/>
          <w:bCs/>
          <w:lang w:val="ru-RU"/>
        </w:rPr>
      </w:pPr>
      <w:r w:rsidRPr="00211AE6">
        <w:rPr>
          <w:rFonts w:cs="Times New Roman"/>
          <w:bCs/>
        </w:rPr>
        <w:t>Рисунок 4.4.1.</w:t>
      </w:r>
      <w:r w:rsidRPr="00211AE6">
        <w:rPr>
          <w:rFonts w:cs="Times New Roman"/>
          <w:bCs/>
          <w:lang w:val="ru-RU"/>
        </w:rPr>
        <w:t>1 -</w:t>
      </w:r>
      <w:r w:rsidRPr="00211AE6">
        <w:rPr>
          <w:rFonts w:cs="Times New Roman"/>
          <w:bCs/>
        </w:rPr>
        <w:t xml:space="preserve"> Структура поднятой воды</w:t>
      </w:r>
    </w:p>
    <w:p w14:paraId="76DEE0FF" w14:textId="77777777" w:rsidR="004074C0" w:rsidRPr="004074C0" w:rsidRDefault="004074C0" w:rsidP="00211AE6">
      <w:pPr>
        <w:pStyle w:val="afffff6"/>
        <w:jc w:val="center"/>
        <w:rPr>
          <w:rFonts w:cs="Times New Roman"/>
          <w:bCs/>
          <w:lang w:val="ru-RU"/>
        </w:rPr>
      </w:pPr>
    </w:p>
    <w:p w14:paraId="44661705" w14:textId="77777777" w:rsidR="00211AE6" w:rsidRPr="00211AE6" w:rsidRDefault="00211AE6" w:rsidP="00211AE6">
      <w:pPr>
        <w:pStyle w:val="afffff6"/>
        <w:rPr>
          <w:rFonts w:cs="Times New Roman"/>
        </w:rPr>
      </w:pPr>
      <w:r w:rsidRPr="00211AE6">
        <w:rPr>
          <w:rFonts w:cs="Times New Roman"/>
        </w:rPr>
        <w:t>Как видно из рисунка, полезный отпуск составляет 64 % от общего количества поднятой воды. Потери составляют 12% от поднятого количества.</w:t>
      </w:r>
    </w:p>
    <w:p w14:paraId="33935112" w14:textId="77777777" w:rsidR="00211AE6" w:rsidRPr="00211AE6" w:rsidRDefault="00211AE6" w:rsidP="00375061">
      <w:pPr>
        <w:pStyle w:val="afffff6"/>
        <w:ind w:firstLine="0"/>
        <w:rPr>
          <w:rFonts w:cs="Times New Roman"/>
          <w:lang w:val="ru-RU"/>
        </w:rPr>
        <w:sectPr w:rsidR="00211AE6" w:rsidRPr="00211AE6" w:rsidSect="00D87A03">
          <w:footerReference w:type="default" r:id="rId12"/>
          <w:pgSz w:w="11905" w:h="16838" w:code="9"/>
          <w:pgMar w:top="1134" w:right="850" w:bottom="1134" w:left="1701" w:header="0" w:footer="0" w:gutter="0"/>
          <w:cols w:space="720"/>
          <w:titlePg/>
          <w:docGrid w:linePitch="381"/>
        </w:sectPr>
      </w:pPr>
    </w:p>
    <w:p w14:paraId="6E50CD2D" w14:textId="2E9A6AD3" w:rsidR="0091194E" w:rsidRPr="009441BE" w:rsidRDefault="009C7AF9" w:rsidP="00945B68">
      <w:pPr>
        <w:pStyle w:val="afffff6"/>
        <w:rPr>
          <w:rFonts w:cs="Times New Roman"/>
          <w:lang w:val="ru-RU"/>
        </w:rPr>
      </w:pPr>
      <w:r w:rsidRPr="009441BE">
        <w:rPr>
          <w:rFonts w:cs="Times New Roman"/>
        </w:rPr>
        <w:lastRenderedPageBreak/>
        <w:t xml:space="preserve">На территории </w:t>
      </w:r>
      <w:r w:rsidR="00C342B3">
        <w:rPr>
          <w:rFonts w:cs="Times New Roman"/>
        </w:rPr>
        <w:t xml:space="preserve">  Муниципального округа «Княжпогостский» </w:t>
      </w:r>
      <w:r w:rsidRPr="009441BE">
        <w:rPr>
          <w:rFonts w:cs="Times New Roman"/>
        </w:rPr>
        <w:t xml:space="preserve">техническое водоснабжение отсутствует. </w:t>
      </w:r>
    </w:p>
    <w:p w14:paraId="2CDC21F9" w14:textId="77777777" w:rsidR="009A3055" w:rsidRPr="009441BE" w:rsidRDefault="009A3055" w:rsidP="009A3055">
      <w:pPr>
        <w:pStyle w:val="afffff6"/>
        <w:rPr>
          <w:rFonts w:cs="Times New Roman"/>
        </w:rPr>
      </w:pPr>
      <w:bookmarkStart w:id="127" w:name="_Hlk193668252"/>
      <w:r w:rsidRPr="009441BE">
        <w:rPr>
          <w:rFonts w:cs="Times New Roman"/>
        </w:rPr>
        <w:t xml:space="preserve">Неучтенные и неустранимые расходы и потери из водопроводных сетей можно разделить: </w:t>
      </w:r>
    </w:p>
    <w:p w14:paraId="14101338" w14:textId="77777777" w:rsidR="009A3055" w:rsidRPr="009441BE" w:rsidRDefault="009A3055" w:rsidP="009A3055">
      <w:pPr>
        <w:pStyle w:val="afffff6"/>
        <w:rPr>
          <w:rFonts w:cs="Times New Roman"/>
        </w:rPr>
      </w:pPr>
      <w:r w:rsidRPr="009441BE">
        <w:rPr>
          <w:rFonts w:cs="Times New Roman"/>
        </w:rPr>
        <w:t>1. Полезные расходы:</w:t>
      </w:r>
    </w:p>
    <w:p w14:paraId="47BE02F1" w14:textId="77777777" w:rsidR="009A3055" w:rsidRPr="009441BE" w:rsidRDefault="009A3055" w:rsidP="009A3055">
      <w:pPr>
        <w:pStyle w:val="a4"/>
        <w:rPr>
          <w:rFonts w:eastAsia="Microsoft YaHei" w:cs="Times New Roman"/>
        </w:rPr>
      </w:pPr>
      <w:r w:rsidRPr="009441BE">
        <w:rPr>
          <w:rFonts w:eastAsia="Microsoft YaHei" w:cs="Times New Roman"/>
        </w:rPr>
        <w:t xml:space="preserve">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5F83A8D9" w14:textId="77777777" w:rsidR="009A3055" w:rsidRPr="009441BE" w:rsidRDefault="009A3055" w:rsidP="009A3055">
      <w:pPr>
        <w:pStyle w:val="a4"/>
        <w:rPr>
          <w:rFonts w:eastAsia="Microsoft YaHei" w:cs="Times New Roman"/>
        </w:rPr>
      </w:pPr>
      <w:r w:rsidRPr="009441BE">
        <w:rPr>
          <w:rFonts w:eastAsia="Microsoft YaHei" w:cs="Times New Roman"/>
        </w:rPr>
        <w:t>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58F169BE" w14:textId="77777777" w:rsidR="009A3055" w:rsidRPr="009441BE" w:rsidRDefault="009A3055" w:rsidP="009A3055">
      <w:pPr>
        <w:pStyle w:val="afffff6"/>
        <w:rPr>
          <w:rFonts w:cs="Times New Roman"/>
        </w:rPr>
      </w:pPr>
      <w:r w:rsidRPr="009441BE">
        <w:rPr>
          <w:rFonts w:cs="Times New Roman"/>
        </w:rPr>
        <w:t>2. Потери из водопроводных сетей:</w:t>
      </w:r>
    </w:p>
    <w:p w14:paraId="407280DB" w14:textId="77777777" w:rsidR="009A3055" w:rsidRPr="009441BE" w:rsidRDefault="009A3055" w:rsidP="009A3055">
      <w:pPr>
        <w:pStyle w:val="a4"/>
        <w:rPr>
          <w:rFonts w:eastAsia="Microsoft YaHei" w:cs="Times New Roman"/>
        </w:rPr>
      </w:pPr>
      <w:r w:rsidRPr="009441BE">
        <w:rPr>
          <w:rFonts w:eastAsia="Microsoft YaHei" w:cs="Times New Roman"/>
        </w:rPr>
        <w:t>потери из водопроводных сетей в результате аварий;</w:t>
      </w:r>
    </w:p>
    <w:p w14:paraId="03C61B71" w14:textId="77777777" w:rsidR="009A3055" w:rsidRPr="009441BE" w:rsidRDefault="009A3055" w:rsidP="009A3055">
      <w:pPr>
        <w:pStyle w:val="a4"/>
        <w:rPr>
          <w:rFonts w:eastAsia="Microsoft YaHei" w:cs="Times New Roman"/>
        </w:rPr>
      </w:pPr>
      <w:r w:rsidRPr="009441BE">
        <w:rPr>
          <w:rFonts w:eastAsia="Microsoft YaHei" w:cs="Times New Roman"/>
        </w:rPr>
        <w:t xml:space="preserve">скрытые утечки из водопроводных сетей; </w:t>
      </w:r>
    </w:p>
    <w:p w14:paraId="62177545" w14:textId="77777777" w:rsidR="009A3055" w:rsidRPr="009441BE" w:rsidRDefault="009A3055" w:rsidP="009A3055">
      <w:pPr>
        <w:pStyle w:val="a4"/>
        <w:rPr>
          <w:rFonts w:eastAsia="Microsoft YaHei" w:cs="Times New Roman"/>
        </w:rPr>
      </w:pPr>
      <w:r w:rsidRPr="009441BE">
        <w:rPr>
          <w:rFonts w:eastAsia="Microsoft YaHei" w:cs="Times New Roman"/>
        </w:rPr>
        <w:t>утечки из уплотнения сетевой арматуры;</w:t>
      </w:r>
    </w:p>
    <w:p w14:paraId="38FAD340" w14:textId="77777777" w:rsidR="009A3055" w:rsidRPr="009441BE" w:rsidRDefault="009A3055" w:rsidP="009A3055">
      <w:pPr>
        <w:pStyle w:val="a4"/>
        <w:rPr>
          <w:rFonts w:eastAsia="Microsoft YaHei" w:cs="Times New Roman"/>
        </w:rPr>
      </w:pPr>
      <w:r w:rsidRPr="009441BE">
        <w:rPr>
          <w:rFonts w:eastAsia="Microsoft YaHei" w:cs="Times New Roman"/>
        </w:rPr>
        <w:t>утечки через водопроводные колонки; - расходы на естественную убыль при подаче воды по трубопроводам;</w:t>
      </w:r>
    </w:p>
    <w:p w14:paraId="09870968" w14:textId="77777777" w:rsidR="009A3055" w:rsidRPr="009441BE" w:rsidRDefault="009A3055" w:rsidP="009A3055">
      <w:pPr>
        <w:pStyle w:val="a4"/>
        <w:rPr>
          <w:rFonts w:eastAsia="Microsoft YaHei" w:cs="Times New Roman"/>
        </w:rPr>
      </w:pPr>
      <w:r w:rsidRPr="009441BE">
        <w:rPr>
          <w:rFonts w:eastAsia="Microsoft YaHei" w:cs="Times New Roman"/>
        </w:rPr>
        <w:t>неучтенная реализация (отсутствие проборов учета, незарегистрированные врезки).</w:t>
      </w:r>
    </w:p>
    <w:p w14:paraId="1C809561" w14:textId="77777777" w:rsidR="009A3055" w:rsidRPr="009441BE" w:rsidRDefault="009A3055" w:rsidP="009A3055">
      <w:pPr>
        <w:pStyle w:val="afffff6"/>
        <w:rPr>
          <w:rFonts w:cs="Times New Roman"/>
        </w:rPr>
      </w:pPr>
      <w:r w:rsidRPr="009441BE">
        <w:rPr>
          <w:rFonts w:cs="Times New Roman"/>
        </w:rPr>
        <w:t>Важно отметить, что наибольшую сложность при выявлении аварийности представляет определение размера скрытых утечек воды из водопроводной сети.</w:t>
      </w:r>
    </w:p>
    <w:p w14:paraId="0BEF5F5E" w14:textId="77777777" w:rsidR="009A3055" w:rsidRPr="009441BE" w:rsidRDefault="009A3055" w:rsidP="009A3055">
      <w:pPr>
        <w:pStyle w:val="afffff6"/>
        <w:rPr>
          <w:rFonts w:cs="Times New Roman"/>
        </w:rPr>
      </w:pPr>
      <w:r w:rsidRPr="009441BE">
        <w:rPr>
          <w:rFonts w:cs="Times New Roman"/>
        </w:rPr>
        <w:t>Объемы потерь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792A444E" w14:textId="77777777" w:rsidR="009A3055" w:rsidRPr="009441BE" w:rsidRDefault="009A3055" w:rsidP="009A3055">
      <w:pPr>
        <w:pStyle w:val="afffff6"/>
        <w:rPr>
          <w:rFonts w:cs="Times New Roman"/>
        </w:rPr>
      </w:pPr>
      <w:r w:rsidRPr="009441BE">
        <w:rPr>
          <w:rFonts w:cs="Times New Roman"/>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bookmarkEnd w:id="127"/>
    </w:p>
    <w:p w14:paraId="658B5626" w14:textId="77777777" w:rsidR="009A3055" w:rsidRPr="009441BE" w:rsidRDefault="009A3055" w:rsidP="0091194E">
      <w:pPr>
        <w:pStyle w:val="afffff6"/>
        <w:rPr>
          <w:rFonts w:cs="Times New Roman"/>
          <w:lang w:val="ru-RU"/>
        </w:rPr>
      </w:pPr>
    </w:p>
    <w:p w14:paraId="2D74ECB6" w14:textId="77777777" w:rsidR="00057211" w:rsidRPr="009441BE" w:rsidRDefault="00057211" w:rsidP="00F06D51">
      <w:pPr>
        <w:pStyle w:val="afffd"/>
        <w:rPr>
          <w:lang w:val="ru-RU"/>
        </w:rPr>
      </w:pPr>
      <w:bookmarkStart w:id="128" w:name="_Toc216844898"/>
      <w:bookmarkStart w:id="129" w:name="_Toc216845011"/>
      <w:r w:rsidRPr="009441BE">
        <w:t>4.</w:t>
      </w:r>
      <w:r w:rsidRPr="009441BE">
        <w:rPr>
          <w:lang w:val="ru-RU"/>
        </w:rPr>
        <w:t>4</w:t>
      </w:r>
      <w:r w:rsidRPr="009441BE">
        <w:t>.</w:t>
      </w:r>
      <w:r w:rsidRPr="009441BE">
        <w:rPr>
          <w:lang w:val="ru-RU"/>
        </w:rPr>
        <w:t>2</w:t>
      </w:r>
      <w:r w:rsidRPr="009441BE">
        <w:t>.</w:t>
      </w:r>
      <w:r w:rsidR="00823DF1" w:rsidRPr="009441BE">
        <w:t xml:space="preserve"> </w:t>
      </w:r>
      <w:r w:rsidRPr="009441BE">
        <w:t>Эффективность</w:t>
      </w:r>
      <w:r w:rsidR="00823DF1" w:rsidRPr="009441BE">
        <w:t xml:space="preserve"> </w:t>
      </w:r>
      <w:r w:rsidRPr="009441BE">
        <w:t>и</w:t>
      </w:r>
      <w:r w:rsidR="00823DF1" w:rsidRPr="009441BE">
        <w:t xml:space="preserve"> </w:t>
      </w:r>
      <w:r w:rsidRPr="009441BE">
        <w:t>надежность</w:t>
      </w:r>
      <w:r w:rsidR="00823DF1" w:rsidRPr="009441BE">
        <w:t xml:space="preserve"> </w:t>
      </w:r>
      <w:r w:rsidRPr="009441BE">
        <w:t>системы</w:t>
      </w:r>
      <w:r w:rsidR="00823DF1" w:rsidRPr="009441BE">
        <w:t xml:space="preserve"> </w:t>
      </w:r>
      <w:r w:rsidR="00A339B8" w:rsidRPr="009441BE">
        <w:t>водоснабжения</w:t>
      </w:r>
      <w:bookmarkEnd w:id="128"/>
      <w:bookmarkEnd w:id="129"/>
    </w:p>
    <w:p w14:paraId="79A9D416" w14:textId="77777777" w:rsidR="00AE651E" w:rsidRPr="009441BE" w:rsidRDefault="00AE651E" w:rsidP="00AE651E">
      <w:pPr>
        <w:pStyle w:val="afffff6"/>
        <w:rPr>
          <w:rFonts w:cs="Times New Roman"/>
        </w:rPr>
      </w:pPr>
      <w:r w:rsidRPr="009441BE">
        <w:rPr>
          <w:rFonts w:cs="Times New Roman"/>
        </w:rPr>
        <w:t>Водозаборы</w:t>
      </w:r>
      <w:r w:rsidR="00823DF1" w:rsidRPr="009441BE">
        <w:rPr>
          <w:rFonts w:cs="Times New Roman"/>
        </w:rPr>
        <w:t xml:space="preserve"> </w:t>
      </w:r>
      <w:r w:rsidRPr="009441BE">
        <w:rPr>
          <w:rFonts w:cs="Times New Roman"/>
        </w:rPr>
        <w:t>имеют</w:t>
      </w:r>
      <w:r w:rsidR="00823DF1" w:rsidRPr="009441BE">
        <w:rPr>
          <w:rFonts w:cs="Times New Roman"/>
        </w:rPr>
        <w:t xml:space="preserve"> </w:t>
      </w:r>
      <w:r w:rsidRPr="009441BE">
        <w:rPr>
          <w:rFonts w:cs="Times New Roman"/>
        </w:rPr>
        <w:t>значительный</w:t>
      </w:r>
      <w:r w:rsidR="00823DF1" w:rsidRPr="009441BE">
        <w:rPr>
          <w:rFonts w:cs="Times New Roman"/>
        </w:rPr>
        <w:t xml:space="preserve"> </w:t>
      </w:r>
      <w:r w:rsidRPr="009441BE">
        <w:rPr>
          <w:rFonts w:cs="Times New Roman"/>
        </w:rPr>
        <w:t>износ</w:t>
      </w:r>
      <w:r w:rsidR="00823DF1" w:rsidRPr="009441BE">
        <w:rPr>
          <w:rFonts w:cs="Times New Roman"/>
        </w:rPr>
        <w:t xml:space="preserve"> </w:t>
      </w:r>
      <w:r w:rsidRPr="009441BE">
        <w:rPr>
          <w:rFonts w:cs="Times New Roman"/>
        </w:rPr>
        <w:t>скважин</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оборудования,</w:t>
      </w:r>
      <w:r w:rsidR="00823DF1" w:rsidRPr="009441BE">
        <w:rPr>
          <w:rFonts w:cs="Times New Roman"/>
        </w:rPr>
        <w:t xml:space="preserve"> </w:t>
      </w:r>
      <w:r w:rsidRPr="009441BE">
        <w:rPr>
          <w:rFonts w:cs="Times New Roman"/>
        </w:rPr>
        <w:t>выработавшее</w:t>
      </w:r>
      <w:r w:rsidR="00823DF1" w:rsidRPr="009441BE">
        <w:rPr>
          <w:rFonts w:cs="Times New Roman"/>
        </w:rPr>
        <w:t xml:space="preserve"> </w:t>
      </w:r>
      <w:r w:rsidRPr="009441BE">
        <w:rPr>
          <w:rFonts w:cs="Times New Roman"/>
        </w:rPr>
        <w:t>свой</w:t>
      </w:r>
      <w:r w:rsidR="00823DF1" w:rsidRPr="009441BE">
        <w:rPr>
          <w:rFonts w:cs="Times New Roman"/>
        </w:rPr>
        <w:t xml:space="preserve"> </w:t>
      </w:r>
      <w:r w:rsidRPr="009441BE">
        <w:rPr>
          <w:rFonts w:cs="Times New Roman"/>
        </w:rPr>
        <w:t>ресурс</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имеющее</w:t>
      </w:r>
      <w:r w:rsidR="00823DF1" w:rsidRPr="009441BE">
        <w:rPr>
          <w:rFonts w:cs="Times New Roman"/>
        </w:rPr>
        <w:t xml:space="preserve"> </w:t>
      </w:r>
      <w:r w:rsidRPr="009441BE">
        <w:rPr>
          <w:rFonts w:cs="Times New Roman"/>
        </w:rPr>
        <w:t>низкий</w:t>
      </w:r>
      <w:r w:rsidR="00823DF1" w:rsidRPr="009441BE">
        <w:rPr>
          <w:rFonts w:cs="Times New Roman"/>
        </w:rPr>
        <w:t xml:space="preserve"> </w:t>
      </w:r>
      <w:r w:rsidRPr="009441BE">
        <w:rPr>
          <w:rFonts w:cs="Times New Roman"/>
        </w:rPr>
        <w:t>КПД,</w:t>
      </w:r>
      <w:r w:rsidR="00823DF1" w:rsidRPr="009441BE">
        <w:rPr>
          <w:rFonts w:cs="Times New Roman"/>
        </w:rPr>
        <w:t xml:space="preserve"> </w:t>
      </w:r>
      <w:r w:rsidRPr="009441BE">
        <w:rPr>
          <w:rFonts w:cs="Times New Roman"/>
        </w:rPr>
        <w:t>поэтому</w:t>
      </w:r>
      <w:r w:rsidR="00823DF1" w:rsidRPr="009441BE">
        <w:rPr>
          <w:rFonts w:cs="Times New Roman"/>
        </w:rPr>
        <w:t xml:space="preserve"> </w:t>
      </w:r>
      <w:r w:rsidRPr="009441BE">
        <w:rPr>
          <w:rFonts w:cs="Times New Roman"/>
        </w:rPr>
        <w:t>сегодня</w:t>
      </w:r>
      <w:r w:rsidR="00823DF1" w:rsidRPr="009441BE">
        <w:rPr>
          <w:rFonts w:cs="Times New Roman"/>
        </w:rPr>
        <w:t xml:space="preserve"> </w:t>
      </w:r>
      <w:r w:rsidRPr="009441BE">
        <w:rPr>
          <w:rFonts w:cs="Times New Roman"/>
        </w:rPr>
        <w:t>требуется</w:t>
      </w:r>
      <w:r w:rsidR="00823DF1" w:rsidRPr="009441BE">
        <w:rPr>
          <w:rFonts w:cs="Times New Roman"/>
        </w:rPr>
        <w:t xml:space="preserve"> </w:t>
      </w:r>
      <w:r w:rsidRPr="009441BE">
        <w:rPr>
          <w:rFonts w:cs="Times New Roman"/>
        </w:rPr>
        <w:t>их</w:t>
      </w:r>
      <w:r w:rsidR="00823DF1" w:rsidRPr="009441BE">
        <w:rPr>
          <w:rFonts w:cs="Times New Roman"/>
        </w:rPr>
        <w:t xml:space="preserve"> </w:t>
      </w:r>
      <w:r w:rsidRPr="009441BE">
        <w:rPr>
          <w:rFonts w:cs="Times New Roman"/>
        </w:rPr>
        <w:t>реконструкция.</w:t>
      </w:r>
    </w:p>
    <w:p w14:paraId="033A4542" w14:textId="77777777" w:rsidR="00057211" w:rsidRPr="009441BE" w:rsidRDefault="00057211" w:rsidP="00F113C2">
      <w:pPr>
        <w:pStyle w:val="afffff6"/>
        <w:rPr>
          <w:rFonts w:cs="Times New Roman"/>
        </w:rPr>
      </w:pPr>
      <w:r w:rsidRPr="009441BE">
        <w:rPr>
          <w:rFonts w:cs="Times New Roman"/>
        </w:rPr>
        <w:t>Надежность</w:t>
      </w:r>
      <w:r w:rsidR="00823DF1" w:rsidRPr="009441BE">
        <w:rPr>
          <w:rFonts w:cs="Times New Roman"/>
        </w:rPr>
        <w:t xml:space="preserve"> </w:t>
      </w:r>
      <w:r w:rsidRPr="009441BE">
        <w:rPr>
          <w:rFonts w:cs="Times New Roman"/>
        </w:rPr>
        <w:t>обслуживания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характеризует</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обеспечивать</w:t>
      </w:r>
      <w:r w:rsidR="00823DF1" w:rsidRPr="009441BE">
        <w:rPr>
          <w:rFonts w:cs="Times New Roman"/>
        </w:rPr>
        <w:t xml:space="preserve"> </w:t>
      </w:r>
      <w:r w:rsidRPr="009441BE">
        <w:rPr>
          <w:rFonts w:cs="Times New Roman"/>
        </w:rPr>
        <w:t>жизнедеятельность</w:t>
      </w:r>
      <w:r w:rsidR="00823DF1" w:rsidRPr="009441BE">
        <w:rPr>
          <w:rFonts w:cs="Times New Roman"/>
        </w:rPr>
        <w:t xml:space="preserve"> </w:t>
      </w:r>
      <w:r w:rsidRPr="009441BE">
        <w:rPr>
          <w:rFonts w:cs="Times New Roman"/>
        </w:rPr>
        <w:t>поселка</w:t>
      </w:r>
      <w:r w:rsidR="00823DF1" w:rsidRPr="009441BE">
        <w:rPr>
          <w:rFonts w:cs="Times New Roman"/>
        </w:rPr>
        <w:t xml:space="preserve"> </w:t>
      </w:r>
      <w:r w:rsidRPr="009441BE">
        <w:rPr>
          <w:rFonts w:cs="Times New Roman"/>
        </w:rPr>
        <w:t>без</w:t>
      </w:r>
      <w:r w:rsidR="00823DF1" w:rsidRPr="009441BE">
        <w:rPr>
          <w:rFonts w:cs="Times New Roman"/>
        </w:rPr>
        <w:t xml:space="preserve"> </w:t>
      </w:r>
      <w:r w:rsidRPr="009441BE">
        <w:rPr>
          <w:rFonts w:cs="Times New Roman"/>
        </w:rPr>
        <w:t>существенного</w:t>
      </w:r>
      <w:r w:rsidR="00823DF1" w:rsidRPr="009441BE">
        <w:rPr>
          <w:rFonts w:cs="Times New Roman"/>
        </w:rPr>
        <w:t xml:space="preserve"> </w:t>
      </w:r>
      <w:r w:rsidRPr="009441BE">
        <w:rPr>
          <w:rFonts w:cs="Times New Roman"/>
        </w:rPr>
        <w:t>снижения</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среды</w:t>
      </w:r>
      <w:r w:rsidR="00823DF1" w:rsidRPr="009441BE">
        <w:rPr>
          <w:rFonts w:cs="Times New Roman"/>
        </w:rPr>
        <w:t xml:space="preserve"> </w:t>
      </w:r>
      <w:r w:rsidRPr="009441BE">
        <w:rPr>
          <w:rFonts w:cs="Times New Roman"/>
        </w:rPr>
        <w:t>обитания</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любых</w:t>
      </w:r>
      <w:r w:rsidR="00823DF1" w:rsidRPr="009441BE">
        <w:rPr>
          <w:rFonts w:cs="Times New Roman"/>
        </w:rPr>
        <w:t xml:space="preserve"> </w:t>
      </w:r>
      <w:r w:rsidRPr="009441BE">
        <w:rPr>
          <w:rFonts w:cs="Times New Roman"/>
        </w:rPr>
        <w:t>воздействиях</w:t>
      </w:r>
      <w:r w:rsidR="00823DF1" w:rsidRPr="009441BE">
        <w:rPr>
          <w:rFonts w:cs="Times New Roman"/>
        </w:rPr>
        <w:t xml:space="preserve"> </w:t>
      </w:r>
      <w:r w:rsidRPr="009441BE">
        <w:rPr>
          <w:rFonts w:cs="Times New Roman"/>
        </w:rPr>
        <w:t>извне,</w:t>
      </w:r>
      <w:r w:rsidR="00823DF1" w:rsidRPr="009441BE">
        <w:rPr>
          <w:rFonts w:cs="Times New Roman"/>
        </w:rPr>
        <w:t xml:space="preserve"> </w:t>
      </w:r>
      <w:r w:rsidRPr="009441BE">
        <w:rPr>
          <w:rFonts w:cs="Times New Roman"/>
        </w:rPr>
        <w:t>то</w:t>
      </w:r>
      <w:r w:rsidR="00823DF1" w:rsidRPr="009441BE">
        <w:rPr>
          <w:rFonts w:cs="Times New Roman"/>
        </w:rPr>
        <w:t xml:space="preserve"> </w:t>
      </w:r>
      <w:r w:rsidRPr="009441BE">
        <w:rPr>
          <w:rFonts w:cs="Times New Roman"/>
        </w:rPr>
        <w:t>есть</w:t>
      </w:r>
      <w:r w:rsidR="00823DF1" w:rsidRPr="009441BE">
        <w:rPr>
          <w:rFonts w:cs="Times New Roman"/>
        </w:rPr>
        <w:t xml:space="preserve"> </w:t>
      </w:r>
      <w:r w:rsidRPr="009441BE">
        <w:rPr>
          <w:rFonts w:cs="Times New Roman"/>
        </w:rPr>
        <w:t>оценкой</w:t>
      </w:r>
      <w:r w:rsidR="00823DF1" w:rsidRPr="009441BE">
        <w:rPr>
          <w:rFonts w:cs="Times New Roman"/>
        </w:rPr>
        <w:t xml:space="preserve"> </w:t>
      </w:r>
      <w:r w:rsidRPr="009441BE">
        <w:rPr>
          <w:rFonts w:cs="Times New Roman"/>
        </w:rPr>
        <w:t>возможности</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практически</w:t>
      </w:r>
      <w:r w:rsidR="00823DF1" w:rsidRPr="009441BE">
        <w:rPr>
          <w:rFonts w:cs="Times New Roman"/>
        </w:rPr>
        <w:t xml:space="preserve"> </w:t>
      </w:r>
      <w:r w:rsidRPr="009441BE">
        <w:rPr>
          <w:rFonts w:cs="Times New Roman"/>
        </w:rPr>
        <w:t>без</w:t>
      </w:r>
      <w:r w:rsidR="00823DF1" w:rsidRPr="009441BE">
        <w:rPr>
          <w:rFonts w:cs="Times New Roman"/>
        </w:rPr>
        <w:t xml:space="preserve"> </w:t>
      </w:r>
      <w:r w:rsidRPr="009441BE">
        <w:rPr>
          <w:rFonts w:cs="Times New Roman"/>
        </w:rPr>
        <w:t>аварий,</w:t>
      </w:r>
      <w:r w:rsidR="00823DF1" w:rsidRPr="009441BE">
        <w:rPr>
          <w:rFonts w:cs="Times New Roman"/>
        </w:rPr>
        <w:t xml:space="preserve"> </w:t>
      </w:r>
      <w:r w:rsidRPr="009441BE">
        <w:rPr>
          <w:rFonts w:cs="Times New Roman"/>
        </w:rPr>
        <w:t>повреждений,</w:t>
      </w:r>
      <w:r w:rsidR="00823DF1" w:rsidRPr="009441BE">
        <w:rPr>
          <w:rFonts w:cs="Times New Roman"/>
        </w:rPr>
        <w:t xml:space="preserve"> </w:t>
      </w:r>
      <w:r w:rsidRPr="009441BE">
        <w:rPr>
          <w:rFonts w:cs="Times New Roman"/>
        </w:rPr>
        <w:t>других</w:t>
      </w:r>
      <w:r w:rsidR="00823DF1" w:rsidRPr="009441BE">
        <w:rPr>
          <w:rFonts w:cs="Times New Roman"/>
        </w:rPr>
        <w:t xml:space="preserve"> </w:t>
      </w:r>
      <w:r w:rsidRPr="009441BE">
        <w:rPr>
          <w:rFonts w:cs="Times New Roman"/>
        </w:rPr>
        <w:t>нарушений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работе.</w:t>
      </w:r>
    </w:p>
    <w:p w14:paraId="6D7FB2CA" w14:textId="77777777" w:rsidR="00057211" w:rsidRPr="009441BE" w:rsidRDefault="00057211" w:rsidP="00F113C2">
      <w:pPr>
        <w:pStyle w:val="afffff6"/>
        <w:rPr>
          <w:rFonts w:cs="Times New Roman"/>
        </w:rPr>
      </w:pPr>
      <w:r w:rsidRPr="009441BE">
        <w:rPr>
          <w:rFonts w:cs="Times New Roman"/>
        </w:rPr>
        <w:t>Результатами</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r w:rsidR="00823DF1" w:rsidRPr="009441BE">
        <w:rPr>
          <w:rFonts w:cs="Times New Roman"/>
        </w:rPr>
        <w:t xml:space="preserve"> </w:t>
      </w:r>
      <w:r w:rsidRPr="009441BE">
        <w:rPr>
          <w:rFonts w:cs="Times New Roman"/>
        </w:rPr>
        <w:t>являются:</w:t>
      </w:r>
    </w:p>
    <w:p w14:paraId="56FAE9F7" w14:textId="77777777" w:rsidR="00057211" w:rsidRPr="009441BE" w:rsidRDefault="00057211" w:rsidP="00057211">
      <w:pPr>
        <w:pStyle w:val="111"/>
        <w:rPr>
          <w:rFonts w:cs="Times New Roman"/>
        </w:rPr>
      </w:pPr>
      <w:r w:rsidRPr="009441BE">
        <w:rPr>
          <w:rFonts w:cs="Times New Roman"/>
        </w:rPr>
        <w:lastRenderedPageBreak/>
        <w:t>обеспечение</w:t>
      </w:r>
      <w:r w:rsidR="00823DF1" w:rsidRPr="009441BE">
        <w:rPr>
          <w:rFonts w:cs="Times New Roman"/>
        </w:rPr>
        <w:t xml:space="preserve"> </w:t>
      </w:r>
      <w:r w:rsidRPr="009441BE">
        <w:rPr>
          <w:rFonts w:cs="Times New Roman"/>
        </w:rPr>
        <w:t>бесперебойной</w:t>
      </w:r>
      <w:r w:rsidR="00823DF1" w:rsidRPr="009441BE">
        <w:rPr>
          <w:rFonts w:cs="Times New Roman"/>
        </w:rPr>
        <w:t xml:space="preserve"> </w:t>
      </w:r>
      <w:r w:rsidRPr="009441BE">
        <w:rPr>
          <w:rFonts w:cs="Times New Roman"/>
        </w:rPr>
        <w:t>подачи</w:t>
      </w:r>
      <w:r w:rsidR="00823DF1" w:rsidRPr="009441BE">
        <w:rPr>
          <w:rFonts w:cs="Times New Roman"/>
        </w:rPr>
        <w:t xml:space="preserve"> </w:t>
      </w:r>
      <w:r w:rsidRPr="009441BE">
        <w:rPr>
          <w:rFonts w:cs="Times New Roman"/>
        </w:rPr>
        <w:t>качественной</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потребителя;</w:t>
      </w:r>
    </w:p>
    <w:p w14:paraId="72EE9FF0" w14:textId="77777777" w:rsidR="00296988" w:rsidRPr="009441BE" w:rsidRDefault="00296988" w:rsidP="00057211">
      <w:pPr>
        <w:pStyle w:val="111"/>
        <w:rPr>
          <w:rFonts w:cs="Times New Roman"/>
        </w:rPr>
      </w:pPr>
      <w:r w:rsidRPr="009441BE">
        <w:rPr>
          <w:rFonts w:cs="Times New Roman"/>
        </w:rPr>
        <w:t>строительство</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централизованного</w:t>
      </w:r>
      <w:r w:rsidR="00823DF1" w:rsidRPr="009441BE">
        <w:rPr>
          <w:rFonts w:cs="Times New Roman"/>
        </w:rPr>
        <w:t xml:space="preserve"> </w:t>
      </w:r>
      <w:r w:rsidRPr="009441BE">
        <w:rPr>
          <w:rFonts w:cs="Times New Roman"/>
        </w:rPr>
        <w:t>водоснабжения</w:t>
      </w:r>
    </w:p>
    <w:p w14:paraId="477ABA04" w14:textId="77777777" w:rsidR="00057211" w:rsidRPr="009441BE" w:rsidRDefault="00057211" w:rsidP="00057211">
      <w:pPr>
        <w:pStyle w:val="111"/>
        <w:rPr>
          <w:rFonts w:cs="Times New Roman"/>
        </w:rPr>
      </w:pPr>
      <w:r w:rsidRPr="009441BE">
        <w:rPr>
          <w:rFonts w:cs="Times New Roman"/>
        </w:rPr>
        <w:t>улучшение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жилищно-коммунального</w:t>
      </w:r>
      <w:r w:rsidR="00823DF1" w:rsidRPr="009441BE">
        <w:rPr>
          <w:rFonts w:cs="Times New Roman"/>
        </w:rPr>
        <w:t xml:space="preserve"> </w:t>
      </w:r>
      <w:r w:rsidRPr="009441BE">
        <w:rPr>
          <w:rFonts w:cs="Times New Roman"/>
        </w:rPr>
        <w:t>обслуживания</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p>
    <w:p w14:paraId="4A3F00CC" w14:textId="77777777" w:rsidR="00057211" w:rsidRPr="009441BE" w:rsidRDefault="00057211" w:rsidP="00057211">
      <w:pPr>
        <w:pStyle w:val="111"/>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p>
    <w:p w14:paraId="6E0E67AD" w14:textId="77777777" w:rsidR="00057211" w:rsidRPr="009441BE" w:rsidRDefault="00057211" w:rsidP="00057211">
      <w:pPr>
        <w:pStyle w:val="111"/>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возможности</w:t>
      </w:r>
      <w:r w:rsidR="00823DF1" w:rsidRPr="009441BE">
        <w:rPr>
          <w:rFonts w:cs="Times New Roman"/>
        </w:rPr>
        <w:t xml:space="preserve"> </w:t>
      </w:r>
      <w:r w:rsidRPr="009441BE">
        <w:rPr>
          <w:rFonts w:cs="Times New Roman"/>
        </w:rPr>
        <w:t>подключения</w:t>
      </w:r>
      <w:r w:rsidR="00823DF1" w:rsidRPr="009441BE">
        <w:rPr>
          <w:rFonts w:cs="Times New Roman"/>
        </w:rPr>
        <w:t xml:space="preserve"> </w:t>
      </w:r>
      <w:r w:rsidRPr="009441BE">
        <w:rPr>
          <w:rFonts w:cs="Times New Roman"/>
        </w:rPr>
        <w:t>строящихся</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гарантированном</w:t>
      </w:r>
      <w:r w:rsidR="00823DF1" w:rsidRPr="009441BE">
        <w:rPr>
          <w:rFonts w:cs="Times New Roman"/>
        </w:rPr>
        <w:t xml:space="preserve"> </w:t>
      </w:r>
      <w:r w:rsidRPr="009441BE">
        <w:rPr>
          <w:rFonts w:cs="Times New Roman"/>
        </w:rPr>
        <w:t>объеме</w:t>
      </w:r>
      <w:r w:rsidR="00823DF1" w:rsidRPr="009441BE">
        <w:rPr>
          <w:rFonts w:cs="Times New Roman"/>
        </w:rPr>
        <w:t xml:space="preserve"> </w:t>
      </w:r>
      <w:r w:rsidRPr="009441BE">
        <w:rPr>
          <w:rFonts w:cs="Times New Roman"/>
        </w:rPr>
        <w:t>заявленной</w:t>
      </w:r>
      <w:r w:rsidR="00823DF1" w:rsidRPr="009441BE">
        <w:rPr>
          <w:rFonts w:cs="Times New Roman"/>
        </w:rPr>
        <w:t xml:space="preserve"> </w:t>
      </w:r>
      <w:r w:rsidRPr="009441BE">
        <w:rPr>
          <w:rFonts w:cs="Times New Roman"/>
        </w:rPr>
        <w:t>мощности.</w:t>
      </w:r>
    </w:p>
    <w:p w14:paraId="39AC4252" w14:textId="77777777" w:rsidR="00057211" w:rsidRPr="009441BE" w:rsidRDefault="00057211" w:rsidP="00F06D51">
      <w:pPr>
        <w:pStyle w:val="afffd"/>
      </w:pPr>
      <w:bookmarkStart w:id="130" w:name="_Toc216844899"/>
      <w:bookmarkStart w:id="131" w:name="_Toc216845012"/>
      <w:r w:rsidRPr="009441BE">
        <w:t>4.4.3.</w:t>
      </w:r>
      <w:r w:rsidR="00823DF1" w:rsidRPr="009441BE">
        <w:t xml:space="preserve"> </w:t>
      </w:r>
      <w:r w:rsidRPr="009441BE">
        <w:t>Рациональность</w:t>
      </w:r>
      <w:r w:rsidR="00823DF1" w:rsidRPr="009441BE">
        <w:t xml:space="preserve"> </w:t>
      </w:r>
      <w:r w:rsidRPr="009441BE">
        <w:t>системы</w:t>
      </w:r>
      <w:r w:rsidR="00823DF1" w:rsidRPr="009441BE">
        <w:t xml:space="preserve"> </w:t>
      </w:r>
      <w:r w:rsidRPr="009441BE">
        <w:rPr>
          <w:lang w:val="ru-RU"/>
        </w:rPr>
        <w:t>вод</w:t>
      </w:r>
      <w:r w:rsidRPr="009441BE">
        <w:t>оснабжения</w:t>
      </w:r>
      <w:bookmarkEnd w:id="130"/>
      <w:bookmarkEnd w:id="131"/>
      <w:r w:rsidR="00823DF1" w:rsidRPr="009441BE">
        <w:t xml:space="preserve"> </w:t>
      </w:r>
    </w:p>
    <w:p w14:paraId="207921FA" w14:textId="3D4C76D9" w:rsidR="00057211" w:rsidRPr="009441BE" w:rsidRDefault="00057211" w:rsidP="00F113C2">
      <w:pPr>
        <w:pStyle w:val="afffff6"/>
        <w:rPr>
          <w:rFonts w:cs="Times New Roman"/>
        </w:rPr>
      </w:pPr>
      <w:r w:rsidRPr="009441BE">
        <w:rPr>
          <w:rFonts w:cs="Times New Roman"/>
        </w:rPr>
        <w:t>Система</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в</w:t>
      </w:r>
      <w:r w:rsidR="00823DF1" w:rsidRPr="009441BE">
        <w:rPr>
          <w:rFonts w:cs="Times New Roman"/>
        </w:rPr>
        <w:t xml:space="preserve"> </w:t>
      </w:r>
      <w:r w:rsidRPr="009441BE">
        <w:rPr>
          <w:rFonts w:cs="Times New Roman"/>
        </w:rPr>
        <w:t>настоящее</w:t>
      </w:r>
      <w:r w:rsidR="00823DF1" w:rsidRPr="009441BE">
        <w:rPr>
          <w:rFonts w:cs="Times New Roman"/>
        </w:rPr>
        <w:t xml:space="preserve"> </w:t>
      </w:r>
      <w:r w:rsidRPr="009441BE">
        <w:rPr>
          <w:rFonts w:cs="Times New Roman"/>
        </w:rPr>
        <w:t>время</w:t>
      </w:r>
      <w:r w:rsidR="00823DF1" w:rsidRPr="009441BE">
        <w:rPr>
          <w:rFonts w:cs="Times New Roman"/>
          <w:lang w:val="ru-RU"/>
        </w:rPr>
        <w:t xml:space="preserve"> </w:t>
      </w:r>
      <w:r w:rsidRPr="009441BE">
        <w:rPr>
          <w:rFonts w:cs="Times New Roman"/>
        </w:rPr>
        <w:t>рациональна.</w:t>
      </w:r>
      <w:r w:rsidR="00823DF1" w:rsidRPr="009441BE">
        <w:rPr>
          <w:rFonts w:cs="Times New Roman"/>
        </w:rPr>
        <w:t xml:space="preserve"> </w:t>
      </w:r>
    </w:p>
    <w:p w14:paraId="621933A8" w14:textId="4AEAF7AD" w:rsidR="00057211" w:rsidRPr="009441BE" w:rsidRDefault="00057211" w:rsidP="00F113C2">
      <w:pPr>
        <w:pStyle w:val="afffff6"/>
        <w:rPr>
          <w:rFonts w:cs="Times New Roman"/>
        </w:rPr>
      </w:pPr>
      <w:r w:rsidRPr="009441BE">
        <w:rPr>
          <w:rFonts w:cs="Times New Roman"/>
        </w:rPr>
        <w:t>Решение</w:t>
      </w:r>
      <w:r w:rsidR="00823DF1" w:rsidRPr="009441BE">
        <w:rPr>
          <w:rFonts w:cs="Times New Roman"/>
        </w:rPr>
        <w:t xml:space="preserve"> </w:t>
      </w:r>
      <w:r w:rsidRPr="009441BE">
        <w:rPr>
          <w:rFonts w:cs="Times New Roman"/>
        </w:rPr>
        <w:t>задач</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добиться</w:t>
      </w:r>
      <w:r w:rsidR="00823DF1" w:rsidRPr="009441BE">
        <w:rPr>
          <w:rFonts w:cs="Times New Roman"/>
        </w:rPr>
        <w:t xml:space="preserve"> </w:t>
      </w:r>
      <w:r w:rsidRPr="009441BE">
        <w:rPr>
          <w:rFonts w:cs="Times New Roman"/>
        </w:rPr>
        <w:t>наиболее</w:t>
      </w:r>
      <w:r w:rsidR="00823DF1" w:rsidRPr="009441BE">
        <w:rPr>
          <w:rFonts w:cs="Times New Roman"/>
        </w:rPr>
        <w:t xml:space="preserve"> </w:t>
      </w:r>
      <w:r w:rsidRPr="009441BE">
        <w:rPr>
          <w:rFonts w:cs="Times New Roman"/>
        </w:rPr>
        <w:t>эффективного,</w:t>
      </w:r>
      <w:r w:rsidR="00823DF1" w:rsidRPr="009441BE">
        <w:rPr>
          <w:rFonts w:cs="Times New Roman"/>
        </w:rPr>
        <w:t xml:space="preserve"> </w:t>
      </w:r>
      <w:r w:rsidRPr="009441BE">
        <w:rPr>
          <w:rFonts w:cs="Times New Roman"/>
        </w:rPr>
        <w:t>устойчивого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надежного</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7BDFAAF0" w14:textId="77777777" w:rsidR="00057211" w:rsidRPr="009441BE" w:rsidRDefault="00057211" w:rsidP="00057211">
      <w:pPr>
        <w:pStyle w:val="affff4"/>
        <w:rPr>
          <w:rFonts w:cs="Times New Roman"/>
        </w:rPr>
      </w:pPr>
    </w:p>
    <w:p w14:paraId="4EADC381" w14:textId="77777777" w:rsidR="00057211" w:rsidRPr="009441BE" w:rsidRDefault="00057211" w:rsidP="00F06D51">
      <w:pPr>
        <w:pStyle w:val="afffd"/>
      </w:pPr>
      <w:bookmarkStart w:id="132" w:name="_Toc216844900"/>
      <w:bookmarkStart w:id="133" w:name="_Toc216845013"/>
      <w:r w:rsidRPr="009441BE">
        <w:t>4.</w:t>
      </w:r>
      <w:r w:rsidRPr="009441BE">
        <w:rPr>
          <w:lang w:val="ru-RU"/>
        </w:rPr>
        <w:t>4</w:t>
      </w:r>
      <w:r w:rsidRPr="009441BE">
        <w:t>.</w:t>
      </w:r>
      <w:r w:rsidRPr="009441BE">
        <w:rPr>
          <w:lang w:val="ru-RU"/>
        </w:rPr>
        <w:t>4</w:t>
      </w:r>
      <w:r w:rsidRPr="009441BE">
        <w:t>.</w:t>
      </w:r>
      <w:r w:rsidR="00823DF1" w:rsidRPr="009441BE">
        <w:t xml:space="preserve"> </w:t>
      </w:r>
      <w:r w:rsidRPr="009441BE">
        <w:t>Имеющиеся</w:t>
      </w:r>
      <w:r w:rsidR="00823DF1" w:rsidRPr="009441BE">
        <w:t xml:space="preserve"> </w:t>
      </w:r>
      <w:r w:rsidRPr="009441BE">
        <w:t>резервы</w:t>
      </w:r>
      <w:r w:rsidR="00823DF1" w:rsidRPr="009441BE">
        <w:t xml:space="preserve"> </w:t>
      </w:r>
      <w:r w:rsidRPr="009441BE">
        <w:t>и</w:t>
      </w:r>
      <w:r w:rsidR="00823DF1" w:rsidRPr="009441BE">
        <w:t xml:space="preserve"> </w:t>
      </w:r>
      <w:r w:rsidRPr="009441BE">
        <w:t>дефициты</w:t>
      </w:r>
      <w:r w:rsidR="00823DF1" w:rsidRPr="009441BE">
        <w:t xml:space="preserve"> </w:t>
      </w:r>
      <w:r w:rsidRPr="009441BE">
        <w:t>мощности</w:t>
      </w:r>
      <w:r w:rsidR="00823DF1" w:rsidRPr="009441BE">
        <w:t xml:space="preserve"> </w:t>
      </w:r>
      <w:r w:rsidRPr="009441BE">
        <w:t>в</w:t>
      </w:r>
      <w:r w:rsidR="00823DF1" w:rsidRPr="009441BE">
        <w:t xml:space="preserve"> </w:t>
      </w:r>
      <w:r w:rsidRPr="009441BE">
        <w:t>системе</w:t>
      </w:r>
      <w:r w:rsidR="00823DF1" w:rsidRPr="009441BE">
        <w:t xml:space="preserve"> </w:t>
      </w:r>
      <w:r w:rsidRPr="009441BE">
        <w:t>ресурсоснабжения</w:t>
      </w:r>
      <w:r w:rsidR="00823DF1" w:rsidRPr="009441BE">
        <w:t xml:space="preserve"> </w:t>
      </w:r>
      <w:r w:rsidRPr="009441BE">
        <w:t>и</w:t>
      </w:r>
      <w:r w:rsidR="00823DF1" w:rsidRPr="009441BE">
        <w:t xml:space="preserve"> </w:t>
      </w:r>
      <w:r w:rsidRPr="009441BE">
        <w:t>ожидаемых</w:t>
      </w:r>
      <w:r w:rsidR="00823DF1" w:rsidRPr="009441BE">
        <w:t xml:space="preserve"> </w:t>
      </w:r>
      <w:r w:rsidRPr="009441BE">
        <w:t>резервов</w:t>
      </w:r>
      <w:r w:rsidR="00823DF1" w:rsidRPr="009441BE">
        <w:t xml:space="preserve"> </w:t>
      </w:r>
      <w:r w:rsidRPr="009441BE">
        <w:t>и</w:t>
      </w:r>
      <w:r w:rsidR="00823DF1" w:rsidRPr="009441BE">
        <w:t xml:space="preserve"> </w:t>
      </w:r>
      <w:r w:rsidRPr="009441BE">
        <w:t>дефицитов</w:t>
      </w:r>
      <w:r w:rsidR="00823DF1" w:rsidRPr="009441BE">
        <w:t xml:space="preserve"> </w:t>
      </w:r>
      <w:r w:rsidRPr="009441BE">
        <w:t>на</w:t>
      </w:r>
      <w:r w:rsidR="00823DF1" w:rsidRPr="009441BE">
        <w:t xml:space="preserve"> </w:t>
      </w:r>
      <w:r w:rsidRPr="009441BE">
        <w:t>перспективу,</w:t>
      </w:r>
      <w:r w:rsidR="00823DF1" w:rsidRPr="009441BE">
        <w:t xml:space="preserve"> </w:t>
      </w:r>
      <w:r w:rsidRPr="009441BE">
        <w:t>с</w:t>
      </w:r>
      <w:r w:rsidR="00823DF1" w:rsidRPr="009441BE">
        <w:t xml:space="preserve"> </w:t>
      </w:r>
      <w:r w:rsidRPr="009441BE">
        <w:t>учетом</w:t>
      </w:r>
      <w:r w:rsidR="00823DF1" w:rsidRPr="009441BE">
        <w:t xml:space="preserve"> </w:t>
      </w:r>
      <w:r w:rsidRPr="009441BE">
        <w:t>будущего</w:t>
      </w:r>
      <w:r w:rsidR="00823DF1" w:rsidRPr="009441BE">
        <w:t xml:space="preserve"> </w:t>
      </w:r>
      <w:r w:rsidRPr="009441BE">
        <w:t>спроса</w:t>
      </w:r>
      <w:bookmarkEnd w:id="132"/>
      <w:bookmarkEnd w:id="133"/>
    </w:p>
    <w:p w14:paraId="7B3211B0" w14:textId="77777777" w:rsidR="00741C96" w:rsidRDefault="00057211" w:rsidP="00D87B90">
      <w:pPr>
        <w:pStyle w:val="afffff6"/>
        <w:rPr>
          <w:rFonts w:cs="Times New Roman"/>
          <w:lang w:val="ru-RU"/>
        </w:rPr>
      </w:pPr>
      <w:r w:rsidRPr="009441BE">
        <w:rPr>
          <w:rFonts w:cs="Times New Roman"/>
        </w:rPr>
        <w:t>Использование</w:t>
      </w:r>
      <w:r w:rsidR="00823DF1" w:rsidRPr="009441BE">
        <w:rPr>
          <w:rFonts w:cs="Times New Roman"/>
        </w:rPr>
        <w:t xml:space="preserve"> </w:t>
      </w:r>
      <w:r w:rsidRPr="009441BE">
        <w:rPr>
          <w:rFonts w:cs="Times New Roman"/>
        </w:rPr>
        <w:t>существующей</w:t>
      </w:r>
      <w:r w:rsidR="00823DF1" w:rsidRPr="009441BE">
        <w:rPr>
          <w:rFonts w:cs="Times New Roman"/>
        </w:rPr>
        <w:t xml:space="preserve"> </w:t>
      </w:r>
      <w:r w:rsidRPr="009441BE">
        <w:rPr>
          <w:rFonts w:cs="Times New Roman"/>
        </w:rPr>
        <w:t>централизованной</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эффективно</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перспективу</w:t>
      </w:r>
      <w:r w:rsidR="00823DF1" w:rsidRPr="009441BE">
        <w:rPr>
          <w:rFonts w:cs="Times New Roman"/>
          <w:lang w:eastAsia="ru-RU"/>
        </w:rPr>
        <w:t xml:space="preserve"> </w:t>
      </w:r>
      <w:r w:rsidRPr="009441BE">
        <w:rPr>
          <w:rFonts w:cs="Times New Roman"/>
          <w:lang w:eastAsia="ru-RU"/>
        </w:rPr>
        <w:t>с</w:t>
      </w:r>
      <w:r w:rsidR="00823DF1" w:rsidRPr="009441BE">
        <w:rPr>
          <w:rFonts w:cs="Times New Roman"/>
          <w:lang w:eastAsia="ru-RU"/>
        </w:rPr>
        <w:t xml:space="preserve"> </w:t>
      </w:r>
      <w:r w:rsidRPr="009441BE">
        <w:rPr>
          <w:rFonts w:cs="Times New Roman"/>
          <w:lang w:eastAsia="ru-RU"/>
        </w:rPr>
        <w:t>учетом</w:t>
      </w:r>
      <w:r w:rsidR="00823DF1" w:rsidRPr="009441BE">
        <w:rPr>
          <w:rFonts w:cs="Times New Roman"/>
          <w:lang w:eastAsia="ru-RU"/>
        </w:rPr>
        <w:t xml:space="preserve"> </w:t>
      </w:r>
      <w:r w:rsidRPr="009441BE">
        <w:rPr>
          <w:rFonts w:cs="Times New Roman"/>
          <w:lang w:eastAsia="ru-RU"/>
        </w:rPr>
        <w:t>будущего</w:t>
      </w:r>
      <w:r w:rsidR="00823DF1" w:rsidRPr="009441BE">
        <w:rPr>
          <w:rFonts w:cs="Times New Roman"/>
          <w:lang w:eastAsia="ru-RU"/>
        </w:rPr>
        <w:t xml:space="preserve"> </w:t>
      </w:r>
      <w:r w:rsidRPr="009441BE">
        <w:rPr>
          <w:rFonts w:cs="Times New Roman"/>
          <w:lang w:eastAsia="ru-RU"/>
        </w:rPr>
        <w:t>спроса.</w:t>
      </w:r>
      <w:r w:rsidR="00823DF1" w:rsidRPr="009441BE">
        <w:rPr>
          <w:rFonts w:cs="Times New Roman"/>
        </w:rPr>
        <w:t xml:space="preserve"> </w:t>
      </w:r>
    </w:p>
    <w:p w14:paraId="4ADD875F" w14:textId="77777777" w:rsidR="00945B68" w:rsidRPr="00945B68" w:rsidRDefault="00945B68" w:rsidP="00D87B90">
      <w:pPr>
        <w:pStyle w:val="afffff6"/>
        <w:rPr>
          <w:rFonts w:cs="Times New Roman"/>
          <w:lang w:val="ru-RU"/>
        </w:rPr>
      </w:pPr>
    </w:p>
    <w:p w14:paraId="2F9F19DC" w14:textId="77777777" w:rsidR="00741C96" w:rsidRPr="009441BE" w:rsidRDefault="00741C96" w:rsidP="00F06D51">
      <w:pPr>
        <w:pStyle w:val="afffd"/>
      </w:pPr>
      <w:bookmarkStart w:id="134" w:name="_Toc216844901"/>
      <w:bookmarkStart w:id="135" w:name="_Toc216845014"/>
      <w:r w:rsidRPr="009441BE">
        <w:t>4.</w:t>
      </w:r>
      <w:r w:rsidR="006145D8" w:rsidRPr="009441BE">
        <w:rPr>
          <w:lang w:val="ru-RU"/>
        </w:rPr>
        <w:t>4</w:t>
      </w:r>
      <w:r w:rsidRPr="009441BE">
        <w:t>.</w:t>
      </w:r>
      <w:r w:rsidR="006145D8" w:rsidRPr="009441BE">
        <w:rPr>
          <w:lang w:val="ru-RU"/>
        </w:rPr>
        <w:t>5</w:t>
      </w:r>
      <w:r w:rsidRPr="009441BE">
        <w:t>.</w:t>
      </w:r>
      <w:r w:rsidR="00823DF1" w:rsidRPr="009441BE">
        <w:t xml:space="preserve"> </w:t>
      </w:r>
      <w:r w:rsidRPr="009441BE">
        <w:t>Показатели</w:t>
      </w:r>
      <w:r w:rsidR="00823DF1" w:rsidRPr="009441BE">
        <w:t xml:space="preserve"> </w:t>
      </w:r>
      <w:r w:rsidRPr="009441BE">
        <w:t>готовности</w:t>
      </w:r>
      <w:r w:rsidR="00823DF1" w:rsidRPr="009441BE">
        <w:t xml:space="preserve"> </w:t>
      </w:r>
      <w:r w:rsidRPr="009441BE">
        <w:t>системы</w:t>
      </w:r>
      <w:r w:rsidR="00823DF1" w:rsidRPr="009441BE">
        <w:rPr>
          <w:lang w:val="ru-RU"/>
        </w:rPr>
        <w:t xml:space="preserve"> </w:t>
      </w:r>
      <w:r w:rsidR="00A339B8" w:rsidRPr="009441BE">
        <w:rPr>
          <w:lang w:val="ru-RU"/>
        </w:rPr>
        <w:t>водоснабжения</w:t>
      </w:r>
      <w:bookmarkEnd w:id="134"/>
      <w:bookmarkEnd w:id="135"/>
    </w:p>
    <w:p w14:paraId="05AFD84E" w14:textId="54DEE29A" w:rsidR="00741C96" w:rsidRPr="009441BE" w:rsidRDefault="00741C96" w:rsidP="00F113C2">
      <w:pPr>
        <w:pStyle w:val="afffff6"/>
        <w:rPr>
          <w:rFonts w:cs="Times New Roman"/>
        </w:rPr>
      </w:pPr>
      <w:r w:rsidRPr="009441BE">
        <w:rPr>
          <w:rFonts w:cs="Times New Roman"/>
        </w:rPr>
        <w:t>Целью</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новому</w:t>
      </w:r>
      <w:r w:rsidR="00823DF1" w:rsidRPr="009441BE">
        <w:rPr>
          <w:rFonts w:cs="Times New Roman"/>
        </w:rPr>
        <w:t xml:space="preserve"> </w:t>
      </w:r>
      <w:r w:rsidRPr="009441BE">
        <w:rPr>
          <w:rFonts w:cs="Times New Roman"/>
        </w:rPr>
        <w:t>строительству</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является</w:t>
      </w:r>
      <w:r w:rsidR="00823DF1" w:rsidRPr="009441BE">
        <w:rPr>
          <w:rFonts w:cs="Times New Roman"/>
        </w:rPr>
        <w:t xml:space="preserve"> </w:t>
      </w:r>
      <w:r w:rsidRPr="009441BE">
        <w:rPr>
          <w:rFonts w:cs="Times New Roman"/>
        </w:rPr>
        <w:t>бесперебойное</w:t>
      </w:r>
      <w:r w:rsidR="00823DF1" w:rsidRPr="009441BE">
        <w:rPr>
          <w:rFonts w:cs="Times New Roman"/>
        </w:rPr>
        <w:t xml:space="preserve"> </w:t>
      </w:r>
      <w:r w:rsidRPr="009441BE">
        <w:rPr>
          <w:rFonts w:cs="Times New Roman"/>
        </w:rPr>
        <w:t>снабжение</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качественной</w:t>
      </w:r>
      <w:r w:rsidR="00823DF1" w:rsidRPr="009441BE">
        <w:rPr>
          <w:rFonts w:cs="Times New Roman"/>
        </w:rPr>
        <w:t xml:space="preserve"> </w:t>
      </w:r>
      <w:r w:rsidRPr="009441BE">
        <w:rPr>
          <w:rFonts w:cs="Times New Roman"/>
        </w:rPr>
        <w:t>питьевой</w:t>
      </w:r>
      <w:r w:rsidR="00823DF1" w:rsidRPr="009441BE">
        <w:rPr>
          <w:rFonts w:cs="Times New Roman"/>
        </w:rPr>
        <w:t xml:space="preserve"> </w:t>
      </w:r>
      <w:r w:rsidRPr="009441BE">
        <w:rPr>
          <w:rFonts w:cs="Times New Roman"/>
        </w:rPr>
        <w:t>водой,</w:t>
      </w:r>
      <w:r w:rsidR="00823DF1" w:rsidRPr="009441BE">
        <w:rPr>
          <w:rFonts w:cs="Times New Roman"/>
        </w:rPr>
        <w:t xml:space="preserve"> </w:t>
      </w:r>
      <w:r w:rsidRPr="009441BE">
        <w:rPr>
          <w:rFonts w:cs="Times New Roman"/>
        </w:rPr>
        <w:t>отвечающей</w:t>
      </w:r>
      <w:r w:rsidR="00823DF1" w:rsidRPr="009441BE">
        <w:rPr>
          <w:rFonts w:cs="Times New Roman"/>
        </w:rPr>
        <w:t xml:space="preserve"> </w:t>
      </w:r>
      <w:r w:rsidRPr="009441BE">
        <w:rPr>
          <w:rFonts w:cs="Times New Roman"/>
        </w:rPr>
        <w:t>требованиям</w:t>
      </w:r>
      <w:r w:rsidR="00823DF1" w:rsidRPr="009441BE">
        <w:rPr>
          <w:rFonts w:cs="Times New Roman"/>
        </w:rPr>
        <w:t xml:space="preserve"> </w:t>
      </w:r>
      <w:r w:rsidRPr="009441BE">
        <w:rPr>
          <w:rFonts w:cs="Times New Roman"/>
        </w:rPr>
        <w:t>нормативов</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повышение</w:t>
      </w:r>
      <w:r w:rsidR="00823DF1" w:rsidRPr="009441BE">
        <w:rPr>
          <w:rFonts w:cs="Times New Roman"/>
        </w:rPr>
        <w:t xml:space="preserve"> </w:t>
      </w:r>
      <w:r w:rsidRPr="009441BE">
        <w:rPr>
          <w:rFonts w:cs="Times New Roman"/>
        </w:rPr>
        <w:t>энергетической</w:t>
      </w:r>
      <w:r w:rsidR="00823DF1" w:rsidRPr="009441BE">
        <w:rPr>
          <w:rFonts w:cs="Times New Roman"/>
        </w:rPr>
        <w:t xml:space="preserve"> </w:t>
      </w:r>
      <w:r w:rsidRPr="009441BE">
        <w:rPr>
          <w:rFonts w:cs="Times New Roman"/>
        </w:rPr>
        <w:t>эффективности,</w:t>
      </w:r>
      <w:r w:rsidR="00823DF1" w:rsidRPr="009441BE">
        <w:rPr>
          <w:rFonts w:cs="Times New Roman"/>
        </w:rPr>
        <w:t xml:space="preserve"> </w:t>
      </w:r>
      <w:r w:rsidRPr="009441BE">
        <w:rPr>
          <w:rFonts w:cs="Times New Roman"/>
        </w:rPr>
        <w:t>контроль</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автоматическое</w:t>
      </w:r>
      <w:r w:rsidR="00823DF1" w:rsidRPr="009441BE">
        <w:rPr>
          <w:rFonts w:cs="Times New Roman"/>
        </w:rPr>
        <w:t xml:space="preserve"> </w:t>
      </w:r>
      <w:r w:rsidRPr="009441BE">
        <w:rPr>
          <w:rFonts w:cs="Times New Roman"/>
        </w:rPr>
        <w:t>регулирование</w:t>
      </w:r>
      <w:r w:rsidR="00823DF1" w:rsidRPr="009441BE">
        <w:rPr>
          <w:rFonts w:cs="Times New Roman"/>
        </w:rPr>
        <w:t xml:space="preserve"> </w:t>
      </w:r>
      <w:r w:rsidRPr="009441BE">
        <w:rPr>
          <w:rFonts w:cs="Times New Roman"/>
        </w:rPr>
        <w:t>процесса</w:t>
      </w:r>
      <w:r w:rsidR="00823DF1" w:rsidRPr="009441BE">
        <w:rPr>
          <w:rFonts w:cs="Times New Roman"/>
        </w:rPr>
        <w:t xml:space="preserve"> </w:t>
      </w:r>
      <w:r w:rsidRPr="009441BE">
        <w:rPr>
          <w:rFonts w:cs="Times New Roman"/>
        </w:rPr>
        <w:t>доставки</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конечному</w:t>
      </w:r>
      <w:r w:rsidR="00823DF1" w:rsidRPr="009441BE">
        <w:rPr>
          <w:rFonts w:cs="Times New Roman"/>
        </w:rPr>
        <w:t xml:space="preserve"> </w:t>
      </w:r>
      <w:r w:rsidRPr="009441BE">
        <w:rPr>
          <w:rFonts w:cs="Times New Roman"/>
        </w:rPr>
        <w:t>потребителю,</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перспективного</w:t>
      </w:r>
      <w:r w:rsidR="00823DF1" w:rsidRPr="009441BE">
        <w:rPr>
          <w:rFonts w:cs="Times New Roman"/>
        </w:rPr>
        <w:t xml:space="preserve"> </w:t>
      </w:r>
      <w:r w:rsidRPr="009441BE">
        <w:rPr>
          <w:rFonts w:cs="Times New Roman"/>
        </w:rPr>
        <w:t>водопотребления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необходимом</w:t>
      </w:r>
      <w:r w:rsidR="00823DF1" w:rsidRPr="009441BE">
        <w:rPr>
          <w:rFonts w:cs="Times New Roman"/>
        </w:rPr>
        <w:t xml:space="preserve"> </w:t>
      </w:r>
      <w:r w:rsidRPr="009441BE">
        <w:rPr>
          <w:rFonts w:cs="Times New Roman"/>
        </w:rPr>
        <w:t>объеме.</w:t>
      </w:r>
    </w:p>
    <w:p w14:paraId="4609D179" w14:textId="77777777" w:rsidR="00741C96" w:rsidRDefault="00741C96" w:rsidP="00F113C2">
      <w:pPr>
        <w:pStyle w:val="afffff6"/>
        <w:rPr>
          <w:rFonts w:cs="Times New Roman"/>
          <w:lang w:val="ru-RU"/>
        </w:rPr>
      </w:pPr>
      <w:r w:rsidRPr="009441BE">
        <w:rPr>
          <w:rFonts w:cs="Times New Roman"/>
        </w:rPr>
        <w:t>Выполнение</w:t>
      </w:r>
      <w:r w:rsidR="00823DF1" w:rsidRPr="009441BE">
        <w:rPr>
          <w:rFonts w:cs="Times New Roman"/>
        </w:rPr>
        <w:t xml:space="preserve"> </w:t>
      </w:r>
      <w:r w:rsidRPr="009441BE">
        <w:rPr>
          <w:rFonts w:cs="Times New Roman"/>
        </w:rPr>
        <w:t>данных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гарантировать</w:t>
      </w:r>
      <w:r w:rsidR="00823DF1" w:rsidRPr="009441BE">
        <w:rPr>
          <w:rFonts w:cs="Times New Roman"/>
        </w:rPr>
        <w:t xml:space="preserve"> </w:t>
      </w:r>
      <w:r w:rsidRPr="009441BE">
        <w:rPr>
          <w:rFonts w:cs="Times New Roman"/>
        </w:rPr>
        <w:t>устойчивую,</w:t>
      </w:r>
      <w:r w:rsidR="00823DF1" w:rsidRPr="009441BE">
        <w:rPr>
          <w:rFonts w:cs="Times New Roman"/>
        </w:rPr>
        <w:t xml:space="preserve"> </w:t>
      </w:r>
      <w:r w:rsidRPr="009441BE">
        <w:rPr>
          <w:rFonts w:cs="Times New Roman"/>
        </w:rPr>
        <w:t>надежную</w:t>
      </w:r>
      <w:r w:rsidR="00823DF1" w:rsidRPr="009441BE">
        <w:rPr>
          <w:rFonts w:cs="Times New Roman"/>
        </w:rPr>
        <w:t xml:space="preserve"> </w:t>
      </w:r>
      <w:r w:rsidRPr="009441BE">
        <w:rPr>
          <w:rFonts w:cs="Times New Roman"/>
        </w:rPr>
        <w:t>работу</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подачу</w:t>
      </w:r>
      <w:r w:rsidR="00823DF1" w:rsidRPr="009441BE">
        <w:rPr>
          <w:rFonts w:cs="Times New Roman"/>
        </w:rPr>
        <w:t xml:space="preserve"> </w:t>
      </w:r>
      <w:r w:rsidRPr="009441BE">
        <w:rPr>
          <w:rFonts w:cs="Times New Roman"/>
        </w:rPr>
        <w:t>потребителям</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необходимом</w:t>
      </w:r>
      <w:r w:rsidR="00823DF1" w:rsidRPr="009441BE">
        <w:rPr>
          <w:rFonts w:cs="Times New Roman"/>
        </w:rPr>
        <w:t xml:space="preserve"> </w:t>
      </w:r>
      <w:r w:rsidRPr="009441BE">
        <w:rPr>
          <w:rFonts w:cs="Times New Roman"/>
        </w:rPr>
        <w:t>количестве.</w:t>
      </w:r>
    </w:p>
    <w:p w14:paraId="01B5DE16" w14:textId="77777777" w:rsidR="00945B68" w:rsidRPr="00945B68" w:rsidRDefault="00945B68" w:rsidP="00F113C2">
      <w:pPr>
        <w:pStyle w:val="afffff6"/>
        <w:rPr>
          <w:rFonts w:cs="Times New Roman"/>
          <w:lang w:val="ru-RU"/>
        </w:rPr>
      </w:pPr>
    </w:p>
    <w:p w14:paraId="39159E47" w14:textId="77777777" w:rsidR="006145D8" w:rsidRPr="009441BE" w:rsidRDefault="006145D8" w:rsidP="00F06D51">
      <w:pPr>
        <w:pStyle w:val="afffd"/>
      </w:pPr>
      <w:bookmarkStart w:id="136" w:name="_Toc216844902"/>
      <w:bookmarkStart w:id="137" w:name="_Toc216845015"/>
      <w:r w:rsidRPr="009441BE">
        <w:t>4.</w:t>
      </w:r>
      <w:r w:rsidRPr="009441BE">
        <w:rPr>
          <w:lang w:val="ru-RU"/>
        </w:rPr>
        <w:t>4</w:t>
      </w:r>
      <w:r w:rsidRPr="009441BE">
        <w:t>.</w:t>
      </w:r>
      <w:r w:rsidRPr="009441BE">
        <w:rPr>
          <w:lang w:val="ru-RU"/>
        </w:rPr>
        <w:t>6</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r w:rsidR="00823DF1" w:rsidRPr="009441BE">
        <w:t xml:space="preserve"> </w:t>
      </w:r>
      <w:r w:rsidRPr="009441BE">
        <w:t>(анализ</w:t>
      </w:r>
      <w:r w:rsidR="00823DF1" w:rsidRPr="009441BE">
        <w:t xml:space="preserve"> </w:t>
      </w:r>
      <w:r w:rsidRPr="009441BE">
        <w:t>выбросов,</w:t>
      </w:r>
      <w:r w:rsidR="00823DF1" w:rsidRPr="009441BE">
        <w:t xml:space="preserve"> </w:t>
      </w:r>
      <w:r w:rsidRPr="009441BE">
        <w:t>сбросов,</w:t>
      </w:r>
      <w:r w:rsidR="00823DF1" w:rsidRPr="009441BE">
        <w:t xml:space="preserve"> </w:t>
      </w:r>
      <w:r w:rsidRPr="009441BE">
        <w:t>шумовых</w:t>
      </w:r>
      <w:r w:rsidR="00823DF1" w:rsidRPr="009441BE">
        <w:t xml:space="preserve"> </w:t>
      </w:r>
      <w:r w:rsidRPr="009441BE">
        <w:t>воздействий),</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136"/>
      <w:bookmarkEnd w:id="137"/>
    </w:p>
    <w:p w14:paraId="0D65CAB0" w14:textId="77777777" w:rsidR="006145D8" w:rsidRPr="009441BE" w:rsidRDefault="006145D8" w:rsidP="00F113C2">
      <w:pPr>
        <w:pStyle w:val="afffff6"/>
        <w:rPr>
          <w:rFonts w:cs="Times New Roman"/>
        </w:rPr>
      </w:pPr>
      <w:r w:rsidRPr="009441BE">
        <w:rPr>
          <w:rFonts w:cs="Times New Roman"/>
        </w:rPr>
        <w:t>Зоны</w:t>
      </w:r>
      <w:r w:rsidR="00823DF1" w:rsidRPr="009441BE">
        <w:rPr>
          <w:rFonts w:cs="Times New Roman"/>
        </w:rPr>
        <w:t xml:space="preserve"> </w:t>
      </w:r>
      <w:r w:rsidRPr="009441BE">
        <w:rPr>
          <w:rFonts w:cs="Times New Roman"/>
        </w:rPr>
        <w:t>санитарной</w:t>
      </w:r>
      <w:r w:rsidR="00823DF1" w:rsidRPr="009441BE">
        <w:rPr>
          <w:rFonts w:cs="Times New Roman"/>
        </w:rPr>
        <w:t xml:space="preserve"> </w:t>
      </w:r>
      <w:r w:rsidRPr="009441BE">
        <w:rPr>
          <w:rFonts w:cs="Times New Roman"/>
        </w:rPr>
        <w:t>охраны</w:t>
      </w:r>
      <w:r w:rsidR="00823DF1" w:rsidRPr="009441BE">
        <w:rPr>
          <w:rFonts w:cs="Times New Roman"/>
        </w:rPr>
        <w:t xml:space="preserve"> </w:t>
      </w:r>
      <w:r w:rsidRPr="009441BE">
        <w:rPr>
          <w:rFonts w:cs="Times New Roman"/>
        </w:rPr>
        <w:t>подземного</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водоснабжения</w:t>
      </w:r>
    </w:p>
    <w:p w14:paraId="151D7198" w14:textId="77777777" w:rsidR="006145D8" w:rsidRPr="009441BE" w:rsidRDefault="006145D8" w:rsidP="00F113C2">
      <w:pPr>
        <w:pStyle w:val="afffff6"/>
        <w:rPr>
          <w:rFonts w:cs="Times New Roman"/>
        </w:rPr>
      </w:pPr>
      <w:r w:rsidRPr="009441BE">
        <w:rPr>
          <w:rFonts w:cs="Times New Roman"/>
        </w:rPr>
        <w:t>Для</w:t>
      </w:r>
      <w:r w:rsidR="00823DF1" w:rsidRPr="009441BE">
        <w:rPr>
          <w:rFonts w:cs="Times New Roman"/>
        </w:rPr>
        <w:t xml:space="preserve"> </w:t>
      </w:r>
      <w:r w:rsidRPr="009441BE">
        <w:rPr>
          <w:rFonts w:cs="Times New Roman"/>
        </w:rPr>
        <w:t>водозаборов</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скважин,</w:t>
      </w:r>
      <w:r w:rsidR="00823DF1" w:rsidRPr="009441BE">
        <w:rPr>
          <w:rFonts w:cs="Times New Roman"/>
        </w:rPr>
        <w:t xml:space="preserve"> </w:t>
      </w:r>
      <w:r w:rsidRPr="009441BE">
        <w:rPr>
          <w:rFonts w:cs="Times New Roman"/>
        </w:rPr>
        <w:t>шахтных</w:t>
      </w:r>
      <w:r w:rsidR="00823DF1" w:rsidRPr="009441BE">
        <w:rPr>
          <w:rFonts w:cs="Times New Roman"/>
        </w:rPr>
        <w:t xml:space="preserve"> </w:t>
      </w:r>
      <w:r w:rsidRPr="009441BE">
        <w:rPr>
          <w:rFonts w:cs="Times New Roman"/>
        </w:rPr>
        <w:t>колодцев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каптажей</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крайних</w:t>
      </w:r>
      <w:r w:rsidR="00823DF1" w:rsidRPr="009441BE">
        <w:rPr>
          <w:rFonts w:cs="Times New Roman"/>
        </w:rPr>
        <w:t xml:space="preserve"> </w:t>
      </w:r>
      <w:r w:rsidRPr="009441BE">
        <w:rPr>
          <w:rFonts w:cs="Times New Roman"/>
        </w:rPr>
        <w:t>водозаборных</w:t>
      </w:r>
      <w:r w:rsidR="00823DF1" w:rsidRPr="009441BE">
        <w:rPr>
          <w:rFonts w:cs="Times New Roman"/>
        </w:rPr>
        <w:t xml:space="preserve"> </w:t>
      </w:r>
      <w:r w:rsidRPr="009441BE">
        <w:rPr>
          <w:rFonts w:cs="Times New Roman"/>
        </w:rPr>
        <w:t>сооружений</w:t>
      </w:r>
      <w:r w:rsidR="00823DF1" w:rsidRPr="009441BE">
        <w:rPr>
          <w:rFonts w:cs="Times New Roman"/>
        </w:rPr>
        <w:t xml:space="preserve"> </w:t>
      </w:r>
      <w:r w:rsidRPr="009441BE">
        <w:rPr>
          <w:rFonts w:cs="Times New Roman"/>
        </w:rPr>
        <w:t>группового</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предусматривается</w:t>
      </w:r>
      <w:r w:rsidR="00823DF1" w:rsidRPr="009441BE">
        <w:rPr>
          <w:rFonts w:cs="Times New Roman"/>
        </w:rPr>
        <w:t xml:space="preserve"> </w:t>
      </w:r>
      <w:r w:rsidRPr="009441BE">
        <w:rPr>
          <w:rFonts w:cs="Times New Roman"/>
        </w:rPr>
        <w:t>создание</w:t>
      </w:r>
      <w:r w:rsidR="00823DF1" w:rsidRPr="009441BE">
        <w:rPr>
          <w:rFonts w:cs="Times New Roman"/>
        </w:rPr>
        <w:t xml:space="preserve"> </w:t>
      </w:r>
      <w:r w:rsidRPr="009441BE">
        <w:rPr>
          <w:rFonts w:cs="Times New Roman"/>
        </w:rPr>
        <w:t>3-</w:t>
      </w:r>
      <w:r w:rsidR="00823DF1" w:rsidRPr="009441BE">
        <w:rPr>
          <w:rFonts w:cs="Times New Roman"/>
        </w:rPr>
        <w:t xml:space="preserve"> </w:t>
      </w:r>
      <w:r w:rsidRPr="009441BE">
        <w:rPr>
          <w:rFonts w:cs="Times New Roman"/>
        </w:rPr>
        <w:t>х</w:t>
      </w:r>
      <w:r w:rsidR="00823DF1" w:rsidRPr="009441BE">
        <w:rPr>
          <w:rFonts w:cs="Times New Roman"/>
        </w:rPr>
        <w:t xml:space="preserve"> </w:t>
      </w:r>
      <w:r w:rsidRPr="009441BE">
        <w:rPr>
          <w:rFonts w:cs="Times New Roman"/>
        </w:rPr>
        <w:t>поясов</w:t>
      </w:r>
      <w:r w:rsidR="00823DF1" w:rsidRPr="009441BE">
        <w:rPr>
          <w:rFonts w:cs="Times New Roman"/>
        </w:rPr>
        <w:t xml:space="preserve"> </w:t>
      </w:r>
      <w:r w:rsidRPr="009441BE">
        <w:rPr>
          <w:rFonts w:cs="Times New Roman"/>
        </w:rPr>
        <w:t>зон</w:t>
      </w:r>
      <w:r w:rsidR="00823DF1" w:rsidRPr="009441BE">
        <w:rPr>
          <w:rFonts w:cs="Times New Roman"/>
        </w:rPr>
        <w:t xml:space="preserve"> </w:t>
      </w:r>
      <w:r w:rsidRPr="009441BE">
        <w:rPr>
          <w:rFonts w:cs="Times New Roman"/>
        </w:rPr>
        <w:t>санитарной</w:t>
      </w:r>
      <w:r w:rsidR="00823DF1" w:rsidRPr="009441BE">
        <w:rPr>
          <w:rFonts w:cs="Times New Roman"/>
        </w:rPr>
        <w:t xml:space="preserve"> </w:t>
      </w:r>
      <w:r w:rsidRPr="009441BE">
        <w:rPr>
          <w:rFonts w:cs="Times New Roman"/>
        </w:rPr>
        <w:t>охраны:</w:t>
      </w:r>
    </w:p>
    <w:p w14:paraId="259B9BC7" w14:textId="77777777" w:rsidR="006145D8" w:rsidRPr="009441BE" w:rsidRDefault="00823DF1" w:rsidP="006145D8">
      <w:pPr>
        <w:pStyle w:val="111"/>
        <w:rPr>
          <w:rFonts w:cs="Times New Roman"/>
        </w:rPr>
      </w:pPr>
      <w:r w:rsidRPr="009441BE">
        <w:rPr>
          <w:rFonts w:cs="Times New Roman"/>
        </w:rPr>
        <w:lastRenderedPageBreak/>
        <w:t xml:space="preserve"> </w:t>
      </w:r>
      <w:r w:rsidR="006145D8" w:rsidRPr="009441BE">
        <w:rPr>
          <w:rFonts w:cs="Times New Roman"/>
        </w:rPr>
        <w:t>граница</w:t>
      </w:r>
      <w:r w:rsidRPr="009441BE">
        <w:rPr>
          <w:rFonts w:cs="Times New Roman"/>
        </w:rPr>
        <w:t xml:space="preserve"> </w:t>
      </w:r>
      <w:r w:rsidR="006145D8" w:rsidRPr="009441BE">
        <w:rPr>
          <w:rFonts w:cs="Times New Roman"/>
        </w:rPr>
        <w:t>первого</w:t>
      </w:r>
      <w:r w:rsidRPr="009441BE">
        <w:rPr>
          <w:rFonts w:cs="Times New Roman"/>
        </w:rPr>
        <w:t xml:space="preserve"> </w:t>
      </w:r>
      <w:r w:rsidR="006145D8" w:rsidRPr="009441BE">
        <w:rPr>
          <w:rFonts w:cs="Times New Roman"/>
        </w:rPr>
        <w:t>пояса</w:t>
      </w:r>
      <w:r w:rsidRPr="009441BE">
        <w:rPr>
          <w:rFonts w:cs="Times New Roman"/>
        </w:rPr>
        <w:t xml:space="preserve"> </w:t>
      </w:r>
      <w:r w:rsidR="006145D8" w:rsidRPr="009441BE">
        <w:rPr>
          <w:rFonts w:cs="Times New Roman"/>
        </w:rPr>
        <w:t>ЗСО</w:t>
      </w:r>
      <w:r w:rsidRPr="009441BE">
        <w:rPr>
          <w:rFonts w:cs="Times New Roman"/>
        </w:rPr>
        <w:t xml:space="preserve"> </w:t>
      </w:r>
      <w:r w:rsidR="006145D8" w:rsidRPr="009441BE">
        <w:rPr>
          <w:rFonts w:cs="Times New Roman"/>
        </w:rPr>
        <w:t>(зона</w:t>
      </w:r>
      <w:r w:rsidRPr="009441BE">
        <w:rPr>
          <w:rFonts w:cs="Times New Roman"/>
        </w:rPr>
        <w:t xml:space="preserve"> </w:t>
      </w:r>
      <w:r w:rsidR="006145D8" w:rsidRPr="009441BE">
        <w:rPr>
          <w:rFonts w:cs="Times New Roman"/>
        </w:rPr>
        <w:t>строгого</w:t>
      </w:r>
      <w:r w:rsidRPr="009441BE">
        <w:rPr>
          <w:rFonts w:cs="Times New Roman"/>
        </w:rPr>
        <w:t xml:space="preserve"> </w:t>
      </w:r>
      <w:r w:rsidR="006145D8" w:rsidRPr="009441BE">
        <w:rPr>
          <w:rFonts w:cs="Times New Roman"/>
        </w:rPr>
        <w:t>санитарного</w:t>
      </w:r>
      <w:r w:rsidRPr="009441BE">
        <w:rPr>
          <w:rFonts w:cs="Times New Roman"/>
        </w:rPr>
        <w:t xml:space="preserve"> </w:t>
      </w:r>
      <w:r w:rsidR="006145D8" w:rsidRPr="009441BE">
        <w:rPr>
          <w:rFonts w:cs="Times New Roman"/>
        </w:rPr>
        <w:t>режима)</w:t>
      </w:r>
      <w:r w:rsidRPr="009441BE">
        <w:rPr>
          <w:rFonts w:cs="Times New Roman"/>
        </w:rPr>
        <w:t xml:space="preserve"> </w:t>
      </w:r>
      <w:r w:rsidR="006145D8" w:rsidRPr="009441BE">
        <w:rPr>
          <w:rFonts w:cs="Times New Roman"/>
        </w:rPr>
        <w:t>принята</w:t>
      </w:r>
      <w:r w:rsidRPr="009441BE">
        <w:rPr>
          <w:rFonts w:cs="Times New Roman"/>
        </w:rPr>
        <w:t xml:space="preserve"> </w:t>
      </w:r>
      <w:r w:rsidR="006145D8" w:rsidRPr="009441BE">
        <w:rPr>
          <w:rFonts w:cs="Times New Roman"/>
        </w:rPr>
        <w:t>радиусом</w:t>
      </w:r>
      <w:r w:rsidRPr="009441BE">
        <w:rPr>
          <w:rFonts w:cs="Times New Roman"/>
        </w:rPr>
        <w:t xml:space="preserve"> </w:t>
      </w:r>
      <w:r w:rsidR="006145D8" w:rsidRPr="009441BE">
        <w:rPr>
          <w:rFonts w:cs="Times New Roman"/>
        </w:rPr>
        <w:t>30-50</w:t>
      </w:r>
      <w:r w:rsidRPr="009441BE">
        <w:rPr>
          <w:rFonts w:cs="Times New Roman"/>
        </w:rPr>
        <w:t xml:space="preserve"> </w:t>
      </w:r>
      <w:r w:rsidR="006145D8" w:rsidRPr="009441BE">
        <w:rPr>
          <w:rFonts w:cs="Times New Roman"/>
        </w:rPr>
        <w:t>м;</w:t>
      </w:r>
    </w:p>
    <w:p w14:paraId="5DB3E6AD" w14:textId="77777777" w:rsidR="006145D8" w:rsidRPr="009441BE" w:rsidRDefault="006145D8" w:rsidP="006145D8">
      <w:pPr>
        <w:pStyle w:val="111"/>
        <w:rPr>
          <w:rFonts w:cs="Times New Roman"/>
        </w:rPr>
      </w:pPr>
      <w:r w:rsidRPr="009441BE">
        <w:rPr>
          <w:rFonts w:cs="Times New Roman"/>
        </w:rPr>
        <w:t>границы</w:t>
      </w:r>
      <w:r w:rsidR="00823DF1" w:rsidRPr="009441BE">
        <w:rPr>
          <w:rFonts w:cs="Times New Roman"/>
        </w:rPr>
        <w:t xml:space="preserve"> </w:t>
      </w:r>
      <w:r w:rsidRPr="009441BE">
        <w:rPr>
          <w:rFonts w:cs="Times New Roman"/>
        </w:rPr>
        <w:t>второго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определяются</w:t>
      </w:r>
      <w:r w:rsidR="00823DF1" w:rsidRPr="009441BE">
        <w:rPr>
          <w:rFonts w:cs="Times New Roman"/>
        </w:rPr>
        <w:t xml:space="preserve"> </w:t>
      </w:r>
      <w:r w:rsidRPr="009441BE">
        <w:rPr>
          <w:rFonts w:cs="Times New Roman"/>
        </w:rPr>
        <w:t>расчётом,</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ходе</w:t>
      </w:r>
      <w:r w:rsidR="00823DF1" w:rsidRPr="009441BE">
        <w:rPr>
          <w:rFonts w:cs="Times New Roman"/>
        </w:rPr>
        <w:t xml:space="preserve"> </w:t>
      </w:r>
      <w:r w:rsidRPr="009441BE">
        <w:rPr>
          <w:rFonts w:cs="Times New Roman"/>
        </w:rPr>
        <w:t>проведения</w:t>
      </w:r>
      <w:r w:rsidR="00823DF1" w:rsidRPr="009441BE">
        <w:rPr>
          <w:rFonts w:cs="Times New Roman"/>
        </w:rPr>
        <w:t xml:space="preserve"> </w:t>
      </w:r>
      <w:r w:rsidRPr="009441BE">
        <w:rPr>
          <w:rFonts w:cs="Times New Roman"/>
        </w:rPr>
        <w:t>оценочных</w:t>
      </w:r>
      <w:r w:rsidR="00823DF1" w:rsidRPr="009441BE">
        <w:rPr>
          <w:rFonts w:cs="Times New Roman"/>
        </w:rPr>
        <w:t xml:space="preserve"> </w:t>
      </w:r>
      <w:r w:rsidRPr="009441BE">
        <w:rPr>
          <w:rFonts w:cs="Times New Roman"/>
        </w:rPr>
        <w:t>работ</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питьевые</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зависимости</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микробного</w:t>
      </w:r>
      <w:r w:rsidR="00823DF1" w:rsidRPr="009441BE">
        <w:rPr>
          <w:rFonts w:cs="Times New Roman"/>
        </w:rPr>
        <w:t xml:space="preserve"> </w:t>
      </w:r>
      <w:r w:rsidRPr="009441BE">
        <w:rPr>
          <w:rFonts w:cs="Times New Roman"/>
        </w:rPr>
        <w:t>заражения</w:t>
      </w:r>
      <w:r w:rsidR="00823DF1" w:rsidRPr="009441BE">
        <w:rPr>
          <w:rFonts w:cs="Times New Roman"/>
        </w:rPr>
        <w:t xml:space="preserve"> </w:t>
      </w:r>
      <w:r w:rsidRPr="009441BE">
        <w:rPr>
          <w:rFonts w:cs="Times New Roman"/>
        </w:rPr>
        <w:t>водных</w:t>
      </w:r>
      <w:r w:rsidR="00823DF1" w:rsidRPr="009441BE">
        <w:rPr>
          <w:rFonts w:cs="Times New Roman"/>
        </w:rPr>
        <w:t xml:space="preserve"> </w:t>
      </w:r>
      <w:r w:rsidRPr="009441BE">
        <w:rPr>
          <w:rFonts w:cs="Times New Roman"/>
        </w:rPr>
        <w:t>слоев,</w:t>
      </w:r>
      <w:r w:rsidR="00823DF1" w:rsidRPr="009441BE">
        <w:rPr>
          <w:rFonts w:cs="Times New Roman"/>
        </w:rPr>
        <w:t xml:space="preserve"> </w:t>
      </w:r>
      <w:r w:rsidRPr="009441BE">
        <w:rPr>
          <w:rFonts w:cs="Times New Roman"/>
        </w:rPr>
        <w:t>составляет</w:t>
      </w:r>
      <w:r w:rsidR="00823DF1" w:rsidRPr="009441BE">
        <w:rPr>
          <w:rFonts w:cs="Times New Roman"/>
        </w:rPr>
        <w:t xml:space="preserve"> </w:t>
      </w:r>
      <w:r w:rsidRPr="009441BE">
        <w:rPr>
          <w:rFonts w:cs="Times New Roman"/>
        </w:rPr>
        <w:t>минимум</w:t>
      </w:r>
      <w:r w:rsidR="00823DF1" w:rsidRPr="009441BE">
        <w:rPr>
          <w:rFonts w:cs="Times New Roman"/>
        </w:rPr>
        <w:t xml:space="preserve"> </w:t>
      </w:r>
      <w:r w:rsidRPr="009441BE">
        <w:rPr>
          <w:rFonts w:cs="Times New Roman"/>
        </w:rPr>
        <w:t>100-150</w:t>
      </w:r>
      <w:r w:rsidR="00823DF1" w:rsidRPr="009441BE">
        <w:rPr>
          <w:rFonts w:cs="Times New Roman"/>
        </w:rPr>
        <w:t xml:space="preserve"> </w:t>
      </w:r>
      <w:r w:rsidRPr="009441BE">
        <w:rPr>
          <w:rFonts w:cs="Times New Roman"/>
        </w:rPr>
        <w:t>м;</w:t>
      </w:r>
    </w:p>
    <w:p w14:paraId="59A55C54" w14:textId="77777777" w:rsidR="006145D8" w:rsidRPr="009441BE" w:rsidRDefault="006145D8" w:rsidP="006145D8">
      <w:pPr>
        <w:pStyle w:val="111"/>
        <w:rPr>
          <w:rFonts w:cs="Times New Roman"/>
        </w:rPr>
      </w:pPr>
      <w:r w:rsidRPr="009441BE">
        <w:rPr>
          <w:rFonts w:cs="Times New Roman"/>
        </w:rPr>
        <w:t>границы</w:t>
      </w:r>
      <w:r w:rsidR="00823DF1" w:rsidRPr="009441BE">
        <w:rPr>
          <w:rFonts w:cs="Times New Roman"/>
        </w:rPr>
        <w:t xml:space="preserve"> </w:t>
      </w:r>
      <w:r w:rsidRPr="009441BE">
        <w:rPr>
          <w:rFonts w:cs="Times New Roman"/>
        </w:rPr>
        <w:t>третьего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определяются</w:t>
      </w:r>
      <w:r w:rsidR="00823DF1" w:rsidRPr="009441BE">
        <w:rPr>
          <w:rFonts w:cs="Times New Roman"/>
        </w:rPr>
        <w:t xml:space="preserve"> </w:t>
      </w:r>
      <w:r w:rsidRPr="009441BE">
        <w:rPr>
          <w:rFonts w:cs="Times New Roman"/>
        </w:rPr>
        <w:t>расчётом,</w:t>
      </w:r>
      <w:r w:rsidR="00823DF1" w:rsidRPr="009441BE">
        <w:rPr>
          <w:rFonts w:cs="Times New Roman"/>
        </w:rPr>
        <w:t xml:space="preserve"> </w:t>
      </w:r>
      <w:r w:rsidRPr="009441BE">
        <w:rPr>
          <w:rFonts w:cs="Times New Roman"/>
        </w:rPr>
        <w:t>учитывая</w:t>
      </w:r>
      <w:r w:rsidR="00823DF1" w:rsidRPr="009441BE">
        <w:rPr>
          <w:rFonts w:cs="Times New Roman"/>
        </w:rPr>
        <w:t xml:space="preserve"> </w:t>
      </w:r>
      <w:r w:rsidRPr="009441BE">
        <w:rPr>
          <w:rFonts w:cs="Times New Roman"/>
        </w:rPr>
        <w:t>время</w:t>
      </w:r>
      <w:r w:rsidR="00823DF1" w:rsidRPr="009441BE">
        <w:rPr>
          <w:rFonts w:cs="Times New Roman"/>
        </w:rPr>
        <w:t xml:space="preserve"> </w:t>
      </w:r>
      <w:r w:rsidRPr="009441BE">
        <w:rPr>
          <w:rFonts w:cs="Times New Roman"/>
        </w:rPr>
        <w:t>продвижения</w:t>
      </w:r>
      <w:r w:rsidR="00823DF1" w:rsidRPr="009441BE">
        <w:rPr>
          <w:rFonts w:cs="Times New Roman"/>
        </w:rPr>
        <w:t xml:space="preserve"> </w:t>
      </w:r>
      <w:r w:rsidRPr="009441BE">
        <w:rPr>
          <w:rFonts w:cs="Times New Roman"/>
        </w:rPr>
        <w:t>химического</w:t>
      </w:r>
      <w:r w:rsidR="00823DF1" w:rsidRPr="009441BE">
        <w:rPr>
          <w:rFonts w:cs="Times New Roman"/>
        </w:rPr>
        <w:t xml:space="preserve"> </w:t>
      </w:r>
      <w:r w:rsidRPr="009441BE">
        <w:rPr>
          <w:rFonts w:cs="Times New Roman"/>
        </w:rPr>
        <w:t>загрязнения</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водозабора.</w:t>
      </w:r>
    </w:p>
    <w:p w14:paraId="37D3E86B" w14:textId="77777777" w:rsidR="00057211" w:rsidRPr="009441BE" w:rsidRDefault="001B297C" w:rsidP="00F113C2">
      <w:pPr>
        <w:pStyle w:val="afffff6"/>
        <w:rPr>
          <w:rFonts w:cs="Times New Roman"/>
        </w:rPr>
      </w:pPr>
      <w:r w:rsidRPr="009441BE">
        <w:rPr>
          <w:rFonts w:cs="Times New Roman"/>
        </w:rPr>
        <w:t>Зоны</w:t>
      </w:r>
      <w:r w:rsidR="00823DF1" w:rsidRPr="009441BE">
        <w:rPr>
          <w:rFonts w:cs="Times New Roman"/>
        </w:rPr>
        <w:t xml:space="preserve"> </w:t>
      </w:r>
      <w:r w:rsidRPr="009441BE">
        <w:rPr>
          <w:rFonts w:cs="Times New Roman"/>
        </w:rPr>
        <w:t>санитарной</w:t>
      </w:r>
      <w:r w:rsidR="00823DF1" w:rsidRPr="009441BE">
        <w:rPr>
          <w:rFonts w:cs="Times New Roman"/>
        </w:rPr>
        <w:t xml:space="preserve"> </w:t>
      </w:r>
      <w:r w:rsidRPr="009441BE">
        <w:rPr>
          <w:rFonts w:cs="Times New Roman"/>
        </w:rPr>
        <w:t>охраны</w:t>
      </w:r>
      <w:r w:rsidR="00823DF1" w:rsidRPr="009441BE">
        <w:rPr>
          <w:rFonts w:cs="Times New Roman"/>
        </w:rPr>
        <w:t xml:space="preserve"> </w:t>
      </w:r>
      <w:r w:rsidRPr="009441BE">
        <w:rPr>
          <w:rFonts w:cs="Times New Roman"/>
        </w:rPr>
        <w:t>поверхностных</w:t>
      </w:r>
      <w:r w:rsidR="00823DF1" w:rsidRPr="009441BE">
        <w:rPr>
          <w:rFonts w:cs="Times New Roman"/>
        </w:rPr>
        <w:t xml:space="preserve"> </w:t>
      </w:r>
      <w:r w:rsidRPr="009441BE">
        <w:rPr>
          <w:rFonts w:cs="Times New Roman"/>
        </w:rPr>
        <w:t>источников</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водоснабжения</w:t>
      </w:r>
    </w:p>
    <w:p w14:paraId="57882BE8" w14:textId="77777777" w:rsidR="001B297C" w:rsidRPr="009441BE" w:rsidRDefault="001B297C" w:rsidP="00F113C2">
      <w:pPr>
        <w:pStyle w:val="afffff6"/>
        <w:rPr>
          <w:rFonts w:cs="Times New Roman"/>
          <w:lang w:val="ru-RU"/>
        </w:rPr>
      </w:pPr>
      <w:r w:rsidRPr="009441BE">
        <w:rPr>
          <w:rFonts w:cs="Times New Roman"/>
          <w:lang w:val="ru-RU"/>
        </w:rPr>
        <w:t>Г</w:t>
      </w:r>
      <w:r w:rsidRPr="009441BE">
        <w:rPr>
          <w:rFonts w:cs="Times New Roman"/>
        </w:rPr>
        <w:t>раница</w:t>
      </w:r>
      <w:r w:rsidR="00823DF1" w:rsidRPr="009441BE">
        <w:rPr>
          <w:rFonts w:cs="Times New Roman"/>
        </w:rPr>
        <w:t xml:space="preserve"> </w:t>
      </w:r>
      <w:r w:rsidRPr="009441BE">
        <w:rPr>
          <w:rFonts w:cs="Times New Roman"/>
        </w:rPr>
        <w:t>первого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водопровода</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поверхностным</w:t>
      </w:r>
      <w:r w:rsidR="00823DF1" w:rsidRPr="009441BE">
        <w:rPr>
          <w:rFonts w:cs="Times New Roman"/>
        </w:rPr>
        <w:t xml:space="preserve"> </w:t>
      </w:r>
      <w:r w:rsidRPr="009441BE">
        <w:rPr>
          <w:rFonts w:cs="Times New Roman"/>
        </w:rPr>
        <w:t>источником</w:t>
      </w:r>
      <w:r w:rsidR="00823DF1" w:rsidRPr="009441BE">
        <w:rPr>
          <w:rFonts w:cs="Times New Roman"/>
        </w:rPr>
        <w:t xml:space="preserve"> </w:t>
      </w:r>
      <w:r w:rsidRPr="009441BE">
        <w:rPr>
          <w:rFonts w:cs="Times New Roman"/>
        </w:rPr>
        <w:t>устанавливается,</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конкретных</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следующих</w:t>
      </w:r>
      <w:r w:rsidR="00823DF1" w:rsidRPr="009441BE">
        <w:rPr>
          <w:rFonts w:cs="Times New Roman"/>
        </w:rPr>
        <w:t xml:space="preserve"> </w:t>
      </w:r>
      <w:r w:rsidRPr="009441BE">
        <w:rPr>
          <w:rFonts w:cs="Times New Roman"/>
        </w:rPr>
        <w:t>пределах:</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водотоков:</w:t>
      </w:r>
      <w:r w:rsidR="00823DF1" w:rsidRPr="009441BE">
        <w:rPr>
          <w:rFonts w:cs="Times New Roman"/>
        </w:rPr>
        <w:t xml:space="preserve"> </w:t>
      </w:r>
      <w:r w:rsidRPr="009441BE">
        <w:rPr>
          <w:rFonts w:cs="Times New Roman"/>
        </w:rPr>
        <w:t>вверх</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течению</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200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вниз</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течению</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прилегающему</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водозабору</w:t>
      </w:r>
      <w:r w:rsidR="00823DF1" w:rsidRPr="009441BE">
        <w:rPr>
          <w:rFonts w:cs="Times New Roman"/>
        </w:rPr>
        <w:t xml:space="preserve"> </w:t>
      </w:r>
      <w:r w:rsidRPr="009441BE">
        <w:rPr>
          <w:rFonts w:cs="Times New Roman"/>
        </w:rPr>
        <w:t>берегу</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линии</w:t>
      </w:r>
      <w:r w:rsidR="00823DF1" w:rsidRPr="009441BE">
        <w:rPr>
          <w:rFonts w:cs="Times New Roman"/>
        </w:rPr>
        <w:t xml:space="preserve"> </w:t>
      </w:r>
      <w:r w:rsidRPr="009441BE">
        <w:rPr>
          <w:rFonts w:cs="Times New Roman"/>
        </w:rPr>
        <w:t>уреза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(линия</w:t>
      </w:r>
      <w:r w:rsidR="00823DF1" w:rsidRPr="009441BE">
        <w:rPr>
          <w:rFonts w:cs="Times New Roman"/>
        </w:rPr>
        <w:t xml:space="preserve"> </w:t>
      </w:r>
      <w:r w:rsidRPr="009441BE">
        <w:rPr>
          <w:rFonts w:cs="Times New Roman"/>
        </w:rPr>
        <w:t>пересечения</w:t>
      </w:r>
      <w:r w:rsidR="00823DF1" w:rsidRPr="009441BE">
        <w:rPr>
          <w:rFonts w:cs="Times New Roman"/>
        </w:rPr>
        <w:t xml:space="preserve"> </w:t>
      </w:r>
      <w:r w:rsidRPr="009441BE">
        <w:rPr>
          <w:rFonts w:cs="Times New Roman"/>
        </w:rPr>
        <w:t>водной</w:t>
      </w:r>
      <w:r w:rsidR="00823DF1" w:rsidRPr="009441BE">
        <w:rPr>
          <w:rFonts w:cs="Times New Roman"/>
        </w:rPr>
        <w:t xml:space="preserve"> </w:t>
      </w:r>
      <w:r w:rsidRPr="009441BE">
        <w:rPr>
          <w:rFonts w:cs="Times New Roman"/>
        </w:rPr>
        <w:t>поверхности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поверхностью</w:t>
      </w:r>
      <w:r w:rsidR="00823DF1" w:rsidRPr="009441BE">
        <w:rPr>
          <w:rFonts w:cs="Times New Roman"/>
        </w:rPr>
        <w:t xml:space="preserve"> </w:t>
      </w:r>
      <w:r w:rsidRPr="009441BE">
        <w:rPr>
          <w:rFonts w:cs="Times New Roman"/>
        </w:rPr>
        <w:t>суши)</w:t>
      </w:r>
      <w:r w:rsidR="00823DF1" w:rsidRPr="009441BE">
        <w:rPr>
          <w:rFonts w:cs="Times New Roman"/>
        </w:rPr>
        <w:t xml:space="preserve"> </w:t>
      </w:r>
      <w:r w:rsidRPr="009441BE">
        <w:rPr>
          <w:rFonts w:cs="Times New Roman"/>
        </w:rPr>
        <w:t>летне-осенней</w:t>
      </w:r>
      <w:r w:rsidR="00823DF1" w:rsidRPr="009441BE">
        <w:rPr>
          <w:rFonts w:cs="Times New Roman"/>
        </w:rPr>
        <w:t xml:space="preserve"> </w:t>
      </w:r>
      <w:r w:rsidRPr="009441BE">
        <w:rPr>
          <w:rFonts w:cs="Times New Roman"/>
        </w:rPr>
        <w:t>межени</w:t>
      </w:r>
      <w:r w:rsidR="00823DF1" w:rsidRPr="009441BE">
        <w:rPr>
          <w:rFonts w:cs="Times New Roman"/>
        </w:rPr>
        <w:t xml:space="preserve"> </w:t>
      </w:r>
      <w:r w:rsidRPr="009441BE">
        <w:rPr>
          <w:rFonts w:cs="Times New Roman"/>
        </w:rPr>
        <w:t>(низкий</w:t>
      </w:r>
      <w:r w:rsidR="00823DF1" w:rsidRPr="009441BE">
        <w:rPr>
          <w:rFonts w:cs="Times New Roman"/>
        </w:rPr>
        <w:t xml:space="preserve"> </w:t>
      </w:r>
      <w:r w:rsidRPr="009441BE">
        <w:rPr>
          <w:rFonts w:cs="Times New Roman"/>
        </w:rPr>
        <w:t>уровень</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направлении</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противоположному</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берегу</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ширине</w:t>
      </w:r>
      <w:r w:rsidR="00823DF1" w:rsidRPr="009441BE">
        <w:rPr>
          <w:rFonts w:cs="Times New Roman"/>
        </w:rPr>
        <w:t xml:space="preserve"> </w:t>
      </w:r>
      <w:r w:rsidRPr="009441BE">
        <w:rPr>
          <w:rFonts w:cs="Times New Roman"/>
        </w:rPr>
        <w:t>реки</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канала</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вся</w:t>
      </w:r>
      <w:r w:rsidR="00823DF1" w:rsidRPr="009441BE">
        <w:rPr>
          <w:rFonts w:cs="Times New Roman"/>
        </w:rPr>
        <w:t xml:space="preserve"> </w:t>
      </w:r>
      <w:r w:rsidRPr="009441BE">
        <w:rPr>
          <w:rFonts w:cs="Times New Roman"/>
        </w:rPr>
        <w:t>акватория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противоположный</w:t>
      </w:r>
      <w:r w:rsidR="00823DF1" w:rsidRPr="009441BE">
        <w:rPr>
          <w:rFonts w:cs="Times New Roman"/>
        </w:rPr>
        <w:t xml:space="preserve"> </w:t>
      </w:r>
      <w:r w:rsidRPr="009441BE">
        <w:rPr>
          <w:rFonts w:cs="Times New Roman"/>
        </w:rPr>
        <w:t>берег</w:t>
      </w:r>
      <w:r w:rsidR="00823DF1" w:rsidRPr="009441BE">
        <w:rPr>
          <w:rFonts w:cs="Times New Roman"/>
        </w:rPr>
        <w:t xml:space="preserve"> </w:t>
      </w:r>
      <w:r w:rsidRPr="009441BE">
        <w:rPr>
          <w:rFonts w:cs="Times New Roman"/>
        </w:rPr>
        <w:t>шириной</w:t>
      </w:r>
      <w:r w:rsidR="00823DF1" w:rsidRPr="009441BE">
        <w:rPr>
          <w:rFonts w:cs="Times New Roman"/>
        </w:rPr>
        <w:t xml:space="preserve"> </w:t>
      </w:r>
      <w:r w:rsidRPr="009441BE">
        <w:rPr>
          <w:rFonts w:cs="Times New Roman"/>
        </w:rPr>
        <w:t>50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линии</w:t>
      </w:r>
      <w:r w:rsidR="00823DF1" w:rsidRPr="009441BE">
        <w:rPr>
          <w:rFonts w:cs="Times New Roman"/>
        </w:rPr>
        <w:t xml:space="preserve"> </w:t>
      </w:r>
      <w:r w:rsidRPr="009441BE">
        <w:rPr>
          <w:rFonts w:cs="Times New Roman"/>
        </w:rPr>
        <w:t>уреза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летне-осенней</w:t>
      </w:r>
      <w:r w:rsidR="00823DF1" w:rsidRPr="009441BE">
        <w:rPr>
          <w:rFonts w:cs="Times New Roman"/>
        </w:rPr>
        <w:t xml:space="preserve"> </w:t>
      </w:r>
      <w:r w:rsidRPr="009441BE">
        <w:rPr>
          <w:rFonts w:cs="Times New Roman"/>
        </w:rPr>
        <w:t>межени,</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ширине</w:t>
      </w:r>
      <w:r w:rsidR="00823DF1" w:rsidRPr="009441BE">
        <w:rPr>
          <w:rFonts w:cs="Times New Roman"/>
        </w:rPr>
        <w:t xml:space="preserve"> </w:t>
      </w:r>
      <w:r w:rsidRPr="009441BE">
        <w:rPr>
          <w:rFonts w:cs="Times New Roman"/>
        </w:rPr>
        <w:t>реки</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канала</w:t>
      </w:r>
      <w:r w:rsidR="00823DF1" w:rsidRPr="009441BE">
        <w:rPr>
          <w:rFonts w:cs="Times New Roman"/>
        </w:rPr>
        <w:t xml:space="preserve"> </w:t>
      </w:r>
      <w:r w:rsidRPr="009441BE">
        <w:rPr>
          <w:rFonts w:cs="Times New Roman"/>
        </w:rPr>
        <w:t>более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полоса</w:t>
      </w:r>
      <w:r w:rsidR="00823DF1" w:rsidRPr="009441BE">
        <w:rPr>
          <w:rFonts w:cs="Times New Roman"/>
        </w:rPr>
        <w:t xml:space="preserve"> </w:t>
      </w:r>
      <w:r w:rsidRPr="009441BE">
        <w:rPr>
          <w:rFonts w:cs="Times New Roman"/>
        </w:rPr>
        <w:t>акватории</w:t>
      </w:r>
      <w:r w:rsidR="00823DF1" w:rsidRPr="009441BE">
        <w:rPr>
          <w:rFonts w:cs="Times New Roman"/>
        </w:rPr>
        <w:t xml:space="preserve"> </w:t>
      </w:r>
      <w:r w:rsidRPr="009441BE">
        <w:rPr>
          <w:rFonts w:cs="Times New Roman"/>
        </w:rPr>
        <w:t>шириной</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водоемов</w:t>
      </w:r>
      <w:r w:rsidR="00823DF1" w:rsidRPr="009441BE">
        <w:rPr>
          <w:rFonts w:cs="Times New Roman"/>
        </w:rPr>
        <w:t xml:space="preserve"> </w:t>
      </w:r>
      <w:r w:rsidRPr="009441BE">
        <w:rPr>
          <w:rFonts w:cs="Times New Roman"/>
        </w:rPr>
        <w:t>(водохранилища,</w:t>
      </w:r>
      <w:r w:rsidR="00823DF1" w:rsidRPr="009441BE">
        <w:rPr>
          <w:rFonts w:cs="Times New Roman"/>
        </w:rPr>
        <w:t xml:space="preserve"> </w:t>
      </w:r>
      <w:r w:rsidRPr="009441BE">
        <w:rPr>
          <w:rFonts w:cs="Times New Roman"/>
        </w:rPr>
        <w:t>озера)</w:t>
      </w:r>
      <w:r w:rsidR="00823DF1" w:rsidRPr="009441BE">
        <w:rPr>
          <w:rFonts w:cs="Times New Roman"/>
        </w:rPr>
        <w:t xml:space="preserve"> </w:t>
      </w:r>
      <w:r w:rsidRPr="009441BE">
        <w:rPr>
          <w:rFonts w:cs="Times New Roman"/>
        </w:rPr>
        <w:t>граница</w:t>
      </w:r>
      <w:r w:rsidR="00823DF1" w:rsidRPr="009441BE">
        <w:rPr>
          <w:rFonts w:cs="Times New Roman"/>
        </w:rPr>
        <w:t xml:space="preserve"> </w:t>
      </w:r>
      <w:r w:rsidRPr="009441BE">
        <w:rPr>
          <w:rFonts w:cs="Times New Roman"/>
        </w:rPr>
        <w:t>первого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должна</w:t>
      </w:r>
      <w:r w:rsidR="00823DF1" w:rsidRPr="009441BE">
        <w:rPr>
          <w:rFonts w:cs="Times New Roman"/>
        </w:rPr>
        <w:t xml:space="preserve"> </w:t>
      </w:r>
      <w:r w:rsidRPr="009441BE">
        <w:rPr>
          <w:rFonts w:cs="Times New Roman"/>
        </w:rPr>
        <w:t>устанавливаться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зависимости</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местных</w:t>
      </w:r>
      <w:r w:rsidR="00823DF1" w:rsidRPr="009441BE">
        <w:rPr>
          <w:rFonts w:cs="Times New Roman"/>
        </w:rPr>
        <w:t xml:space="preserve"> </w:t>
      </w:r>
      <w:r w:rsidRPr="009441BE">
        <w:rPr>
          <w:rFonts w:cs="Times New Roman"/>
        </w:rPr>
        <w:t>санитарных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гидрологических</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но</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во</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направлениях</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акватории</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прилегающему</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водозабору</w:t>
      </w:r>
      <w:r w:rsidR="00823DF1" w:rsidRPr="009441BE">
        <w:rPr>
          <w:rFonts w:cs="Times New Roman"/>
        </w:rPr>
        <w:t xml:space="preserve"> </w:t>
      </w:r>
      <w:r w:rsidRPr="009441BE">
        <w:rPr>
          <w:rFonts w:cs="Times New Roman"/>
        </w:rPr>
        <w:t>берегу</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линии</w:t>
      </w:r>
      <w:r w:rsidR="00823DF1" w:rsidRPr="009441BE">
        <w:rPr>
          <w:rFonts w:cs="Times New Roman"/>
        </w:rPr>
        <w:t xml:space="preserve"> </w:t>
      </w:r>
      <w:r w:rsidRPr="009441BE">
        <w:rPr>
          <w:rFonts w:cs="Times New Roman"/>
        </w:rPr>
        <w:t>уреза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летне-осенней</w:t>
      </w:r>
      <w:r w:rsidR="00823DF1" w:rsidRPr="009441BE">
        <w:rPr>
          <w:rFonts w:cs="Times New Roman"/>
        </w:rPr>
        <w:t xml:space="preserve"> </w:t>
      </w:r>
      <w:r w:rsidRPr="009441BE">
        <w:rPr>
          <w:rFonts w:cs="Times New Roman"/>
        </w:rPr>
        <w:t>межени.</w:t>
      </w:r>
      <w:r w:rsidR="00823DF1" w:rsidRPr="009441BE">
        <w:rPr>
          <w:rFonts w:cs="Times New Roman"/>
        </w:rPr>
        <w:t xml:space="preserve"> </w:t>
      </w:r>
    </w:p>
    <w:p w14:paraId="1E0957B9" w14:textId="77777777" w:rsidR="001B297C" w:rsidRPr="009441BE" w:rsidRDefault="001B297C" w:rsidP="00F113C2">
      <w:pPr>
        <w:pStyle w:val="afffff6"/>
        <w:rPr>
          <w:rFonts w:cs="Times New Roman"/>
          <w:lang w:val="ru-RU"/>
        </w:rPr>
      </w:pPr>
      <w:r w:rsidRPr="009441BE">
        <w:rPr>
          <w:rFonts w:cs="Times New Roman"/>
        </w:rPr>
        <w:t>На</w:t>
      </w:r>
      <w:r w:rsidR="00823DF1" w:rsidRPr="009441BE">
        <w:rPr>
          <w:rFonts w:cs="Times New Roman"/>
        </w:rPr>
        <w:t xml:space="preserve"> </w:t>
      </w:r>
      <w:r w:rsidRPr="009441BE">
        <w:rPr>
          <w:rFonts w:cs="Times New Roman"/>
        </w:rPr>
        <w:t>водозаборах</w:t>
      </w:r>
      <w:r w:rsidR="00823DF1" w:rsidRPr="009441BE">
        <w:rPr>
          <w:rFonts w:cs="Times New Roman"/>
        </w:rPr>
        <w:t xml:space="preserve"> </w:t>
      </w:r>
      <w:r w:rsidRPr="009441BE">
        <w:rPr>
          <w:rFonts w:cs="Times New Roman"/>
        </w:rPr>
        <w:t>ковшевого</w:t>
      </w:r>
      <w:r w:rsidR="00823DF1" w:rsidRPr="009441BE">
        <w:rPr>
          <w:rFonts w:cs="Times New Roman"/>
        </w:rPr>
        <w:t xml:space="preserve"> </w:t>
      </w:r>
      <w:r w:rsidRPr="009441BE">
        <w:rPr>
          <w:rFonts w:cs="Times New Roman"/>
        </w:rPr>
        <w:t>типа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пределы</w:t>
      </w:r>
      <w:r w:rsidR="00823DF1" w:rsidRPr="009441BE">
        <w:rPr>
          <w:rFonts w:cs="Times New Roman"/>
        </w:rPr>
        <w:t xml:space="preserve"> </w:t>
      </w:r>
      <w:r w:rsidRPr="009441BE">
        <w:rPr>
          <w:rFonts w:cs="Times New Roman"/>
        </w:rPr>
        <w:t>первого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включается</w:t>
      </w:r>
      <w:r w:rsidR="00823DF1" w:rsidRPr="009441BE">
        <w:rPr>
          <w:rFonts w:cs="Times New Roman"/>
        </w:rPr>
        <w:t xml:space="preserve"> </w:t>
      </w:r>
      <w:r w:rsidRPr="009441BE">
        <w:rPr>
          <w:rFonts w:cs="Times New Roman"/>
        </w:rPr>
        <w:t>вся</w:t>
      </w:r>
      <w:r w:rsidR="00823DF1" w:rsidRPr="009441BE">
        <w:rPr>
          <w:rFonts w:cs="Times New Roman"/>
        </w:rPr>
        <w:t xml:space="preserve"> </w:t>
      </w:r>
      <w:r w:rsidRPr="009441BE">
        <w:rPr>
          <w:rFonts w:cs="Times New Roman"/>
        </w:rPr>
        <w:t>акватория</w:t>
      </w:r>
      <w:r w:rsidR="00823DF1" w:rsidRPr="009441BE">
        <w:rPr>
          <w:rFonts w:cs="Times New Roman"/>
        </w:rPr>
        <w:t xml:space="preserve"> </w:t>
      </w:r>
      <w:r w:rsidRPr="009441BE">
        <w:rPr>
          <w:rFonts w:cs="Times New Roman"/>
        </w:rPr>
        <w:t>ковша.</w:t>
      </w:r>
    </w:p>
    <w:p w14:paraId="67771205" w14:textId="77777777" w:rsidR="001B297C" w:rsidRPr="009441BE" w:rsidRDefault="00823DF1" w:rsidP="00301CB4">
      <w:pPr>
        <w:pStyle w:val="afffff6"/>
        <w:rPr>
          <w:rFonts w:cs="Times New Roman"/>
          <w:lang w:val="ru-RU"/>
        </w:rPr>
      </w:pPr>
      <w:r w:rsidRPr="009441BE">
        <w:rPr>
          <w:rFonts w:cs="Times New Roman"/>
        </w:rPr>
        <w:t xml:space="preserve"> </w:t>
      </w:r>
      <w:r w:rsidR="001B297C" w:rsidRPr="009441BE">
        <w:rPr>
          <w:rFonts w:cs="Times New Roman"/>
        </w:rPr>
        <w:t>Границы</w:t>
      </w:r>
      <w:r w:rsidRPr="009441BE">
        <w:rPr>
          <w:rFonts w:cs="Times New Roman"/>
        </w:rPr>
        <w:t xml:space="preserve"> </w:t>
      </w:r>
      <w:r w:rsidR="001B297C" w:rsidRPr="009441BE">
        <w:rPr>
          <w:rFonts w:cs="Times New Roman"/>
        </w:rPr>
        <w:t>второго</w:t>
      </w:r>
      <w:r w:rsidRPr="009441BE">
        <w:rPr>
          <w:rFonts w:cs="Times New Roman"/>
        </w:rPr>
        <w:t xml:space="preserve"> </w:t>
      </w:r>
      <w:r w:rsidR="001B297C" w:rsidRPr="009441BE">
        <w:rPr>
          <w:rFonts w:cs="Times New Roman"/>
        </w:rPr>
        <w:t>и</w:t>
      </w:r>
      <w:r w:rsidRPr="009441BE">
        <w:rPr>
          <w:rFonts w:cs="Times New Roman"/>
        </w:rPr>
        <w:t xml:space="preserve"> </w:t>
      </w:r>
      <w:r w:rsidR="001B297C" w:rsidRPr="009441BE">
        <w:rPr>
          <w:rFonts w:cs="Times New Roman"/>
        </w:rPr>
        <w:t>третьего</w:t>
      </w:r>
      <w:r w:rsidRPr="009441BE">
        <w:rPr>
          <w:rFonts w:cs="Times New Roman"/>
        </w:rPr>
        <w:t xml:space="preserve"> </w:t>
      </w:r>
      <w:r w:rsidR="001B297C" w:rsidRPr="009441BE">
        <w:rPr>
          <w:rFonts w:cs="Times New Roman"/>
        </w:rPr>
        <w:t>поясов</w:t>
      </w:r>
      <w:r w:rsidRPr="009441BE">
        <w:rPr>
          <w:rFonts w:cs="Times New Roman"/>
        </w:rPr>
        <w:t xml:space="preserve"> </w:t>
      </w:r>
      <w:r w:rsidR="001B297C" w:rsidRPr="009441BE">
        <w:rPr>
          <w:rFonts w:cs="Times New Roman"/>
        </w:rPr>
        <w:t>ЗСО</w:t>
      </w:r>
      <w:r w:rsidRPr="009441BE">
        <w:rPr>
          <w:rFonts w:cs="Times New Roman"/>
        </w:rPr>
        <w:t xml:space="preserve"> </w:t>
      </w:r>
      <w:r w:rsidR="001B297C" w:rsidRPr="009441BE">
        <w:rPr>
          <w:rFonts w:cs="Times New Roman"/>
        </w:rPr>
        <w:t>устанавливаются</w:t>
      </w:r>
      <w:r w:rsidRPr="009441BE">
        <w:rPr>
          <w:rFonts w:cs="Times New Roman"/>
        </w:rPr>
        <w:t xml:space="preserve"> </w:t>
      </w:r>
      <w:r w:rsidR="001B297C" w:rsidRPr="009441BE">
        <w:rPr>
          <w:rFonts w:cs="Times New Roman"/>
        </w:rPr>
        <w:t>в</w:t>
      </w:r>
      <w:r w:rsidRPr="009441BE">
        <w:rPr>
          <w:rFonts w:cs="Times New Roman"/>
        </w:rPr>
        <w:t xml:space="preserve"> </w:t>
      </w:r>
      <w:r w:rsidR="001B297C" w:rsidRPr="009441BE">
        <w:rPr>
          <w:rFonts w:cs="Times New Roman"/>
        </w:rPr>
        <w:t>соответствии</w:t>
      </w:r>
      <w:r w:rsidRPr="009441BE">
        <w:rPr>
          <w:rFonts w:cs="Times New Roman"/>
        </w:rPr>
        <w:t xml:space="preserve"> </w:t>
      </w:r>
      <w:r w:rsidR="001B297C" w:rsidRPr="009441BE">
        <w:rPr>
          <w:rFonts w:cs="Times New Roman"/>
        </w:rPr>
        <w:t>с</w:t>
      </w:r>
      <w:r w:rsidRPr="009441BE">
        <w:rPr>
          <w:rFonts w:cs="Times New Roman"/>
        </w:rPr>
        <w:t xml:space="preserve"> </w:t>
      </w:r>
      <w:r w:rsidR="001B297C" w:rsidRPr="009441BE">
        <w:rPr>
          <w:rFonts w:cs="Times New Roman"/>
        </w:rPr>
        <w:t>п.</w:t>
      </w:r>
      <w:r w:rsidRPr="009441BE">
        <w:rPr>
          <w:rFonts w:cs="Times New Roman"/>
        </w:rPr>
        <w:t xml:space="preserve"> </w:t>
      </w:r>
      <w:r w:rsidR="001B297C" w:rsidRPr="009441BE">
        <w:rPr>
          <w:rFonts w:cs="Times New Roman"/>
        </w:rPr>
        <w:t>п.</w:t>
      </w:r>
      <w:r w:rsidRPr="009441BE">
        <w:rPr>
          <w:rFonts w:cs="Times New Roman"/>
        </w:rPr>
        <w:t xml:space="preserve"> </w:t>
      </w:r>
      <w:r w:rsidR="001B297C" w:rsidRPr="009441BE">
        <w:rPr>
          <w:rFonts w:cs="Times New Roman"/>
        </w:rPr>
        <w:t>2.3.2</w:t>
      </w:r>
      <w:r w:rsidRPr="009441BE">
        <w:rPr>
          <w:rFonts w:cs="Times New Roman"/>
        </w:rPr>
        <w:t xml:space="preserve"> </w:t>
      </w:r>
      <w:r w:rsidR="001B297C" w:rsidRPr="009441BE">
        <w:rPr>
          <w:rFonts w:cs="Times New Roman"/>
        </w:rPr>
        <w:t>и</w:t>
      </w:r>
      <w:r w:rsidRPr="009441BE">
        <w:rPr>
          <w:rFonts w:cs="Times New Roman"/>
        </w:rPr>
        <w:t xml:space="preserve"> </w:t>
      </w:r>
      <w:r w:rsidR="001B297C" w:rsidRPr="009441BE">
        <w:rPr>
          <w:rFonts w:cs="Times New Roman"/>
        </w:rPr>
        <w:t>2.3.3</w:t>
      </w:r>
      <w:r w:rsidRPr="009441BE">
        <w:rPr>
          <w:rFonts w:cs="Times New Roman"/>
        </w:rPr>
        <w:t xml:space="preserve"> </w:t>
      </w:r>
      <w:r w:rsidR="001B297C" w:rsidRPr="009441BE">
        <w:rPr>
          <w:rFonts w:cs="Times New Roman"/>
        </w:rPr>
        <w:t>СанПиН</w:t>
      </w:r>
      <w:r w:rsidRPr="009441BE">
        <w:rPr>
          <w:rFonts w:cs="Times New Roman"/>
        </w:rPr>
        <w:t xml:space="preserve"> </w:t>
      </w:r>
      <w:r w:rsidR="001B297C" w:rsidRPr="009441BE">
        <w:rPr>
          <w:rFonts w:cs="Times New Roman"/>
        </w:rPr>
        <w:t>"Зоны</w:t>
      </w:r>
      <w:r w:rsidRPr="009441BE">
        <w:rPr>
          <w:rFonts w:cs="Times New Roman"/>
        </w:rPr>
        <w:t xml:space="preserve"> </w:t>
      </w:r>
      <w:r w:rsidR="001B297C" w:rsidRPr="009441BE">
        <w:rPr>
          <w:rFonts w:cs="Times New Roman"/>
        </w:rPr>
        <w:t>санитарной</w:t>
      </w:r>
      <w:r w:rsidRPr="009441BE">
        <w:rPr>
          <w:rFonts w:cs="Times New Roman"/>
        </w:rPr>
        <w:t xml:space="preserve"> </w:t>
      </w:r>
      <w:r w:rsidR="001B297C" w:rsidRPr="009441BE">
        <w:rPr>
          <w:rFonts w:cs="Times New Roman"/>
        </w:rPr>
        <w:t>охраны</w:t>
      </w:r>
      <w:r w:rsidRPr="009441BE">
        <w:rPr>
          <w:rFonts w:cs="Times New Roman"/>
        </w:rPr>
        <w:t xml:space="preserve"> </w:t>
      </w:r>
      <w:r w:rsidR="001B297C" w:rsidRPr="009441BE">
        <w:rPr>
          <w:rFonts w:cs="Times New Roman"/>
        </w:rPr>
        <w:t>источников</w:t>
      </w:r>
      <w:r w:rsidRPr="009441BE">
        <w:rPr>
          <w:rFonts w:cs="Times New Roman"/>
        </w:rPr>
        <w:t xml:space="preserve"> </w:t>
      </w:r>
      <w:r w:rsidR="001B297C" w:rsidRPr="009441BE">
        <w:rPr>
          <w:rFonts w:cs="Times New Roman"/>
        </w:rPr>
        <w:t>водоснабжения"</w:t>
      </w:r>
      <w:r w:rsidRPr="009441BE">
        <w:rPr>
          <w:rFonts w:cs="Times New Roman"/>
        </w:rPr>
        <w:t xml:space="preserve"> </w:t>
      </w:r>
      <w:r w:rsidR="001B297C" w:rsidRPr="009441BE">
        <w:rPr>
          <w:rFonts w:cs="Times New Roman"/>
        </w:rPr>
        <w:t>соответственно.</w:t>
      </w:r>
    </w:p>
    <w:p w14:paraId="5DFB4466" w14:textId="1E448D65" w:rsidR="00301CB4" w:rsidRPr="009441BE" w:rsidRDefault="00301CB4" w:rsidP="00301CB4">
      <w:pPr>
        <w:pStyle w:val="afffff6"/>
        <w:rPr>
          <w:rFonts w:cs="Times New Roman"/>
          <w:lang w:val="ru-RU"/>
        </w:rPr>
      </w:pPr>
      <w:r w:rsidRPr="009441BE">
        <w:rPr>
          <w:rFonts w:cs="Times New Roman"/>
          <w:lang w:val="ru-RU"/>
        </w:rPr>
        <w:t>На</w:t>
      </w:r>
      <w:r w:rsidR="00823DF1" w:rsidRPr="009441BE">
        <w:rPr>
          <w:rFonts w:cs="Times New Roman"/>
          <w:lang w:val="ru-RU"/>
        </w:rPr>
        <w:t xml:space="preserve"> </w:t>
      </w:r>
      <w:r w:rsidRPr="009441BE">
        <w:rPr>
          <w:rFonts w:cs="Times New Roman"/>
          <w:lang w:val="ru-RU"/>
        </w:rPr>
        <w:t>территории</w:t>
      </w:r>
      <w:r w:rsidR="00823DF1" w:rsidRPr="009441BE">
        <w:rPr>
          <w:rFonts w:cs="Times New Roman"/>
          <w:lang w:val="ru-RU"/>
        </w:rPr>
        <w:t xml:space="preserve"> </w:t>
      </w:r>
      <w:r w:rsidR="00C342B3">
        <w:rPr>
          <w:rFonts w:cs="Times New Roman"/>
          <w:lang w:val="ru-RU"/>
        </w:rPr>
        <w:t xml:space="preserve">  Муниципального округа «Княжпогостский» </w:t>
      </w:r>
      <w:r w:rsidRPr="009441BE">
        <w:rPr>
          <w:rFonts w:cs="Times New Roman"/>
          <w:lang w:val="ru-RU"/>
        </w:rPr>
        <w:t>сброс</w:t>
      </w:r>
      <w:r w:rsidR="00823DF1" w:rsidRPr="009441BE">
        <w:rPr>
          <w:rFonts w:cs="Times New Roman"/>
          <w:lang w:val="ru-RU"/>
        </w:rPr>
        <w:t xml:space="preserve"> </w:t>
      </w:r>
      <w:r w:rsidRPr="009441BE">
        <w:rPr>
          <w:rFonts w:cs="Times New Roman"/>
          <w:lang w:val="ru-RU"/>
        </w:rPr>
        <w:t>(утилизации)</w:t>
      </w:r>
      <w:r w:rsidR="00823DF1" w:rsidRPr="009441BE">
        <w:rPr>
          <w:rFonts w:cs="Times New Roman"/>
          <w:lang w:val="ru-RU"/>
        </w:rPr>
        <w:t xml:space="preserve"> </w:t>
      </w:r>
      <w:r w:rsidRPr="009441BE">
        <w:rPr>
          <w:rFonts w:cs="Times New Roman"/>
          <w:lang w:val="ru-RU"/>
        </w:rPr>
        <w:t>промывных</w:t>
      </w:r>
      <w:r w:rsidR="00823DF1" w:rsidRPr="009441BE">
        <w:rPr>
          <w:rFonts w:cs="Times New Roman"/>
          <w:lang w:val="ru-RU"/>
        </w:rPr>
        <w:t xml:space="preserve"> </w:t>
      </w:r>
      <w:r w:rsidRPr="009441BE">
        <w:rPr>
          <w:rFonts w:cs="Times New Roman"/>
          <w:lang w:val="ru-RU"/>
        </w:rPr>
        <w:t>вод</w:t>
      </w:r>
      <w:r w:rsidR="00823DF1" w:rsidRPr="009441BE">
        <w:rPr>
          <w:rFonts w:cs="Times New Roman"/>
          <w:lang w:val="ru-RU"/>
        </w:rPr>
        <w:t xml:space="preserve"> </w:t>
      </w:r>
      <w:r w:rsidRPr="009441BE">
        <w:rPr>
          <w:rFonts w:cs="Times New Roman"/>
          <w:lang w:val="ru-RU"/>
        </w:rPr>
        <w:t>не</w:t>
      </w:r>
      <w:r w:rsidR="00823DF1" w:rsidRPr="009441BE">
        <w:rPr>
          <w:rFonts w:cs="Times New Roman"/>
          <w:lang w:val="ru-RU"/>
        </w:rPr>
        <w:t xml:space="preserve"> </w:t>
      </w:r>
      <w:r w:rsidRPr="009441BE">
        <w:rPr>
          <w:rFonts w:cs="Times New Roman"/>
          <w:lang w:val="ru-RU"/>
        </w:rPr>
        <w:t>осуществляется.</w:t>
      </w:r>
      <w:r w:rsidR="00823DF1" w:rsidRPr="009441BE">
        <w:rPr>
          <w:rFonts w:cs="Times New Roman"/>
          <w:lang w:val="ru-RU"/>
        </w:rPr>
        <w:t xml:space="preserve"> </w:t>
      </w:r>
      <w:r w:rsidRPr="009441BE">
        <w:rPr>
          <w:rFonts w:cs="Times New Roman"/>
          <w:lang w:val="ru-RU"/>
        </w:rPr>
        <w:t>Фильтровальные</w:t>
      </w:r>
      <w:r w:rsidR="00823DF1" w:rsidRPr="009441BE">
        <w:rPr>
          <w:rFonts w:cs="Times New Roman"/>
          <w:lang w:val="ru-RU"/>
        </w:rPr>
        <w:t xml:space="preserve"> </w:t>
      </w:r>
      <w:r w:rsidRPr="009441BE">
        <w:rPr>
          <w:rFonts w:cs="Times New Roman"/>
          <w:lang w:val="ru-RU"/>
        </w:rPr>
        <w:t>сооружения</w:t>
      </w:r>
      <w:r w:rsidR="00823DF1" w:rsidRPr="009441BE">
        <w:rPr>
          <w:rFonts w:cs="Times New Roman"/>
          <w:lang w:val="ru-RU"/>
        </w:rPr>
        <w:t xml:space="preserve"> </w:t>
      </w:r>
      <w:r w:rsidRPr="009441BE">
        <w:rPr>
          <w:rFonts w:cs="Times New Roman"/>
          <w:lang w:val="ru-RU"/>
        </w:rPr>
        <w:t>станций</w:t>
      </w:r>
      <w:r w:rsidR="00823DF1" w:rsidRPr="009441BE">
        <w:rPr>
          <w:rFonts w:cs="Times New Roman"/>
          <w:lang w:val="ru-RU"/>
        </w:rPr>
        <w:t xml:space="preserve"> </w:t>
      </w:r>
      <w:r w:rsidRPr="009441BE">
        <w:rPr>
          <w:rFonts w:cs="Times New Roman"/>
          <w:lang w:val="ru-RU"/>
        </w:rPr>
        <w:t>отсутствуют.</w:t>
      </w:r>
    </w:p>
    <w:p w14:paraId="0B7BDD31" w14:textId="77777777" w:rsidR="00301CB4" w:rsidRPr="009441BE" w:rsidRDefault="00301CB4" w:rsidP="00301CB4">
      <w:pPr>
        <w:pStyle w:val="afffff6"/>
        <w:rPr>
          <w:rFonts w:cs="Times New Roman"/>
          <w:lang w:val="ru-RU"/>
        </w:rPr>
      </w:pPr>
      <w:r w:rsidRPr="009441BE">
        <w:rPr>
          <w:rFonts w:cs="Times New Roman"/>
          <w:lang w:val="ru-RU"/>
        </w:rPr>
        <w:t>Наиболее</w:t>
      </w:r>
      <w:r w:rsidR="00823DF1" w:rsidRPr="009441BE">
        <w:rPr>
          <w:rFonts w:cs="Times New Roman"/>
          <w:lang w:val="ru-RU"/>
        </w:rPr>
        <w:t xml:space="preserve"> </w:t>
      </w:r>
      <w:r w:rsidRPr="009441BE">
        <w:rPr>
          <w:rFonts w:cs="Times New Roman"/>
          <w:lang w:val="ru-RU"/>
        </w:rPr>
        <w:t>распространенным</w:t>
      </w:r>
      <w:r w:rsidR="00823DF1" w:rsidRPr="009441BE">
        <w:rPr>
          <w:rFonts w:cs="Times New Roman"/>
          <w:lang w:val="ru-RU"/>
        </w:rPr>
        <w:t xml:space="preserve"> </w:t>
      </w:r>
      <w:r w:rsidRPr="009441BE">
        <w:rPr>
          <w:rFonts w:cs="Times New Roman"/>
          <w:lang w:val="ru-RU"/>
        </w:rPr>
        <w:t>способом</w:t>
      </w:r>
      <w:r w:rsidR="00823DF1" w:rsidRPr="009441BE">
        <w:rPr>
          <w:rFonts w:cs="Times New Roman"/>
          <w:lang w:val="ru-RU"/>
        </w:rPr>
        <w:t xml:space="preserve"> </w:t>
      </w:r>
      <w:r w:rsidRPr="009441BE">
        <w:rPr>
          <w:rFonts w:cs="Times New Roman"/>
          <w:lang w:val="ru-RU"/>
        </w:rPr>
        <w:t>очистки</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территории</w:t>
      </w:r>
      <w:r w:rsidR="00823DF1" w:rsidRPr="009441BE">
        <w:rPr>
          <w:rFonts w:cs="Times New Roman"/>
          <w:lang w:val="ru-RU"/>
        </w:rPr>
        <w:t xml:space="preserve"> </w:t>
      </w:r>
      <w:r w:rsidRPr="009441BE">
        <w:rPr>
          <w:rFonts w:cs="Times New Roman"/>
          <w:lang w:val="ru-RU"/>
        </w:rPr>
        <w:t>является</w:t>
      </w:r>
      <w:r w:rsidR="00823DF1" w:rsidRPr="009441BE">
        <w:rPr>
          <w:rFonts w:cs="Times New Roman"/>
          <w:lang w:val="ru-RU"/>
        </w:rPr>
        <w:t xml:space="preserve"> </w:t>
      </w:r>
      <w:r w:rsidRPr="009441BE">
        <w:rPr>
          <w:rFonts w:cs="Times New Roman"/>
          <w:lang w:val="ru-RU"/>
        </w:rPr>
        <w:t>процесс</w:t>
      </w:r>
      <w:r w:rsidR="00823DF1" w:rsidRPr="009441BE">
        <w:rPr>
          <w:rFonts w:cs="Times New Roman"/>
          <w:lang w:val="ru-RU"/>
        </w:rPr>
        <w:t xml:space="preserve"> </w:t>
      </w:r>
      <w:r w:rsidRPr="009441BE">
        <w:rPr>
          <w:rFonts w:cs="Times New Roman"/>
          <w:lang w:val="ru-RU"/>
        </w:rPr>
        <w:t>обезжелезивания</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из</w:t>
      </w:r>
      <w:r w:rsidR="00823DF1" w:rsidRPr="009441BE">
        <w:rPr>
          <w:rFonts w:cs="Times New Roman"/>
          <w:lang w:val="ru-RU"/>
        </w:rPr>
        <w:t xml:space="preserve"> </w:t>
      </w:r>
      <w:r w:rsidRPr="009441BE">
        <w:rPr>
          <w:rFonts w:cs="Times New Roman"/>
          <w:lang w:val="ru-RU"/>
        </w:rPr>
        <w:t>скважины,</w:t>
      </w:r>
      <w:r w:rsidR="00823DF1" w:rsidRPr="009441BE">
        <w:rPr>
          <w:rFonts w:cs="Times New Roman"/>
          <w:lang w:val="ru-RU"/>
        </w:rPr>
        <w:t xml:space="preserve"> </w:t>
      </w:r>
      <w:r w:rsidRPr="009441BE">
        <w:rPr>
          <w:rFonts w:cs="Times New Roman"/>
          <w:lang w:val="ru-RU"/>
        </w:rPr>
        <w:t>который</w:t>
      </w:r>
      <w:r w:rsidR="00823DF1" w:rsidRPr="009441BE">
        <w:rPr>
          <w:rFonts w:cs="Times New Roman"/>
          <w:lang w:val="ru-RU"/>
        </w:rPr>
        <w:t xml:space="preserve"> </w:t>
      </w:r>
      <w:r w:rsidRPr="009441BE">
        <w:rPr>
          <w:rFonts w:cs="Times New Roman"/>
          <w:lang w:val="ru-RU"/>
        </w:rPr>
        <w:t>основан</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применении</w:t>
      </w:r>
      <w:r w:rsidR="00823DF1" w:rsidRPr="009441BE">
        <w:rPr>
          <w:rFonts w:cs="Times New Roman"/>
          <w:lang w:val="ru-RU"/>
        </w:rPr>
        <w:t xml:space="preserve"> </w:t>
      </w:r>
      <w:r w:rsidRPr="009441BE">
        <w:rPr>
          <w:rFonts w:cs="Times New Roman"/>
          <w:lang w:val="ru-RU"/>
        </w:rPr>
        <w:t>контейнерных</w:t>
      </w:r>
      <w:r w:rsidR="00823DF1" w:rsidRPr="009441BE">
        <w:rPr>
          <w:rFonts w:cs="Times New Roman"/>
          <w:lang w:val="ru-RU"/>
        </w:rPr>
        <w:t xml:space="preserve"> </w:t>
      </w:r>
      <w:r w:rsidRPr="009441BE">
        <w:rPr>
          <w:rFonts w:cs="Times New Roman"/>
          <w:lang w:val="ru-RU"/>
        </w:rPr>
        <w:t>станций</w:t>
      </w:r>
      <w:r w:rsidR="00823DF1" w:rsidRPr="009441BE">
        <w:rPr>
          <w:rFonts w:cs="Times New Roman"/>
          <w:lang w:val="ru-RU"/>
        </w:rPr>
        <w:t xml:space="preserve"> </w:t>
      </w:r>
      <w:r w:rsidRPr="009441BE">
        <w:rPr>
          <w:rFonts w:cs="Times New Roman"/>
          <w:lang w:val="ru-RU"/>
        </w:rPr>
        <w:t>обезжелезивания,</w:t>
      </w:r>
      <w:r w:rsidR="00823DF1" w:rsidRPr="009441BE">
        <w:rPr>
          <w:rFonts w:cs="Times New Roman"/>
          <w:lang w:val="ru-RU"/>
        </w:rPr>
        <w:t xml:space="preserve"> </w:t>
      </w:r>
      <w:r w:rsidRPr="009441BE">
        <w:rPr>
          <w:rFonts w:cs="Times New Roman"/>
          <w:lang w:val="ru-RU"/>
        </w:rPr>
        <w:t>либо</w:t>
      </w:r>
      <w:r w:rsidR="00823DF1" w:rsidRPr="009441BE">
        <w:rPr>
          <w:rFonts w:cs="Times New Roman"/>
          <w:lang w:val="ru-RU"/>
        </w:rPr>
        <w:t xml:space="preserve"> </w:t>
      </w:r>
      <w:r w:rsidRPr="009441BE">
        <w:rPr>
          <w:rFonts w:cs="Times New Roman"/>
          <w:lang w:val="ru-RU"/>
        </w:rPr>
        <w:t>их</w:t>
      </w:r>
      <w:r w:rsidR="00823DF1" w:rsidRPr="009441BE">
        <w:rPr>
          <w:rFonts w:cs="Times New Roman"/>
          <w:lang w:val="ru-RU"/>
        </w:rPr>
        <w:t xml:space="preserve"> </w:t>
      </w:r>
      <w:r w:rsidRPr="009441BE">
        <w:rPr>
          <w:rFonts w:cs="Times New Roman"/>
          <w:lang w:val="ru-RU"/>
        </w:rPr>
        <w:t>аналогов.</w:t>
      </w:r>
    </w:p>
    <w:p w14:paraId="29E15600" w14:textId="77777777" w:rsidR="00301CB4" w:rsidRPr="009441BE" w:rsidRDefault="00301CB4" w:rsidP="00301CB4">
      <w:pPr>
        <w:pStyle w:val="afffff6"/>
        <w:rPr>
          <w:rFonts w:cs="Times New Roman"/>
          <w:lang w:val="ru-RU"/>
        </w:rPr>
      </w:pPr>
      <w:r w:rsidRPr="009441BE">
        <w:rPr>
          <w:rFonts w:cs="Times New Roman"/>
          <w:lang w:val="ru-RU"/>
        </w:rPr>
        <w:t>Для</w:t>
      </w:r>
      <w:r w:rsidR="00823DF1" w:rsidRPr="009441BE">
        <w:rPr>
          <w:rFonts w:cs="Times New Roman"/>
          <w:lang w:val="ru-RU"/>
        </w:rPr>
        <w:t xml:space="preserve"> </w:t>
      </w:r>
      <w:r w:rsidRPr="009441BE">
        <w:rPr>
          <w:rFonts w:cs="Times New Roman"/>
          <w:lang w:val="ru-RU"/>
        </w:rPr>
        <w:t>таких</w:t>
      </w:r>
      <w:r w:rsidR="00823DF1" w:rsidRPr="009441BE">
        <w:rPr>
          <w:rFonts w:cs="Times New Roman"/>
          <w:lang w:val="ru-RU"/>
        </w:rPr>
        <w:t xml:space="preserve"> </w:t>
      </w:r>
      <w:r w:rsidRPr="009441BE">
        <w:rPr>
          <w:rFonts w:cs="Times New Roman"/>
          <w:lang w:val="ru-RU"/>
        </w:rPr>
        <w:t>станций</w:t>
      </w:r>
      <w:r w:rsidR="00823DF1" w:rsidRPr="009441BE">
        <w:rPr>
          <w:rFonts w:cs="Times New Roman"/>
          <w:lang w:val="ru-RU"/>
        </w:rPr>
        <w:t xml:space="preserve"> </w:t>
      </w:r>
      <w:r w:rsidRPr="009441BE">
        <w:rPr>
          <w:rFonts w:cs="Times New Roman"/>
          <w:lang w:val="ru-RU"/>
        </w:rPr>
        <w:t>требуется</w:t>
      </w:r>
      <w:r w:rsidR="00823DF1" w:rsidRPr="009441BE">
        <w:rPr>
          <w:rFonts w:cs="Times New Roman"/>
          <w:lang w:val="ru-RU"/>
        </w:rPr>
        <w:t xml:space="preserve"> </w:t>
      </w:r>
      <w:r w:rsidRPr="009441BE">
        <w:rPr>
          <w:rFonts w:cs="Times New Roman"/>
          <w:lang w:val="ru-RU"/>
        </w:rPr>
        <w:t>периодическая</w:t>
      </w:r>
      <w:r w:rsidR="00823DF1" w:rsidRPr="009441BE">
        <w:rPr>
          <w:rFonts w:cs="Times New Roman"/>
          <w:lang w:val="ru-RU"/>
        </w:rPr>
        <w:t xml:space="preserve"> </w:t>
      </w:r>
      <w:r w:rsidRPr="009441BE">
        <w:rPr>
          <w:rFonts w:cs="Times New Roman"/>
          <w:lang w:val="ru-RU"/>
        </w:rPr>
        <w:t>промывка</w:t>
      </w:r>
      <w:r w:rsidR="00823DF1" w:rsidRPr="009441BE">
        <w:rPr>
          <w:rFonts w:cs="Times New Roman"/>
          <w:lang w:val="ru-RU"/>
        </w:rPr>
        <w:t xml:space="preserve"> </w:t>
      </w:r>
      <w:r w:rsidRPr="009441BE">
        <w:rPr>
          <w:rFonts w:cs="Times New Roman"/>
          <w:lang w:val="ru-RU"/>
        </w:rPr>
        <w:t>фильтровального</w:t>
      </w:r>
      <w:r w:rsidR="00823DF1" w:rsidRPr="009441BE">
        <w:rPr>
          <w:rFonts w:cs="Times New Roman"/>
          <w:lang w:val="ru-RU"/>
        </w:rPr>
        <w:t xml:space="preserve"> </w:t>
      </w:r>
      <w:r w:rsidRPr="009441BE">
        <w:rPr>
          <w:rFonts w:cs="Times New Roman"/>
          <w:lang w:val="ru-RU"/>
        </w:rPr>
        <w:t>сооружения</w:t>
      </w:r>
      <w:r w:rsidR="00823DF1" w:rsidRPr="009441BE">
        <w:rPr>
          <w:rFonts w:cs="Times New Roman"/>
          <w:lang w:val="ru-RU"/>
        </w:rPr>
        <w:t xml:space="preserve"> </w:t>
      </w:r>
      <w:r w:rsidRPr="009441BE">
        <w:rPr>
          <w:rFonts w:cs="Times New Roman"/>
          <w:lang w:val="ru-RU"/>
        </w:rPr>
        <w:t>со</w:t>
      </w:r>
      <w:r w:rsidR="00823DF1" w:rsidRPr="009441BE">
        <w:rPr>
          <w:rFonts w:cs="Times New Roman"/>
          <w:lang w:val="ru-RU"/>
        </w:rPr>
        <w:t xml:space="preserve"> </w:t>
      </w:r>
      <w:r w:rsidRPr="009441BE">
        <w:rPr>
          <w:rFonts w:cs="Times New Roman"/>
          <w:lang w:val="ru-RU"/>
        </w:rPr>
        <w:t>сбросом</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площадки-шлаконакопители,</w:t>
      </w:r>
      <w:r w:rsidR="00823DF1" w:rsidRPr="009441BE">
        <w:rPr>
          <w:rFonts w:cs="Times New Roman"/>
          <w:lang w:val="ru-RU"/>
        </w:rPr>
        <w:t xml:space="preserve"> </w:t>
      </w:r>
      <w:r w:rsidRPr="009441BE">
        <w:rPr>
          <w:rFonts w:cs="Times New Roman"/>
          <w:lang w:val="ru-RU"/>
        </w:rPr>
        <w:t>оснащенных</w:t>
      </w:r>
      <w:r w:rsidR="00823DF1" w:rsidRPr="009441BE">
        <w:rPr>
          <w:rFonts w:cs="Times New Roman"/>
          <w:lang w:val="ru-RU"/>
        </w:rPr>
        <w:t xml:space="preserve"> </w:t>
      </w:r>
      <w:r w:rsidRPr="009441BE">
        <w:rPr>
          <w:rFonts w:cs="Times New Roman"/>
          <w:lang w:val="ru-RU"/>
        </w:rPr>
        <w:t>дренажем</w:t>
      </w:r>
      <w:r w:rsidR="00823DF1" w:rsidRPr="009441BE">
        <w:rPr>
          <w:rFonts w:cs="Times New Roman"/>
          <w:lang w:val="ru-RU"/>
        </w:rPr>
        <w:t xml:space="preserve"> </w:t>
      </w:r>
      <w:r w:rsidRPr="009441BE">
        <w:rPr>
          <w:rFonts w:cs="Times New Roman"/>
          <w:lang w:val="ru-RU"/>
        </w:rPr>
        <w:t>с</w:t>
      </w:r>
      <w:r w:rsidR="00823DF1" w:rsidRPr="009441BE">
        <w:rPr>
          <w:rFonts w:cs="Times New Roman"/>
          <w:lang w:val="ru-RU"/>
        </w:rPr>
        <w:t xml:space="preserve"> </w:t>
      </w:r>
      <w:r w:rsidRPr="009441BE">
        <w:rPr>
          <w:rFonts w:cs="Times New Roman"/>
          <w:lang w:val="ru-RU"/>
        </w:rPr>
        <w:t>отводом</w:t>
      </w:r>
      <w:r w:rsidR="00823DF1" w:rsidRPr="009441BE">
        <w:rPr>
          <w:rFonts w:cs="Times New Roman"/>
          <w:lang w:val="ru-RU"/>
        </w:rPr>
        <w:t xml:space="preserve"> </w:t>
      </w:r>
      <w:r w:rsidRPr="009441BE">
        <w:rPr>
          <w:rFonts w:cs="Times New Roman"/>
          <w:lang w:val="ru-RU"/>
        </w:rPr>
        <w:t>осветленной</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в</w:t>
      </w:r>
      <w:r w:rsidR="00823DF1" w:rsidRPr="009441BE">
        <w:rPr>
          <w:rFonts w:cs="Times New Roman"/>
          <w:lang w:val="ru-RU"/>
        </w:rPr>
        <w:t xml:space="preserve"> </w:t>
      </w:r>
      <w:r w:rsidRPr="009441BE">
        <w:rPr>
          <w:rFonts w:cs="Times New Roman"/>
          <w:lang w:val="ru-RU"/>
        </w:rPr>
        <w:t>ближайший</w:t>
      </w:r>
      <w:r w:rsidR="00823DF1" w:rsidRPr="009441BE">
        <w:rPr>
          <w:rFonts w:cs="Times New Roman"/>
          <w:lang w:val="ru-RU"/>
        </w:rPr>
        <w:t xml:space="preserve"> </w:t>
      </w:r>
      <w:r w:rsidRPr="009441BE">
        <w:rPr>
          <w:rFonts w:cs="Times New Roman"/>
          <w:lang w:val="ru-RU"/>
        </w:rPr>
        <w:t>водный</w:t>
      </w:r>
      <w:r w:rsidR="00823DF1" w:rsidRPr="009441BE">
        <w:rPr>
          <w:rFonts w:cs="Times New Roman"/>
          <w:lang w:val="ru-RU"/>
        </w:rPr>
        <w:t xml:space="preserve"> </w:t>
      </w:r>
      <w:r w:rsidRPr="009441BE">
        <w:rPr>
          <w:rFonts w:cs="Times New Roman"/>
          <w:lang w:val="ru-RU"/>
        </w:rPr>
        <w:t>проток.</w:t>
      </w:r>
    </w:p>
    <w:p w14:paraId="44AD167E" w14:textId="77777777" w:rsidR="00AE651E" w:rsidRPr="009441BE" w:rsidRDefault="00AE651E" w:rsidP="00AE651E">
      <w:pPr>
        <w:pStyle w:val="afffff6"/>
        <w:rPr>
          <w:rFonts w:cs="Times New Roman"/>
          <w:lang w:val="ru-RU"/>
        </w:rPr>
      </w:pPr>
    </w:p>
    <w:p w14:paraId="3F44A71B" w14:textId="77777777" w:rsidR="000C64DC" w:rsidRPr="009441BE" w:rsidRDefault="000C64DC" w:rsidP="00F06D51">
      <w:pPr>
        <w:pStyle w:val="afffd"/>
      </w:pPr>
      <w:bookmarkStart w:id="138" w:name="_Toc216844903"/>
      <w:bookmarkStart w:id="139" w:name="_Toc216845016"/>
      <w:r w:rsidRPr="009441BE">
        <w:t>4.</w:t>
      </w:r>
      <w:r w:rsidRPr="009441BE">
        <w:rPr>
          <w:lang w:val="ru-RU"/>
        </w:rPr>
        <w:t>4</w:t>
      </w:r>
      <w:r w:rsidRPr="009441BE">
        <w:t>.7</w:t>
      </w:r>
      <w:r w:rsidR="00823DF1" w:rsidRPr="009441BE">
        <w:t xml:space="preserve"> </w:t>
      </w:r>
      <w:r w:rsidRPr="009441BE">
        <w:t>Описание</w:t>
      </w:r>
      <w:r w:rsidR="00823DF1" w:rsidRPr="009441BE">
        <w:t xml:space="preserve"> </w:t>
      </w:r>
      <w:r w:rsidRPr="009441BE">
        <w:t>существующих</w:t>
      </w:r>
      <w:r w:rsidR="00823DF1" w:rsidRPr="009441BE">
        <w:t xml:space="preserve"> </w:t>
      </w:r>
      <w:r w:rsidRPr="009441BE">
        <w:t>проблем</w:t>
      </w:r>
      <w:bookmarkEnd w:id="138"/>
      <w:bookmarkEnd w:id="139"/>
      <w:r w:rsidR="00823DF1" w:rsidRPr="009441BE">
        <w:t xml:space="preserve"> </w:t>
      </w:r>
    </w:p>
    <w:p w14:paraId="0D927AE1" w14:textId="4E6C586B" w:rsidR="00375061" w:rsidRPr="00375061" w:rsidRDefault="00375061" w:rsidP="00375061">
      <w:pPr>
        <w:pStyle w:val="afffff6"/>
      </w:pPr>
      <w:r w:rsidRPr="00375061">
        <w:t xml:space="preserve">В настоящее время основными проблемами Муниципального округа «Княжпогостский» в водоснабжении являются: </w:t>
      </w:r>
    </w:p>
    <w:p w14:paraId="4780BD10" w14:textId="25FB9D12" w:rsidR="00375061" w:rsidRPr="00375061" w:rsidRDefault="00375061" w:rsidP="00375061">
      <w:pPr>
        <w:pStyle w:val="a4"/>
        <w:rPr>
          <w:rFonts w:eastAsia="Arial"/>
          <w:lang w:bidi="ru-RU"/>
        </w:rPr>
      </w:pPr>
      <w:r w:rsidRPr="00375061">
        <w:rPr>
          <w:rFonts w:eastAsia="Arial"/>
          <w:lang w:bidi="ru-RU"/>
        </w:rPr>
        <w:lastRenderedPageBreak/>
        <w:t>высокий процент износа водопроводных сетей</w:t>
      </w:r>
      <w:r w:rsidR="004074C0">
        <w:rPr>
          <w:rFonts w:eastAsia="Arial"/>
          <w:lang w:val="ru-RU" w:bidi="ru-RU"/>
        </w:rPr>
        <w:t xml:space="preserve"> (80% сетей нуждается в замене)</w:t>
      </w:r>
      <w:r w:rsidRPr="00375061">
        <w:rPr>
          <w:rFonts w:eastAsia="Arial"/>
          <w:lang w:bidi="ru-RU"/>
        </w:rPr>
        <w:t>;</w:t>
      </w:r>
    </w:p>
    <w:p w14:paraId="30E1F8EA" w14:textId="77777777" w:rsidR="00375061" w:rsidRPr="00375061" w:rsidRDefault="00375061" w:rsidP="00375061">
      <w:pPr>
        <w:pStyle w:val="a4"/>
        <w:rPr>
          <w:rFonts w:eastAsia="Arial"/>
          <w:lang w:bidi="ru-RU"/>
        </w:rPr>
      </w:pPr>
      <w:r w:rsidRPr="00375061">
        <w:rPr>
          <w:rFonts w:eastAsia="Arial"/>
          <w:lang w:bidi="ru-RU"/>
        </w:rPr>
        <w:t>высокий процент износа значительного количества насосного оборудования;</w:t>
      </w:r>
    </w:p>
    <w:p w14:paraId="6816E446" w14:textId="77777777" w:rsidR="00375061" w:rsidRPr="00375061" w:rsidRDefault="00375061" w:rsidP="00375061">
      <w:pPr>
        <w:pStyle w:val="a4"/>
        <w:rPr>
          <w:rFonts w:eastAsia="Arial"/>
          <w:lang w:bidi="ru-RU"/>
        </w:rPr>
      </w:pPr>
      <w:r w:rsidRPr="00375061">
        <w:rPr>
          <w:rFonts w:eastAsia="Arial"/>
          <w:lang w:bidi="ru-RU"/>
        </w:rPr>
        <w:t>качество воды не соответствует требованиям СанПиН 2.1.4.1074-01;</w:t>
      </w:r>
    </w:p>
    <w:p w14:paraId="51404545" w14:textId="77777777" w:rsidR="00375061" w:rsidRPr="00375061" w:rsidRDefault="00375061" w:rsidP="00375061">
      <w:pPr>
        <w:pStyle w:val="a4"/>
        <w:rPr>
          <w:rFonts w:eastAsia="Arial"/>
          <w:lang w:bidi="ru-RU"/>
        </w:rPr>
      </w:pPr>
      <w:r w:rsidRPr="00375061">
        <w:rPr>
          <w:rFonts w:eastAsia="Arial"/>
          <w:lang w:bidi="ru-RU"/>
        </w:rPr>
        <w:t>недостаточное количество и неудовлетворительное состояние секционирующей и запорной арматуры, что не позволяет производить ремонтные работы на водопроводных сетях без отключения значительного количества абонентов;</w:t>
      </w:r>
    </w:p>
    <w:p w14:paraId="29AE3ADD" w14:textId="77777777" w:rsidR="00375061" w:rsidRPr="00375061" w:rsidRDefault="00375061" w:rsidP="00375061">
      <w:pPr>
        <w:pStyle w:val="a4"/>
        <w:rPr>
          <w:rFonts w:eastAsia="Arial"/>
          <w:lang w:bidi="ru-RU"/>
        </w:rPr>
      </w:pPr>
      <w:r w:rsidRPr="00375061">
        <w:rPr>
          <w:rFonts w:eastAsia="Arial"/>
          <w:lang w:bidi="ru-RU"/>
        </w:rPr>
        <w:t>неудовлетворительное состояние значительного количества смотровых колодцев;</w:t>
      </w:r>
    </w:p>
    <w:p w14:paraId="1C14FF1D" w14:textId="77777777" w:rsidR="00375061" w:rsidRPr="00375061" w:rsidRDefault="00375061" w:rsidP="00375061">
      <w:pPr>
        <w:pStyle w:val="a4"/>
        <w:rPr>
          <w:rFonts w:eastAsia="Arial"/>
          <w:lang w:bidi="ru-RU"/>
        </w:rPr>
      </w:pPr>
      <w:r w:rsidRPr="00375061">
        <w:rPr>
          <w:rFonts w:eastAsia="Arial"/>
          <w:lang w:bidi="ru-RU"/>
        </w:rPr>
        <w:t>отсутствие приборов учета;</w:t>
      </w:r>
    </w:p>
    <w:p w14:paraId="6C8BB24E" w14:textId="77777777" w:rsidR="00375061" w:rsidRPr="00375061" w:rsidRDefault="00375061" w:rsidP="00375061">
      <w:pPr>
        <w:pStyle w:val="a4"/>
        <w:rPr>
          <w:rFonts w:eastAsia="Arial"/>
          <w:lang w:bidi="ru-RU"/>
        </w:rPr>
      </w:pPr>
      <w:r w:rsidRPr="00375061">
        <w:rPr>
          <w:rFonts w:eastAsia="Arial"/>
          <w:lang w:bidi="ru-RU"/>
        </w:rPr>
        <w:t>для обеспечения нормативной надежности необходимо строительство резервного водовода от станции 1-го подъема до ВОС в г. Емва.</w:t>
      </w:r>
    </w:p>
    <w:p w14:paraId="551697F5" w14:textId="77777777" w:rsidR="00AE651E" w:rsidRPr="009441BE" w:rsidRDefault="00AE651E" w:rsidP="00AE651E">
      <w:pPr>
        <w:pStyle w:val="afffff6"/>
        <w:rPr>
          <w:rFonts w:cs="Times New Roman"/>
        </w:rPr>
      </w:pPr>
    </w:p>
    <w:p w14:paraId="5ED069BE" w14:textId="77777777" w:rsidR="00061671" w:rsidRPr="009441BE" w:rsidRDefault="00F7243C" w:rsidP="002E6448">
      <w:pPr>
        <w:pStyle w:val="23"/>
        <w:numPr>
          <w:ilvl w:val="1"/>
          <w:numId w:val="20"/>
        </w:numPr>
        <w:jc w:val="both"/>
        <w:rPr>
          <w:rFonts w:cs="Times New Roman"/>
          <w:szCs w:val="24"/>
          <w:lang w:val="ru-RU"/>
        </w:rPr>
      </w:pPr>
      <w:bookmarkStart w:id="140" w:name="_Toc193675306"/>
      <w:bookmarkStart w:id="141" w:name="_Toc216844904"/>
      <w:bookmarkStart w:id="142" w:name="_Toc216845017"/>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lang w:val="ru-RU"/>
        </w:rPr>
        <w:t>водоотведения</w:t>
      </w:r>
      <w:r w:rsidRPr="009441BE">
        <w:rPr>
          <w:rFonts w:cs="Times New Roman"/>
          <w:szCs w:val="24"/>
        </w:rPr>
        <w:t>,</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40"/>
      <w:bookmarkEnd w:id="141"/>
      <w:bookmarkEnd w:id="142"/>
    </w:p>
    <w:p w14:paraId="7C7592C2" w14:textId="77777777" w:rsidR="00501134" w:rsidRPr="009441BE" w:rsidRDefault="00501134" w:rsidP="00F06D51">
      <w:pPr>
        <w:pStyle w:val="afffd"/>
        <w:rPr>
          <w:lang w:val="ru-RU"/>
        </w:rPr>
      </w:pPr>
      <w:bookmarkStart w:id="143" w:name="_Toc216844905"/>
      <w:bookmarkStart w:id="144" w:name="_Toc216845018"/>
      <w:r w:rsidRPr="009441BE">
        <w:t>4.</w:t>
      </w:r>
      <w:r w:rsidRPr="009441BE">
        <w:rPr>
          <w:lang w:val="ru-RU"/>
        </w:rPr>
        <w:t>5</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Pr="009441BE">
        <w:rPr>
          <w:lang w:val="ru-RU"/>
        </w:rPr>
        <w:t>водо</w:t>
      </w:r>
      <w:r w:rsidRPr="009441BE">
        <w:t>о</w:t>
      </w:r>
      <w:r w:rsidRPr="009441BE">
        <w:rPr>
          <w:lang w:val="ru-RU"/>
        </w:rPr>
        <w:t>тведения</w:t>
      </w:r>
      <w:bookmarkEnd w:id="143"/>
      <w:bookmarkEnd w:id="144"/>
    </w:p>
    <w:p w14:paraId="06F16BC5" w14:textId="1DB37A18" w:rsidR="00A500E1" w:rsidRPr="00A500E1" w:rsidRDefault="00A500E1" w:rsidP="00A500E1">
      <w:pPr>
        <w:pStyle w:val="afffff6"/>
      </w:pPr>
      <w:bookmarkStart w:id="145" w:name="_Hlk129418657"/>
      <w:r w:rsidRPr="00A500E1">
        <w:t>На территории муниципального округа «Княжпогостское» действуют централизованные системы водоотведения в г. Емва, пгт. Синдор, пст. Чиньяворык, пст. Иоссер, пст. Ракпас, с. Шошка.</w:t>
      </w:r>
    </w:p>
    <w:p w14:paraId="76C0095A" w14:textId="77777777" w:rsidR="00A500E1" w:rsidRPr="00A500E1" w:rsidRDefault="00A500E1" w:rsidP="00A500E1">
      <w:pPr>
        <w:pStyle w:val="afffff6"/>
      </w:pPr>
      <w:r w:rsidRPr="00A500E1">
        <w:t>В муниципальном округе централизованной системой канализации пользуются более 55% от общего числа жителей.</w:t>
      </w:r>
    </w:p>
    <w:p w14:paraId="1FFF6781" w14:textId="4033C904" w:rsidR="00A500E1" w:rsidRDefault="00A500E1" w:rsidP="00A500E1">
      <w:pPr>
        <w:pStyle w:val="afffff6"/>
        <w:rPr>
          <w:lang w:val="ru-RU"/>
        </w:rPr>
      </w:pPr>
      <w:r w:rsidRPr="00A500E1">
        <w:t>АО «КТЭК» осуществляет хозяйственную деятельность по передаче пара и горячей воды (тепловой энергии), распределению воды, а также по сбору и очистке воды. Поэтому можно выделить одну эксплуатационную зону на всей территории муниципального округа.</w:t>
      </w:r>
    </w:p>
    <w:p w14:paraId="2BB5CE1D" w14:textId="77777777" w:rsidR="00265DBA" w:rsidRPr="00265DBA" w:rsidRDefault="00265DBA" w:rsidP="00265DBA">
      <w:pPr>
        <w:pStyle w:val="afffff6"/>
      </w:pPr>
      <w:r w:rsidRPr="00265DBA">
        <w:t>Протяженность канализационных сетей округа около 24,8405 км. Фактический износ сетей достигает более 80%.</w:t>
      </w:r>
    </w:p>
    <w:p w14:paraId="78B10B4B" w14:textId="77777777" w:rsidR="00265DBA" w:rsidRPr="00265DBA" w:rsidRDefault="00265DBA" w:rsidP="00265DBA">
      <w:pPr>
        <w:pStyle w:val="afffff6"/>
      </w:pPr>
      <w:r w:rsidRPr="00265DBA">
        <w:t>Всего на территории округа образуется стоков 1297,7 тыс. м</w:t>
      </w:r>
      <w:r w:rsidRPr="00265DBA">
        <w:rPr>
          <w:vertAlign w:val="superscript"/>
        </w:rPr>
        <w:t>3</w:t>
      </w:r>
      <w:r w:rsidRPr="00265DBA">
        <w:t>/год, 100 % от этого объёма проходят очистку.</w:t>
      </w:r>
    </w:p>
    <w:p w14:paraId="33AF8D33" w14:textId="17485E0F" w:rsidR="00BD4A82" w:rsidRDefault="00BD4A82" w:rsidP="00BD4A82">
      <w:pPr>
        <w:pStyle w:val="afffff6"/>
        <w:rPr>
          <w:b/>
          <w:lang w:val="ru-RU"/>
        </w:rPr>
      </w:pPr>
      <w:r w:rsidRPr="00BD4A82">
        <w:rPr>
          <w:b/>
          <w:lang w:val="ru-RU"/>
        </w:rPr>
        <w:t>Таблица 4.</w:t>
      </w:r>
      <w:r>
        <w:rPr>
          <w:b/>
          <w:lang w:val="ru-RU"/>
        </w:rPr>
        <w:t>5</w:t>
      </w:r>
      <w:r w:rsidRPr="00BD4A82">
        <w:rPr>
          <w:b/>
          <w:lang w:val="ru-RU"/>
        </w:rPr>
        <w:t>.1.</w:t>
      </w:r>
      <w:r>
        <w:rPr>
          <w:b/>
          <w:lang w:val="ru-RU"/>
        </w:rPr>
        <w:t>1</w:t>
      </w:r>
      <w:r w:rsidRPr="00BD4A82">
        <w:rPr>
          <w:b/>
          <w:lang w:val="ru-RU"/>
        </w:rPr>
        <w:t xml:space="preserve"> – Наличие централизованных систем в муниципальном образовании</w:t>
      </w:r>
    </w:p>
    <w:tbl>
      <w:tblPr>
        <w:tblW w:w="5000" w:type="pct"/>
        <w:tblLook w:val="04A0" w:firstRow="1" w:lastRow="0" w:firstColumn="1" w:lastColumn="0" w:noHBand="0" w:noVBand="1"/>
      </w:tblPr>
      <w:tblGrid>
        <w:gridCol w:w="873"/>
        <w:gridCol w:w="2239"/>
        <w:gridCol w:w="1677"/>
        <w:gridCol w:w="2275"/>
        <w:gridCol w:w="2275"/>
      </w:tblGrid>
      <w:tr w:rsidR="00BD4A82" w:rsidRPr="00BD4A82" w14:paraId="2F27A3E6" w14:textId="77777777" w:rsidTr="00BD4A82">
        <w:trPr>
          <w:trHeight w:val="20"/>
          <w:tblHeader/>
        </w:trPr>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A6CE9E" w14:textId="77777777" w:rsidR="00BD4A82" w:rsidRPr="00BD4A82" w:rsidRDefault="00BD4A82" w:rsidP="00BD4A82">
            <w:pPr>
              <w:pStyle w:val="115"/>
              <w:rPr>
                <w:rFonts w:eastAsia="Arial"/>
                <w:noProof/>
              </w:rPr>
            </w:pPr>
            <w:r w:rsidRPr="00BD4A82">
              <w:rPr>
                <w:rFonts w:eastAsia="Arial"/>
                <w:noProof/>
              </w:rPr>
              <w:t>№ п/п</w:t>
            </w:r>
          </w:p>
        </w:tc>
        <w:tc>
          <w:tcPr>
            <w:tcW w:w="11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516208" w14:textId="77777777" w:rsidR="00BD4A82" w:rsidRPr="00BD4A82" w:rsidRDefault="00BD4A82" w:rsidP="00BD4A82">
            <w:pPr>
              <w:pStyle w:val="115"/>
              <w:rPr>
                <w:rFonts w:eastAsia="Arial"/>
                <w:noProof/>
              </w:rPr>
            </w:pPr>
            <w:r w:rsidRPr="00BD4A82">
              <w:rPr>
                <w:rFonts w:eastAsia="Arial"/>
                <w:noProof/>
              </w:rPr>
              <w:t>Наименование населенного пункта</w:t>
            </w:r>
          </w:p>
        </w:tc>
        <w:tc>
          <w:tcPr>
            <w:tcW w:w="8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2AB68E" w14:textId="77777777" w:rsidR="00BD4A82" w:rsidRPr="00BD4A82" w:rsidRDefault="00BD4A82" w:rsidP="00BD4A82">
            <w:pPr>
              <w:pStyle w:val="115"/>
              <w:rPr>
                <w:rFonts w:eastAsia="Arial"/>
                <w:noProof/>
              </w:rPr>
            </w:pPr>
            <w:r w:rsidRPr="00BD4A82">
              <w:rPr>
                <w:rFonts w:eastAsia="Arial"/>
                <w:noProof/>
              </w:rPr>
              <w:t>Численность на 2025 год (общая)</w:t>
            </w:r>
          </w:p>
        </w:tc>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A43EC" w14:textId="77777777" w:rsidR="00BD4A82" w:rsidRPr="00BD4A82" w:rsidRDefault="00BD4A82" w:rsidP="00BD4A82">
            <w:pPr>
              <w:pStyle w:val="115"/>
              <w:rPr>
                <w:rFonts w:eastAsia="Arial"/>
                <w:noProof/>
              </w:rPr>
            </w:pPr>
            <w:r w:rsidRPr="00BD4A82">
              <w:rPr>
                <w:rFonts w:eastAsia="Arial"/>
                <w:noProof/>
              </w:rPr>
              <w:t>Наличие централизованного водоотведения</w:t>
            </w:r>
          </w:p>
        </w:tc>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FC8282" w14:textId="77777777" w:rsidR="00BD4A82" w:rsidRPr="00BD4A82" w:rsidRDefault="00BD4A82" w:rsidP="00BD4A82">
            <w:pPr>
              <w:pStyle w:val="115"/>
              <w:rPr>
                <w:rFonts w:eastAsia="Arial"/>
                <w:noProof/>
              </w:rPr>
            </w:pPr>
            <w:r w:rsidRPr="00BD4A82">
              <w:rPr>
                <w:rFonts w:eastAsia="Arial"/>
                <w:noProof/>
              </w:rPr>
              <w:t>Численность населения, охваченного централизованной системой водоотведения, чел</w:t>
            </w:r>
          </w:p>
        </w:tc>
      </w:tr>
      <w:tr w:rsidR="00BD4A82" w:rsidRPr="00BD4A82" w14:paraId="734E5BB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EC76CE6" w14:textId="77777777" w:rsidR="00BD4A82" w:rsidRPr="00BD4A82" w:rsidRDefault="00BD4A82" w:rsidP="00BD4A82">
            <w:pPr>
              <w:pStyle w:val="115"/>
              <w:rPr>
                <w:rFonts w:eastAsia="Arial"/>
                <w:noProof/>
              </w:rPr>
            </w:pPr>
            <w:r w:rsidRPr="00BD4A82">
              <w:rPr>
                <w:rFonts w:eastAsia="Arial"/>
                <w:noProof/>
              </w:rPr>
              <w:t>1</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63A96BD3" w14:textId="77777777" w:rsidR="00BD4A82" w:rsidRPr="00BD4A82" w:rsidRDefault="00BD4A82" w:rsidP="00BD4A82">
            <w:pPr>
              <w:pStyle w:val="115"/>
              <w:rPr>
                <w:rFonts w:eastAsia="Arial"/>
                <w:noProof/>
              </w:rPr>
            </w:pPr>
            <w:r w:rsidRPr="00BD4A82">
              <w:rPr>
                <w:rFonts w:eastAsia="Arial"/>
                <w:noProof/>
              </w:rPr>
              <w:t>г. Емва</w:t>
            </w:r>
          </w:p>
        </w:tc>
        <w:tc>
          <w:tcPr>
            <w:tcW w:w="898" w:type="pct"/>
            <w:tcBorders>
              <w:top w:val="nil"/>
              <w:left w:val="nil"/>
              <w:bottom w:val="single" w:sz="4" w:space="0" w:color="auto"/>
              <w:right w:val="single" w:sz="4" w:space="0" w:color="auto"/>
            </w:tcBorders>
            <w:noWrap/>
            <w:hideMark/>
          </w:tcPr>
          <w:p w14:paraId="759A674C" w14:textId="77777777" w:rsidR="00BD4A82" w:rsidRPr="00BD4A82" w:rsidRDefault="00BD4A82" w:rsidP="00BD4A82">
            <w:pPr>
              <w:pStyle w:val="115"/>
              <w:rPr>
                <w:rFonts w:eastAsia="Arial"/>
                <w:noProof/>
              </w:rPr>
            </w:pPr>
            <w:r w:rsidRPr="00BD4A82">
              <w:rPr>
                <w:rFonts w:eastAsia="Arial"/>
                <w:noProof/>
              </w:rPr>
              <w:t>10525</w:t>
            </w:r>
          </w:p>
        </w:tc>
        <w:tc>
          <w:tcPr>
            <w:tcW w:w="1218" w:type="pct"/>
            <w:tcBorders>
              <w:top w:val="nil"/>
              <w:left w:val="nil"/>
              <w:bottom w:val="single" w:sz="4" w:space="0" w:color="auto"/>
              <w:right w:val="single" w:sz="4" w:space="0" w:color="auto"/>
            </w:tcBorders>
            <w:noWrap/>
            <w:vAlign w:val="center"/>
            <w:hideMark/>
          </w:tcPr>
          <w:p w14:paraId="3F79D328" w14:textId="77777777" w:rsidR="00BD4A82" w:rsidRPr="00BD4A82" w:rsidRDefault="00BD4A82" w:rsidP="00BD4A82">
            <w:pPr>
              <w:pStyle w:val="115"/>
              <w:rPr>
                <w:rFonts w:eastAsia="Arial"/>
                <w:b/>
                <w:noProof/>
              </w:rPr>
            </w:pPr>
            <w:r w:rsidRPr="00BD4A82">
              <w:rPr>
                <w:rFonts w:eastAsia="Arial"/>
                <w:b/>
                <w:noProof/>
              </w:rPr>
              <w:t xml:space="preserve"> +</w:t>
            </w:r>
          </w:p>
        </w:tc>
        <w:tc>
          <w:tcPr>
            <w:tcW w:w="1218" w:type="pct"/>
            <w:tcBorders>
              <w:top w:val="nil"/>
              <w:left w:val="nil"/>
              <w:bottom w:val="single" w:sz="4" w:space="0" w:color="auto"/>
              <w:right w:val="single" w:sz="4" w:space="0" w:color="auto"/>
            </w:tcBorders>
            <w:vAlign w:val="center"/>
            <w:hideMark/>
          </w:tcPr>
          <w:p w14:paraId="3FA68BCF" w14:textId="77777777" w:rsidR="00BD4A82" w:rsidRPr="00BD4A82" w:rsidRDefault="00BD4A82" w:rsidP="00BD4A82">
            <w:pPr>
              <w:pStyle w:val="115"/>
              <w:rPr>
                <w:rFonts w:eastAsia="Arial"/>
                <w:bCs/>
                <w:noProof/>
              </w:rPr>
            </w:pPr>
            <w:r w:rsidRPr="00BD4A82">
              <w:rPr>
                <w:rFonts w:eastAsia="Arial"/>
                <w:bCs/>
                <w:noProof/>
              </w:rPr>
              <w:t>9026</w:t>
            </w:r>
          </w:p>
        </w:tc>
      </w:tr>
      <w:tr w:rsidR="00BD4A82" w:rsidRPr="00BD4A82" w14:paraId="0D31E9C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0215B51" w14:textId="77777777" w:rsidR="00BD4A82" w:rsidRPr="00BD4A82" w:rsidRDefault="00BD4A82" w:rsidP="00BD4A82">
            <w:pPr>
              <w:pStyle w:val="115"/>
              <w:rPr>
                <w:rFonts w:eastAsia="Arial"/>
                <w:noProof/>
              </w:rPr>
            </w:pPr>
            <w:r w:rsidRPr="00BD4A82">
              <w:rPr>
                <w:rFonts w:eastAsia="Arial"/>
                <w:noProof/>
              </w:rPr>
              <w:t>2</w:t>
            </w:r>
          </w:p>
        </w:tc>
        <w:tc>
          <w:tcPr>
            <w:tcW w:w="1199" w:type="pct"/>
            <w:tcBorders>
              <w:top w:val="nil"/>
              <w:left w:val="single" w:sz="4" w:space="0" w:color="auto"/>
              <w:bottom w:val="single" w:sz="4" w:space="0" w:color="auto"/>
              <w:right w:val="single" w:sz="4" w:space="0" w:color="auto"/>
            </w:tcBorders>
            <w:noWrap/>
            <w:vAlign w:val="center"/>
            <w:hideMark/>
          </w:tcPr>
          <w:p w14:paraId="3AB8F231" w14:textId="77777777" w:rsidR="00BD4A82" w:rsidRPr="00BD4A82" w:rsidRDefault="00BD4A82" w:rsidP="00BD4A82">
            <w:pPr>
              <w:pStyle w:val="115"/>
              <w:rPr>
                <w:rFonts w:eastAsia="Arial"/>
                <w:noProof/>
              </w:rPr>
            </w:pPr>
            <w:r w:rsidRPr="00BD4A82">
              <w:rPr>
                <w:rFonts w:eastAsia="Arial"/>
                <w:noProof/>
              </w:rPr>
              <w:t>пст. Вожаель</w:t>
            </w:r>
          </w:p>
        </w:tc>
        <w:tc>
          <w:tcPr>
            <w:tcW w:w="898" w:type="pct"/>
            <w:tcBorders>
              <w:top w:val="nil"/>
              <w:left w:val="nil"/>
              <w:bottom w:val="single" w:sz="4" w:space="0" w:color="auto"/>
              <w:right w:val="single" w:sz="4" w:space="0" w:color="auto"/>
            </w:tcBorders>
            <w:noWrap/>
            <w:hideMark/>
          </w:tcPr>
          <w:p w14:paraId="64300B61" w14:textId="77777777" w:rsidR="00BD4A82" w:rsidRPr="00BD4A82" w:rsidRDefault="00BD4A82" w:rsidP="00BD4A82">
            <w:pPr>
              <w:pStyle w:val="115"/>
              <w:rPr>
                <w:rFonts w:eastAsia="Arial"/>
                <w:noProof/>
              </w:rPr>
            </w:pPr>
            <w:r w:rsidRPr="00BD4A82">
              <w:rPr>
                <w:rFonts w:eastAsia="Arial"/>
                <w:noProof/>
              </w:rPr>
              <w:t>28</w:t>
            </w:r>
          </w:p>
        </w:tc>
        <w:tc>
          <w:tcPr>
            <w:tcW w:w="1218" w:type="pct"/>
            <w:tcBorders>
              <w:top w:val="nil"/>
              <w:left w:val="nil"/>
              <w:bottom w:val="single" w:sz="4" w:space="0" w:color="auto"/>
              <w:right w:val="single" w:sz="4" w:space="0" w:color="auto"/>
            </w:tcBorders>
            <w:noWrap/>
            <w:vAlign w:val="center"/>
            <w:hideMark/>
          </w:tcPr>
          <w:p w14:paraId="22317051"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DAE925D" w14:textId="77777777" w:rsidR="00BD4A82" w:rsidRPr="00BD4A82" w:rsidRDefault="00BD4A82" w:rsidP="00BD4A82">
            <w:pPr>
              <w:pStyle w:val="115"/>
              <w:rPr>
                <w:rFonts w:eastAsia="Arial"/>
                <w:bCs/>
                <w:noProof/>
              </w:rPr>
            </w:pPr>
            <w:r w:rsidRPr="00BD4A82">
              <w:rPr>
                <w:rFonts w:eastAsia="Arial"/>
                <w:bCs/>
                <w:noProof/>
              </w:rPr>
              <w:t>0</w:t>
            </w:r>
          </w:p>
        </w:tc>
      </w:tr>
      <w:tr w:rsidR="00BD4A82" w:rsidRPr="00BD4A82" w14:paraId="3578ACC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EE34C84" w14:textId="77777777" w:rsidR="00BD4A82" w:rsidRPr="00BD4A82" w:rsidRDefault="00BD4A82" w:rsidP="00BD4A82">
            <w:pPr>
              <w:pStyle w:val="115"/>
              <w:rPr>
                <w:rFonts w:eastAsia="Arial"/>
                <w:noProof/>
              </w:rPr>
            </w:pPr>
            <w:r w:rsidRPr="00BD4A82">
              <w:rPr>
                <w:rFonts w:eastAsia="Arial"/>
                <w:noProof/>
              </w:rPr>
              <w:t>3</w:t>
            </w:r>
          </w:p>
        </w:tc>
        <w:tc>
          <w:tcPr>
            <w:tcW w:w="1199" w:type="pct"/>
            <w:tcBorders>
              <w:top w:val="nil"/>
              <w:left w:val="single" w:sz="4" w:space="0" w:color="auto"/>
              <w:bottom w:val="single" w:sz="4" w:space="0" w:color="auto"/>
              <w:right w:val="single" w:sz="4" w:space="0" w:color="auto"/>
            </w:tcBorders>
            <w:noWrap/>
            <w:vAlign w:val="center"/>
            <w:hideMark/>
          </w:tcPr>
          <w:p w14:paraId="00FB4524" w14:textId="77777777" w:rsidR="00BD4A82" w:rsidRPr="00BD4A82" w:rsidRDefault="00BD4A82" w:rsidP="00BD4A82">
            <w:pPr>
              <w:pStyle w:val="115"/>
              <w:rPr>
                <w:rFonts w:eastAsia="Arial"/>
                <w:noProof/>
              </w:rPr>
            </w:pPr>
            <w:r w:rsidRPr="00BD4A82">
              <w:rPr>
                <w:rFonts w:eastAsia="Arial"/>
                <w:noProof/>
              </w:rPr>
              <w:t>пст. Иоссер</w:t>
            </w:r>
          </w:p>
        </w:tc>
        <w:tc>
          <w:tcPr>
            <w:tcW w:w="898" w:type="pct"/>
            <w:tcBorders>
              <w:top w:val="nil"/>
              <w:left w:val="nil"/>
              <w:bottom w:val="single" w:sz="4" w:space="0" w:color="auto"/>
              <w:right w:val="single" w:sz="4" w:space="0" w:color="auto"/>
            </w:tcBorders>
            <w:noWrap/>
            <w:hideMark/>
          </w:tcPr>
          <w:p w14:paraId="429819BF" w14:textId="77777777" w:rsidR="00BD4A82" w:rsidRPr="00BD4A82" w:rsidRDefault="00BD4A82" w:rsidP="00BD4A82">
            <w:pPr>
              <w:pStyle w:val="115"/>
              <w:rPr>
                <w:rFonts w:eastAsia="Arial"/>
                <w:noProof/>
              </w:rPr>
            </w:pPr>
            <w:r w:rsidRPr="00BD4A82">
              <w:rPr>
                <w:rFonts w:eastAsia="Arial"/>
                <w:noProof/>
              </w:rPr>
              <w:t>152</w:t>
            </w:r>
          </w:p>
        </w:tc>
        <w:tc>
          <w:tcPr>
            <w:tcW w:w="1218" w:type="pct"/>
            <w:tcBorders>
              <w:top w:val="nil"/>
              <w:left w:val="nil"/>
              <w:bottom w:val="single" w:sz="4" w:space="0" w:color="auto"/>
              <w:right w:val="single" w:sz="4" w:space="0" w:color="auto"/>
            </w:tcBorders>
            <w:noWrap/>
            <w:vAlign w:val="center"/>
            <w:hideMark/>
          </w:tcPr>
          <w:p w14:paraId="6020798C"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58E3C7E6"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6AE5BFE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18A240A" w14:textId="77777777" w:rsidR="00BD4A82" w:rsidRPr="00BD4A82" w:rsidRDefault="00BD4A82" w:rsidP="00BD4A82">
            <w:pPr>
              <w:pStyle w:val="115"/>
              <w:rPr>
                <w:rFonts w:eastAsia="Arial"/>
                <w:noProof/>
              </w:rPr>
            </w:pPr>
            <w:r w:rsidRPr="00BD4A82">
              <w:rPr>
                <w:rFonts w:eastAsia="Arial"/>
                <w:noProof/>
              </w:rPr>
              <w:t>4</w:t>
            </w:r>
          </w:p>
        </w:tc>
        <w:tc>
          <w:tcPr>
            <w:tcW w:w="1199" w:type="pct"/>
            <w:tcBorders>
              <w:top w:val="nil"/>
              <w:left w:val="single" w:sz="4" w:space="0" w:color="auto"/>
              <w:bottom w:val="single" w:sz="4" w:space="0" w:color="auto"/>
              <w:right w:val="single" w:sz="4" w:space="0" w:color="auto"/>
            </w:tcBorders>
            <w:noWrap/>
            <w:vAlign w:val="center"/>
            <w:hideMark/>
          </w:tcPr>
          <w:p w14:paraId="5B957F3A" w14:textId="77777777" w:rsidR="00BD4A82" w:rsidRPr="00BD4A82" w:rsidRDefault="00BD4A82" w:rsidP="00BD4A82">
            <w:pPr>
              <w:pStyle w:val="115"/>
              <w:rPr>
                <w:rFonts w:eastAsia="Arial"/>
                <w:noProof/>
              </w:rPr>
            </w:pPr>
            <w:r w:rsidRPr="00BD4A82">
              <w:rPr>
                <w:rFonts w:eastAsia="Arial"/>
                <w:noProof/>
              </w:rPr>
              <w:t>пгт. Синдор</w:t>
            </w:r>
          </w:p>
        </w:tc>
        <w:tc>
          <w:tcPr>
            <w:tcW w:w="898" w:type="pct"/>
            <w:tcBorders>
              <w:top w:val="nil"/>
              <w:left w:val="nil"/>
              <w:bottom w:val="single" w:sz="4" w:space="0" w:color="auto"/>
              <w:right w:val="single" w:sz="4" w:space="0" w:color="auto"/>
            </w:tcBorders>
            <w:noWrap/>
            <w:hideMark/>
          </w:tcPr>
          <w:p w14:paraId="113ECDFB" w14:textId="77777777" w:rsidR="00BD4A82" w:rsidRPr="00BD4A82" w:rsidRDefault="00BD4A82" w:rsidP="00BD4A82">
            <w:pPr>
              <w:pStyle w:val="115"/>
              <w:rPr>
                <w:rFonts w:eastAsia="Arial"/>
                <w:noProof/>
              </w:rPr>
            </w:pPr>
            <w:r w:rsidRPr="00BD4A82">
              <w:rPr>
                <w:rFonts w:eastAsia="Arial"/>
                <w:noProof/>
              </w:rPr>
              <w:t>1897</w:t>
            </w:r>
          </w:p>
        </w:tc>
        <w:tc>
          <w:tcPr>
            <w:tcW w:w="1218" w:type="pct"/>
            <w:tcBorders>
              <w:top w:val="nil"/>
              <w:left w:val="nil"/>
              <w:bottom w:val="single" w:sz="4" w:space="0" w:color="auto"/>
              <w:right w:val="single" w:sz="4" w:space="0" w:color="auto"/>
            </w:tcBorders>
            <w:noWrap/>
            <w:vAlign w:val="center"/>
            <w:hideMark/>
          </w:tcPr>
          <w:p w14:paraId="3170DDF7"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52002705"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13D94A4B"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B011ADB" w14:textId="77777777" w:rsidR="00BD4A82" w:rsidRPr="00BD4A82" w:rsidRDefault="00BD4A82" w:rsidP="00BD4A82">
            <w:pPr>
              <w:pStyle w:val="115"/>
              <w:rPr>
                <w:rFonts w:eastAsia="Arial"/>
                <w:noProof/>
              </w:rPr>
            </w:pPr>
            <w:r w:rsidRPr="00BD4A82">
              <w:rPr>
                <w:rFonts w:eastAsia="Arial"/>
                <w:noProof/>
              </w:rPr>
              <w:t>5</w:t>
            </w:r>
          </w:p>
        </w:tc>
        <w:tc>
          <w:tcPr>
            <w:tcW w:w="1199" w:type="pct"/>
            <w:tcBorders>
              <w:top w:val="nil"/>
              <w:left w:val="single" w:sz="4" w:space="0" w:color="auto"/>
              <w:bottom w:val="single" w:sz="4" w:space="0" w:color="auto"/>
              <w:right w:val="single" w:sz="4" w:space="0" w:color="auto"/>
            </w:tcBorders>
            <w:noWrap/>
            <w:vAlign w:val="center"/>
            <w:hideMark/>
          </w:tcPr>
          <w:p w14:paraId="446FEDBE" w14:textId="77777777" w:rsidR="00BD4A82" w:rsidRPr="00BD4A82" w:rsidRDefault="00BD4A82" w:rsidP="00BD4A82">
            <w:pPr>
              <w:pStyle w:val="115"/>
              <w:rPr>
                <w:rFonts w:eastAsia="Arial"/>
                <w:noProof/>
              </w:rPr>
            </w:pPr>
            <w:r w:rsidRPr="00BD4A82">
              <w:rPr>
                <w:rFonts w:eastAsia="Arial"/>
                <w:noProof/>
              </w:rPr>
              <w:t>пст. Тракт</w:t>
            </w:r>
          </w:p>
        </w:tc>
        <w:tc>
          <w:tcPr>
            <w:tcW w:w="898" w:type="pct"/>
            <w:tcBorders>
              <w:top w:val="nil"/>
              <w:left w:val="nil"/>
              <w:bottom w:val="single" w:sz="4" w:space="0" w:color="auto"/>
              <w:right w:val="single" w:sz="4" w:space="0" w:color="auto"/>
            </w:tcBorders>
            <w:noWrap/>
            <w:hideMark/>
          </w:tcPr>
          <w:p w14:paraId="150075FB" w14:textId="77777777" w:rsidR="00BD4A82" w:rsidRPr="00BD4A82" w:rsidRDefault="00BD4A82" w:rsidP="00BD4A82">
            <w:pPr>
              <w:pStyle w:val="115"/>
              <w:rPr>
                <w:rFonts w:eastAsia="Arial"/>
                <w:noProof/>
              </w:rPr>
            </w:pPr>
            <w:r w:rsidRPr="00BD4A82">
              <w:rPr>
                <w:rFonts w:eastAsia="Arial"/>
                <w:noProof/>
              </w:rPr>
              <w:t>264</w:t>
            </w:r>
          </w:p>
        </w:tc>
        <w:tc>
          <w:tcPr>
            <w:tcW w:w="1218" w:type="pct"/>
            <w:tcBorders>
              <w:top w:val="nil"/>
              <w:left w:val="nil"/>
              <w:bottom w:val="single" w:sz="4" w:space="0" w:color="auto"/>
              <w:right w:val="single" w:sz="4" w:space="0" w:color="auto"/>
            </w:tcBorders>
            <w:noWrap/>
            <w:vAlign w:val="center"/>
            <w:hideMark/>
          </w:tcPr>
          <w:p w14:paraId="4DBADD7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4D03DA3"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5860BC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203DBF1" w14:textId="77777777" w:rsidR="00BD4A82" w:rsidRPr="00BD4A82" w:rsidRDefault="00BD4A82" w:rsidP="00BD4A82">
            <w:pPr>
              <w:pStyle w:val="115"/>
              <w:rPr>
                <w:rFonts w:eastAsia="Arial"/>
                <w:noProof/>
              </w:rPr>
            </w:pPr>
            <w:r w:rsidRPr="00BD4A82">
              <w:rPr>
                <w:rFonts w:eastAsia="Arial"/>
                <w:noProof/>
              </w:rPr>
              <w:t>6</w:t>
            </w:r>
          </w:p>
        </w:tc>
        <w:tc>
          <w:tcPr>
            <w:tcW w:w="1199" w:type="pct"/>
            <w:tcBorders>
              <w:top w:val="nil"/>
              <w:left w:val="single" w:sz="4" w:space="0" w:color="auto"/>
              <w:bottom w:val="single" w:sz="4" w:space="0" w:color="auto"/>
              <w:right w:val="single" w:sz="4" w:space="0" w:color="auto"/>
            </w:tcBorders>
            <w:noWrap/>
            <w:vAlign w:val="center"/>
            <w:hideMark/>
          </w:tcPr>
          <w:p w14:paraId="391964F9" w14:textId="77777777" w:rsidR="00BD4A82" w:rsidRPr="00BD4A82" w:rsidRDefault="00BD4A82" w:rsidP="00BD4A82">
            <w:pPr>
              <w:pStyle w:val="115"/>
              <w:rPr>
                <w:rFonts w:eastAsia="Arial"/>
                <w:noProof/>
              </w:rPr>
            </w:pPr>
            <w:r w:rsidRPr="00BD4A82">
              <w:rPr>
                <w:rFonts w:eastAsia="Arial"/>
                <w:noProof/>
              </w:rPr>
              <w:t>пст. Чернореченский</w:t>
            </w:r>
          </w:p>
        </w:tc>
        <w:tc>
          <w:tcPr>
            <w:tcW w:w="898" w:type="pct"/>
            <w:tcBorders>
              <w:top w:val="nil"/>
              <w:left w:val="nil"/>
              <w:bottom w:val="single" w:sz="4" w:space="0" w:color="auto"/>
              <w:right w:val="single" w:sz="4" w:space="0" w:color="auto"/>
            </w:tcBorders>
            <w:noWrap/>
            <w:hideMark/>
          </w:tcPr>
          <w:p w14:paraId="1E4375AF" w14:textId="77777777" w:rsidR="00BD4A82" w:rsidRPr="00BD4A82" w:rsidRDefault="00BD4A82" w:rsidP="00BD4A82">
            <w:pPr>
              <w:pStyle w:val="115"/>
              <w:rPr>
                <w:rFonts w:eastAsia="Arial"/>
                <w:noProof/>
              </w:rPr>
            </w:pPr>
            <w:r w:rsidRPr="00BD4A82">
              <w:rPr>
                <w:rFonts w:eastAsia="Arial"/>
                <w:noProof/>
              </w:rPr>
              <w:t>30</w:t>
            </w:r>
          </w:p>
        </w:tc>
        <w:tc>
          <w:tcPr>
            <w:tcW w:w="1218" w:type="pct"/>
            <w:tcBorders>
              <w:top w:val="nil"/>
              <w:left w:val="nil"/>
              <w:bottom w:val="single" w:sz="4" w:space="0" w:color="auto"/>
              <w:right w:val="single" w:sz="4" w:space="0" w:color="auto"/>
            </w:tcBorders>
            <w:noWrap/>
            <w:vAlign w:val="center"/>
            <w:hideMark/>
          </w:tcPr>
          <w:p w14:paraId="1D066A28"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A23411F"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E97451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27E3F50" w14:textId="77777777" w:rsidR="00BD4A82" w:rsidRPr="00BD4A82" w:rsidRDefault="00BD4A82" w:rsidP="00BD4A82">
            <w:pPr>
              <w:pStyle w:val="115"/>
              <w:rPr>
                <w:rFonts w:eastAsia="Arial"/>
                <w:noProof/>
              </w:rPr>
            </w:pPr>
            <w:r w:rsidRPr="00BD4A82">
              <w:rPr>
                <w:rFonts w:eastAsia="Arial"/>
                <w:noProof/>
              </w:rPr>
              <w:t>7</w:t>
            </w:r>
          </w:p>
        </w:tc>
        <w:tc>
          <w:tcPr>
            <w:tcW w:w="1199" w:type="pct"/>
            <w:tcBorders>
              <w:top w:val="nil"/>
              <w:left w:val="single" w:sz="4" w:space="0" w:color="auto"/>
              <w:bottom w:val="single" w:sz="4" w:space="0" w:color="auto"/>
              <w:right w:val="single" w:sz="4" w:space="0" w:color="auto"/>
            </w:tcBorders>
            <w:noWrap/>
            <w:vAlign w:val="center"/>
            <w:hideMark/>
          </w:tcPr>
          <w:p w14:paraId="104FA320" w14:textId="77777777" w:rsidR="00BD4A82" w:rsidRPr="00BD4A82" w:rsidRDefault="00BD4A82" w:rsidP="00BD4A82">
            <w:pPr>
              <w:pStyle w:val="115"/>
              <w:rPr>
                <w:rFonts w:eastAsia="Arial"/>
                <w:noProof/>
              </w:rPr>
            </w:pPr>
            <w:r w:rsidRPr="00BD4A82">
              <w:rPr>
                <w:rFonts w:eastAsia="Arial"/>
                <w:noProof/>
              </w:rPr>
              <w:t>пст. Чиньяворык</w:t>
            </w:r>
          </w:p>
        </w:tc>
        <w:tc>
          <w:tcPr>
            <w:tcW w:w="898" w:type="pct"/>
            <w:tcBorders>
              <w:top w:val="nil"/>
              <w:left w:val="nil"/>
              <w:bottom w:val="single" w:sz="4" w:space="0" w:color="auto"/>
              <w:right w:val="single" w:sz="4" w:space="0" w:color="auto"/>
            </w:tcBorders>
            <w:noWrap/>
            <w:hideMark/>
          </w:tcPr>
          <w:p w14:paraId="5A31CBE7" w14:textId="77777777" w:rsidR="00BD4A82" w:rsidRPr="00BD4A82" w:rsidRDefault="00BD4A82" w:rsidP="00BD4A82">
            <w:pPr>
              <w:pStyle w:val="115"/>
              <w:rPr>
                <w:rFonts w:eastAsia="Arial"/>
                <w:noProof/>
              </w:rPr>
            </w:pPr>
            <w:r w:rsidRPr="00BD4A82">
              <w:rPr>
                <w:rFonts w:eastAsia="Arial"/>
                <w:noProof/>
              </w:rPr>
              <w:t>598</w:t>
            </w:r>
          </w:p>
        </w:tc>
        <w:tc>
          <w:tcPr>
            <w:tcW w:w="1218" w:type="pct"/>
            <w:tcBorders>
              <w:top w:val="nil"/>
              <w:left w:val="nil"/>
              <w:bottom w:val="single" w:sz="4" w:space="0" w:color="auto"/>
              <w:right w:val="single" w:sz="4" w:space="0" w:color="auto"/>
            </w:tcBorders>
            <w:noWrap/>
            <w:vAlign w:val="center"/>
            <w:hideMark/>
          </w:tcPr>
          <w:p w14:paraId="43684F7C"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13BE1779"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3D3CCC7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C43404E" w14:textId="77777777" w:rsidR="00BD4A82" w:rsidRPr="00BD4A82" w:rsidRDefault="00BD4A82" w:rsidP="00BD4A82">
            <w:pPr>
              <w:pStyle w:val="115"/>
              <w:rPr>
                <w:rFonts w:eastAsia="Arial"/>
                <w:noProof/>
              </w:rPr>
            </w:pPr>
            <w:r w:rsidRPr="00BD4A82">
              <w:rPr>
                <w:rFonts w:eastAsia="Arial"/>
                <w:noProof/>
              </w:rPr>
              <w:t>8</w:t>
            </w:r>
          </w:p>
        </w:tc>
        <w:tc>
          <w:tcPr>
            <w:tcW w:w="1199" w:type="pct"/>
            <w:tcBorders>
              <w:top w:val="nil"/>
              <w:left w:val="single" w:sz="4" w:space="0" w:color="auto"/>
              <w:bottom w:val="single" w:sz="4" w:space="0" w:color="auto"/>
              <w:right w:val="single" w:sz="4" w:space="0" w:color="auto"/>
            </w:tcBorders>
            <w:noWrap/>
            <w:vAlign w:val="center"/>
            <w:hideMark/>
          </w:tcPr>
          <w:p w14:paraId="0B06B101" w14:textId="77777777" w:rsidR="00BD4A82" w:rsidRPr="00BD4A82" w:rsidRDefault="00BD4A82" w:rsidP="00BD4A82">
            <w:pPr>
              <w:pStyle w:val="115"/>
              <w:rPr>
                <w:rFonts w:eastAsia="Arial"/>
                <w:noProof/>
              </w:rPr>
            </w:pPr>
            <w:r w:rsidRPr="00BD4A82">
              <w:rPr>
                <w:rFonts w:eastAsia="Arial"/>
                <w:noProof/>
              </w:rPr>
              <w:t>с. Шошка</w:t>
            </w:r>
          </w:p>
        </w:tc>
        <w:tc>
          <w:tcPr>
            <w:tcW w:w="898" w:type="pct"/>
            <w:tcBorders>
              <w:top w:val="nil"/>
              <w:left w:val="nil"/>
              <w:bottom w:val="single" w:sz="4" w:space="0" w:color="auto"/>
              <w:right w:val="single" w:sz="4" w:space="0" w:color="auto"/>
            </w:tcBorders>
            <w:noWrap/>
            <w:hideMark/>
          </w:tcPr>
          <w:p w14:paraId="1AC11D7A" w14:textId="77777777" w:rsidR="00BD4A82" w:rsidRPr="00BD4A82" w:rsidRDefault="00BD4A82" w:rsidP="00BD4A82">
            <w:pPr>
              <w:pStyle w:val="115"/>
              <w:rPr>
                <w:rFonts w:eastAsia="Arial"/>
                <w:noProof/>
              </w:rPr>
            </w:pPr>
            <w:r w:rsidRPr="00BD4A82">
              <w:rPr>
                <w:rFonts w:eastAsia="Arial"/>
                <w:noProof/>
              </w:rPr>
              <w:t>190</w:t>
            </w:r>
          </w:p>
        </w:tc>
        <w:tc>
          <w:tcPr>
            <w:tcW w:w="1218" w:type="pct"/>
            <w:tcBorders>
              <w:top w:val="nil"/>
              <w:left w:val="nil"/>
              <w:bottom w:val="single" w:sz="4" w:space="0" w:color="auto"/>
              <w:right w:val="single" w:sz="4" w:space="0" w:color="auto"/>
            </w:tcBorders>
            <w:noWrap/>
            <w:vAlign w:val="center"/>
            <w:hideMark/>
          </w:tcPr>
          <w:p w14:paraId="7D9487F1"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46301259"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16A81C3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07C5C19" w14:textId="77777777" w:rsidR="00BD4A82" w:rsidRPr="00BD4A82" w:rsidRDefault="00BD4A82" w:rsidP="00BD4A82">
            <w:pPr>
              <w:pStyle w:val="115"/>
              <w:rPr>
                <w:rFonts w:eastAsia="Arial"/>
                <w:noProof/>
              </w:rPr>
            </w:pPr>
            <w:r w:rsidRPr="00BD4A82">
              <w:rPr>
                <w:rFonts w:eastAsia="Arial"/>
                <w:noProof/>
              </w:rPr>
              <w:t>9</w:t>
            </w:r>
          </w:p>
        </w:tc>
        <w:tc>
          <w:tcPr>
            <w:tcW w:w="1199" w:type="pct"/>
            <w:tcBorders>
              <w:top w:val="nil"/>
              <w:left w:val="single" w:sz="4" w:space="0" w:color="auto"/>
              <w:bottom w:val="single" w:sz="4" w:space="0" w:color="auto"/>
              <w:right w:val="single" w:sz="4" w:space="0" w:color="auto"/>
            </w:tcBorders>
            <w:noWrap/>
            <w:vAlign w:val="center"/>
            <w:hideMark/>
          </w:tcPr>
          <w:p w14:paraId="1DE622BF" w14:textId="77777777" w:rsidR="00BD4A82" w:rsidRPr="00BD4A82" w:rsidRDefault="00BD4A82" w:rsidP="00BD4A82">
            <w:pPr>
              <w:pStyle w:val="115"/>
              <w:rPr>
                <w:rFonts w:eastAsia="Arial"/>
                <w:noProof/>
              </w:rPr>
            </w:pPr>
            <w:r w:rsidRPr="00BD4A82">
              <w:rPr>
                <w:rFonts w:eastAsia="Arial"/>
                <w:noProof/>
              </w:rPr>
              <w:t>пст. Ракпас</w:t>
            </w:r>
          </w:p>
        </w:tc>
        <w:tc>
          <w:tcPr>
            <w:tcW w:w="898" w:type="pct"/>
            <w:tcBorders>
              <w:top w:val="nil"/>
              <w:left w:val="nil"/>
              <w:bottom w:val="single" w:sz="4" w:space="0" w:color="auto"/>
              <w:right w:val="single" w:sz="4" w:space="0" w:color="auto"/>
            </w:tcBorders>
            <w:noWrap/>
            <w:hideMark/>
          </w:tcPr>
          <w:p w14:paraId="20CFAFF0" w14:textId="77777777" w:rsidR="00BD4A82" w:rsidRPr="00BD4A82" w:rsidRDefault="00BD4A82" w:rsidP="00BD4A82">
            <w:pPr>
              <w:pStyle w:val="115"/>
              <w:rPr>
                <w:rFonts w:eastAsia="Arial"/>
                <w:noProof/>
              </w:rPr>
            </w:pPr>
            <w:r w:rsidRPr="00BD4A82">
              <w:rPr>
                <w:rFonts w:eastAsia="Arial"/>
                <w:noProof/>
              </w:rPr>
              <w:t>66</w:t>
            </w:r>
          </w:p>
        </w:tc>
        <w:tc>
          <w:tcPr>
            <w:tcW w:w="1218" w:type="pct"/>
            <w:tcBorders>
              <w:top w:val="nil"/>
              <w:left w:val="nil"/>
              <w:bottom w:val="single" w:sz="4" w:space="0" w:color="auto"/>
              <w:right w:val="single" w:sz="4" w:space="0" w:color="auto"/>
            </w:tcBorders>
            <w:noWrap/>
            <w:vAlign w:val="center"/>
            <w:hideMark/>
          </w:tcPr>
          <w:p w14:paraId="5A9D46A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EAC64E9"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65288802"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A4FD841" w14:textId="77777777" w:rsidR="00BD4A82" w:rsidRPr="00BD4A82" w:rsidRDefault="00BD4A82" w:rsidP="00BD4A82">
            <w:pPr>
              <w:pStyle w:val="115"/>
              <w:rPr>
                <w:rFonts w:eastAsia="Arial"/>
                <w:noProof/>
              </w:rPr>
            </w:pPr>
            <w:r w:rsidRPr="00BD4A82">
              <w:rPr>
                <w:rFonts w:eastAsia="Arial"/>
                <w:noProof/>
              </w:rPr>
              <w:t>10</w:t>
            </w:r>
          </w:p>
        </w:tc>
        <w:tc>
          <w:tcPr>
            <w:tcW w:w="1199" w:type="pct"/>
            <w:tcBorders>
              <w:top w:val="nil"/>
              <w:left w:val="single" w:sz="4" w:space="0" w:color="auto"/>
              <w:bottom w:val="single" w:sz="4" w:space="0" w:color="auto"/>
              <w:right w:val="single" w:sz="4" w:space="0" w:color="auto"/>
            </w:tcBorders>
            <w:noWrap/>
            <w:vAlign w:val="center"/>
            <w:hideMark/>
          </w:tcPr>
          <w:p w14:paraId="742800C3" w14:textId="77777777" w:rsidR="00BD4A82" w:rsidRPr="00BD4A82" w:rsidRDefault="00BD4A82" w:rsidP="00BD4A82">
            <w:pPr>
              <w:pStyle w:val="115"/>
              <w:rPr>
                <w:rFonts w:eastAsia="Arial"/>
                <w:noProof/>
              </w:rPr>
            </w:pPr>
            <w:r w:rsidRPr="00BD4A82">
              <w:rPr>
                <w:rFonts w:eastAsia="Arial"/>
                <w:noProof/>
              </w:rPr>
              <w:t>с. Серегово</w:t>
            </w:r>
          </w:p>
        </w:tc>
        <w:tc>
          <w:tcPr>
            <w:tcW w:w="898" w:type="pct"/>
            <w:tcBorders>
              <w:top w:val="nil"/>
              <w:left w:val="nil"/>
              <w:bottom w:val="single" w:sz="4" w:space="0" w:color="auto"/>
              <w:right w:val="single" w:sz="4" w:space="0" w:color="auto"/>
            </w:tcBorders>
            <w:noWrap/>
            <w:hideMark/>
          </w:tcPr>
          <w:p w14:paraId="3DB24029" w14:textId="77777777" w:rsidR="00BD4A82" w:rsidRPr="00BD4A82" w:rsidRDefault="00BD4A82" w:rsidP="00BD4A82">
            <w:pPr>
              <w:pStyle w:val="115"/>
              <w:rPr>
                <w:rFonts w:eastAsia="Arial"/>
                <w:noProof/>
              </w:rPr>
            </w:pPr>
            <w:r w:rsidRPr="00BD4A82">
              <w:rPr>
                <w:rFonts w:eastAsia="Arial"/>
                <w:noProof/>
              </w:rPr>
              <w:t>301</w:t>
            </w:r>
          </w:p>
        </w:tc>
        <w:tc>
          <w:tcPr>
            <w:tcW w:w="1218" w:type="pct"/>
            <w:tcBorders>
              <w:top w:val="nil"/>
              <w:left w:val="nil"/>
              <w:bottom w:val="single" w:sz="4" w:space="0" w:color="auto"/>
              <w:right w:val="single" w:sz="4" w:space="0" w:color="auto"/>
            </w:tcBorders>
            <w:noWrap/>
            <w:vAlign w:val="center"/>
            <w:hideMark/>
          </w:tcPr>
          <w:p w14:paraId="7A54408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D3C80DE"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442FE41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EF699E1" w14:textId="77777777" w:rsidR="00BD4A82" w:rsidRPr="00BD4A82" w:rsidRDefault="00BD4A82" w:rsidP="00BD4A82">
            <w:pPr>
              <w:pStyle w:val="115"/>
              <w:rPr>
                <w:rFonts w:eastAsia="Arial"/>
                <w:noProof/>
              </w:rPr>
            </w:pPr>
            <w:r w:rsidRPr="00BD4A82">
              <w:rPr>
                <w:rFonts w:eastAsia="Arial"/>
                <w:noProof/>
              </w:rPr>
              <w:t>11</w:t>
            </w:r>
          </w:p>
        </w:tc>
        <w:tc>
          <w:tcPr>
            <w:tcW w:w="1199" w:type="pct"/>
            <w:tcBorders>
              <w:top w:val="nil"/>
              <w:left w:val="nil"/>
              <w:bottom w:val="single" w:sz="4" w:space="0" w:color="auto"/>
              <w:right w:val="single" w:sz="4" w:space="0" w:color="auto"/>
            </w:tcBorders>
            <w:noWrap/>
            <w:vAlign w:val="center"/>
            <w:hideMark/>
          </w:tcPr>
          <w:p w14:paraId="357A2ED2" w14:textId="77777777" w:rsidR="00BD4A82" w:rsidRPr="00BD4A82" w:rsidRDefault="00BD4A82" w:rsidP="00BD4A82">
            <w:pPr>
              <w:pStyle w:val="115"/>
              <w:rPr>
                <w:rFonts w:eastAsia="Arial"/>
                <w:noProof/>
              </w:rPr>
            </w:pPr>
            <w:r w:rsidRPr="00BD4A82">
              <w:rPr>
                <w:rFonts w:eastAsia="Arial"/>
                <w:noProof/>
              </w:rPr>
              <w:t>пст. Брусничный</w:t>
            </w:r>
          </w:p>
        </w:tc>
        <w:tc>
          <w:tcPr>
            <w:tcW w:w="898" w:type="pct"/>
            <w:tcBorders>
              <w:top w:val="nil"/>
              <w:left w:val="nil"/>
              <w:bottom w:val="single" w:sz="4" w:space="0" w:color="auto"/>
              <w:right w:val="single" w:sz="4" w:space="0" w:color="auto"/>
            </w:tcBorders>
            <w:noWrap/>
            <w:vAlign w:val="center"/>
            <w:hideMark/>
          </w:tcPr>
          <w:p w14:paraId="2B62FF37" w14:textId="77777777" w:rsidR="00BD4A82" w:rsidRPr="00BD4A82" w:rsidRDefault="00BD4A82" w:rsidP="00BD4A82">
            <w:pPr>
              <w:pStyle w:val="115"/>
              <w:rPr>
                <w:rFonts w:eastAsia="Arial"/>
                <w:noProof/>
              </w:rPr>
            </w:pPr>
            <w:r w:rsidRPr="00BD4A82">
              <w:rPr>
                <w:rFonts w:eastAsia="Arial"/>
                <w:noProof/>
              </w:rPr>
              <w:t>18</w:t>
            </w:r>
          </w:p>
        </w:tc>
        <w:tc>
          <w:tcPr>
            <w:tcW w:w="1218" w:type="pct"/>
            <w:tcBorders>
              <w:top w:val="nil"/>
              <w:left w:val="nil"/>
              <w:bottom w:val="single" w:sz="4" w:space="0" w:color="auto"/>
              <w:right w:val="single" w:sz="4" w:space="0" w:color="auto"/>
            </w:tcBorders>
            <w:noWrap/>
            <w:vAlign w:val="center"/>
            <w:hideMark/>
          </w:tcPr>
          <w:p w14:paraId="0FE59B0E"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67A12C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624936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C4F1BCD" w14:textId="77777777" w:rsidR="00BD4A82" w:rsidRPr="00BD4A82" w:rsidRDefault="00BD4A82" w:rsidP="00BD4A82">
            <w:pPr>
              <w:pStyle w:val="115"/>
              <w:rPr>
                <w:rFonts w:eastAsia="Arial"/>
                <w:noProof/>
              </w:rPr>
            </w:pPr>
            <w:r w:rsidRPr="00BD4A82">
              <w:rPr>
                <w:rFonts w:eastAsia="Arial"/>
                <w:noProof/>
              </w:rPr>
              <w:t>12</w:t>
            </w:r>
          </w:p>
        </w:tc>
        <w:tc>
          <w:tcPr>
            <w:tcW w:w="1199" w:type="pct"/>
            <w:tcBorders>
              <w:top w:val="nil"/>
              <w:left w:val="nil"/>
              <w:bottom w:val="single" w:sz="4" w:space="0" w:color="auto"/>
              <w:right w:val="single" w:sz="4" w:space="0" w:color="auto"/>
            </w:tcBorders>
            <w:noWrap/>
            <w:vAlign w:val="center"/>
            <w:hideMark/>
          </w:tcPr>
          <w:p w14:paraId="01EA7D90" w14:textId="77777777" w:rsidR="00BD4A82" w:rsidRPr="00BD4A82" w:rsidRDefault="00BD4A82" w:rsidP="00BD4A82">
            <w:pPr>
              <w:pStyle w:val="115"/>
              <w:rPr>
                <w:rFonts w:eastAsia="Arial"/>
                <w:noProof/>
              </w:rPr>
            </w:pPr>
            <w:r w:rsidRPr="00BD4A82">
              <w:rPr>
                <w:rFonts w:eastAsia="Arial"/>
                <w:noProof/>
              </w:rPr>
              <w:t>пст. Ветью</w:t>
            </w:r>
          </w:p>
        </w:tc>
        <w:tc>
          <w:tcPr>
            <w:tcW w:w="898" w:type="pct"/>
            <w:tcBorders>
              <w:top w:val="nil"/>
              <w:left w:val="nil"/>
              <w:bottom w:val="single" w:sz="4" w:space="0" w:color="auto"/>
              <w:right w:val="single" w:sz="4" w:space="0" w:color="auto"/>
            </w:tcBorders>
            <w:noWrap/>
            <w:vAlign w:val="center"/>
            <w:hideMark/>
          </w:tcPr>
          <w:p w14:paraId="1BDFBAFB" w14:textId="77777777" w:rsidR="00BD4A82" w:rsidRPr="00BD4A82" w:rsidRDefault="00BD4A82" w:rsidP="00BD4A82">
            <w:pPr>
              <w:pStyle w:val="115"/>
              <w:rPr>
                <w:rFonts w:eastAsia="Arial"/>
                <w:noProof/>
              </w:rPr>
            </w:pPr>
            <w:r w:rsidRPr="00BD4A82">
              <w:rPr>
                <w:rFonts w:eastAsia="Arial"/>
                <w:noProof/>
              </w:rPr>
              <w:t>7</w:t>
            </w:r>
          </w:p>
        </w:tc>
        <w:tc>
          <w:tcPr>
            <w:tcW w:w="1218" w:type="pct"/>
            <w:tcBorders>
              <w:top w:val="nil"/>
              <w:left w:val="nil"/>
              <w:bottom w:val="single" w:sz="4" w:space="0" w:color="auto"/>
              <w:right w:val="single" w:sz="4" w:space="0" w:color="auto"/>
            </w:tcBorders>
            <w:noWrap/>
            <w:vAlign w:val="center"/>
            <w:hideMark/>
          </w:tcPr>
          <w:p w14:paraId="7114F57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4C19D59C"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60E975B"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438503B" w14:textId="77777777" w:rsidR="00BD4A82" w:rsidRPr="00BD4A82" w:rsidRDefault="00BD4A82" w:rsidP="00BD4A82">
            <w:pPr>
              <w:pStyle w:val="115"/>
              <w:rPr>
                <w:rFonts w:eastAsia="Arial"/>
                <w:noProof/>
              </w:rPr>
            </w:pPr>
            <w:r w:rsidRPr="00BD4A82">
              <w:rPr>
                <w:rFonts w:eastAsia="Arial"/>
                <w:noProof/>
              </w:rPr>
              <w:t>13</w:t>
            </w:r>
          </w:p>
        </w:tc>
        <w:tc>
          <w:tcPr>
            <w:tcW w:w="1199" w:type="pct"/>
            <w:tcBorders>
              <w:top w:val="nil"/>
              <w:left w:val="nil"/>
              <w:bottom w:val="single" w:sz="4" w:space="0" w:color="auto"/>
              <w:right w:val="single" w:sz="4" w:space="0" w:color="auto"/>
            </w:tcBorders>
            <w:noWrap/>
            <w:vAlign w:val="center"/>
            <w:hideMark/>
          </w:tcPr>
          <w:p w14:paraId="4F6AB189" w14:textId="77777777" w:rsidR="00BD4A82" w:rsidRPr="00BD4A82" w:rsidRDefault="00BD4A82" w:rsidP="00BD4A82">
            <w:pPr>
              <w:pStyle w:val="115"/>
              <w:rPr>
                <w:rFonts w:eastAsia="Arial"/>
                <w:noProof/>
              </w:rPr>
            </w:pPr>
            <w:r w:rsidRPr="00BD4A82">
              <w:rPr>
                <w:rFonts w:eastAsia="Arial"/>
                <w:noProof/>
              </w:rPr>
              <w:t>пст. Кылтово</w:t>
            </w:r>
          </w:p>
        </w:tc>
        <w:tc>
          <w:tcPr>
            <w:tcW w:w="898" w:type="pct"/>
            <w:tcBorders>
              <w:top w:val="nil"/>
              <w:left w:val="nil"/>
              <w:bottom w:val="single" w:sz="4" w:space="0" w:color="auto"/>
              <w:right w:val="single" w:sz="4" w:space="0" w:color="auto"/>
            </w:tcBorders>
            <w:noWrap/>
            <w:vAlign w:val="center"/>
            <w:hideMark/>
          </w:tcPr>
          <w:p w14:paraId="4B29C742" w14:textId="77777777" w:rsidR="00BD4A82" w:rsidRPr="00BD4A82" w:rsidRDefault="00BD4A82" w:rsidP="00BD4A82">
            <w:pPr>
              <w:pStyle w:val="115"/>
              <w:rPr>
                <w:rFonts w:eastAsia="Arial"/>
                <w:noProof/>
              </w:rPr>
            </w:pPr>
            <w:r w:rsidRPr="00BD4A82">
              <w:rPr>
                <w:rFonts w:eastAsia="Arial"/>
                <w:noProof/>
              </w:rPr>
              <w:t>9</w:t>
            </w:r>
          </w:p>
        </w:tc>
        <w:tc>
          <w:tcPr>
            <w:tcW w:w="1218" w:type="pct"/>
            <w:tcBorders>
              <w:top w:val="nil"/>
              <w:left w:val="nil"/>
              <w:bottom w:val="single" w:sz="4" w:space="0" w:color="auto"/>
              <w:right w:val="single" w:sz="4" w:space="0" w:color="auto"/>
            </w:tcBorders>
            <w:noWrap/>
            <w:vAlign w:val="center"/>
            <w:hideMark/>
          </w:tcPr>
          <w:p w14:paraId="1CCE1DCC"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A59E763"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852FF41"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8D16876" w14:textId="77777777" w:rsidR="00BD4A82" w:rsidRPr="00BD4A82" w:rsidRDefault="00BD4A82" w:rsidP="00BD4A82">
            <w:pPr>
              <w:pStyle w:val="115"/>
              <w:rPr>
                <w:rFonts w:eastAsia="Arial"/>
                <w:noProof/>
              </w:rPr>
            </w:pPr>
            <w:r w:rsidRPr="00BD4A82">
              <w:rPr>
                <w:rFonts w:eastAsia="Arial"/>
                <w:noProof/>
              </w:rPr>
              <w:t>14</w:t>
            </w:r>
          </w:p>
        </w:tc>
        <w:tc>
          <w:tcPr>
            <w:tcW w:w="1199" w:type="pct"/>
            <w:tcBorders>
              <w:top w:val="nil"/>
              <w:left w:val="nil"/>
              <w:bottom w:val="single" w:sz="4" w:space="0" w:color="auto"/>
              <w:right w:val="single" w:sz="4" w:space="0" w:color="auto"/>
            </w:tcBorders>
            <w:noWrap/>
            <w:vAlign w:val="center"/>
            <w:hideMark/>
          </w:tcPr>
          <w:p w14:paraId="64A127A5" w14:textId="77777777" w:rsidR="00BD4A82" w:rsidRPr="00BD4A82" w:rsidRDefault="00BD4A82" w:rsidP="00BD4A82">
            <w:pPr>
              <w:pStyle w:val="115"/>
              <w:rPr>
                <w:rFonts w:eastAsia="Arial"/>
                <w:noProof/>
              </w:rPr>
            </w:pPr>
            <w:r w:rsidRPr="00BD4A82">
              <w:rPr>
                <w:rFonts w:eastAsia="Arial"/>
                <w:noProof/>
              </w:rPr>
              <w:t>пст. Ляли</w:t>
            </w:r>
          </w:p>
        </w:tc>
        <w:tc>
          <w:tcPr>
            <w:tcW w:w="898" w:type="pct"/>
            <w:tcBorders>
              <w:top w:val="nil"/>
              <w:left w:val="nil"/>
              <w:bottom w:val="single" w:sz="4" w:space="0" w:color="auto"/>
              <w:right w:val="single" w:sz="4" w:space="0" w:color="auto"/>
            </w:tcBorders>
            <w:noWrap/>
            <w:vAlign w:val="center"/>
            <w:hideMark/>
          </w:tcPr>
          <w:p w14:paraId="157AC84D" w14:textId="77777777" w:rsidR="00BD4A82" w:rsidRPr="00BD4A82" w:rsidRDefault="00BD4A82" w:rsidP="00BD4A82">
            <w:pPr>
              <w:pStyle w:val="115"/>
              <w:rPr>
                <w:rFonts w:eastAsia="Arial"/>
                <w:noProof/>
              </w:rPr>
            </w:pPr>
            <w:r w:rsidRPr="00BD4A82">
              <w:rPr>
                <w:rFonts w:eastAsia="Arial"/>
                <w:noProof/>
              </w:rPr>
              <w:t>133</w:t>
            </w:r>
          </w:p>
        </w:tc>
        <w:tc>
          <w:tcPr>
            <w:tcW w:w="1218" w:type="pct"/>
            <w:tcBorders>
              <w:top w:val="nil"/>
              <w:left w:val="nil"/>
              <w:bottom w:val="single" w:sz="4" w:space="0" w:color="auto"/>
              <w:right w:val="single" w:sz="4" w:space="0" w:color="auto"/>
            </w:tcBorders>
            <w:noWrap/>
            <w:vAlign w:val="center"/>
            <w:hideMark/>
          </w:tcPr>
          <w:p w14:paraId="2262DFE8"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46348805"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6F6ACB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3175FD7" w14:textId="77777777" w:rsidR="00BD4A82" w:rsidRPr="00BD4A82" w:rsidRDefault="00BD4A82" w:rsidP="00BD4A82">
            <w:pPr>
              <w:pStyle w:val="115"/>
              <w:rPr>
                <w:rFonts w:eastAsia="Arial"/>
                <w:noProof/>
              </w:rPr>
            </w:pPr>
            <w:r w:rsidRPr="00BD4A82">
              <w:rPr>
                <w:rFonts w:eastAsia="Arial"/>
                <w:noProof/>
              </w:rPr>
              <w:lastRenderedPageBreak/>
              <w:t>15</w:t>
            </w:r>
          </w:p>
        </w:tc>
        <w:tc>
          <w:tcPr>
            <w:tcW w:w="1199" w:type="pct"/>
            <w:tcBorders>
              <w:top w:val="nil"/>
              <w:left w:val="nil"/>
              <w:bottom w:val="single" w:sz="4" w:space="0" w:color="auto"/>
              <w:right w:val="single" w:sz="4" w:space="0" w:color="auto"/>
            </w:tcBorders>
            <w:noWrap/>
            <w:vAlign w:val="center"/>
            <w:hideMark/>
          </w:tcPr>
          <w:p w14:paraId="42C4A547" w14:textId="77777777" w:rsidR="00BD4A82" w:rsidRPr="00BD4A82" w:rsidRDefault="00BD4A82" w:rsidP="00BD4A82">
            <w:pPr>
              <w:pStyle w:val="115"/>
              <w:rPr>
                <w:rFonts w:eastAsia="Arial"/>
                <w:noProof/>
              </w:rPr>
            </w:pPr>
            <w:r w:rsidRPr="00BD4A82">
              <w:rPr>
                <w:rFonts w:eastAsia="Arial"/>
                <w:noProof/>
              </w:rPr>
              <w:t>пст. Малиновка</w:t>
            </w:r>
          </w:p>
        </w:tc>
        <w:tc>
          <w:tcPr>
            <w:tcW w:w="898" w:type="pct"/>
            <w:tcBorders>
              <w:top w:val="nil"/>
              <w:left w:val="nil"/>
              <w:bottom w:val="single" w:sz="4" w:space="0" w:color="auto"/>
              <w:right w:val="single" w:sz="4" w:space="0" w:color="auto"/>
            </w:tcBorders>
            <w:noWrap/>
            <w:vAlign w:val="center"/>
            <w:hideMark/>
          </w:tcPr>
          <w:p w14:paraId="0D057D65"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26A8550C"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2D38088"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49CB73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04C8AA5" w14:textId="77777777" w:rsidR="00BD4A82" w:rsidRPr="00BD4A82" w:rsidRDefault="00BD4A82" w:rsidP="00BD4A82">
            <w:pPr>
              <w:pStyle w:val="115"/>
              <w:rPr>
                <w:rFonts w:eastAsia="Arial"/>
                <w:noProof/>
              </w:rPr>
            </w:pPr>
            <w:r w:rsidRPr="00BD4A82">
              <w:rPr>
                <w:rFonts w:eastAsia="Arial"/>
                <w:noProof/>
              </w:rPr>
              <w:t>16</w:t>
            </w:r>
          </w:p>
        </w:tc>
        <w:tc>
          <w:tcPr>
            <w:tcW w:w="1199" w:type="pct"/>
            <w:tcBorders>
              <w:top w:val="nil"/>
              <w:left w:val="nil"/>
              <w:bottom w:val="single" w:sz="4" w:space="0" w:color="auto"/>
              <w:right w:val="single" w:sz="4" w:space="0" w:color="auto"/>
            </w:tcBorders>
            <w:noWrap/>
            <w:vAlign w:val="center"/>
            <w:hideMark/>
          </w:tcPr>
          <w:p w14:paraId="736FD58C" w14:textId="77777777" w:rsidR="00BD4A82" w:rsidRPr="00BD4A82" w:rsidRDefault="00BD4A82" w:rsidP="00BD4A82">
            <w:pPr>
              <w:pStyle w:val="115"/>
              <w:rPr>
                <w:rFonts w:eastAsia="Arial"/>
                <w:noProof/>
              </w:rPr>
            </w:pPr>
            <w:r w:rsidRPr="00BD4A82">
              <w:rPr>
                <w:rFonts w:eastAsia="Arial"/>
                <w:noProof/>
              </w:rPr>
              <w:t>пст. Месъю</w:t>
            </w:r>
          </w:p>
        </w:tc>
        <w:tc>
          <w:tcPr>
            <w:tcW w:w="898" w:type="pct"/>
            <w:tcBorders>
              <w:top w:val="nil"/>
              <w:left w:val="nil"/>
              <w:bottom w:val="single" w:sz="4" w:space="0" w:color="auto"/>
              <w:right w:val="single" w:sz="4" w:space="0" w:color="auto"/>
            </w:tcBorders>
            <w:noWrap/>
            <w:vAlign w:val="center"/>
            <w:hideMark/>
          </w:tcPr>
          <w:p w14:paraId="2460547F" w14:textId="77777777" w:rsidR="00BD4A82" w:rsidRPr="00BD4A82" w:rsidRDefault="00BD4A82" w:rsidP="00BD4A82">
            <w:pPr>
              <w:pStyle w:val="115"/>
              <w:rPr>
                <w:rFonts w:eastAsia="Arial"/>
                <w:noProof/>
              </w:rPr>
            </w:pPr>
            <w:r w:rsidRPr="00BD4A82">
              <w:rPr>
                <w:rFonts w:eastAsia="Arial"/>
                <w:noProof/>
              </w:rPr>
              <w:t>6</w:t>
            </w:r>
          </w:p>
        </w:tc>
        <w:tc>
          <w:tcPr>
            <w:tcW w:w="1218" w:type="pct"/>
            <w:tcBorders>
              <w:top w:val="nil"/>
              <w:left w:val="nil"/>
              <w:bottom w:val="single" w:sz="4" w:space="0" w:color="auto"/>
              <w:right w:val="single" w:sz="4" w:space="0" w:color="auto"/>
            </w:tcBorders>
            <w:noWrap/>
            <w:vAlign w:val="center"/>
            <w:hideMark/>
          </w:tcPr>
          <w:p w14:paraId="1E9650B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7A29E39"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013BBDA"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B2D8FE7" w14:textId="77777777" w:rsidR="00BD4A82" w:rsidRPr="00BD4A82" w:rsidRDefault="00BD4A82" w:rsidP="00BD4A82">
            <w:pPr>
              <w:pStyle w:val="115"/>
              <w:rPr>
                <w:rFonts w:eastAsia="Arial"/>
                <w:noProof/>
              </w:rPr>
            </w:pPr>
            <w:r w:rsidRPr="00BD4A82">
              <w:rPr>
                <w:rFonts w:eastAsia="Arial"/>
                <w:noProof/>
              </w:rPr>
              <w:t>17</w:t>
            </w:r>
          </w:p>
        </w:tc>
        <w:tc>
          <w:tcPr>
            <w:tcW w:w="1199" w:type="pct"/>
            <w:tcBorders>
              <w:top w:val="nil"/>
              <w:left w:val="nil"/>
              <w:bottom w:val="single" w:sz="4" w:space="0" w:color="auto"/>
              <w:right w:val="single" w:sz="4" w:space="0" w:color="auto"/>
            </w:tcBorders>
            <w:noWrap/>
            <w:vAlign w:val="center"/>
            <w:hideMark/>
          </w:tcPr>
          <w:p w14:paraId="6DF63901" w14:textId="77777777" w:rsidR="00BD4A82" w:rsidRPr="00BD4A82" w:rsidRDefault="00BD4A82" w:rsidP="00BD4A82">
            <w:pPr>
              <w:pStyle w:val="115"/>
              <w:rPr>
                <w:rFonts w:eastAsia="Arial"/>
                <w:noProof/>
              </w:rPr>
            </w:pPr>
            <w:r w:rsidRPr="00BD4A82">
              <w:rPr>
                <w:rFonts w:eastAsia="Arial"/>
                <w:noProof/>
              </w:rPr>
              <w:t>пст. Мещура</w:t>
            </w:r>
          </w:p>
        </w:tc>
        <w:tc>
          <w:tcPr>
            <w:tcW w:w="898" w:type="pct"/>
            <w:tcBorders>
              <w:top w:val="nil"/>
              <w:left w:val="nil"/>
              <w:bottom w:val="single" w:sz="4" w:space="0" w:color="auto"/>
              <w:right w:val="single" w:sz="4" w:space="0" w:color="auto"/>
            </w:tcBorders>
            <w:noWrap/>
            <w:vAlign w:val="center"/>
            <w:hideMark/>
          </w:tcPr>
          <w:p w14:paraId="19F5BC06" w14:textId="77777777" w:rsidR="00BD4A82" w:rsidRPr="00BD4A82" w:rsidRDefault="00BD4A82" w:rsidP="00BD4A82">
            <w:pPr>
              <w:pStyle w:val="115"/>
              <w:rPr>
                <w:rFonts w:eastAsia="Arial"/>
                <w:noProof/>
              </w:rPr>
            </w:pPr>
            <w:r w:rsidRPr="00BD4A82">
              <w:rPr>
                <w:rFonts w:eastAsia="Arial"/>
                <w:noProof/>
              </w:rPr>
              <w:t>117</w:t>
            </w:r>
          </w:p>
        </w:tc>
        <w:tc>
          <w:tcPr>
            <w:tcW w:w="1218" w:type="pct"/>
            <w:tcBorders>
              <w:top w:val="nil"/>
              <w:left w:val="nil"/>
              <w:bottom w:val="single" w:sz="4" w:space="0" w:color="auto"/>
              <w:right w:val="single" w:sz="4" w:space="0" w:color="auto"/>
            </w:tcBorders>
            <w:noWrap/>
            <w:vAlign w:val="center"/>
            <w:hideMark/>
          </w:tcPr>
          <w:p w14:paraId="033AF1F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7609A7F"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EE8F4E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301A7021" w14:textId="77777777" w:rsidR="00BD4A82" w:rsidRPr="00BD4A82" w:rsidRDefault="00BD4A82" w:rsidP="00BD4A82">
            <w:pPr>
              <w:pStyle w:val="115"/>
              <w:rPr>
                <w:rFonts w:eastAsia="Arial"/>
                <w:noProof/>
              </w:rPr>
            </w:pPr>
            <w:r w:rsidRPr="00BD4A82">
              <w:rPr>
                <w:rFonts w:eastAsia="Arial"/>
                <w:noProof/>
              </w:rPr>
              <w:t>18</w:t>
            </w:r>
          </w:p>
        </w:tc>
        <w:tc>
          <w:tcPr>
            <w:tcW w:w="1199" w:type="pct"/>
            <w:tcBorders>
              <w:top w:val="nil"/>
              <w:left w:val="nil"/>
              <w:bottom w:val="single" w:sz="4" w:space="0" w:color="auto"/>
              <w:right w:val="single" w:sz="4" w:space="0" w:color="auto"/>
            </w:tcBorders>
            <w:noWrap/>
            <w:vAlign w:val="center"/>
            <w:hideMark/>
          </w:tcPr>
          <w:p w14:paraId="014C79B2" w14:textId="77777777" w:rsidR="00BD4A82" w:rsidRPr="00BD4A82" w:rsidRDefault="00BD4A82" w:rsidP="00BD4A82">
            <w:pPr>
              <w:pStyle w:val="115"/>
              <w:rPr>
                <w:rFonts w:eastAsia="Arial"/>
                <w:noProof/>
              </w:rPr>
            </w:pPr>
            <w:r w:rsidRPr="00BD4A82">
              <w:rPr>
                <w:rFonts w:eastAsia="Arial"/>
                <w:noProof/>
              </w:rPr>
              <w:t>д. Ракпас</w:t>
            </w:r>
          </w:p>
        </w:tc>
        <w:tc>
          <w:tcPr>
            <w:tcW w:w="898" w:type="pct"/>
            <w:tcBorders>
              <w:top w:val="nil"/>
              <w:left w:val="nil"/>
              <w:bottom w:val="single" w:sz="4" w:space="0" w:color="auto"/>
              <w:right w:val="single" w:sz="4" w:space="0" w:color="auto"/>
            </w:tcBorders>
            <w:noWrap/>
            <w:vAlign w:val="center"/>
            <w:hideMark/>
          </w:tcPr>
          <w:p w14:paraId="6DE5595F" w14:textId="77777777" w:rsidR="00BD4A82" w:rsidRPr="00BD4A82" w:rsidRDefault="00BD4A82" w:rsidP="00BD4A82">
            <w:pPr>
              <w:pStyle w:val="115"/>
              <w:rPr>
                <w:rFonts w:eastAsia="Arial"/>
                <w:noProof/>
              </w:rPr>
            </w:pPr>
            <w:r w:rsidRPr="00BD4A82">
              <w:rPr>
                <w:rFonts w:eastAsia="Arial"/>
                <w:noProof/>
              </w:rPr>
              <w:t>66</w:t>
            </w:r>
          </w:p>
        </w:tc>
        <w:tc>
          <w:tcPr>
            <w:tcW w:w="1218" w:type="pct"/>
            <w:tcBorders>
              <w:top w:val="nil"/>
              <w:left w:val="nil"/>
              <w:bottom w:val="single" w:sz="4" w:space="0" w:color="auto"/>
              <w:right w:val="single" w:sz="4" w:space="0" w:color="auto"/>
            </w:tcBorders>
            <w:noWrap/>
            <w:vAlign w:val="center"/>
            <w:hideMark/>
          </w:tcPr>
          <w:p w14:paraId="12A2807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F266476"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C8874F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A0853CE" w14:textId="77777777" w:rsidR="00BD4A82" w:rsidRPr="00BD4A82" w:rsidRDefault="00BD4A82" w:rsidP="00BD4A82">
            <w:pPr>
              <w:pStyle w:val="115"/>
              <w:rPr>
                <w:rFonts w:eastAsia="Arial"/>
                <w:noProof/>
              </w:rPr>
            </w:pPr>
            <w:r w:rsidRPr="00BD4A82">
              <w:rPr>
                <w:rFonts w:eastAsia="Arial"/>
                <w:noProof/>
              </w:rPr>
              <w:t>19</w:t>
            </w:r>
          </w:p>
        </w:tc>
        <w:tc>
          <w:tcPr>
            <w:tcW w:w="1199" w:type="pct"/>
            <w:tcBorders>
              <w:top w:val="nil"/>
              <w:left w:val="nil"/>
              <w:bottom w:val="single" w:sz="8" w:space="0" w:color="auto"/>
              <w:right w:val="single" w:sz="8" w:space="0" w:color="auto"/>
            </w:tcBorders>
            <w:noWrap/>
            <w:vAlign w:val="center"/>
            <w:hideMark/>
          </w:tcPr>
          <w:p w14:paraId="3C83D27D" w14:textId="77777777" w:rsidR="00BD4A82" w:rsidRPr="00BD4A82" w:rsidRDefault="00BD4A82" w:rsidP="00BD4A82">
            <w:pPr>
              <w:pStyle w:val="115"/>
              <w:rPr>
                <w:rFonts w:eastAsia="Arial"/>
                <w:noProof/>
              </w:rPr>
            </w:pPr>
            <w:r w:rsidRPr="00BD4A82">
              <w:rPr>
                <w:rFonts w:eastAsia="Arial"/>
                <w:noProof/>
              </w:rPr>
              <w:t>пст. Ропча</w:t>
            </w:r>
          </w:p>
        </w:tc>
        <w:tc>
          <w:tcPr>
            <w:tcW w:w="898" w:type="pct"/>
            <w:tcBorders>
              <w:top w:val="nil"/>
              <w:left w:val="nil"/>
              <w:bottom w:val="single" w:sz="8" w:space="0" w:color="auto"/>
              <w:right w:val="single" w:sz="8" w:space="0" w:color="auto"/>
            </w:tcBorders>
            <w:noWrap/>
            <w:vAlign w:val="center"/>
            <w:hideMark/>
          </w:tcPr>
          <w:p w14:paraId="282ED848" w14:textId="77777777" w:rsidR="00BD4A82" w:rsidRPr="00BD4A82" w:rsidRDefault="00BD4A82" w:rsidP="00BD4A82">
            <w:pPr>
              <w:pStyle w:val="115"/>
              <w:rPr>
                <w:rFonts w:eastAsia="Arial"/>
                <w:noProof/>
              </w:rPr>
            </w:pPr>
            <w:r w:rsidRPr="00BD4A82">
              <w:rPr>
                <w:rFonts w:eastAsia="Arial"/>
                <w:noProof/>
              </w:rPr>
              <w:t>53</w:t>
            </w:r>
          </w:p>
        </w:tc>
        <w:tc>
          <w:tcPr>
            <w:tcW w:w="1218" w:type="pct"/>
            <w:tcBorders>
              <w:top w:val="nil"/>
              <w:left w:val="nil"/>
              <w:bottom w:val="single" w:sz="4" w:space="0" w:color="auto"/>
              <w:right w:val="single" w:sz="4" w:space="0" w:color="auto"/>
            </w:tcBorders>
            <w:noWrap/>
            <w:vAlign w:val="center"/>
            <w:hideMark/>
          </w:tcPr>
          <w:p w14:paraId="282C17F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E9F9E4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278EE95"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9FD14A1" w14:textId="77777777" w:rsidR="00BD4A82" w:rsidRPr="00BD4A82" w:rsidRDefault="00BD4A82" w:rsidP="00BD4A82">
            <w:pPr>
              <w:pStyle w:val="115"/>
              <w:rPr>
                <w:rFonts w:eastAsia="Arial"/>
                <w:noProof/>
              </w:rPr>
            </w:pPr>
            <w:r w:rsidRPr="00BD4A82">
              <w:rPr>
                <w:rFonts w:eastAsia="Arial"/>
                <w:noProof/>
              </w:rPr>
              <w:t>20</w:t>
            </w:r>
          </w:p>
        </w:tc>
        <w:tc>
          <w:tcPr>
            <w:tcW w:w="1199" w:type="pct"/>
            <w:tcBorders>
              <w:top w:val="nil"/>
              <w:left w:val="nil"/>
              <w:bottom w:val="single" w:sz="8" w:space="0" w:color="auto"/>
              <w:right w:val="single" w:sz="8" w:space="0" w:color="auto"/>
            </w:tcBorders>
            <w:noWrap/>
            <w:vAlign w:val="center"/>
            <w:hideMark/>
          </w:tcPr>
          <w:p w14:paraId="2D0D54F5" w14:textId="77777777" w:rsidR="00BD4A82" w:rsidRPr="00BD4A82" w:rsidRDefault="00BD4A82" w:rsidP="00BD4A82">
            <w:pPr>
              <w:pStyle w:val="115"/>
              <w:rPr>
                <w:rFonts w:eastAsia="Arial"/>
                <w:noProof/>
              </w:rPr>
            </w:pPr>
            <w:r w:rsidRPr="00BD4A82">
              <w:rPr>
                <w:rFonts w:eastAsia="Arial"/>
                <w:noProof/>
              </w:rPr>
              <w:t>пст. Симва</w:t>
            </w:r>
          </w:p>
        </w:tc>
        <w:tc>
          <w:tcPr>
            <w:tcW w:w="898" w:type="pct"/>
            <w:tcBorders>
              <w:top w:val="nil"/>
              <w:left w:val="nil"/>
              <w:bottom w:val="single" w:sz="8" w:space="0" w:color="auto"/>
              <w:right w:val="single" w:sz="8" w:space="0" w:color="auto"/>
            </w:tcBorders>
            <w:noWrap/>
            <w:vAlign w:val="center"/>
            <w:hideMark/>
          </w:tcPr>
          <w:p w14:paraId="73810721" w14:textId="77777777" w:rsidR="00BD4A82" w:rsidRPr="00BD4A82" w:rsidRDefault="00BD4A82" w:rsidP="00BD4A82">
            <w:pPr>
              <w:pStyle w:val="115"/>
              <w:rPr>
                <w:rFonts w:eastAsia="Arial"/>
                <w:noProof/>
              </w:rPr>
            </w:pPr>
            <w:r w:rsidRPr="00BD4A82">
              <w:rPr>
                <w:rFonts w:eastAsia="Arial"/>
                <w:noProof/>
              </w:rPr>
              <w:t>18</w:t>
            </w:r>
          </w:p>
        </w:tc>
        <w:tc>
          <w:tcPr>
            <w:tcW w:w="1218" w:type="pct"/>
            <w:tcBorders>
              <w:top w:val="nil"/>
              <w:left w:val="nil"/>
              <w:bottom w:val="single" w:sz="4" w:space="0" w:color="auto"/>
              <w:right w:val="single" w:sz="4" w:space="0" w:color="auto"/>
            </w:tcBorders>
            <w:noWrap/>
            <w:vAlign w:val="center"/>
            <w:hideMark/>
          </w:tcPr>
          <w:p w14:paraId="37FB6BC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4363B08D"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0BE4412"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465B068" w14:textId="77777777" w:rsidR="00BD4A82" w:rsidRPr="00BD4A82" w:rsidRDefault="00BD4A82" w:rsidP="00BD4A82">
            <w:pPr>
              <w:pStyle w:val="115"/>
              <w:rPr>
                <w:rFonts w:eastAsia="Arial"/>
                <w:noProof/>
              </w:rPr>
            </w:pPr>
            <w:r w:rsidRPr="00BD4A82">
              <w:rPr>
                <w:rFonts w:eastAsia="Arial"/>
                <w:noProof/>
              </w:rPr>
              <w:t>21</w:t>
            </w:r>
          </w:p>
        </w:tc>
        <w:tc>
          <w:tcPr>
            <w:tcW w:w="1199" w:type="pct"/>
            <w:tcBorders>
              <w:top w:val="nil"/>
              <w:left w:val="nil"/>
              <w:bottom w:val="single" w:sz="8" w:space="0" w:color="auto"/>
              <w:right w:val="single" w:sz="8" w:space="0" w:color="auto"/>
            </w:tcBorders>
            <w:noWrap/>
            <w:vAlign w:val="center"/>
            <w:hideMark/>
          </w:tcPr>
          <w:p w14:paraId="5C2D5D4C" w14:textId="77777777" w:rsidR="00BD4A82" w:rsidRPr="00BD4A82" w:rsidRDefault="00BD4A82" w:rsidP="00BD4A82">
            <w:pPr>
              <w:pStyle w:val="115"/>
              <w:rPr>
                <w:rFonts w:eastAsia="Arial"/>
                <w:noProof/>
              </w:rPr>
            </w:pPr>
            <w:r w:rsidRPr="00BD4A82">
              <w:rPr>
                <w:rFonts w:eastAsia="Arial"/>
                <w:noProof/>
              </w:rPr>
              <w:t>пст. Чуб</w:t>
            </w:r>
          </w:p>
        </w:tc>
        <w:tc>
          <w:tcPr>
            <w:tcW w:w="898" w:type="pct"/>
            <w:tcBorders>
              <w:top w:val="nil"/>
              <w:left w:val="nil"/>
              <w:bottom w:val="single" w:sz="8" w:space="0" w:color="auto"/>
              <w:right w:val="single" w:sz="8" w:space="0" w:color="auto"/>
            </w:tcBorders>
            <w:noWrap/>
            <w:vAlign w:val="center"/>
            <w:hideMark/>
          </w:tcPr>
          <w:p w14:paraId="53610C71"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4D27311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3939B6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775C00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E46251B" w14:textId="77777777" w:rsidR="00BD4A82" w:rsidRPr="00BD4A82" w:rsidRDefault="00BD4A82" w:rsidP="00BD4A82">
            <w:pPr>
              <w:pStyle w:val="115"/>
              <w:rPr>
                <w:rFonts w:eastAsia="Arial"/>
                <w:noProof/>
              </w:rPr>
            </w:pPr>
            <w:r w:rsidRPr="00BD4A82">
              <w:rPr>
                <w:rFonts w:eastAsia="Arial"/>
                <w:noProof/>
              </w:rPr>
              <w:t>22</w:t>
            </w:r>
          </w:p>
        </w:tc>
        <w:tc>
          <w:tcPr>
            <w:tcW w:w="1199" w:type="pct"/>
            <w:tcBorders>
              <w:top w:val="nil"/>
              <w:left w:val="nil"/>
              <w:bottom w:val="single" w:sz="8" w:space="0" w:color="auto"/>
              <w:right w:val="single" w:sz="8" w:space="0" w:color="auto"/>
            </w:tcBorders>
            <w:noWrap/>
            <w:vAlign w:val="center"/>
            <w:hideMark/>
          </w:tcPr>
          <w:p w14:paraId="040A49FD" w14:textId="77777777" w:rsidR="00BD4A82" w:rsidRPr="00BD4A82" w:rsidRDefault="00BD4A82" w:rsidP="00BD4A82">
            <w:pPr>
              <w:pStyle w:val="115"/>
              <w:rPr>
                <w:rFonts w:eastAsia="Arial"/>
                <w:noProof/>
              </w:rPr>
            </w:pPr>
            <w:r w:rsidRPr="00BD4A82">
              <w:rPr>
                <w:rFonts w:eastAsia="Arial"/>
                <w:noProof/>
              </w:rPr>
              <w:t>пст. Шомвуково</w:t>
            </w:r>
          </w:p>
        </w:tc>
        <w:tc>
          <w:tcPr>
            <w:tcW w:w="898" w:type="pct"/>
            <w:tcBorders>
              <w:top w:val="nil"/>
              <w:left w:val="nil"/>
              <w:bottom w:val="single" w:sz="8" w:space="0" w:color="auto"/>
              <w:right w:val="single" w:sz="8" w:space="0" w:color="auto"/>
            </w:tcBorders>
            <w:noWrap/>
            <w:vAlign w:val="center"/>
            <w:hideMark/>
          </w:tcPr>
          <w:p w14:paraId="19C53156"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3D0277D6"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2BC28C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EA01FF1"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B547C92" w14:textId="77777777" w:rsidR="00BD4A82" w:rsidRPr="00BD4A82" w:rsidRDefault="00BD4A82" w:rsidP="00BD4A82">
            <w:pPr>
              <w:pStyle w:val="115"/>
              <w:rPr>
                <w:rFonts w:eastAsia="Arial"/>
                <w:noProof/>
              </w:rPr>
            </w:pPr>
            <w:r w:rsidRPr="00BD4A82">
              <w:rPr>
                <w:rFonts w:eastAsia="Arial"/>
                <w:noProof/>
              </w:rPr>
              <w:t>23</w:t>
            </w:r>
          </w:p>
        </w:tc>
        <w:tc>
          <w:tcPr>
            <w:tcW w:w="1199" w:type="pct"/>
            <w:tcBorders>
              <w:top w:val="nil"/>
              <w:left w:val="nil"/>
              <w:bottom w:val="single" w:sz="8" w:space="0" w:color="auto"/>
              <w:right w:val="single" w:sz="8" w:space="0" w:color="auto"/>
            </w:tcBorders>
            <w:noWrap/>
            <w:vAlign w:val="center"/>
            <w:hideMark/>
          </w:tcPr>
          <w:p w14:paraId="233BD770" w14:textId="77777777" w:rsidR="00BD4A82" w:rsidRPr="00BD4A82" w:rsidRDefault="00BD4A82" w:rsidP="00BD4A82">
            <w:pPr>
              <w:pStyle w:val="115"/>
              <w:rPr>
                <w:rFonts w:eastAsia="Arial"/>
                <w:noProof/>
              </w:rPr>
            </w:pPr>
            <w:r w:rsidRPr="00BD4A82">
              <w:rPr>
                <w:rFonts w:eastAsia="Arial"/>
                <w:noProof/>
              </w:rPr>
              <w:t>с. Княжпогост</w:t>
            </w:r>
          </w:p>
        </w:tc>
        <w:tc>
          <w:tcPr>
            <w:tcW w:w="898" w:type="pct"/>
            <w:tcBorders>
              <w:top w:val="nil"/>
              <w:left w:val="nil"/>
              <w:bottom w:val="single" w:sz="8" w:space="0" w:color="auto"/>
              <w:right w:val="single" w:sz="8" w:space="0" w:color="auto"/>
            </w:tcBorders>
            <w:noWrap/>
            <w:vAlign w:val="center"/>
            <w:hideMark/>
          </w:tcPr>
          <w:p w14:paraId="49C4BAD4" w14:textId="77777777" w:rsidR="00BD4A82" w:rsidRPr="00BD4A82" w:rsidRDefault="00BD4A82" w:rsidP="00BD4A82">
            <w:pPr>
              <w:pStyle w:val="115"/>
              <w:rPr>
                <w:rFonts w:eastAsia="Arial"/>
                <w:noProof/>
              </w:rPr>
            </w:pPr>
            <w:r w:rsidRPr="00BD4A82">
              <w:rPr>
                <w:rFonts w:eastAsia="Arial"/>
                <w:noProof/>
              </w:rPr>
              <w:t>58</w:t>
            </w:r>
          </w:p>
        </w:tc>
        <w:tc>
          <w:tcPr>
            <w:tcW w:w="1218" w:type="pct"/>
            <w:tcBorders>
              <w:top w:val="nil"/>
              <w:left w:val="nil"/>
              <w:bottom w:val="single" w:sz="4" w:space="0" w:color="auto"/>
              <w:right w:val="single" w:sz="4" w:space="0" w:color="auto"/>
            </w:tcBorders>
            <w:noWrap/>
            <w:vAlign w:val="center"/>
            <w:hideMark/>
          </w:tcPr>
          <w:p w14:paraId="1B403A6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A0C22CF"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1DB468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FF611A1" w14:textId="77777777" w:rsidR="00BD4A82" w:rsidRPr="00BD4A82" w:rsidRDefault="00BD4A82" w:rsidP="00BD4A82">
            <w:pPr>
              <w:pStyle w:val="115"/>
              <w:rPr>
                <w:rFonts w:eastAsia="Arial"/>
                <w:noProof/>
              </w:rPr>
            </w:pPr>
            <w:r w:rsidRPr="00BD4A82">
              <w:rPr>
                <w:rFonts w:eastAsia="Arial"/>
                <w:noProof/>
              </w:rPr>
              <w:t>24</w:t>
            </w:r>
          </w:p>
        </w:tc>
        <w:tc>
          <w:tcPr>
            <w:tcW w:w="1199" w:type="pct"/>
            <w:tcBorders>
              <w:top w:val="nil"/>
              <w:left w:val="nil"/>
              <w:bottom w:val="single" w:sz="8" w:space="0" w:color="auto"/>
              <w:right w:val="single" w:sz="8" w:space="0" w:color="auto"/>
            </w:tcBorders>
            <w:noWrap/>
            <w:vAlign w:val="center"/>
            <w:hideMark/>
          </w:tcPr>
          <w:p w14:paraId="0E0F265B" w14:textId="77777777" w:rsidR="00BD4A82" w:rsidRPr="00BD4A82" w:rsidRDefault="00BD4A82" w:rsidP="00BD4A82">
            <w:pPr>
              <w:pStyle w:val="115"/>
              <w:rPr>
                <w:rFonts w:eastAsia="Arial"/>
                <w:noProof/>
              </w:rPr>
            </w:pPr>
            <w:r w:rsidRPr="00BD4A82">
              <w:rPr>
                <w:rFonts w:eastAsia="Arial"/>
                <w:noProof/>
              </w:rPr>
              <w:t>с. Туръя</w:t>
            </w:r>
          </w:p>
        </w:tc>
        <w:tc>
          <w:tcPr>
            <w:tcW w:w="898" w:type="pct"/>
            <w:tcBorders>
              <w:top w:val="nil"/>
              <w:left w:val="nil"/>
              <w:bottom w:val="single" w:sz="8" w:space="0" w:color="auto"/>
              <w:right w:val="single" w:sz="8" w:space="0" w:color="auto"/>
            </w:tcBorders>
            <w:noWrap/>
            <w:vAlign w:val="center"/>
            <w:hideMark/>
          </w:tcPr>
          <w:p w14:paraId="763F34DE" w14:textId="77777777" w:rsidR="00BD4A82" w:rsidRPr="00BD4A82" w:rsidRDefault="00BD4A82" w:rsidP="00BD4A82">
            <w:pPr>
              <w:pStyle w:val="115"/>
              <w:rPr>
                <w:rFonts w:eastAsia="Arial"/>
                <w:noProof/>
              </w:rPr>
            </w:pPr>
            <w:r w:rsidRPr="00BD4A82">
              <w:rPr>
                <w:rFonts w:eastAsia="Arial"/>
                <w:noProof/>
              </w:rPr>
              <w:t>33</w:t>
            </w:r>
          </w:p>
        </w:tc>
        <w:tc>
          <w:tcPr>
            <w:tcW w:w="1218" w:type="pct"/>
            <w:tcBorders>
              <w:top w:val="nil"/>
              <w:left w:val="nil"/>
              <w:bottom w:val="single" w:sz="4" w:space="0" w:color="auto"/>
              <w:right w:val="single" w:sz="4" w:space="0" w:color="auto"/>
            </w:tcBorders>
            <w:noWrap/>
            <w:vAlign w:val="center"/>
            <w:hideMark/>
          </w:tcPr>
          <w:p w14:paraId="71DC113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28E8D9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68B433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42E87DB" w14:textId="77777777" w:rsidR="00BD4A82" w:rsidRPr="00BD4A82" w:rsidRDefault="00BD4A82" w:rsidP="00BD4A82">
            <w:pPr>
              <w:pStyle w:val="115"/>
              <w:rPr>
                <w:rFonts w:eastAsia="Arial"/>
                <w:noProof/>
              </w:rPr>
            </w:pPr>
            <w:r w:rsidRPr="00BD4A82">
              <w:rPr>
                <w:rFonts w:eastAsia="Arial"/>
                <w:noProof/>
              </w:rPr>
              <w:t>25</w:t>
            </w:r>
          </w:p>
        </w:tc>
        <w:tc>
          <w:tcPr>
            <w:tcW w:w="1199" w:type="pct"/>
            <w:tcBorders>
              <w:top w:val="nil"/>
              <w:left w:val="nil"/>
              <w:bottom w:val="single" w:sz="8" w:space="0" w:color="auto"/>
              <w:right w:val="single" w:sz="8" w:space="0" w:color="auto"/>
            </w:tcBorders>
            <w:noWrap/>
            <w:vAlign w:val="center"/>
            <w:hideMark/>
          </w:tcPr>
          <w:p w14:paraId="681EC754" w14:textId="77777777" w:rsidR="00BD4A82" w:rsidRPr="00BD4A82" w:rsidRDefault="00BD4A82" w:rsidP="00BD4A82">
            <w:pPr>
              <w:pStyle w:val="115"/>
              <w:rPr>
                <w:rFonts w:eastAsia="Arial"/>
                <w:noProof/>
              </w:rPr>
            </w:pPr>
            <w:r w:rsidRPr="00BD4A82">
              <w:rPr>
                <w:rFonts w:eastAsia="Arial"/>
                <w:noProof/>
              </w:rPr>
              <w:t>д. Анюша</w:t>
            </w:r>
          </w:p>
        </w:tc>
        <w:tc>
          <w:tcPr>
            <w:tcW w:w="898" w:type="pct"/>
            <w:tcBorders>
              <w:top w:val="nil"/>
              <w:left w:val="nil"/>
              <w:bottom w:val="single" w:sz="8" w:space="0" w:color="auto"/>
              <w:right w:val="single" w:sz="8" w:space="0" w:color="auto"/>
            </w:tcBorders>
            <w:noWrap/>
            <w:vAlign w:val="center"/>
            <w:hideMark/>
          </w:tcPr>
          <w:p w14:paraId="7FD1DB7F" w14:textId="77777777" w:rsidR="00BD4A82" w:rsidRPr="00BD4A82" w:rsidRDefault="00BD4A82" w:rsidP="00BD4A82">
            <w:pPr>
              <w:pStyle w:val="115"/>
              <w:rPr>
                <w:rFonts w:eastAsia="Arial"/>
                <w:noProof/>
              </w:rPr>
            </w:pPr>
            <w:r w:rsidRPr="00BD4A82">
              <w:rPr>
                <w:rFonts w:eastAsia="Arial"/>
                <w:noProof/>
              </w:rPr>
              <w:t>18</w:t>
            </w:r>
          </w:p>
        </w:tc>
        <w:tc>
          <w:tcPr>
            <w:tcW w:w="1218" w:type="pct"/>
            <w:tcBorders>
              <w:top w:val="nil"/>
              <w:left w:val="nil"/>
              <w:bottom w:val="single" w:sz="4" w:space="0" w:color="auto"/>
              <w:right w:val="single" w:sz="4" w:space="0" w:color="auto"/>
            </w:tcBorders>
            <w:noWrap/>
            <w:vAlign w:val="center"/>
            <w:hideMark/>
          </w:tcPr>
          <w:p w14:paraId="30DE8C4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4B7497E"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70C692B"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79F342F" w14:textId="77777777" w:rsidR="00BD4A82" w:rsidRPr="00BD4A82" w:rsidRDefault="00BD4A82" w:rsidP="00BD4A82">
            <w:pPr>
              <w:pStyle w:val="115"/>
              <w:rPr>
                <w:rFonts w:eastAsia="Arial"/>
                <w:noProof/>
              </w:rPr>
            </w:pPr>
            <w:r w:rsidRPr="00BD4A82">
              <w:rPr>
                <w:rFonts w:eastAsia="Arial"/>
                <w:noProof/>
              </w:rPr>
              <w:t>26</w:t>
            </w:r>
          </w:p>
        </w:tc>
        <w:tc>
          <w:tcPr>
            <w:tcW w:w="1199" w:type="pct"/>
            <w:tcBorders>
              <w:top w:val="nil"/>
              <w:left w:val="nil"/>
              <w:bottom w:val="single" w:sz="8" w:space="0" w:color="auto"/>
              <w:right w:val="single" w:sz="8" w:space="0" w:color="auto"/>
            </w:tcBorders>
            <w:noWrap/>
            <w:vAlign w:val="center"/>
            <w:hideMark/>
          </w:tcPr>
          <w:p w14:paraId="01A1AB52" w14:textId="77777777" w:rsidR="00BD4A82" w:rsidRPr="00BD4A82" w:rsidRDefault="00BD4A82" w:rsidP="00BD4A82">
            <w:pPr>
              <w:pStyle w:val="115"/>
              <w:rPr>
                <w:rFonts w:eastAsia="Arial"/>
                <w:noProof/>
              </w:rPr>
            </w:pPr>
            <w:r w:rsidRPr="00BD4A82">
              <w:rPr>
                <w:rFonts w:eastAsia="Arial"/>
                <w:noProof/>
              </w:rPr>
              <w:t>д. Весляна</w:t>
            </w:r>
          </w:p>
        </w:tc>
        <w:tc>
          <w:tcPr>
            <w:tcW w:w="898" w:type="pct"/>
            <w:tcBorders>
              <w:top w:val="nil"/>
              <w:left w:val="nil"/>
              <w:bottom w:val="single" w:sz="8" w:space="0" w:color="auto"/>
              <w:right w:val="single" w:sz="8" w:space="0" w:color="auto"/>
            </w:tcBorders>
            <w:noWrap/>
            <w:vAlign w:val="center"/>
            <w:hideMark/>
          </w:tcPr>
          <w:p w14:paraId="32361DC4" w14:textId="77777777" w:rsidR="00BD4A82" w:rsidRPr="00BD4A82" w:rsidRDefault="00BD4A82" w:rsidP="00BD4A82">
            <w:pPr>
              <w:pStyle w:val="115"/>
              <w:rPr>
                <w:rFonts w:eastAsia="Arial"/>
                <w:noProof/>
              </w:rPr>
            </w:pPr>
            <w:r w:rsidRPr="00BD4A82">
              <w:rPr>
                <w:rFonts w:eastAsia="Arial"/>
                <w:noProof/>
              </w:rPr>
              <w:t>10</w:t>
            </w:r>
          </w:p>
        </w:tc>
        <w:tc>
          <w:tcPr>
            <w:tcW w:w="1218" w:type="pct"/>
            <w:tcBorders>
              <w:top w:val="nil"/>
              <w:left w:val="nil"/>
              <w:bottom w:val="single" w:sz="4" w:space="0" w:color="auto"/>
              <w:right w:val="single" w:sz="4" w:space="0" w:color="auto"/>
            </w:tcBorders>
            <w:noWrap/>
            <w:vAlign w:val="center"/>
            <w:hideMark/>
          </w:tcPr>
          <w:p w14:paraId="6120ABC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D6B4394"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DDB0B3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22B7FC0" w14:textId="77777777" w:rsidR="00BD4A82" w:rsidRPr="00BD4A82" w:rsidRDefault="00BD4A82" w:rsidP="00BD4A82">
            <w:pPr>
              <w:pStyle w:val="115"/>
              <w:rPr>
                <w:rFonts w:eastAsia="Arial"/>
                <w:noProof/>
              </w:rPr>
            </w:pPr>
            <w:r w:rsidRPr="00BD4A82">
              <w:rPr>
                <w:rFonts w:eastAsia="Arial"/>
                <w:noProof/>
              </w:rPr>
              <w:t>27</w:t>
            </w:r>
          </w:p>
        </w:tc>
        <w:tc>
          <w:tcPr>
            <w:tcW w:w="1199" w:type="pct"/>
            <w:tcBorders>
              <w:top w:val="nil"/>
              <w:left w:val="nil"/>
              <w:bottom w:val="single" w:sz="8" w:space="0" w:color="auto"/>
              <w:right w:val="single" w:sz="8" w:space="0" w:color="auto"/>
            </w:tcBorders>
            <w:noWrap/>
            <w:vAlign w:val="center"/>
            <w:hideMark/>
          </w:tcPr>
          <w:p w14:paraId="29D09629" w14:textId="77777777" w:rsidR="00BD4A82" w:rsidRPr="00BD4A82" w:rsidRDefault="00BD4A82" w:rsidP="00BD4A82">
            <w:pPr>
              <w:pStyle w:val="115"/>
              <w:rPr>
                <w:rFonts w:eastAsia="Arial"/>
                <w:noProof/>
              </w:rPr>
            </w:pPr>
            <w:r w:rsidRPr="00BD4A82">
              <w:rPr>
                <w:rFonts w:eastAsia="Arial"/>
                <w:noProof/>
              </w:rPr>
              <w:t>д. Верхняя Отла</w:t>
            </w:r>
          </w:p>
        </w:tc>
        <w:tc>
          <w:tcPr>
            <w:tcW w:w="898" w:type="pct"/>
            <w:tcBorders>
              <w:top w:val="nil"/>
              <w:left w:val="nil"/>
              <w:bottom w:val="single" w:sz="8" w:space="0" w:color="auto"/>
              <w:right w:val="single" w:sz="8" w:space="0" w:color="auto"/>
            </w:tcBorders>
            <w:noWrap/>
            <w:vAlign w:val="center"/>
            <w:hideMark/>
          </w:tcPr>
          <w:p w14:paraId="421D5938" w14:textId="77777777" w:rsidR="00BD4A82" w:rsidRPr="00BD4A82" w:rsidRDefault="00BD4A82" w:rsidP="00BD4A82">
            <w:pPr>
              <w:pStyle w:val="115"/>
              <w:rPr>
                <w:rFonts w:eastAsia="Arial"/>
                <w:noProof/>
              </w:rPr>
            </w:pPr>
            <w:r w:rsidRPr="00BD4A82">
              <w:rPr>
                <w:rFonts w:eastAsia="Arial"/>
                <w:noProof/>
              </w:rPr>
              <w:t>14</w:t>
            </w:r>
          </w:p>
        </w:tc>
        <w:tc>
          <w:tcPr>
            <w:tcW w:w="1218" w:type="pct"/>
            <w:tcBorders>
              <w:top w:val="nil"/>
              <w:left w:val="nil"/>
              <w:bottom w:val="single" w:sz="4" w:space="0" w:color="auto"/>
              <w:right w:val="single" w:sz="4" w:space="0" w:color="auto"/>
            </w:tcBorders>
            <w:noWrap/>
            <w:vAlign w:val="center"/>
            <w:hideMark/>
          </w:tcPr>
          <w:p w14:paraId="7AF48744"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1F6385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3C4034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74AE326" w14:textId="77777777" w:rsidR="00BD4A82" w:rsidRPr="00BD4A82" w:rsidRDefault="00BD4A82" w:rsidP="00BD4A82">
            <w:pPr>
              <w:pStyle w:val="115"/>
              <w:rPr>
                <w:rFonts w:eastAsia="Arial"/>
                <w:noProof/>
              </w:rPr>
            </w:pPr>
            <w:r w:rsidRPr="00BD4A82">
              <w:rPr>
                <w:rFonts w:eastAsia="Arial"/>
                <w:noProof/>
              </w:rPr>
              <w:t>28</w:t>
            </w:r>
          </w:p>
        </w:tc>
        <w:tc>
          <w:tcPr>
            <w:tcW w:w="1199" w:type="pct"/>
            <w:tcBorders>
              <w:top w:val="nil"/>
              <w:left w:val="nil"/>
              <w:bottom w:val="single" w:sz="8" w:space="0" w:color="auto"/>
              <w:right w:val="single" w:sz="8" w:space="0" w:color="auto"/>
            </w:tcBorders>
            <w:noWrap/>
            <w:vAlign w:val="center"/>
            <w:hideMark/>
          </w:tcPr>
          <w:p w14:paraId="1EF9074B" w14:textId="77777777" w:rsidR="00BD4A82" w:rsidRPr="00BD4A82" w:rsidRDefault="00BD4A82" w:rsidP="00BD4A82">
            <w:pPr>
              <w:pStyle w:val="115"/>
              <w:rPr>
                <w:rFonts w:eastAsia="Arial"/>
                <w:noProof/>
              </w:rPr>
            </w:pPr>
            <w:r w:rsidRPr="00BD4A82">
              <w:rPr>
                <w:rFonts w:eastAsia="Arial"/>
                <w:noProof/>
              </w:rPr>
              <w:t>д. Евдино</w:t>
            </w:r>
          </w:p>
        </w:tc>
        <w:tc>
          <w:tcPr>
            <w:tcW w:w="898" w:type="pct"/>
            <w:tcBorders>
              <w:top w:val="nil"/>
              <w:left w:val="nil"/>
              <w:bottom w:val="single" w:sz="8" w:space="0" w:color="auto"/>
              <w:right w:val="single" w:sz="8" w:space="0" w:color="auto"/>
            </w:tcBorders>
            <w:noWrap/>
            <w:vAlign w:val="center"/>
            <w:hideMark/>
          </w:tcPr>
          <w:p w14:paraId="52997D98" w14:textId="77777777" w:rsidR="00BD4A82" w:rsidRPr="00BD4A82" w:rsidRDefault="00BD4A82" w:rsidP="00BD4A82">
            <w:pPr>
              <w:pStyle w:val="115"/>
              <w:rPr>
                <w:rFonts w:eastAsia="Arial"/>
                <w:noProof/>
              </w:rPr>
            </w:pPr>
            <w:r w:rsidRPr="00BD4A82">
              <w:rPr>
                <w:rFonts w:eastAsia="Arial"/>
                <w:noProof/>
              </w:rPr>
              <w:t>1</w:t>
            </w:r>
          </w:p>
        </w:tc>
        <w:tc>
          <w:tcPr>
            <w:tcW w:w="1218" w:type="pct"/>
            <w:tcBorders>
              <w:top w:val="nil"/>
              <w:left w:val="nil"/>
              <w:bottom w:val="single" w:sz="4" w:space="0" w:color="auto"/>
              <w:right w:val="single" w:sz="4" w:space="0" w:color="auto"/>
            </w:tcBorders>
            <w:noWrap/>
            <w:vAlign w:val="center"/>
            <w:hideMark/>
          </w:tcPr>
          <w:p w14:paraId="657416A5"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1959D65"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1AF8DE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1BEC7F6" w14:textId="77777777" w:rsidR="00BD4A82" w:rsidRPr="00BD4A82" w:rsidRDefault="00BD4A82" w:rsidP="00BD4A82">
            <w:pPr>
              <w:pStyle w:val="115"/>
              <w:rPr>
                <w:rFonts w:eastAsia="Arial"/>
                <w:noProof/>
              </w:rPr>
            </w:pPr>
            <w:r w:rsidRPr="00BD4A82">
              <w:rPr>
                <w:rFonts w:eastAsia="Arial"/>
                <w:noProof/>
              </w:rPr>
              <w:t>29</w:t>
            </w:r>
          </w:p>
        </w:tc>
        <w:tc>
          <w:tcPr>
            <w:tcW w:w="1199" w:type="pct"/>
            <w:tcBorders>
              <w:top w:val="nil"/>
              <w:left w:val="nil"/>
              <w:bottom w:val="single" w:sz="8" w:space="0" w:color="auto"/>
              <w:right w:val="single" w:sz="8" w:space="0" w:color="auto"/>
            </w:tcBorders>
            <w:noWrap/>
            <w:vAlign w:val="center"/>
            <w:hideMark/>
          </w:tcPr>
          <w:p w14:paraId="2F09E3F0" w14:textId="77777777" w:rsidR="00BD4A82" w:rsidRPr="00BD4A82" w:rsidRDefault="00BD4A82" w:rsidP="00BD4A82">
            <w:pPr>
              <w:pStyle w:val="115"/>
              <w:rPr>
                <w:rFonts w:eastAsia="Arial"/>
                <w:noProof/>
              </w:rPr>
            </w:pPr>
            <w:r w:rsidRPr="00BD4A82">
              <w:rPr>
                <w:rFonts w:eastAsia="Arial"/>
                <w:noProof/>
              </w:rPr>
              <w:t>д. Злоба</w:t>
            </w:r>
          </w:p>
        </w:tc>
        <w:tc>
          <w:tcPr>
            <w:tcW w:w="898" w:type="pct"/>
            <w:tcBorders>
              <w:top w:val="nil"/>
              <w:left w:val="nil"/>
              <w:bottom w:val="single" w:sz="8" w:space="0" w:color="auto"/>
              <w:right w:val="single" w:sz="8" w:space="0" w:color="auto"/>
            </w:tcBorders>
            <w:noWrap/>
            <w:vAlign w:val="center"/>
            <w:hideMark/>
          </w:tcPr>
          <w:p w14:paraId="297A312D" w14:textId="77777777" w:rsidR="00BD4A82" w:rsidRPr="00BD4A82" w:rsidRDefault="00BD4A82" w:rsidP="00BD4A82">
            <w:pPr>
              <w:pStyle w:val="115"/>
              <w:rPr>
                <w:rFonts w:eastAsia="Arial"/>
                <w:noProof/>
              </w:rPr>
            </w:pPr>
            <w:r w:rsidRPr="00BD4A82">
              <w:rPr>
                <w:rFonts w:eastAsia="Arial"/>
                <w:noProof/>
              </w:rPr>
              <w:t>4</w:t>
            </w:r>
          </w:p>
        </w:tc>
        <w:tc>
          <w:tcPr>
            <w:tcW w:w="1218" w:type="pct"/>
            <w:tcBorders>
              <w:top w:val="nil"/>
              <w:left w:val="nil"/>
              <w:bottom w:val="single" w:sz="4" w:space="0" w:color="auto"/>
              <w:right w:val="single" w:sz="4" w:space="0" w:color="auto"/>
            </w:tcBorders>
            <w:noWrap/>
            <w:vAlign w:val="center"/>
            <w:hideMark/>
          </w:tcPr>
          <w:p w14:paraId="4FBD4DA9"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C591CB8"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DD9C9C7"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6E355DE" w14:textId="77777777" w:rsidR="00BD4A82" w:rsidRPr="00BD4A82" w:rsidRDefault="00BD4A82" w:rsidP="00BD4A82">
            <w:pPr>
              <w:pStyle w:val="115"/>
              <w:rPr>
                <w:rFonts w:eastAsia="Arial"/>
                <w:noProof/>
              </w:rPr>
            </w:pPr>
            <w:r w:rsidRPr="00BD4A82">
              <w:rPr>
                <w:rFonts w:eastAsia="Arial"/>
                <w:noProof/>
              </w:rPr>
              <w:t>30</w:t>
            </w:r>
          </w:p>
        </w:tc>
        <w:tc>
          <w:tcPr>
            <w:tcW w:w="1199" w:type="pct"/>
            <w:tcBorders>
              <w:top w:val="nil"/>
              <w:left w:val="nil"/>
              <w:bottom w:val="single" w:sz="8" w:space="0" w:color="auto"/>
              <w:right w:val="single" w:sz="8" w:space="0" w:color="auto"/>
            </w:tcBorders>
            <w:noWrap/>
            <w:vAlign w:val="center"/>
            <w:hideMark/>
          </w:tcPr>
          <w:p w14:paraId="0A62112D" w14:textId="77777777" w:rsidR="00BD4A82" w:rsidRPr="00BD4A82" w:rsidRDefault="00BD4A82" w:rsidP="00BD4A82">
            <w:pPr>
              <w:pStyle w:val="115"/>
              <w:rPr>
                <w:rFonts w:eastAsia="Arial"/>
                <w:noProof/>
              </w:rPr>
            </w:pPr>
            <w:r w:rsidRPr="00BD4A82">
              <w:rPr>
                <w:rFonts w:eastAsia="Arial"/>
                <w:noProof/>
              </w:rPr>
              <w:t>д. Катыдпом</w:t>
            </w:r>
          </w:p>
        </w:tc>
        <w:tc>
          <w:tcPr>
            <w:tcW w:w="898" w:type="pct"/>
            <w:tcBorders>
              <w:top w:val="nil"/>
              <w:left w:val="nil"/>
              <w:bottom w:val="single" w:sz="8" w:space="0" w:color="auto"/>
              <w:right w:val="single" w:sz="8" w:space="0" w:color="auto"/>
            </w:tcBorders>
            <w:noWrap/>
            <w:vAlign w:val="center"/>
            <w:hideMark/>
          </w:tcPr>
          <w:p w14:paraId="6F3991A2"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0E94ED1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2583AF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359D01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71EA0CC" w14:textId="77777777" w:rsidR="00BD4A82" w:rsidRPr="00BD4A82" w:rsidRDefault="00BD4A82" w:rsidP="00BD4A82">
            <w:pPr>
              <w:pStyle w:val="115"/>
              <w:rPr>
                <w:rFonts w:eastAsia="Arial"/>
                <w:noProof/>
              </w:rPr>
            </w:pPr>
            <w:r w:rsidRPr="00BD4A82">
              <w:rPr>
                <w:rFonts w:eastAsia="Arial"/>
                <w:noProof/>
              </w:rPr>
              <w:t>31</w:t>
            </w:r>
          </w:p>
        </w:tc>
        <w:tc>
          <w:tcPr>
            <w:tcW w:w="1199" w:type="pct"/>
            <w:tcBorders>
              <w:top w:val="nil"/>
              <w:left w:val="nil"/>
              <w:bottom w:val="single" w:sz="8" w:space="0" w:color="auto"/>
              <w:right w:val="single" w:sz="8" w:space="0" w:color="auto"/>
            </w:tcBorders>
            <w:noWrap/>
            <w:vAlign w:val="center"/>
            <w:hideMark/>
          </w:tcPr>
          <w:p w14:paraId="6D0BAA38" w14:textId="77777777" w:rsidR="00BD4A82" w:rsidRPr="00BD4A82" w:rsidRDefault="00BD4A82" w:rsidP="00BD4A82">
            <w:pPr>
              <w:pStyle w:val="115"/>
              <w:rPr>
                <w:rFonts w:eastAsia="Arial"/>
                <w:noProof/>
              </w:rPr>
            </w:pPr>
            <w:r w:rsidRPr="00BD4A82">
              <w:rPr>
                <w:rFonts w:eastAsia="Arial"/>
                <w:noProof/>
              </w:rPr>
              <w:t>д. Керес</w:t>
            </w:r>
          </w:p>
        </w:tc>
        <w:tc>
          <w:tcPr>
            <w:tcW w:w="898" w:type="pct"/>
            <w:tcBorders>
              <w:top w:val="nil"/>
              <w:left w:val="nil"/>
              <w:bottom w:val="single" w:sz="8" w:space="0" w:color="auto"/>
              <w:right w:val="single" w:sz="8" w:space="0" w:color="auto"/>
            </w:tcBorders>
            <w:noWrap/>
            <w:vAlign w:val="center"/>
            <w:hideMark/>
          </w:tcPr>
          <w:p w14:paraId="738E06C6"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2AA6D171"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CBDAB19"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4473E76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79220A2" w14:textId="77777777" w:rsidR="00BD4A82" w:rsidRPr="00BD4A82" w:rsidRDefault="00BD4A82" w:rsidP="00BD4A82">
            <w:pPr>
              <w:pStyle w:val="115"/>
              <w:rPr>
                <w:rFonts w:eastAsia="Arial"/>
                <w:noProof/>
              </w:rPr>
            </w:pPr>
            <w:r w:rsidRPr="00BD4A82">
              <w:rPr>
                <w:rFonts w:eastAsia="Arial"/>
                <w:noProof/>
              </w:rPr>
              <w:t>32</w:t>
            </w:r>
          </w:p>
        </w:tc>
        <w:tc>
          <w:tcPr>
            <w:tcW w:w="1199" w:type="pct"/>
            <w:tcBorders>
              <w:top w:val="nil"/>
              <w:left w:val="nil"/>
              <w:bottom w:val="single" w:sz="8" w:space="0" w:color="auto"/>
              <w:right w:val="single" w:sz="8" w:space="0" w:color="auto"/>
            </w:tcBorders>
            <w:noWrap/>
            <w:vAlign w:val="center"/>
            <w:hideMark/>
          </w:tcPr>
          <w:p w14:paraId="1BFACBEF" w14:textId="77777777" w:rsidR="00BD4A82" w:rsidRPr="00BD4A82" w:rsidRDefault="00BD4A82" w:rsidP="00BD4A82">
            <w:pPr>
              <w:pStyle w:val="115"/>
              <w:rPr>
                <w:rFonts w:eastAsia="Arial"/>
                <w:noProof/>
              </w:rPr>
            </w:pPr>
            <w:r w:rsidRPr="00BD4A82">
              <w:rPr>
                <w:rFonts w:eastAsia="Arial"/>
                <w:noProof/>
              </w:rPr>
              <w:t>д. Козловка</w:t>
            </w:r>
          </w:p>
        </w:tc>
        <w:tc>
          <w:tcPr>
            <w:tcW w:w="898" w:type="pct"/>
            <w:tcBorders>
              <w:top w:val="nil"/>
              <w:left w:val="nil"/>
              <w:bottom w:val="single" w:sz="8" w:space="0" w:color="auto"/>
              <w:right w:val="single" w:sz="8" w:space="0" w:color="auto"/>
            </w:tcBorders>
            <w:noWrap/>
            <w:vAlign w:val="center"/>
            <w:hideMark/>
          </w:tcPr>
          <w:p w14:paraId="7F6E4492" w14:textId="77777777" w:rsidR="00BD4A82" w:rsidRPr="00BD4A82" w:rsidRDefault="00BD4A82" w:rsidP="00BD4A82">
            <w:pPr>
              <w:pStyle w:val="115"/>
              <w:rPr>
                <w:rFonts w:eastAsia="Arial"/>
                <w:noProof/>
              </w:rPr>
            </w:pPr>
            <w:r w:rsidRPr="00BD4A82">
              <w:rPr>
                <w:rFonts w:eastAsia="Arial"/>
                <w:noProof/>
              </w:rPr>
              <w:t>6</w:t>
            </w:r>
          </w:p>
        </w:tc>
        <w:tc>
          <w:tcPr>
            <w:tcW w:w="1218" w:type="pct"/>
            <w:tcBorders>
              <w:top w:val="nil"/>
              <w:left w:val="nil"/>
              <w:bottom w:val="single" w:sz="4" w:space="0" w:color="auto"/>
              <w:right w:val="single" w:sz="4" w:space="0" w:color="auto"/>
            </w:tcBorders>
            <w:noWrap/>
            <w:vAlign w:val="center"/>
            <w:hideMark/>
          </w:tcPr>
          <w:p w14:paraId="44499072"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537458C"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CE8942A"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D81F2BA" w14:textId="77777777" w:rsidR="00BD4A82" w:rsidRPr="00BD4A82" w:rsidRDefault="00BD4A82" w:rsidP="00BD4A82">
            <w:pPr>
              <w:pStyle w:val="115"/>
              <w:rPr>
                <w:rFonts w:eastAsia="Arial"/>
                <w:noProof/>
              </w:rPr>
            </w:pPr>
            <w:r w:rsidRPr="00BD4A82">
              <w:rPr>
                <w:rFonts w:eastAsia="Arial"/>
                <w:noProof/>
              </w:rPr>
              <w:t>33</w:t>
            </w:r>
          </w:p>
        </w:tc>
        <w:tc>
          <w:tcPr>
            <w:tcW w:w="1199" w:type="pct"/>
            <w:tcBorders>
              <w:top w:val="nil"/>
              <w:left w:val="nil"/>
              <w:bottom w:val="single" w:sz="8" w:space="0" w:color="auto"/>
              <w:right w:val="single" w:sz="8" w:space="0" w:color="auto"/>
            </w:tcBorders>
            <w:noWrap/>
            <w:vAlign w:val="center"/>
            <w:hideMark/>
          </w:tcPr>
          <w:p w14:paraId="6D4990E6" w14:textId="77777777" w:rsidR="00BD4A82" w:rsidRPr="00BD4A82" w:rsidRDefault="00BD4A82" w:rsidP="00BD4A82">
            <w:pPr>
              <w:pStyle w:val="115"/>
              <w:rPr>
                <w:rFonts w:eastAsia="Arial"/>
                <w:noProof/>
              </w:rPr>
            </w:pPr>
            <w:r w:rsidRPr="00BD4A82">
              <w:rPr>
                <w:rFonts w:eastAsia="Arial"/>
                <w:noProof/>
              </w:rPr>
              <w:t>д. Кони</w:t>
            </w:r>
          </w:p>
        </w:tc>
        <w:tc>
          <w:tcPr>
            <w:tcW w:w="898" w:type="pct"/>
            <w:tcBorders>
              <w:top w:val="nil"/>
              <w:left w:val="nil"/>
              <w:bottom w:val="single" w:sz="8" w:space="0" w:color="auto"/>
              <w:right w:val="single" w:sz="8" w:space="0" w:color="auto"/>
            </w:tcBorders>
            <w:noWrap/>
            <w:vAlign w:val="center"/>
            <w:hideMark/>
          </w:tcPr>
          <w:p w14:paraId="3A48C4C3" w14:textId="77777777" w:rsidR="00BD4A82" w:rsidRPr="00BD4A82" w:rsidRDefault="00BD4A82" w:rsidP="00BD4A82">
            <w:pPr>
              <w:pStyle w:val="115"/>
              <w:rPr>
                <w:rFonts w:eastAsia="Arial"/>
                <w:noProof/>
              </w:rPr>
            </w:pPr>
            <w:r w:rsidRPr="00BD4A82">
              <w:rPr>
                <w:rFonts w:eastAsia="Arial"/>
                <w:noProof/>
              </w:rPr>
              <w:t>21</w:t>
            </w:r>
          </w:p>
        </w:tc>
        <w:tc>
          <w:tcPr>
            <w:tcW w:w="1218" w:type="pct"/>
            <w:tcBorders>
              <w:top w:val="nil"/>
              <w:left w:val="nil"/>
              <w:bottom w:val="single" w:sz="4" w:space="0" w:color="auto"/>
              <w:right w:val="single" w:sz="4" w:space="0" w:color="auto"/>
            </w:tcBorders>
            <w:noWrap/>
            <w:vAlign w:val="center"/>
            <w:hideMark/>
          </w:tcPr>
          <w:p w14:paraId="14B13466"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D33F27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87A190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1891B9A" w14:textId="77777777" w:rsidR="00BD4A82" w:rsidRPr="00BD4A82" w:rsidRDefault="00BD4A82" w:rsidP="00BD4A82">
            <w:pPr>
              <w:pStyle w:val="115"/>
              <w:rPr>
                <w:rFonts w:eastAsia="Arial"/>
                <w:noProof/>
              </w:rPr>
            </w:pPr>
            <w:r w:rsidRPr="00BD4A82">
              <w:rPr>
                <w:rFonts w:eastAsia="Arial"/>
                <w:noProof/>
              </w:rPr>
              <w:t>34</w:t>
            </w:r>
          </w:p>
        </w:tc>
        <w:tc>
          <w:tcPr>
            <w:tcW w:w="1199" w:type="pct"/>
            <w:tcBorders>
              <w:top w:val="nil"/>
              <w:left w:val="nil"/>
              <w:bottom w:val="single" w:sz="8" w:space="0" w:color="auto"/>
              <w:right w:val="single" w:sz="8" w:space="0" w:color="auto"/>
            </w:tcBorders>
            <w:noWrap/>
            <w:vAlign w:val="center"/>
            <w:hideMark/>
          </w:tcPr>
          <w:p w14:paraId="03F49EAB" w14:textId="77777777" w:rsidR="00BD4A82" w:rsidRPr="00BD4A82" w:rsidRDefault="00BD4A82" w:rsidP="00BD4A82">
            <w:pPr>
              <w:pStyle w:val="115"/>
              <w:rPr>
                <w:rFonts w:eastAsia="Arial"/>
                <w:noProof/>
              </w:rPr>
            </w:pPr>
            <w:r w:rsidRPr="00BD4A82">
              <w:rPr>
                <w:rFonts w:eastAsia="Arial"/>
                <w:noProof/>
              </w:rPr>
              <w:t>д. Кошки</w:t>
            </w:r>
          </w:p>
        </w:tc>
        <w:tc>
          <w:tcPr>
            <w:tcW w:w="898" w:type="pct"/>
            <w:tcBorders>
              <w:top w:val="nil"/>
              <w:left w:val="nil"/>
              <w:bottom w:val="single" w:sz="8" w:space="0" w:color="auto"/>
              <w:right w:val="single" w:sz="8" w:space="0" w:color="auto"/>
            </w:tcBorders>
            <w:noWrap/>
            <w:vAlign w:val="center"/>
            <w:hideMark/>
          </w:tcPr>
          <w:p w14:paraId="5A77B0AE" w14:textId="77777777" w:rsidR="00BD4A82" w:rsidRPr="00BD4A82" w:rsidRDefault="00BD4A82" w:rsidP="00BD4A82">
            <w:pPr>
              <w:pStyle w:val="115"/>
              <w:rPr>
                <w:rFonts w:eastAsia="Arial"/>
                <w:noProof/>
              </w:rPr>
            </w:pPr>
            <w:r w:rsidRPr="00BD4A82">
              <w:rPr>
                <w:rFonts w:eastAsia="Arial"/>
                <w:noProof/>
              </w:rPr>
              <w:t>6</w:t>
            </w:r>
          </w:p>
        </w:tc>
        <w:tc>
          <w:tcPr>
            <w:tcW w:w="1218" w:type="pct"/>
            <w:tcBorders>
              <w:top w:val="nil"/>
              <w:left w:val="nil"/>
              <w:bottom w:val="single" w:sz="4" w:space="0" w:color="auto"/>
              <w:right w:val="single" w:sz="4" w:space="0" w:color="auto"/>
            </w:tcBorders>
            <w:noWrap/>
            <w:vAlign w:val="center"/>
            <w:hideMark/>
          </w:tcPr>
          <w:p w14:paraId="3CC1EF24"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7001031"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44F6E46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F1E99F9" w14:textId="77777777" w:rsidR="00BD4A82" w:rsidRPr="00BD4A82" w:rsidRDefault="00BD4A82" w:rsidP="00BD4A82">
            <w:pPr>
              <w:pStyle w:val="115"/>
              <w:rPr>
                <w:rFonts w:eastAsia="Arial"/>
                <w:noProof/>
              </w:rPr>
            </w:pPr>
            <w:r w:rsidRPr="00BD4A82">
              <w:rPr>
                <w:rFonts w:eastAsia="Arial"/>
                <w:noProof/>
              </w:rPr>
              <w:t>35</w:t>
            </w:r>
          </w:p>
        </w:tc>
        <w:tc>
          <w:tcPr>
            <w:tcW w:w="1199" w:type="pct"/>
            <w:tcBorders>
              <w:top w:val="nil"/>
              <w:left w:val="nil"/>
              <w:bottom w:val="single" w:sz="8" w:space="0" w:color="auto"/>
              <w:right w:val="single" w:sz="8" w:space="0" w:color="auto"/>
            </w:tcBorders>
            <w:noWrap/>
            <w:vAlign w:val="center"/>
            <w:hideMark/>
          </w:tcPr>
          <w:p w14:paraId="3405D866" w14:textId="77777777" w:rsidR="00BD4A82" w:rsidRPr="00BD4A82" w:rsidRDefault="00BD4A82" w:rsidP="00BD4A82">
            <w:pPr>
              <w:pStyle w:val="115"/>
              <w:rPr>
                <w:rFonts w:eastAsia="Arial"/>
                <w:noProof/>
              </w:rPr>
            </w:pPr>
            <w:r w:rsidRPr="00BD4A82">
              <w:rPr>
                <w:rFonts w:eastAsia="Arial"/>
                <w:noProof/>
              </w:rPr>
              <w:t>д. Кыркещ</w:t>
            </w:r>
          </w:p>
        </w:tc>
        <w:tc>
          <w:tcPr>
            <w:tcW w:w="898" w:type="pct"/>
            <w:tcBorders>
              <w:top w:val="nil"/>
              <w:left w:val="nil"/>
              <w:bottom w:val="single" w:sz="8" w:space="0" w:color="auto"/>
              <w:right w:val="single" w:sz="8" w:space="0" w:color="auto"/>
            </w:tcBorders>
            <w:noWrap/>
            <w:vAlign w:val="center"/>
            <w:hideMark/>
          </w:tcPr>
          <w:p w14:paraId="5F4B8CF5" w14:textId="77777777" w:rsidR="00BD4A82" w:rsidRPr="00BD4A82" w:rsidRDefault="00BD4A82" w:rsidP="00BD4A82">
            <w:pPr>
              <w:pStyle w:val="115"/>
              <w:rPr>
                <w:rFonts w:eastAsia="Arial"/>
                <w:noProof/>
              </w:rPr>
            </w:pPr>
            <w:r w:rsidRPr="00BD4A82">
              <w:rPr>
                <w:rFonts w:eastAsia="Arial"/>
                <w:noProof/>
              </w:rPr>
              <w:t>8</w:t>
            </w:r>
          </w:p>
        </w:tc>
        <w:tc>
          <w:tcPr>
            <w:tcW w:w="1218" w:type="pct"/>
            <w:tcBorders>
              <w:top w:val="nil"/>
              <w:left w:val="nil"/>
              <w:bottom w:val="single" w:sz="4" w:space="0" w:color="auto"/>
              <w:right w:val="single" w:sz="4" w:space="0" w:color="auto"/>
            </w:tcBorders>
            <w:noWrap/>
            <w:vAlign w:val="center"/>
            <w:hideMark/>
          </w:tcPr>
          <w:p w14:paraId="706B6CE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43E4C02"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7FCFE17"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EA64BE4" w14:textId="77777777" w:rsidR="00BD4A82" w:rsidRPr="00BD4A82" w:rsidRDefault="00BD4A82" w:rsidP="00BD4A82">
            <w:pPr>
              <w:pStyle w:val="115"/>
              <w:rPr>
                <w:rFonts w:eastAsia="Arial"/>
                <w:noProof/>
              </w:rPr>
            </w:pPr>
            <w:r w:rsidRPr="00BD4A82">
              <w:rPr>
                <w:rFonts w:eastAsia="Arial"/>
                <w:noProof/>
              </w:rPr>
              <w:t>36</w:t>
            </w:r>
          </w:p>
        </w:tc>
        <w:tc>
          <w:tcPr>
            <w:tcW w:w="1199" w:type="pct"/>
            <w:tcBorders>
              <w:top w:val="nil"/>
              <w:left w:val="nil"/>
              <w:bottom w:val="single" w:sz="8" w:space="0" w:color="auto"/>
              <w:right w:val="single" w:sz="8" w:space="0" w:color="auto"/>
            </w:tcBorders>
            <w:noWrap/>
            <w:vAlign w:val="center"/>
            <w:hideMark/>
          </w:tcPr>
          <w:p w14:paraId="5CBA544D" w14:textId="77777777" w:rsidR="00BD4A82" w:rsidRPr="00BD4A82" w:rsidRDefault="00BD4A82" w:rsidP="00BD4A82">
            <w:pPr>
              <w:pStyle w:val="115"/>
              <w:rPr>
                <w:rFonts w:eastAsia="Arial"/>
                <w:noProof/>
              </w:rPr>
            </w:pPr>
            <w:r w:rsidRPr="00BD4A82">
              <w:rPr>
                <w:rFonts w:eastAsia="Arial"/>
                <w:noProof/>
              </w:rPr>
              <w:t>д. Луг</w:t>
            </w:r>
          </w:p>
        </w:tc>
        <w:tc>
          <w:tcPr>
            <w:tcW w:w="898" w:type="pct"/>
            <w:tcBorders>
              <w:top w:val="nil"/>
              <w:left w:val="nil"/>
              <w:bottom w:val="single" w:sz="8" w:space="0" w:color="auto"/>
              <w:right w:val="single" w:sz="8" w:space="0" w:color="auto"/>
            </w:tcBorders>
            <w:noWrap/>
            <w:vAlign w:val="center"/>
            <w:hideMark/>
          </w:tcPr>
          <w:p w14:paraId="7340EC14"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1CADC0DE"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0CCB307"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7633942"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FAC9D70" w14:textId="77777777" w:rsidR="00BD4A82" w:rsidRPr="00BD4A82" w:rsidRDefault="00BD4A82" w:rsidP="00BD4A82">
            <w:pPr>
              <w:pStyle w:val="115"/>
              <w:rPr>
                <w:rFonts w:eastAsia="Arial"/>
                <w:noProof/>
              </w:rPr>
            </w:pPr>
            <w:r w:rsidRPr="00BD4A82">
              <w:rPr>
                <w:rFonts w:eastAsia="Arial"/>
                <w:noProof/>
              </w:rPr>
              <w:t>37</w:t>
            </w:r>
          </w:p>
        </w:tc>
        <w:tc>
          <w:tcPr>
            <w:tcW w:w="1199" w:type="pct"/>
            <w:tcBorders>
              <w:top w:val="nil"/>
              <w:left w:val="nil"/>
              <w:bottom w:val="single" w:sz="8" w:space="0" w:color="auto"/>
              <w:right w:val="single" w:sz="8" w:space="0" w:color="auto"/>
            </w:tcBorders>
            <w:noWrap/>
            <w:vAlign w:val="center"/>
            <w:hideMark/>
          </w:tcPr>
          <w:p w14:paraId="3C208670" w14:textId="77777777" w:rsidR="00BD4A82" w:rsidRPr="00BD4A82" w:rsidRDefault="00BD4A82" w:rsidP="00BD4A82">
            <w:pPr>
              <w:pStyle w:val="115"/>
              <w:rPr>
                <w:rFonts w:eastAsia="Arial"/>
                <w:noProof/>
              </w:rPr>
            </w:pPr>
            <w:r w:rsidRPr="00BD4A82">
              <w:rPr>
                <w:rFonts w:eastAsia="Arial"/>
                <w:noProof/>
              </w:rPr>
              <w:t>д. Ляли</w:t>
            </w:r>
          </w:p>
        </w:tc>
        <w:tc>
          <w:tcPr>
            <w:tcW w:w="898" w:type="pct"/>
            <w:tcBorders>
              <w:top w:val="nil"/>
              <w:left w:val="nil"/>
              <w:bottom w:val="single" w:sz="8" w:space="0" w:color="auto"/>
              <w:right w:val="single" w:sz="8" w:space="0" w:color="auto"/>
            </w:tcBorders>
            <w:noWrap/>
            <w:vAlign w:val="center"/>
            <w:hideMark/>
          </w:tcPr>
          <w:p w14:paraId="46D24BBB" w14:textId="77777777" w:rsidR="00BD4A82" w:rsidRPr="00BD4A82" w:rsidRDefault="00BD4A82" w:rsidP="00BD4A82">
            <w:pPr>
              <w:pStyle w:val="115"/>
              <w:rPr>
                <w:rFonts w:eastAsia="Arial"/>
                <w:noProof/>
              </w:rPr>
            </w:pPr>
            <w:r w:rsidRPr="00BD4A82">
              <w:rPr>
                <w:rFonts w:eastAsia="Arial"/>
                <w:noProof/>
              </w:rPr>
              <w:t>29</w:t>
            </w:r>
          </w:p>
        </w:tc>
        <w:tc>
          <w:tcPr>
            <w:tcW w:w="1218" w:type="pct"/>
            <w:tcBorders>
              <w:top w:val="nil"/>
              <w:left w:val="nil"/>
              <w:bottom w:val="single" w:sz="4" w:space="0" w:color="auto"/>
              <w:right w:val="single" w:sz="4" w:space="0" w:color="auto"/>
            </w:tcBorders>
            <w:noWrap/>
            <w:vAlign w:val="center"/>
            <w:hideMark/>
          </w:tcPr>
          <w:p w14:paraId="0CB024F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C87F8DE"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5B9B02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498864C" w14:textId="77777777" w:rsidR="00BD4A82" w:rsidRPr="00BD4A82" w:rsidRDefault="00BD4A82" w:rsidP="00BD4A82">
            <w:pPr>
              <w:pStyle w:val="115"/>
              <w:rPr>
                <w:rFonts w:eastAsia="Arial"/>
                <w:noProof/>
              </w:rPr>
            </w:pPr>
            <w:r w:rsidRPr="00BD4A82">
              <w:rPr>
                <w:rFonts w:eastAsia="Arial"/>
                <w:noProof/>
              </w:rPr>
              <w:t>38</w:t>
            </w:r>
          </w:p>
        </w:tc>
        <w:tc>
          <w:tcPr>
            <w:tcW w:w="1199" w:type="pct"/>
            <w:tcBorders>
              <w:top w:val="nil"/>
              <w:left w:val="nil"/>
              <w:bottom w:val="single" w:sz="8" w:space="0" w:color="auto"/>
              <w:right w:val="single" w:sz="8" w:space="0" w:color="auto"/>
            </w:tcBorders>
            <w:noWrap/>
            <w:vAlign w:val="center"/>
            <w:hideMark/>
          </w:tcPr>
          <w:p w14:paraId="4A64EBF9" w14:textId="77777777" w:rsidR="00BD4A82" w:rsidRPr="00BD4A82" w:rsidRDefault="00BD4A82" w:rsidP="00BD4A82">
            <w:pPr>
              <w:pStyle w:val="115"/>
              <w:rPr>
                <w:rFonts w:eastAsia="Arial"/>
                <w:noProof/>
              </w:rPr>
            </w:pPr>
            <w:r w:rsidRPr="00BD4A82">
              <w:rPr>
                <w:rFonts w:eastAsia="Arial"/>
                <w:noProof/>
              </w:rPr>
              <w:t>д. Нижняя Отла</w:t>
            </w:r>
          </w:p>
        </w:tc>
        <w:tc>
          <w:tcPr>
            <w:tcW w:w="898" w:type="pct"/>
            <w:tcBorders>
              <w:top w:val="nil"/>
              <w:left w:val="nil"/>
              <w:bottom w:val="single" w:sz="8" w:space="0" w:color="auto"/>
              <w:right w:val="single" w:sz="8" w:space="0" w:color="auto"/>
            </w:tcBorders>
            <w:noWrap/>
            <w:vAlign w:val="center"/>
            <w:hideMark/>
          </w:tcPr>
          <w:p w14:paraId="1CBD8B8C" w14:textId="77777777" w:rsidR="00BD4A82" w:rsidRPr="00BD4A82" w:rsidRDefault="00BD4A82" w:rsidP="00BD4A82">
            <w:pPr>
              <w:pStyle w:val="115"/>
              <w:rPr>
                <w:rFonts w:eastAsia="Arial"/>
                <w:noProof/>
              </w:rPr>
            </w:pPr>
            <w:r w:rsidRPr="00BD4A82">
              <w:rPr>
                <w:rFonts w:eastAsia="Arial"/>
                <w:noProof/>
              </w:rPr>
              <w:t>11</w:t>
            </w:r>
          </w:p>
        </w:tc>
        <w:tc>
          <w:tcPr>
            <w:tcW w:w="1218" w:type="pct"/>
            <w:tcBorders>
              <w:top w:val="nil"/>
              <w:left w:val="nil"/>
              <w:bottom w:val="single" w:sz="4" w:space="0" w:color="auto"/>
              <w:right w:val="single" w:sz="4" w:space="0" w:color="auto"/>
            </w:tcBorders>
            <w:noWrap/>
            <w:vAlign w:val="center"/>
            <w:hideMark/>
          </w:tcPr>
          <w:p w14:paraId="2E9F366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CF6DE44"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3F35750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FA836D1" w14:textId="77777777" w:rsidR="00BD4A82" w:rsidRPr="00BD4A82" w:rsidRDefault="00BD4A82" w:rsidP="00BD4A82">
            <w:pPr>
              <w:pStyle w:val="115"/>
              <w:rPr>
                <w:rFonts w:eastAsia="Arial"/>
                <w:noProof/>
              </w:rPr>
            </w:pPr>
            <w:r w:rsidRPr="00BD4A82">
              <w:rPr>
                <w:rFonts w:eastAsia="Arial"/>
                <w:noProof/>
              </w:rPr>
              <w:t>39</w:t>
            </w:r>
          </w:p>
        </w:tc>
        <w:tc>
          <w:tcPr>
            <w:tcW w:w="1199" w:type="pct"/>
            <w:tcBorders>
              <w:top w:val="nil"/>
              <w:left w:val="nil"/>
              <w:bottom w:val="single" w:sz="8" w:space="0" w:color="auto"/>
              <w:right w:val="single" w:sz="8" w:space="0" w:color="auto"/>
            </w:tcBorders>
            <w:noWrap/>
            <w:vAlign w:val="center"/>
            <w:hideMark/>
          </w:tcPr>
          <w:p w14:paraId="434BB78F" w14:textId="77777777" w:rsidR="00BD4A82" w:rsidRPr="00BD4A82" w:rsidRDefault="00BD4A82" w:rsidP="00BD4A82">
            <w:pPr>
              <w:pStyle w:val="115"/>
              <w:rPr>
                <w:rFonts w:eastAsia="Arial"/>
                <w:noProof/>
              </w:rPr>
            </w:pPr>
            <w:r w:rsidRPr="00BD4A82">
              <w:rPr>
                <w:rFonts w:eastAsia="Arial"/>
                <w:noProof/>
              </w:rPr>
              <w:t>д. Онежье</w:t>
            </w:r>
          </w:p>
        </w:tc>
        <w:tc>
          <w:tcPr>
            <w:tcW w:w="898" w:type="pct"/>
            <w:tcBorders>
              <w:top w:val="nil"/>
              <w:left w:val="nil"/>
              <w:bottom w:val="single" w:sz="8" w:space="0" w:color="auto"/>
              <w:right w:val="single" w:sz="8" w:space="0" w:color="auto"/>
            </w:tcBorders>
            <w:noWrap/>
            <w:vAlign w:val="center"/>
            <w:hideMark/>
          </w:tcPr>
          <w:p w14:paraId="4ACDB54D" w14:textId="77777777" w:rsidR="00BD4A82" w:rsidRPr="00BD4A82" w:rsidRDefault="00BD4A82" w:rsidP="00BD4A82">
            <w:pPr>
              <w:pStyle w:val="115"/>
              <w:rPr>
                <w:rFonts w:eastAsia="Arial"/>
                <w:noProof/>
              </w:rPr>
            </w:pPr>
            <w:r w:rsidRPr="00BD4A82">
              <w:rPr>
                <w:rFonts w:eastAsia="Arial"/>
                <w:noProof/>
              </w:rPr>
              <w:t>35</w:t>
            </w:r>
          </w:p>
        </w:tc>
        <w:tc>
          <w:tcPr>
            <w:tcW w:w="1218" w:type="pct"/>
            <w:tcBorders>
              <w:top w:val="nil"/>
              <w:left w:val="nil"/>
              <w:bottom w:val="single" w:sz="4" w:space="0" w:color="auto"/>
              <w:right w:val="single" w:sz="4" w:space="0" w:color="auto"/>
            </w:tcBorders>
            <w:noWrap/>
            <w:vAlign w:val="center"/>
            <w:hideMark/>
          </w:tcPr>
          <w:p w14:paraId="50B12855"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7652B28"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36154CD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0D82D32" w14:textId="77777777" w:rsidR="00BD4A82" w:rsidRPr="00BD4A82" w:rsidRDefault="00BD4A82" w:rsidP="00BD4A82">
            <w:pPr>
              <w:pStyle w:val="115"/>
              <w:rPr>
                <w:rFonts w:eastAsia="Arial"/>
                <w:noProof/>
              </w:rPr>
            </w:pPr>
            <w:r w:rsidRPr="00BD4A82">
              <w:rPr>
                <w:rFonts w:eastAsia="Arial"/>
                <w:noProof/>
              </w:rPr>
              <w:t>40</w:t>
            </w:r>
          </w:p>
        </w:tc>
        <w:tc>
          <w:tcPr>
            <w:tcW w:w="1199" w:type="pct"/>
            <w:tcBorders>
              <w:top w:val="nil"/>
              <w:left w:val="nil"/>
              <w:bottom w:val="single" w:sz="8" w:space="0" w:color="auto"/>
              <w:right w:val="single" w:sz="8" w:space="0" w:color="auto"/>
            </w:tcBorders>
            <w:noWrap/>
            <w:vAlign w:val="center"/>
            <w:hideMark/>
          </w:tcPr>
          <w:p w14:paraId="004A96DB" w14:textId="77777777" w:rsidR="00BD4A82" w:rsidRPr="00BD4A82" w:rsidRDefault="00BD4A82" w:rsidP="00BD4A82">
            <w:pPr>
              <w:pStyle w:val="115"/>
              <w:rPr>
                <w:rFonts w:eastAsia="Arial"/>
                <w:noProof/>
              </w:rPr>
            </w:pPr>
            <w:r w:rsidRPr="00BD4A82">
              <w:rPr>
                <w:rFonts w:eastAsia="Arial"/>
                <w:noProof/>
              </w:rPr>
              <w:t>д. Петкоя</w:t>
            </w:r>
          </w:p>
        </w:tc>
        <w:tc>
          <w:tcPr>
            <w:tcW w:w="898" w:type="pct"/>
            <w:tcBorders>
              <w:top w:val="nil"/>
              <w:left w:val="nil"/>
              <w:bottom w:val="single" w:sz="8" w:space="0" w:color="auto"/>
              <w:right w:val="single" w:sz="8" w:space="0" w:color="auto"/>
            </w:tcBorders>
            <w:noWrap/>
            <w:vAlign w:val="center"/>
            <w:hideMark/>
          </w:tcPr>
          <w:p w14:paraId="488A122C" w14:textId="77777777" w:rsidR="00BD4A82" w:rsidRPr="00BD4A82" w:rsidRDefault="00BD4A82" w:rsidP="00BD4A82">
            <w:pPr>
              <w:pStyle w:val="115"/>
              <w:rPr>
                <w:rFonts w:eastAsia="Arial"/>
                <w:noProof/>
              </w:rPr>
            </w:pPr>
            <w:r w:rsidRPr="00BD4A82">
              <w:rPr>
                <w:rFonts w:eastAsia="Arial"/>
                <w:noProof/>
              </w:rPr>
              <w:t>1</w:t>
            </w:r>
          </w:p>
        </w:tc>
        <w:tc>
          <w:tcPr>
            <w:tcW w:w="1218" w:type="pct"/>
            <w:tcBorders>
              <w:top w:val="nil"/>
              <w:left w:val="nil"/>
              <w:bottom w:val="single" w:sz="4" w:space="0" w:color="auto"/>
              <w:right w:val="single" w:sz="4" w:space="0" w:color="auto"/>
            </w:tcBorders>
            <w:noWrap/>
            <w:vAlign w:val="center"/>
            <w:hideMark/>
          </w:tcPr>
          <w:p w14:paraId="73E7F35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46E49E3"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7CDECA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A311FCE" w14:textId="77777777" w:rsidR="00BD4A82" w:rsidRPr="00BD4A82" w:rsidRDefault="00BD4A82" w:rsidP="00BD4A82">
            <w:pPr>
              <w:pStyle w:val="115"/>
              <w:rPr>
                <w:rFonts w:eastAsia="Arial"/>
                <w:noProof/>
              </w:rPr>
            </w:pPr>
            <w:r w:rsidRPr="00BD4A82">
              <w:rPr>
                <w:rFonts w:eastAsia="Arial"/>
                <w:noProof/>
              </w:rPr>
              <w:t>41</w:t>
            </w:r>
          </w:p>
        </w:tc>
        <w:tc>
          <w:tcPr>
            <w:tcW w:w="1199" w:type="pct"/>
            <w:tcBorders>
              <w:top w:val="nil"/>
              <w:left w:val="nil"/>
              <w:bottom w:val="single" w:sz="8" w:space="0" w:color="auto"/>
              <w:right w:val="single" w:sz="8" w:space="0" w:color="auto"/>
            </w:tcBorders>
            <w:noWrap/>
            <w:vAlign w:val="center"/>
            <w:hideMark/>
          </w:tcPr>
          <w:p w14:paraId="799E03EA" w14:textId="77777777" w:rsidR="00BD4A82" w:rsidRPr="00BD4A82" w:rsidRDefault="00BD4A82" w:rsidP="00BD4A82">
            <w:pPr>
              <w:pStyle w:val="115"/>
              <w:rPr>
                <w:rFonts w:eastAsia="Arial"/>
                <w:noProof/>
              </w:rPr>
            </w:pPr>
            <w:r w:rsidRPr="00BD4A82">
              <w:rPr>
                <w:rFonts w:eastAsia="Arial"/>
                <w:noProof/>
              </w:rPr>
              <w:t>д. Политовка</w:t>
            </w:r>
          </w:p>
        </w:tc>
        <w:tc>
          <w:tcPr>
            <w:tcW w:w="898" w:type="pct"/>
            <w:tcBorders>
              <w:top w:val="nil"/>
              <w:left w:val="nil"/>
              <w:bottom w:val="single" w:sz="8" w:space="0" w:color="auto"/>
              <w:right w:val="single" w:sz="8" w:space="0" w:color="auto"/>
            </w:tcBorders>
            <w:noWrap/>
            <w:vAlign w:val="center"/>
            <w:hideMark/>
          </w:tcPr>
          <w:p w14:paraId="3E091F4B"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7F0260AD"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943C449"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C467AC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1FD7F9E" w14:textId="77777777" w:rsidR="00BD4A82" w:rsidRPr="00BD4A82" w:rsidRDefault="00BD4A82" w:rsidP="00BD4A82">
            <w:pPr>
              <w:pStyle w:val="115"/>
              <w:rPr>
                <w:rFonts w:eastAsia="Arial"/>
                <w:noProof/>
              </w:rPr>
            </w:pPr>
            <w:r w:rsidRPr="00BD4A82">
              <w:rPr>
                <w:rFonts w:eastAsia="Arial"/>
                <w:noProof/>
              </w:rPr>
              <w:t>42</w:t>
            </w:r>
          </w:p>
        </w:tc>
        <w:tc>
          <w:tcPr>
            <w:tcW w:w="1199" w:type="pct"/>
            <w:tcBorders>
              <w:top w:val="nil"/>
              <w:left w:val="nil"/>
              <w:bottom w:val="single" w:sz="8" w:space="0" w:color="auto"/>
              <w:right w:val="single" w:sz="8" w:space="0" w:color="auto"/>
            </w:tcBorders>
            <w:noWrap/>
            <w:vAlign w:val="center"/>
            <w:hideMark/>
          </w:tcPr>
          <w:p w14:paraId="451590E9" w14:textId="77777777" w:rsidR="00BD4A82" w:rsidRPr="00BD4A82" w:rsidRDefault="00BD4A82" w:rsidP="00BD4A82">
            <w:pPr>
              <w:pStyle w:val="115"/>
              <w:rPr>
                <w:rFonts w:eastAsia="Arial"/>
                <w:noProof/>
              </w:rPr>
            </w:pPr>
            <w:r w:rsidRPr="00BD4A82">
              <w:rPr>
                <w:rFonts w:eastAsia="Arial"/>
                <w:noProof/>
              </w:rPr>
              <w:t>д. Половники</w:t>
            </w:r>
          </w:p>
        </w:tc>
        <w:tc>
          <w:tcPr>
            <w:tcW w:w="898" w:type="pct"/>
            <w:tcBorders>
              <w:top w:val="nil"/>
              <w:left w:val="nil"/>
              <w:bottom w:val="single" w:sz="8" w:space="0" w:color="auto"/>
              <w:right w:val="single" w:sz="8" w:space="0" w:color="auto"/>
            </w:tcBorders>
            <w:noWrap/>
            <w:vAlign w:val="center"/>
            <w:hideMark/>
          </w:tcPr>
          <w:p w14:paraId="6765238B"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2E1170B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E1E5241"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8F6836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6E1052D" w14:textId="77777777" w:rsidR="00BD4A82" w:rsidRPr="00BD4A82" w:rsidRDefault="00BD4A82" w:rsidP="00BD4A82">
            <w:pPr>
              <w:pStyle w:val="115"/>
              <w:rPr>
                <w:rFonts w:eastAsia="Arial"/>
                <w:noProof/>
              </w:rPr>
            </w:pPr>
            <w:r w:rsidRPr="00BD4A82">
              <w:rPr>
                <w:rFonts w:eastAsia="Arial"/>
                <w:noProof/>
              </w:rPr>
              <w:t>43</w:t>
            </w:r>
          </w:p>
        </w:tc>
        <w:tc>
          <w:tcPr>
            <w:tcW w:w="1199" w:type="pct"/>
            <w:tcBorders>
              <w:top w:val="nil"/>
              <w:left w:val="nil"/>
              <w:bottom w:val="single" w:sz="8" w:space="0" w:color="auto"/>
              <w:right w:val="single" w:sz="8" w:space="0" w:color="auto"/>
            </w:tcBorders>
            <w:noWrap/>
            <w:vAlign w:val="center"/>
            <w:hideMark/>
          </w:tcPr>
          <w:p w14:paraId="119063DF" w14:textId="77777777" w:rsidR="00BD4A82" w:rsidRPr="00BD4A82" w:rsidRDefault="00BD4A82" w:rsidP="00BD4A82">
            <w:pPr>
              <w:pStyle w:val="115"/>
              <w:rPr>
                <w:rFonts w:eastAsia="Arial"/>
                <w:noProof/>
              </w:rPr>
            </w:pPr>
            <w:r w:rsidRPr="00BD4A82">
              <w:rPr>
                <w:rFonts w:eastAsia="Arial"/>
                <w:noProof/>
              </w:rPr>
              <w:t>д. Раковица</w:t>
            </w:r>
          </w:p>
        </w:tc>
        <w:tc>
          <w:tcPr>
            <w:tcW w:w="898" w:type="pct"/>
            <w:tcBorders>
              <w:top w:val="nil"/>
              <w:left w:val="nil"/>
              <w:bottom w:val="single" w:sz="8" w:space="0" w:color="auto"/>
              <w:right w:val="single" w:sz="8" w:space="0" w:color="auto"/>
            </w:tcBorders>
            <w:noWrap/>
            <w:vAlign w:val="center"/>
            <w:hideMark/>
          </w:tcPr>
          <w:p w14:paraId="6B54114A" w14:textId="77777777" w:rsidR="00BD4A82" w:rsidRPr="00BD4A82" w:rsidRDefault="00BD4A82" w:rsidP="00BD4A82">
            <w:pPr>
              <w:pStyle w:val="115"/>
              <w:rPr>
                <w:rFonts w:eastAsia="Arial"/>
                <w:noProof/>
              </w:rPr>
            </w:pPr>
            <w:r w:rsidRPr="00BD4A82">
              <w:rPr>
                <w:rFonts w:eastAsia="Arial"/>
                <w:noProof/>
              </w:rPr>
              <w:t>8</w:t>
            </w:r>
          </w:p>
        </w:tc>
        <w:tc>
          <w:tcPr>
            <w:tcW w:w="1218" w:type="pct"/>
            <w:tcBorders>
              <w:top w:val="nil"/>
              <w:left w:val="nil"/>
              <w:bottom w:val="single" w:sz="4" w:space="0" w:color="auto"/>
              <w:right w:val="single" w:sz="4" w:space="0" w:color="auto"/>
            </w:tcBorders>
            <w:noWrap/>
            <w:vAlign w:val="center"/>
            <w:hideMark/>
          </w:tcPr>
          <w:p w14:paraId="13283554"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8928B4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A2BF9A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41CDBDE" w14:textId="77777777" w:rsidR="00BD4A82" w:rsidRPr="00BD4A82" w:rsidRDefault="00BD4A82" w:rsidP="00BD4A82">
            <w:pPr>
              <w:pStyle w:val="115"/>
              <w:rPr>
                <w:rFonts w:eastAsia="Arial"/>
                <w:noProof/>
              </w:rPr>
            </w:pPr>
            <w:r w:rsidRPr="00BD4A82">
              <w:rPr>
                <w:rFonts w:eastAsia="Arial"/>
                <w:noProof/>
              </w:rPr>
              <w:t>44</w:t>
            </w:r>
          </w:p>
        </w:tc>
        <w:tc>
          <w:tcPr>
            <w:tcW w:w="1199" w:type="pct"/>
            <w:tcBorders>
              <w:top w:val="nil"/>
              <w:left w:val="nil"/>
              <w:bottom w:val="single" w:sz="8" w:space="0" w:color="auto"/>
              <w:right w:val="single" w:sz="8" w:space="0" w:color="auto"/>
            </w:tcBorders>
            <w:noWrap/>
            <w:vAlign w:val="center"/>
            <w:hideMark/>
          </w:tcPr>
          <w:p w14:paraId="022BA373" w14:textId="77777777" w:rsidR="00BD4A82" w:rsidRPr="00BD4A82" w:rsidRDefault="00BD4A82" w:rsidP="00BD4A82">
            <w:pPr>
              <w:pStyle w:val="115"/>
              <w:rPr>
                <w:rFonts w:eastAsia="Arial"/>
                <w:noProof/>
              </w:rPr>
            </w:pPr>
            <w:r w:rsidRPr="00BD4A82">
              <w:rPr>
                <w:rFonts w:eastAsia="Arial"/>
                <w:noProof/>
              </w:rPr>
              <w:t>д. Синдор</w:t>
            </w:r>
          </w:p>
        </w:tc>
        <w:tc>
          <w:tcPr>
            <w:tcW w:w="898" w:type="pct"/>
            <w:tcBorders>
              <w:top w:val="nil"/>
              <w:left w:val="nil"/>
              <w:bottom w:val="single" w:sz="8" w:space="0" w:color="auto"/>
              <w:right w:val="single" w:sz="8" w:space="0" w:color="auto"/>
            </w:tcBorders>
            <w:noWrap/>
            <w:vAlign w:val="center"/>
            <w:hideMark/>
          </w:tcPr>
          <w:p w14:paraId="5F2A3769" w14:textId="77777777" w:rsidR="00BD4A82" w:rsidRPr="00BD4A82" w:rsidRDefault="00BD4A82" w:rsidP="00BD4A82">
            <w:pPr>
              <w:pStyle w:val="115"/>
              <w:rPr>
                <w:rFonts w:eastAsia="Arial"/>
                <w:noProof/>
              </w:rPr>
            </w:pPr>
            <w:r w:rsidRPr="00BD4A82">
              <w:rPr>
                <w:rFonts w:eastAsia="Arial"/>
                <w:noProof/>
              </w:rPr>
              <w:t>1</w:t>
            </w:r>
          </w:p>
        </w:tc>
        <w:tc>
          <w:tcPr>
            <w:tcW w:w="1218" w:type="pct"/>
            <w:tcBorders>
              <w:top w:val="nil"/>
              <w:left w:val="nil"/>
              <w:bottom w:val="single" w:sz="4" w:space="0" w:color="auto"/>
              <w:right w:val="single" w:sz="4" w:space="0" w:color="auto"/>
            </w:tcBorders>
            <w:noWrap/>
            <w:vAlign w:val="center"/>
            <w:hideMark/>
          </w:tcPr>
          <w:p w14:paraId="719C9FAB"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0A662E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0C5B2C7"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4163491" w14:textId="77777777" w:rsidR="00BD4A82" w:rsidRPr="00BD4A82" w:rsidRDefault="00BD4A82" w:rsidP="00BD4A82">
            <w:pPr>
              <w:pStyle w:val="115"/>
              <w:rPr>
                <w:rFonts w:eastAsia="Arial"/>
                <w:noProof/>
              </w:rPr>
            </w:pPr>
            <w:r w:rsidRPr="00BD4A82">
              <w:rPr>
                <w:rFonts w:eastAsia="Arial"/>
                <w:noProof/>
              </w:rPr>
              <w:t>45</w:t>
            </w:r>
          </w:p>
        </w:tc>
        <w:tc>
          <w:tcPr>
            <w:tcW w:w="1199" w:type="pct"/>
            <w:tcBorders>
              <w:top w:val="nil"/>
              <w:left w:val="nil"/>
              <w:bottom w:val="single" w:sz="8" w:space="0" w:color="auto"/>
              <w:right w:val="single" w:sz="8" w:space="0" w:color="auto"/>
            </w:tcBorders>
            <w:noWrap/>
            <w:vAlign w:val="center"/>
            <w:hideMark/>
          </w:tcPr>
          <w:p w14:paraId="12EB8CE6" w14:textId="77777777" w:rsidR="00BD4A82" w:rsidRPr="00BD4A82" w:rsidRDefault="00BD4A82" w:rsidP="00BD4A82">
            <w:pPr>
              <w:pStyle w:val="115"/>
              <w:rPr>
                <w:rFonts w:eastAsia="Arial"/>
                <w:noProof/>
              </w:rPr>
            </w:pPr>
            <w:r w:rsidRPr="00BD4A82">
              <w:rPr>
                <w:rFonts w:eastAsia="Arial"/>
                <w:noProof/>
              </w:rPr>
              <w:t>д. Средняя Отла</w:t>
            </w:r>
          </w:p>
        </w:tc>
        <w:tc>
          <w:tcPr>
            <w:tcW w:w="898" w:type="pct"/>
            <w:tcBorders>
              <w:top w:val="nil"/>
              <w:left w:val="nil"/>
              <w:bottom w:val="single" w:sz="8" w:space="0" w:color="auto"/>
              <w:right w:val="single" w:sz="8" w:space="0" w:color="auto"/>
            </w:tcBorders>
            <w:noWrap/>
            <w:vAlign w:val="center"/>
            <w:hideMark/>
          </w:tcPr>
          <w:p w14:paraId="71890E85" w14:textId="77777777" w:rsidR="00BD4A82" w:rsidRPr="00BD4A82" w:rsidRDefault="00BD4A82" w:rsidP="00BD4A82">
            <w:pPr>
              <w:pStyle w:val="115"/>
              <w:rPr>
                <w:rFonts w:eastAsia="Arial"/>
                <w:noProof/>
              </w:rPr>
            </w:pPr>
            <w:r w:rsidRPr="00BD4A82">
              <w:rPr>
                <w:rFonts w:eastAsia="Arial"/>
                <w:noProof/>
              </w:rPr>
              <w:t>10</w:t>
            </w:r>
          </w:p>
        </w:tc>
        <w:tc>
          <w:tcPr>
            <w:tcW w:w="1218" w:type="pct"/>
            <w:tcBorders>
              <w:top w:val="nil"/>
              <w:left w:val="nil"/>
              <w:bottom w:val="single" w:sz="4" w:space="0" w:color="auto"/>
              <w:right w:val="single" w:sz="4" w:space="0" w:color="auto"/>
            </w:tcBorders>
            <w:noWrap/>
            <w:vAlign w:val="center"/>
            <w:hideMark/>
          </w:tcPr>
          <w:p w14:paraId="31FF02A6"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F15576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D86BCF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B6838EA" w14:textId="77777777" w:rsidR="00BD4A82" w:rsidRPr="00BD4A82" w:rsidRDefault="00BD4A82" w:rsidP="00BD4A82">
            <w:pPr>
              <w:pStyle w:val="115"/>
              <w:rPr>
                <w:rFonts w:eastAsia="Arial"/>
                <w:noProof/>
              </w:rPr>
            </w:pPr>
            <w:r w:rsidRPr="00BD4A82">
              <w:rPr>
                <w:rFonts w:eastAsia="Arial"/>
                <w:noProof/>
              </w:rPr>
              <w:t>46</w:t>
            </w:r>
          </w:p>
        </w:tc>
        <w:tc>
          <w:tcPr>
            <w:tcW w:w="1199" w:type="pct"/>
            <w:tcBorders>
              <w:top w:val="nil"/>
              <w:left w:val="nil"/>
              <w:bottom w:val="single" w:sz="8" w:space="0" w:color="auto"/>
              <w:right w:val="single" w:sz="8" w:space="0" w:color="auto"/>
            </w:tcBorders>
            <w:noWrap/>
            <w:vAlign w:val="center"/>
            <w:hideMark/>
          </w:tcPr>
          <w:p w14:paraId="385C1A76" w14:textId="77777777" w:rsidR="00BD4A82" w:rsidRPr="00BD4A82" w:rsidRDefault="00BD4A82" w:rsidP="00BD4A82">
            <w:pPr>
              <w:pStyle w:val="115"/>
              <w:rPr>
                <w:rFonts w:eastAsia="Arial"/>
                <w:noProof/>
              </w:rPr>
            </w:pPr>
            <w:r w:rsidRPr="00BD4A82">
              <w:rPr>
                <w:rFonts w:eastAsia="Arial"/>
                <w:noProof/>
              </w:rPr>
              <w:t>д. Удор</w:t>
            </w:r>
          </w:p>
        </w:tc>
        <w:tc>
          <w:tcPr>
            <w:tcW w:w="898" w:type="pct"/>
            <w:tcBorders>
              <w:top w:val="nil"/>
              <w:left w:val="nil"/>
              <w:bottom w:val="single" w:sz="8" w:space="0" w:color="auto"/>
              <w:right w:val="single" w:sz="8" w:space="0" w:color="auto"/>
            </w:tcBorders>
            <w:noWrap/>
            <w:vAlign w:val="center"/>
            <w:hideMark/>
          </w:tcPr>
          <w:p w14:paraId="406FF636" w14:textId="77777777" w:rsidR="00BD4A82" w:rsidRPr="00BD4A82" w:rsidRDefault="00BD4A82" w:rsidP="00BD4A82">
            <w:pPr>
              <w:pStyle w:val="115"/>
              <w:rPr>
                <w:rFonts w:eastAsia="Arial"/>
                <w:noProof/>
              </w:rPr>
            </w:pPr>
            <w:r w:rsidRPr="00BD4A82">
              <w:rPr>
                <w:rFonts w:eastAsia="Arial"/>
                <w:noProof/>
              </w:rPr>
              <w:t>11</w:t>
            </w:r>
          </w:p>
        </w:tc>
        <w:tc>
          <w:tcPr>
            <w:tcW w:w="1218" w:type="pct"/>
            <w:tcBorders>
              <w:top w:val="nil"/>
              <w:left w:val="nil"/>
              <w:bottom w:val="single" w:sz="4" w:space="0" w:color="auto"/>
              <w:right w:val="single" w:sz="4" w:space="0" w:color="auto"/>
            </w:tcBorders>
            <w:noWrap/>
            <w:vAlign w:val="center"/>
            <w:hideMark/>
          </w:tcPr>
          <w:p w14:paraId="22454B3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762348C"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B4B21E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50C5553" w14:textId="77777777" w:rsidR="00BD4A82" w:rsidRPr="00BD4A82" w:rsidRDefault="00BD4A82" w:rsidP="00BD4A82">
            <w:pPr>
              <w:pStyle w:val="115"/>
              <w:rPr>
                <w:rFonts w:eastAsia="Arial"/>
                <w:noProof/>
              </w:rPr>
            </w:pPr>
            <w:r w:rsidRPr="00BD4A82">
              <w:rPr>
                <w:rFonts w:eastAsia="Arial"/>
                <w:noProof/>
              </w:rPr>
              <w:t>47</w:t>
            </w:r>
          </w:p>
        </w:tc>
        <w:tc>
          <w:tcPr>
            <w:tcW w:w="1199" w:type="pct"/>
            <w:tcBorders>
              <w:top w:val="nil"/>
              <w:left w:val="nil"/>
              <w:bottom w:val="single" w:sz="8" w:space="0" w:color="auto"/>
              <w:right w:val="single" w:sz="8" w:space="0" w:color="auto"/>
            </w:tcBorders>
            <w:noWrap/>
            <w:vAlign w:val="center"/>
            <w:hideMark/>
          </w:tcPr>
          <w:p w14:paraId="25324C43" w14:textId="77777777" w:rsidR="00BD4A82" w:rsidRPr="00BD4A82" w:rsidRDefault="00BD4A82" w:rsidP="00BD4A82">
            <w:pPr>
              <w:pStyle w:val="115"/>
              <w:rPr>
                <w:rFonts w:eastAsia="Arial"/>
                <w:noProof/>
              </w:rPr>
            </w:pPr>
            <w:r w:rsidRPr="00BD4A82">
              <w:rPr>
                <w:rFonts w:eastAsia="Arial"/>
                <w:noProof/>
              </w:rPr>
              <w:t>д. Часадор</w:t>
            </w:r>
          </w:p>
        </w:tc>
        <w:tc>
          <w:tcPr>
            <w:tcW w:w="898" w:type="pct"/>
            <w:tcBorders>
              <w:top w:val="nil"/>
              <w:left w:val="nil"/>
              <w:bottom w:val="single" w:sz="8" w:space="0" w:color="auto"/>
              <w:right w:val="single" w:sz="8" w:space="0" w:color="auto"/>
            </w:tcBorders>
            <w:noWrap/>
            <w:vAlign w:val="center"/>
            <w:hideMark/>
          </w:tcPr>
          <w:p w14:paraId="15A46A87"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5F977BC2"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1739C97" w14:textId="77777777" w:rsidR="00BD4A82" w:rsidRPr="00BD4A82" w:rsidRDefault="00BD4A82" w:rsidP="00BD4A82">
            <w:pPr>
              <w:pStyle w:val="115"/>
              <w:rPr>
                <w:rFonts w:eastAsia="Arial"/>
                <w:noProof/>
              </w:rPr>
            </w:pPr>
            <w:r w:rsidRPr="00BD4A82">
              <w:rPr>
                <w:rFonts w:eastAsia="Arial"/>
                <w:noProof/>
              </w:rPr>
              <w:t>0</w:t>
            </w:r>
          </w:p>
        </w:tc>
      </w:tr>
    </w:tbl>
    <w:p w14:paraId="4D1F94A5" w14:textId="77777777" w:rsidR="00BD4A82" w:rsidRPr="00BD4A82" w:rsidRDefault="00BD4A82" w:rsidP="00A500E1">
      <w:pPr>
        <w:pStyle w:val="afffff6"/>
        <w:rPr>
          <w:lang w:val="ru-RU"/>
        </w:rPr>
      </w:pPr>
    </w:p>
    <w:p w14:paraId="1ADD079C" w14:textId="77777777" w:rsidR="00A500E1" w:rsidRPr="00A500E1" w:rsidRDefault="00A500E1" w:rsidP="00A500E1">
      <w:pPr>
        <w:pStyle w:val="afffff6"/>
        <w:rPr>
          <w:u w:val="single"/>
        </w:rPr>
      </w:pPr>
      <w:r w:rsidRPr="00A500E1">
        <w:rPr>
          <w:u w:val="single"/>
        </w:rPr>
        <w:t>г. Емва</w:t>
      </w:r>
    </w:p>
    <w:p w14:paraId="2C799F26" w14:textId="77777777" w:rsidR="00A500E1" w:rsidRPr="00A500E1" w:rsidRDefault="00A500E1" w:rsidP="00A500E1">
      <w:pPr>
        <w:pStyle w:val="afffff6"/>
      </w:pPr>
      <w:r w:rsidRPr="00A500E1">
        <w:t>Канализационные стоки города самотечно-напорной системой направляются на очистные сооружения (КОС), расположенные на расстоянии 10 км от водозабора.</w:t>
      </w:r>
    </w:p>
    <w:p w14:paraId="50DB467A" w14:textId="77777777" w:rsidR="00A500E1" w:rsidRDefault="00A500E1" w:rsidP="00A500E1">
      <w:pPr>
        <w:pStyle w:val="afffff6"/>
        <w:rPr>
          <w:lang w:val="ru-RU"/>
        </w:rPr>
      </w:pPr>
      <w:r w:rsidRPr="00A500E1">
        <w:t>Очистные сооружения предназначены для полной биологической очистки сточных вод, поступающих с хозяйственно-фекальной канализации г. Емва и завода ДВП. Проектная производительность 12000 м3/сут. Канализационная сеть выполнена из стальных, керамических, чугунных, асбестоцементных труб диаметром 116-430 мм, общая протяженность сетей 11,0495 км. Очистка стоков ненадлежащая.</w:t>
      </w:r>
    </w:p>
    <w:p w14:paraId="2C6117D6" w14:textId="77777777" w:rsidR="00A500E1" w:rsidRPr="00A500E1" w:rsidRDefault="00A500E1" w:rsidP="00A500E1">
      <w:pPr>
        <w:pStyle w:val="afffff6"/>
        <w:rPr>
          <w:lang w:val="ru-RU"/>
        </w:rPr>
      </w:pPr>
    </w:p>
    <w:p w14:paraId="072B8FB7" w14:textId="77777777" w:rsidR="00A500E1" w:rsidRPr="00A500E1" w:rsidRDefault="00A500E1" w:rsidP="00A500E1">
      <w:pPr>
        <w:pStyle w:val="afffff6"/>
        <w:rPr>
          <w:u w:val="single"/>
        </w:rPr>
      </w:pPr>
      <w:r w:rsidRPr="00A500E1">
        <w:rPr>
          <w:u w:val="single"/>
        </w:rPr>
        <w:t>пгт. Синдор</w:t>
      </w:r>
    </w:p>
    <w:p w14:paraId="2D350758" w14:textId="77777777" w:rsidR="00A500E1" w:rsidRPr="00A500E1" w:rsidRDefault="00A500E1" w:rsidP="00A500E1">
      <w:pPr>
        <w:pStyle w:val="afffff6"/>
      </w:pPr>
      <w:r w:rsidRPr="00A500E1">
        <w:t xml:space="preserve">Канализационные стоки города самотечно-напорной системой направляются на очистные сооружения (КОС). Мощность КОС ограничена как по протяжённости, так и по объёмам очистки. Установленная пропускная способность очистных сооружений составляет 800 м3/сут. </w:t>
      </w:r>
    </w:p>
    <w:p w14:paraId="666786B8" w14:textId="77777777" w:rsidR="00A500E1" w:rsidRPr="00A500E1" w:rsidRDefault="00A500E1" w:rsidP="00A500E1">
      <w:pPr>
        <w:pStyle w:val="afffff6"/>
      </w:pPr>
      <w:r w:rsidRPr="00A500E1">
        <w:lastRenderedPageBreak/>
        <w:t>Схема очистки сточных вод и обработки осадка: 1. Камера гашения, песколовка 2.Установка КУ-200 (4 шт.), контактный резервуар, воздуходувки (6 шт.), насосы внутреннего контура (2 шт.), насосы распределения сточных вод – 4 шт.</w:t>
      </w:r>
      <w:r w:rsidRPr="00A500E1">
        <w:tab/>
        <w:t>3.Электролизная установка</w:t>
      </w:r>
      <w:r w:rsidRPr="00A500E1">
        <w:tab/>
        <w:t xml:space="preserve"> 4.Иловые карты </w:t>
      </w:r>
    </w:p>
    <w:p w14:paraId="2CA83330" w14:textId="77777777" w:rsidR="00A500E1" w:rsidRDefault="00A500E1" w:rsidP="00A500E1">
      <w:pPr>
        <w:pStyle w:val="afffff6"/>
        <w:rPr>
          <w:lang w:val="ru-RU"/>
        </w:rPr>
      </w:pPr>
      <w:r w:rsidRPr="00A500E1">
        <w:t>Канализационная сеть выполнена из стальных и керамических труб диаметром 150-325 мм, общая протяженность сетей 6,764 км.</w:t>
      </w:r>
    </w:p>
    <w:p w14:paraId="23DC46BC" w14:textId="77777777" w:rsidR="00A500E1" w:rsidRPr="00A500E1" w:rsidRDefault="00A500E1" w:rsidP="00A500E1">
      <w:pPr>
        <w:pStyle w:val="afffff6"/>
        <w:rPr>
          <w:lang w:val="ru-RU"/>
        </w:rPr>
      </w:pPr>
    </w:p>
    <w:p w14:paraId="4BC072F5" w14:textId="77777777" w:rsidR="00A500E1" w:rsidRPr="00A500E1" w:rsidRDefault="00A500E1" w:rsidP="00A500E1">
      <w:pPr>
        <w:pStyle w:val="afffff6"/>
        <w:rPr>
          <w:u w:val="single"/>
        </w:rPr>
      </w:pPr>
      <w:r w:rsidRPr="00A500E1">
        <w:rPr>
          <w:u w:val="single"/>
        </w:rPr>
        <w:t xml:space="preserve"> пст. Чиньяворык</w:t>
      </w:r>
    </w:p>
    <w:p w14:paraId="3106F586" w14:textId="77777777" w:rsidR="00A500E1" w:rsidRDefault="00A500E1" w:rsidP="00A500E1">
      <w:pPr>
        <w:pStyle w:val="afffff6"/>
        <w:rPr>
          <w:lang w:val="ru-RU"/>
        </w:rPr>
      </w:pPr>
      <w:r w:rsidRPr="00A500E1">
        <w:t xml:space="preserve">В п. Чиньяворык существует централизованная система канализации. Канализационные стоки направляются на канализационный очистной блочный комплекс КОБК-75. Проектная производительность 75 м3/сут. КОС не исправна. Очистка стоков ненадлежащая. Канализационная сеть выполнена из стальных труб диаметром 159 мм, общая протяженность сетей 1,797 км. Централизованным водоотведением не охвачена большая часть частной жилой застройки. Население использует выгребы и септики. </w:t>
      </w:r>
    </w:p>
    <w:p w14:paraId="5492538B" w14:textId="77777777" w:rsidR="00A500E1" w:rsidRPr="00A500E1" w:rsidRDefault="00A500E1" w:rsidP="00A500E1">
      <w:pPr>
        <w:pStyle w:val="afffff6"/>
        <w:rPr>
          <w:lang w:val="ru-RU"/>
        </w:rPr>
      </w:pPr>
    </w:p>
    <w:p w14:paraId="7305EB52" w14:textId="77777777" w:rsidR="00A500E1" w:rsidRPr="00A500E1" w:rsidRDefault="00A500E1" w:rsidP="00A500E1">
      <w:pPr>
        <w:pStyle w:val="afffff6"/>
        <w:rPr>
          <w:u w:val="single"/>
        </w:rPr>
      </w:pPr>
      <w:r w:rsidRPr="00A500E1">
        <w:rPr>
          <w:u w:val="single"/>
        </w:rPr>
        <w:t>пст. Иоссер</w:t>
      </w:r>
    </w:p>
    <w:p w14:paraId="45219A3B" w14:textId="77777777" w:rsidR="00A500E1" w:rsidRDefault="00A500E1" w:rsidP="00A500E1">
      <w:pPr>
        <w:pStyle w:val="afffff6"/>
        <w:rPr>
          <w:lang w:val="ru-RU"/>
        </w:rPr>
      </w:pPr>
      <w:r w:rsidRPr="00A500E1">
        <w:t>В п. Иоссер существует централизованная система канализации. Канализационные стоки направляются на очистные сооружения механической очистки (2 шт). Проектная производительность 62,7 м3/сут. Очистные сооружения не исправны, очистка стоков ненадлежащая. Канализационная сеть выполнена из чугунных труб диаметром 222 мм, общая протяженность сетей 1,798 км.  Стоки от части населения собираются в выгреба.</w:t>
      </w:r>
    </w:p>
    <w:p w14:paraId="0C9BCCA6" w14:textId="77777777" w:rsidR="00A500E1" w:rsidRPr="00A500E1" w:rsidRDefault="00A500E1" w:rsidP="00A500E1">
      <w:pPr>
        <w:pStyle w:val="afffff6"/>
        <w:rPr>
          <w:lang w:val="ru-RU"/>
        </w:rPr>
      </w:pPr>
    </w:p>
    <w:p w14:paraId="3526A393" w14:textId="77777777" w:rsidR="00A500E1" w:rsidRPr="00A500E1" w:rsidRDefault="00A500E1" w:rsidP="00A500E1">
      <w:pPr>
        <w:pStyle w:val="afffff6"/>
        <w:rPr>
          <w:u w:val="single"/>
        </w:rPr>
      </w:pPr>
      <w:r w:rsidRPr="00A500E1">
        <w:rPr>
          <w:u w:val="single"/>
        </w:rPr>
        <w:t>пст. Ракпас</w:t>
      </w:r>
    </w:p>
    <w:p w14:paraId="265E0596" w14:textId="77777777" w:rsidR="00A500E1" w:rsidRDefault="00A500E1" w:rsidP="00A500E1">
      <w:pPr>
        <w:pStyle w:val="afffff6"/>
        <w:rPr>
          <w:lang w:val="ru-RU"/>
        </w:rPr>
      </w:pPr>
      <w:r w:rsidRPr="00A500E1">
        <w:t>К системе водоотведения подключены четыре 12-ти квартирных жилых дома. Канализационные сооружения введены в эксплуатацию в 1975 году. Проектная производительность 200 м3/год. Износ составляет 90 %. Очистка стоков ненадлежащая. Канализационная сеть выполнена из стальных, керамических труб диаметром 159-220 мм, общая протяженность сетей 1,645 км.</w:t>
      </w:r>
    </w:p>
    <w:p w14:paraId="5006A4EA" w14:textId="77777777" w:rsidR="00A500E1" w:rsidRPr="00A500E1" w:rsidRDefault="00A500E1" w:rsidP="00A500E1">
      <w:pPr>
        <w:pStyle w:val="afffff6"/>
        <w:rPr>
          <w:lang w:val="ru-RU"/>
        </w:rPr>
      </w:pPr>
    </w:p>
    <w:p w14:paraId="00091467" w14:textId="77777777" w:rsidR="00A500E1" w:rsidRPr="00A500E1" w:rsidRDefault="00A500E1" w:rsidP="00A500E1">
      <w:pPr>
        <w:pStyle w:val="afffff6"/>
        <w:rPr>
          <w:u w:val="single"/>
        </w:rPr>
      </w:pPr>
      <w:r w:rsidRPr="00A500E1">
        <w:rPr>
          <w:u w:val="single"/>
        </w:rPr>
        <w:t xml:space="preserve"> с. Шошка</w:t>
      </w:r>
    </w:p>
    <w:p w14:paraId="77605CC6" w14:textId="77777777" w:rsidR="00A500E1" w:rsidRPr="00A500E1" w:rsidRDefault="00A500E1" w:rsidP="00A500E1">
      <w:pPr>
        <w:pStyle w:val="afffff6"/>
      </w:pPr>
      <w:r w:rsidRPr="00A500E1">
        <w:t xml:space="preserve"> В с. Шошка существует централизованная система канализации. Канализационные стоки направляются на очистные сооружения механической очистки. Проектная производительность 100 м3/сут. Канализационная сеть выполнена из асбестоцементных труб диаметром 200 мм, общая протяженность сетей 1,787 км. Централизованным водоотведением не охвачена большая часть частной жилой застройки. Население использует выгребы и септики. Очистка стоков ненадлежащая.</w:t>
      </w:r>
    </w:p>
    <w:p w14:paraId="415E13CD" w14:textId="4EAE10C2" w:rsidR="00BD4A82" w:rsidRPr="00BD4A82" w:rsidRDefault="00BD4A82" w:rsidP="00BD4A82">
      <w:pPr>
        <w:pStyle w:val="afffff6"/>
        <w:rPr>
          <w:vertAlign w:val="superscript"/>
          <w:lang w:val="ru-RU"/>
        </w:rPr>
      </w:pPr>
      <w:r w:rsidRPr="00BD4A82">
        <w:rPr>
          <w:b/>
        </w:rPr>
        <w:t>Таблица</w:t>
      </w:r>
      <w:r w:rsidRPr="00BD4A82">
        <w:t xml:space="preserve"> </w:t>
      </w:r>
      <w:r w:rsidRPr="00BD4A82">
        <w:rPr>
          <w:b/>
        </w:rPr>
        <w:t>4.</w:t>
      </w:r>
      <w:r w:rsidR="00834A5E">
        <w:rPr>
          <w:b/>
          <w:lang w:val="ru-RU"/>
        </w:rPr>
        <w:t xml:space="preserve">5.1.2 </w:t>
      </w:r>
      <w:r>
        <w:rPr>
          <w:b/>
        </w:rPr>
        <w:t>–</w:t>
      </w:r>
      <w:r w:rsidRPr="00BD4A82">
        <w:t xml:space="preserve"> </w:t>
      </w:r>
      <w:r>
        <w:rPr>
          <w:b/>
          <w:lang w:val="ru-RU"/>
        </w:rPr>
        <w:t>Характеристика канализационных насосных станций</w:t>
      </w:r>
    </w:p>
    <w:tbl>
      <w:tblPr>
        <w:tblW w:w="5000" w:type="pct"/>
        <w:tblLook w:val="04A0" w:firstRow="1" w:lastRow="0" w:firstColumn="1" w:lastColumn="0" w:noHBand="0" w:noVBand="1"/>
      </w:tblPr>
      <w:tblGrid>
        <w:gridCol w:w="426"/>
        <w:gridCol w:w="1426"/>
        <w:gridCol w:w="1153"/>
        <w:gridCol w:w="872"/>
        <w:gridCol w:w="927"/>
        <w:gridCol w:w="1081"/>
        <w:gridCol w:w="1253"/>
        <w:gridCol w:w="1061"/>
        <w:gridCol w:w="1140"/>
      </w:tblGrid>
      <w:tr w:rsidR="00BD4A82" w:rsidRPr="00BD4A82" w14:paraId="1A218D96" w14:textId="77777777" w:rsidTr="00BD4A82">
        <w:trPr>
          <w:cantSplit/>
          <w:trHeight w:val="20"/>
          <w:tblHeader/>
        </w:trPr>
        <w:tc>
          <w:tcPr>
            <w:tcW w:w="226"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0CD32C53" w14:textId="77777777" w:rsidR="00BD4A82" w:rsidRPr="00BD4A82" w:rsidRDefault="00BD4A82" w:rsidP="00BD4A82">
            <w:pPr>
              <w:pStyle w:val="115"/>
              <w:rPr>
                <w:rFonts w:eastAsia="Arial"/>
                <w:noProof/>
              </w:rPr>
            </w:pPr>
            <w:r w:rsidRPr="00BD4A82">
              <w:rPr>
                <w:rFonts w:eastAsia="Arial"/>
                <w:noProof/>
              </w:rPr>
              <w:lastRenderedPageBreak/>
              <w:t>№ п/п</w:t>
            </w:r>
          </w:p>
        </w:tc>
        <w:tc>
          <w:tcPr>
            <w:tcW w:w="765"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1C581A29" w14:textId="77777777" w:rsidR="00BD4A82" w:rsidRPr="00BD4A82" w:rsidRDefault="00BD4A82" w:rsidP="00BD4A82">
            <w:pPr>
              <w:pStyle w:val="115"/>
              <w:rPr>
                <w:rFonts w:eastAsia="Arial"/>
                <w:noProof/>
              </w:rPr>
            </w:pPr>
            <w:r w:rsidRPr="00BD4A82">
              <w:rPr>
                <w:rFonts w:eastAsia="Arial"/>
                <w:noProof/>
              </w:rPr>
              <w:t>Место расположения объекта</w:t>
            </w:r>
          </w:p>
        </w:tc>
        <w:tc>
          <w:tcPr>
            <w:tcW w:w="1084" w:type="pct"/>
            <w:gridSpan w:val="2"/>
            <w:tcBorders>
              <w:top w:val="single" w:sz="8" w:space="0" w:color="auto"/>
              <w:left w:val="nil"/>
              <w:bottom w:val="single" w:sz="4" w:space="0" w:color="000000"/>
              <w:right w:val="single" w:sz="4" w:space="0" w:color="000000"/>
            </w:tcBorders>
            <w:shd w:val="clear" w:color="auto" w:fill="D9D9D9" w:themeFill="background1" w:themeFillShade="D9"/>
            <w:vAlign w:val="center"/>
            <w:hideMark/>
          </w:tcPr>
          <w:p w14:paraId="7AF05E99" w14:textId="77777777" w:rsidR="00BD4A82" w:rsidRPr="00BD4A82" w:rsidRDefault="00BD4A82" w:rsidP="00BD4A82">
            <w:pPr>
              <w:pStyle w:val="115"/>
              <w:rPr>
                <w:rFonts w:eastAsia="Arial"/>
                <w:noProof/>
              </w:rPr>
            </w:pPr>
            <w:r w:rsidRPr="00BD4A82">
              <w:rPr>
                <w:rFonts w:eastAsia="Arial"/>
                <w:noProof/>
              </w:rPr>
              <w:t>КНС</w:t>
            </w:r>
          </w:p>
        </w:tc>
        <w:tc>
          <w:tcPr>
            <w:tcW w:w="1075" w:type="pct"/>
            <w:gridSpan w:val="2"/>
            <w:tcBorders>
              <w:top w:val="single" w:sz="8" w:space="0" w:color="auto"/>
              <w:left w:val="nil"/>
              <w:bottom w:val="single" w:sz="4" w:space="0" w:color="000000"/>
              <w:right w:val="single" w:sz="4" w:space="0" w:color="000000"/>
            </w:tcBorders>
            <w:shd w:val="clear" w:color="auto" w:fill="D9D9D9" w:themeFill="background1" w:themeFillShade="D9"/>
            <w:vAlign w:val="center"/>
            <w:hideMark/>
          </w:tcPr>
          <w:p w14:paraId="726A0D43" w14:textId="77777777" w:rsidR="00BD4A82" w:rsidRPr="00BD4A82" w:rsidRDefault="00BD4A82" w:rsidP="00BD4A82">
            <w:pPr>
              <w:pStyle w:val="115"/>
              <w:rPr>
                <w:rFonts w:eastAsia="Arial"/>
                <w:noProof/>
              </w:rPr>
            </w:pPr>
            <w:r w:rsidRPr="00BD4A82">
              <w:rPr>
                <w:rFonts w:eastAsia="Arial"/>
                <w:noProof/>
              </w:rPr>
              <w:t>Очистные сооружения</w:t>
            </w:r>
          </w:p>
        </w:tc>
        <w:tc>
          <w:tcPr>
            <w:tcW w:w="672"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698BC2F1" w14:textId="77777777" w:rsidR="00BD4A82" w:rsidRPr="00BD4A82" w:rsidRDefault="00BD4A82" w:rsidP="00BD4A82">
            <w:pPr>
              <w:pStyle w:val="115"/>
              <w:rPr>
                <w:rFonts w:eastAsia="Arial"/>
                <w:noProof/>
              </w:rPr>
            </w:pPr>
            <w:r w:rsidRPr="00BD4A82">
              <w:rPr>
                <w:rFonts w:eastAsia="Arial"/>
                <w:noProof/>
              </w:rPr>
              <w:t>Наличие расходомера (счётчик)</w:t>
            </w:r>
          </w:p>
        </w:tc>
        <w:tc>
          <w:tcPr>
            <w:tcW w:w="568"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31C27E47" w14:textId="77777777" w:rsidR="00BD4A82" w:rsidRPr="00BD4A82" w:rsidRDefault="00BD4A82" w:rsidP="00BD4A82">
            <w:pPr>
              <w:pStyle w:val="115"/>
              <w:rPr>
                <w:rFonts w:eastAsia="Arial"/>
                <w:noProof/>
              </w:rPr>
            </w:pPr>
            <w:r w:rsidRPr="00BD4A82">
              <w:rPr>
                <w:rFonts w:eastAsia="Arial"/>
                <w:noProof/>
              </w:rPr>
              <w:t>Место выпуска (название реки и т. д.)</w:t>
            </w:r>
          </w:p>
        </w:tc>
        <w:tc>
          <w:tcPr>
            <w:tcW w:w="611"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0D7344C2" w14:textId="77777777" w:rsidR="00BD4A82" w:rsidRPr="00BD4A82" w:rsidRDefault="00BD4A82" w:rsidP="00BD4A82">
            <w:pPr>
              <w:pStyle w:val="115"/>
              <w:rPr>
                <w:rFonts w:eastAsia="Arial"/>
                <w:noProof/>
              </w:rPr>
            </w:pPr>
            <w:r w:rsidRPr="00BD4A82">
              <w:rPr>
                <w:rFonts w:eastAsia="Arial"/>
                <w:noProof/>
              </w:rPr>
              <w:t>Соответствие сброса сточных вод ПДК</w:t>
            </w:r>
          </w:p>
        </w:tc>
      </w:tr>
      <w:tr w:rsidR="00BD4A82" w:rsidRPr="00BD4A82" w14:paraId="4E8E0386" w14:textId="77777777" w:rsidTr="00BD4A82">
        <w:trPr>
          <w:cantSplit/>
          <w:trHeight w:val="20"/>
          <w:tblHeader/>
        </w:trPr>
        <w:tc>
          <w:tcPr>
            <w:tcW w:w="226"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1441756F" w14:textId="77777777" w:rsidR="00BD4A82" w:rsidRPr="00BD4A82" w:rsidRDefault="00BD4A82" w:rsidP="00BD4A82">
            <w:pPr>
              <w:pStyle w:val="115"/>
              <w:rPr>
                <w:rFonts w:eastAsia="Arial"/>
                <w:noProof/>
              </w:rPr>
            </w:pPr>
          </w:p>
        </w:tc>
        <w:tc>
          <w:tcPr>
            <w:tcW w:w="765"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2E42D0CF" w14:textId="77777777" w:rsidR="00BD4A82" w:rsidRPr="00BD4A82" w:rsidRDefault="00BD4A82" w:rsidP="00BD4A82">
            <w:pPr>
              <w:pStyle w:val="115"/>
              <w:rPr>
                <w:rFonts w:eastAsia="Arial"/>
                <w:noProof/>
              </w:rPr>
            </w:pPr>
          </w:p>
        </w:tc>
        <w:tc>
          <w:tcPr>
            <w:tcW w:w="618" w:type="pct"/>
            <w:tcBorders>
              <w:top w:val="nil"/>
              <w:left w:val="nil"/>
              <w:bottom w:val="nil"/>
              <w:right w:val="single" w:sz="4" w:space="0" w:color="000000"/>
            </w:tcBorders>
            <w:shd w:val="clear" w:color="auto" w:fill="D9D9D9" w:themeFill="background1" w:themeFillShade="D9"/>
            <w:vAlign w:val="center"/>
            <w:hideMark/>
          </w:tcPr>
          <w:p w14:paraId="5451527D" w14:textId="77777777" w:rsidR="00BD4A82" w:rsidRPr="00BD4A82" w:rsidRDefault="00BD4A82" w:rsidP="00BD4A82">
            <w:pPr>
              <w:pStyle w:val="115"/>
              <w:rPr>
                <w:rFonts w:eastAsia="Arial"/>
                <w:noProof/>
              </w:rPr>
            </w:pPr>
            <w:r w:rsidRPr="00BD4A82">
              <w:rPr>
                <w:rFonts w:eastAsia="Arial"/>
                <w:noProof/>
              </w:rPr>
              <w:t>марка насоса</w:t>
            </w:r>
          </w:p>
        </w:tc>
        <w:tc>
          <w:tcPr>
            <w:tcW w:w="466" w:type="pct"/>
            <w:tcBorders>
              <w:top w:val="nil"/>
              <w:left w:val="nil"/>
              <w:bottom w:val="nil"/>
              <w:right w:val="single" w:sz="4" w:space="0" w:color="000000"/>
            </w:tcBorders>
            <w:shd w:val="clear" w:color="auto" w:fill="D9D9D9" w:themeFill="background1" w:themeFillShade="D9"/>
            <w:vAlign w:val="center"/>
            <w:hideMark/>
          </w:tcPr>
          <w:p w14:paraId="4ED67594" w14:textId="77777777" w:rsidR="00BD4A82" w:rsidRPr="00BD4A82" w:rsidRDefault="00BD4A82" w:rsidP="00BD4A82">
            <w:pPr>
              <w:pStyle w:val="115"/>
              <w:rPr>
                <w:rFonts w:eastAsia="Arial"/>
                <w:noProof/>
              </w:rPr>
            </w:pPr>
            <w:r w:rsidRPr="00BD4A82">
              <w:rPr>
                <w:rFonts w:eastAsia="Arial"/>
                <w:noProof/>
              </w:rPr>
              <w:t>кол-во насосов (раб./рез.)</w:t>
            </w:r>
          </w:p>
        </w:tc>
        <w:tc>
          <w:tcPr>
            <w:tcW w:w="496" w:type="pct"/>
            <w:tcBorders>
              <w:top w:val="nil"/>
              <w:left w:val="nil"/>
              <w:bottom w:val="nil"/>
              <w:right w:val="single" w:sz="4" w:space="0" w:color="000000"/>
            </w:tcBorders>
            <w:shd w:val="clear" w:color="auto" w:fill="D9D9D9" w:themeFill="background1" w:themeFillShade="D9"/>
            <w:vAlign w:val="center"/>
            <w:hideMark/>
          </w:tcPr>
          <w:p w14:paraId="14698563" w14:textId="77777777" w:rsidR="00BD4A82" w:rsidRPr="00BD4A82" w:rsidRDefault="00BD4A82" w:rsidP="00BD4A82">
            <w:pPr>
              <w:pStyle w:val="115"/>
              <w:rPr>
                <w:rFonts w:eastAsia="Arial"/>
                <w:noProof/>
              </w:rPr>
            </w:pPr>
            <w:r w:rsidRPr="00BD4A82">
              <w:rPr>
                <w:rFonts w:eastAsia="Arial"/>
                <w:noProof/>
              </w:rPr>
              <w:t>произ-ть проектная, м³/сут.</w:t>
            </w:r>
          </w:p>
        </w:tc>
        <w:tc>
          <w:tcPr>
            <w:tcW w:w="579" w:type="pct"/>
            <w:tcBorders>
              <w:top w:val="nil"/>
              <w:left w:val="nil"/>
              <w:bottom w:val="nil"/>
              <w:right w:val="single" w:sz="4" w:space="0" w:color="000000"/>
            </w:tcBorders>
            <w:shd w:val="clear" w:color="auto" w:fill="D9D9D9" w:themeFill="background1" w:themeFillShade="D9"/>
            <w:vAlign w:val="center"/>
            <w:hideMark/>
          </w:tcPr>
          <w:p w14:paraId="2F2ED98B" w14:textId="77777777" w:rsidR="00BD4A82" w:rsidRPr="00BD4A82" w:rsidRDefault="00BD4A82" w:rsidP="00BD4A82">
            <w:pPr>
              <w:pStyle w:val="115"/>
              <w:rPr>
                <w:rFonts w:eastAsia="Arial"/>
                <w:noProof/>
              </w:rPr>
            </w:pPr>
            <w:r w:rsidRPr="00BD4A82">
              <w:rPr>
                <w:rFonts w:eastAsia="Arial"/>
                <w:noProof/>
              </w:rPr>
              <w:t>произ-ть фактическая, м³/сут.</w:t>
            </w:r>
          </w:p>
        </w:tc>
        <w:tc>
          <w:tcPr>
            <w:tcW w:w="672"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335C7447" w14:textId="77777777" w:rsidR="00BD4A82" w:rsidRPr="00BD4A82" w:rsidRDefault="00BD4A82" w:rsidP="00BD4A82">
            <w:pPr>
              <w:pStyle w:val="115"/>
              <w:rPr>
                <w:rFonts w:eastAsia="Arial"/>
                <w:noProof/>
              </w:rPr>
            </w:pPr>
          </w:p>
        </w:tc>
        <w:tc>
          <w:tcPr>
            <w:tcW w:w="568"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7CE585E8" w14:textId="77777777" w:rsidR="00BD4A82" w:rsidRPr="00BD4A82" w:rsidRDefault="00BD4A82" w:rsidP="00BD4A82">
            <w:pPr>
              <w:pStyle w:val="115"/>
              <w:rPr>
                <w:rFonts w:eastAsia="Arial"/>
                <w:noProof/>
              </w:rPr>
            </w:pPr>
          </w:p>
        </w:tc>
        <w:tc>
          <w:tcPr>
            <w:tcW w:w="611"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0C4F0561" w14:textId="77777777" w:rsidR="00BD4A82" w:rsidRPr="00BD4A82" w:rsidRDefault="00BD4A82" w:rsidP="00BD4A82">
            <w:pPr>
              <w:pStyle w:val="115"/>
              <w:rPr>
                <w:rFonts w:eastAsia="Arial"/>
                <w:noProof/>
              </w:rPr>
            </w:pPr>
          </w:p>
        </w:tc>
      </w:tr>
      <w:tr w:rsidR="00BD4A82" w:rsidRPr="00BD4A82" w14:paraId="56B299F7" w14:textId="77777777" w:rsidTr="00BD4A82">
        <w:trPr>
          <w:cantSplit/>
          <w:trHeight w:val="20"/>
        </w:trPr>
        <w:tc>
          <w:tcPr>
            <w:tcW w:w="226" w:type="pct"/>
            <w:tcBorders>
              <w:top w:val="single" w:sz="8" w:space="0" w:color="auto"/>
              <w:left w:val="single" w:sz="8" w:space="0" w:color="auto"/>
              <w:bottom w:val="single" w:sz="4" w:space="0" w:color="auto"/>
              <w:right w:val="single" w:sz="4" w:space="0" w:color="auto"/>
            </w:tcBorders>
            <w:vAlign w:val="center"/>
            <w:hideMark/>
          </w:tcPr>
          <w:p w14:paraId="392A08BE" w14:textId="77777777" w:rsidR="00BD4A82" w:rsidRPr="00BD4A82" w:rsidRDefault="00BD4A82" w:rsidP="00BD4A82">
            <w:pPr>
              <w:pStyle w:val="115"/>
              <w:rPr>
                <w:rFonts w:eastAsia="Arial"/>
                <w:noProof/>
              </w:rPr>
            </w:pPr>
            <w:r w:rsidRPr="00BD4A82">
              <w:rPr>
                <w:rFonts w:eastAsia="Arial"/>
                <w:noProof/>
              </w:rPr>
              <w:t>1</w:t>
            </w:r>
          </w:p>
        </w:tc>
        <w:tc>
          <w:tcPr>
            <w:tcW w:w="765" w:type="pct"/>
            <w:tcBorders>
              <w:top w:val="single" w:sz="8" w:space="0" w:color="auto"/>
              <w:left w:val="nil"/>
              <w:bottom w:val="single" w:sz="4" w:space="0" w:color="auto"/>
              <w:right w:val="single" w:sz="4" w:space="0" w:color="auto"/>
            </w:tcBorders>
            <w:vAlign w:val="center"/>
            <w:hideMark/>
          </w:tcPr>
          <w:p w14:paraId="1C9E2B6E" w14:textId="77777777" w:rsidR="00BD4A82" w:rsidRPr="00BD4A82" w:rsidRDefault="00BD4A82" w:rsidP="00BD4A82">
            <w:pPr>
              <w:pStyle w:val="115"/>
              <w:rPr>
                <w:rFonts w:eastAsia="Arial"/>
                <w:noProof/>
              </w:rPr>
            </w:pPr>
            <w:r w:rsidRPr="00BD4A82">
              <w:rPr>
                <w:rFonts w:eastAsia="Arial"/>
                <w:noProof/>
              </w:rPr>
              <w:t>КНС, г. Емва, м. Южный</w:t>
            </w:r>
          </w:p>
        </w:tc>
        <w:tc>
          <w:tcPr>
            <w:tcW w:w="618" w:type="pct"/>
            <w:tcBorders>
              <w:top w:val="single" w:sz="8" w:space="0" w:color="auto"/>
              <w:left w:val="nil"/>
              <w:bottom w:val="single" w:sz="4" w:space="0" w:color="auto"/>
              <w:right w:val="single" w:sz="4" w:space="0" w:color="auto"/>
            </w:tcBorders>
            <w:vAlign w:val="center"/>
            <w:hideMark/>
          </w:tcPr>
          <w:p w14:paraId="7AF4DC98" w14:textId="77777777" w:rsidR="00BD4A82" w:rsidRPr="00BD4A82" w:rsidRDefault="00BD4A82" w:rsidP="00BD4A82">
            <w:pPr>
              <w:pStyle w:val="115"/>
              <w:rPr>
                <w:rFonts w:eastAsia="Arial"/>
                <w:noProof/>
              </w:rPr>
            </w:pPr>
            <w:r w:rsidRPr="00BD4A82">
              <w:rPr>
                <w:rFonts w:eastAsia="Arial"/>
                <w:noProof/>
              </w:rPr>
              <w:t>фг 51/58</w:t>
            </w:r>
          </w:p>
        </w:tc>
        <w:tc>
          <w:tcPr>
            <w:tcW w:w="466" w:type="pct"/>
            <w:tcBorders>
              <w:top w:val="single" w:sz="8" w:space="0" w:color="auto"/>
              <w:left w:val="nil"/>
              <w:bottom w:val="single" w:sz="4" w:space="0" w:color="auto"/>
              <w:right w:val="single" w:sz="4" w:space="0" w:color="auto"/>
            </w:tcBorders>
            <w:vAlign w:val="center"/>
            <w:hideMark/>
          </w:tcPr>
          <w:p w14:paraId="1EBFB7EB"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single" w:sz="8" w:space="0" w:color="auto"/>
              <w:left w:val="nil"/>
              <w:bottom w:val="single" w:sz="4" w:space="0" w:color="auto"/>
              <w:right w:val="single" w:sz="4" w:space="0" w:color="auto"/>
            </w:tcBorders>
            <w:textDirection w:val="btLr"/>
            <w:vAlign w:val="center"/>
            <w:hideMark/>
          </w:tcPr>
          <w:p w14:paraId="3BFF8039" w14:textId="59978CB8" w:rsidR="00BD4A82" w:rsidRPr="00BD4A82" w:rsidRDefault="00BD4A82" w:rsidP="00BD4A82">
            <w:pPr>
              <w:pStyle w:val="115"/>
              <w:rPr>
                <w:rFonts w:eastAsia="Arial"/>
                <w:noProof/>
              </w:rPr>
            </w:pPr>
          </w:p>
        </w:tc>
        <w:tc>
          <w:tcPr>
            <w:tcW w:w="579" w:type="pct"/>
            <w:tcBorders>
              <w:top w:val="single" w:sz="8" w:space="0" w:color="auto"/>
              <w:left w:val="nil"/>
              <w:bottom w:val="single" w:sz="4" w:space="0" w:color="auto"/>
              <w:right w:val="single" w:sz="4" w:space="0" w:color="auto"/>
            </w:tcBorders>
            <w:textDirection w:val="btLr"/>
            <w:vAlign w:val="center"/>
            <w:hideMark/>
          </w:tcPr>
          <w:p w14:paraId="53E6D9FB" w14:textId="25FE49E2" w:rsidR="00BD4A82" w:rsidRPr="00BD4A82" w:rsidRDefault="00BD4A82" w:rsidP="00BD4A82">
            <w:pPr>
              <w:pStyle w:val="115"/>
              <w:rPr>
                <w:rFonts w:eastAsia="Arial"/>
                <w:noProof/>
              </w:rPr>
            </w:pPr>
          </w:p>
        </w:tc>
        <w:tc>
          <w:tcPr>
            <w:tcW w:w="672" w:type="pct"/>
            <w:tcBorders>
              <w:top w:val="single" w:sz="8" w:space="0" w:color="auto"/>
              <w:left w:val="nil"/>
              <w:bottom w:val="single" w:sz="4" w:space="0" w:color="auto"/>
              <w:right w:val="single" w:sz="4" w:space="0" w:color="auto"/>
            </w:tcBorders>
            <w:vAlign w:val="center"/>
            <w:hideMark/>
          </w:tcPr>
          <w:p w14:paraId="5A4552C4"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single" w:sz="8" w:space="0" w:color="auto"/>
              <w:left w:val="nil"/>
              <w:bottom w:val="single" w:sz="4" w:space="0" w:color="auto"/>
              <w:right w:val="single" w:sz="4" w:space="0" w:color="auto"/>
            </w:tcBorders>
            <w:vAlign w:val="center"/>
            <w:hideMark/>
          </w:tcPr>
          <w:p w14:paraId="30850837" w14:textId="2765312E" w:rsidR="00BD4A82" w:rsidRPr="00BD4A82" w:rsidRDefault="00BD4A82" w:rsidP="00BD4A82">
            <w:pPr>
              <w:pStyle w:val="115"/>
              <w:rPr>
                <w:rFonts w:eastAsia="Arial"/>
                <w:noProof/>
              </w:rPr>
            </w:pPr>
          </w:p>
        </w:tc>
        <w:tc>
          <w:tcPr>
            <w:tcW w:w="611" w:type="pct"/>
            <w:tcBorders>
              <w:top w:val="single" w:sz="8" w:space="0" w:color="auto"/>
              <w:left w:val="nil"/>
              <w:bottom w:val="single" w:sz="4" w:space="0" w:color="auto"/>
              <w:right w:val="single" w:sz="4" w:space="0" w:color="auto"/>
            </w:tcBorders>
            <w:vAlign w:val="center"/>
            <w:hideMark/>
          </w:tcPr>
          <w:p w14:paraId="7A98E5BE" w14:textId="701C6F86" w:rsidR="00BD4A82" w:rsidRPr="00BD4A82" w:rsidRDefault="00BD4A82" w:rsidP="00BD4A82">
            <w:pPr>
              <w:pStyle w:val="115"/>
              <w:rPr>
                <w:rFonts w:eastAsia="Arial"/>
                <w:noProof/>
              </w:rPr>
            </w:pPr>
          </w:p>
        </w:tc>
      </w:tr>
      <w:tr w:rsidR="00BD4A82" w:rsidRPr="00BD4A82" w14:paraId="1782619B"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1CC980F5" w14:textId="77777777" w:rsidR="00BD4A82" w:rsidRPr="00BD4A82" w:rsidRDefault="00BD4A82" w:rsidP="00BD4A82">
            <w:pPr>
              <w:pStyle w:val="115"/>
              <w:rPr>
                <w:rFonts w:eastAsia="Arial"/>
                <w:noProof/>
              </w:rPr>
            </w:pPr>
            <w:r w:rsidRPr="00BD4A82">
              <w:rPr>
                <w:rFonts w:eastAsia="Arial"/>
                <w:noProof/>
              </w:rPr>
              <w:t>2</w:t>
            </w:r>
          </w:p>
        </w:tc>
        <w:tc>
          <w:tcPr>
            <w:tcW w:w="765" w:type="pct"/>
            <w:tcBorders>
              <w:top w:val="nil"/>
              <w:left w:val="nil"/>
              <w:bottom w:val="single" w:sz="4" w:space="0" w:color="auto"/>
              <w:right w:val="single" w:sz="4" w:space="0" w:color="auto"/>
            </w:tcBorders>
            <w:vAlign w:val="center"/>
            <w:hideMark/>
          </w:tcPr>
          <w:p w14:paraId="796503E1" w14:textId="77777777" w:rsidR="00BD4A82" w:rsidRPr="00BD4A82" w:rsidRDefault="00BD4A82" w:rsidP="00BD4A82">
            <w:pPr>
              <w:pStyle w:val="115"/>
              <w:rPr>
                <w:rFonts w:eastAsia="Arial"/>
                <w:noProof/>
              </w:rPr>
            </w:pPr>
            <w:r w:rsidRPr="00BD4A82">
              <w:rPr>
                <w:rFonts w:eastAsia="Arial"/>
                <w:noProof/>
              </w:rPr>
              <w:t>КНС, г. Емва, м. Ачим</w:t>
            </w:r>
          </w:p>
        </w:tc>
        <w:tc>
          <w:tcPr>
            <w:tcW w:w="618" w:type="pct"/>
            <w:tcBorders>
              <w:top w:val="nil"/>
              <w:left w:val="nil"/>
              <w:bottom w:val="single" w:sz="4" w:space="0" w:color="auto"/>
              <w:right w:val="single" w:sz="4" w:space="0" w:color="auto"/>
            </w:tcBorders>
            <w:vAlign w:val="center"/>
            <w:hideMark/>
          </w:tcPr>
          <w:p w14:paraId="3352B684" w14:textId="77777777" w:rsidR="00BD4A82" w:rsidRPr="00BD4A82" w:rsidRDefault="00BD4A82" w:rsidP="00BD4A82">
            <w:pPr>
              <w:pStyle w:val="115"/>
              <w:rPr>
                <w:rFonts w:eastAsia="Arial"/>
                <w:noProof/>
              </w:rPr>
            </w:pPr>
            <w:r w:rsidRPr="00BD4A82">
              <w:rPr>
                <w:rFonts w:eastAsia="Arial"/>
                <w:noProof/>
              </w:rPr>
              <w:t>FAGGIOLATI G210R3V1-M50AA2</w:t>
            </w:r>
          </w:p>
        </w:tc>
        <w:tc>
          <w:tcPr>
            <w:tcW w:w="466" w:type="pct"/>
            <w:tcBorders>
              <w:top w:val="nil"/>
              <w:left w:val="nil"/>
              <w:bottom w:val="single" w:sz="4" w:space="0" w:color="auto"/>
              <w:right w:val="single" w:sz="4" w:space="0" w:color="auto"/>
            </w:tcBorders>
            <w:vAlign w:val="center"/>
            <w:hideMark/>
          </w:tcPr>
          <w:p w14:paraId="0730AF76"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71C7FC9C" w14:textId="0DEF6244"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2032D619" w14:textId="33998479"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594C4670"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5E3709DB" w14:textId="237BF185"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0082083B" w14:textId="64ED53CE" w:rsidR="00BD4A82" w:rsidRPr="00BD4A82" w:rsidRDefault="00BD4A82" w:rsidP="00BD4A82">
            <w:pPr>
              <w:pStyle w:val="115"/>
              <w:rPr>
                <w:rFonts w:eastAsia="Arial"/>
                <w:noProof/>
              </w:rPr>
            </w:pPr>
          </w:p>
        </w:tc>
      </w:tr>
      <w:tr w:rsidR="00BD4A82" w:rsidRPr="00BD4A82" w14:paraId="2DBC5EF1"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7FE72430" w14:textId="77777777" w:rsidR="00BD4A82" w:rsidRPr="00BD4A82" w:rsidRDefault="00BD4A82" w:rsidP="00BD4A82">
            <w:pPr>
              <w:pStyle w:val="115"/>
              <w:rPr>
                <w:rFonts w:eastAsia="Arial"/>
                <w:noProof/>
              </w:rPr>
            </w:pPr>
            <w:r w:rsidRPr="00BD4A82">
              <w:rPr>
                <w:rFonts w:eastAsia="Arial"/>
                <w:noProof/>
              </w:rPr>
              <w:t>3</w:t>
            </w:r>
          </w:p>
        </w:tc>
        <w:tc>
          <w:tcPr>
            <w:tcW w:w="765" w:type="pct"/>
            <w:tcBorders>
              <w:top w:val="nil"/>
              <w:left w:val="nil"/>
              <w:bottom w:val="single" w:sz="4" w:space="0" w:color="auto"/>
              <w:right w:val="single" w:sz="4" w:space="0" w:color="auto"/>
            </w:tcBorders>
            <w:vAlign w:val="center"/>
            <w:hideMark/>
          </w:tcPr>
          <w:p w14:paraId="61644992" w14:textId="77777777" w:rsidR="00BD4A82" w:rsidRPr="00BD4A82" w:rsidRDefault="00BD4A82" w:rsidP="00BD4A82">
            <w:pPr>
              <w:pStyle w:val="115"/>
              <w:rPr>
                <w:rFonts w:eastAsia="Arial"/>
                <w:noProof/>
              </w:rPr>
            </w:pPr>
            <w:r w:rsidRPr="00BD4A82">
              <w:rPr>
                <w:rFonts w:eastAsia="Arial"/>
                <w:noProof/>
              </w:rPr>
              <w:t>КНС, г. Емва, м. Новый</w:t>
            </w:r>
          </w:p>
        </w:tc>
        <w:tc>
          <w:tcPr>
            <w:tcW w:w="618" w:type="pct"/>
            <w:tcBorders>
              <w:top w:val="nil"/>
              <w:left w:val="nil"/>
              <w:bottom w:val="single" w:sz="4" w:space="0" w:color="auto"/>
              <w:right w:val="single" w:sz="4" w:space="0" w:color="auto"/>
            </w:tcBorders>
            <w:vAlign w:val="center"/>
            <w:hideMark/>
          </w:tcPr>
          <w:p w14:paraId="5F675F7F" w14:textId="77777777" w:rsidR="00BD4A82" w:rsidRPr="00BD4A82" w:rsidRDefault="00BD4A82" w:rsidP="00BD4A82">
            <w:pPr>
              <w:pStyle w:val="115"/>
              <w:rPr>
                <w:rFonts w:eastAsia="Arial"/>
                <w:noProof/>
              </w:rPr>
            </w:pPr>
            <w:r w:rsidRPr="00BD4A82">
              <w:rPr>
                <w:rFonts w:eastAsia="Arial"/>
                <w:noProof/>
              </w:rPr>
              <w:t>FAGGIOLATI G210R3V1-M50AA3</w:t>
            </w:r>
          </w:p>
        </w:tc>
        <w:tc>
          <w:tcPr>
            <w:tcW w:w="466" w:type="pct"/>
            <w:tcBorders>
              <w:top w:val="nil"/>
              <w:left w:val="nil"/>
              <w:bottom w:val="single" w:sz="4" w:space="0" w:color="auto"/>
              <w:right w:val="single" w:sz="4" w:space="0" w:color="auto"/>
            </w:tcBorders>
            <w:vAlign w:val="center"/>
            <w:hideMark/>
          </w:tcPr>
          <w:p w14:paraId="1BC775D6"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4E005F65" w14:textId="7FB4F387"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7F58788F" w14:textId="5BEF7F3F"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0016021C"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675B9EE5" w14:textId="0DF181CF"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40EBB645" w14:textId="050DA796" w:rsidR="00BD4A82" w:rsidRPr="00BD4A82" w:rsidRDefault="00BD4A82" w:rsidP="00BD4A82">
            <w:pPr>
              <w:pStyle w:val="115"/>
              <w:rPr>
                <w:rFonts w:eastAsia="Arial"/>
                <w:noProof/>
              </w:rPr>
            </w:pPr>
          </w:p>
        </w:tc>
      </w:tr>
      <w:tr w:rsidR="00BD4A82" w:rsidRPr="00BD4A82" w14:paraId="5472474E"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2E931047" w14:textId="77777777" w:rsidR="00BD4A82" w:rsidRPr="00BD4A82" w:rsidRDefault="00BD4A82" w:rsidP="00BD4A82">
            <w:pPr>
              <w:pStyle w:val="115"/>
              <w:rPr>
                <w:rFonts w:eastAsia="Arial"/>
                <w:noProof/>
              </w:rPr>
            </w:pPr>
            <w:r w:rsidRPr="00BD4A82">
              <w:rPr>
                <w:rFonts w:eastAsia="Arial"/>
                <w:noProof/>
              </w:rPr>
              <w:t>4</w:t>
            </w:r>
          </w:p>
        </w:tc>
        <w:tc>
          <w:tcPr>
            <w:tcW w:w="765" w:type="pct"/>
            <w:tcBorders>
              <w:top w:val="nil"/>
              <w:left w:val="nil"/>
              <w:bottom w:val="single" w:sz="4" w:space="0" w:color="auto"/>
              <w:right w:val="single" w:sz="4" w:space="0" w:color="auto"/>
            </w:tcBorders>
            <w:vAlign w:val="center"/>
            <w:hideMark/>
          </w:tcPr>
          <w:p w14:paraId="5AE44DA1" w14:textId="77777777" w:rsidR="00BD4A82" w:rsidRPr="00BD4A82" w:rsidRDefault="00BD4A82" w:rsidP="00BD4A82">
            <w:pPr>
              <w:pStyle w:val="115"/>
              <w:rPr>
                <w:rFonts w:eastAsia="Arial"/>
                <w:noProof/>
              </w:rPr>
            </w:pPr>
            <w:r w:rsidRPr="00BD4A82">
              <w:rPr>
                <w:rFonts w:eastAsia="Arial"/>
                <w:noProof/>
              </w:rPr>
              <w:t>КНС, г. Емва, ул. Ленинградская</w:t>
            </w:r>
          </w:p>
        </w:tc>
        <w:tc>
          <w:tcPr>
            <w:tcW w:w="618" w:type="pct"/>
            <w:tcBorders>
              <w:top w:val="nil"/>
              <w:left w:val="nil"/>
              <w:bottom w:val="single" w:sz="4" w:space="0" w:color="auto"/>
              <w:right w:val="single" w:sz="4" w:space="0" w:color="auto"/>
            </w:tcBorders>
            <w:vAlign w:val="center"/>
            <w:hideMark/>
          </w:tcPr>
          <w:p w14:paraId="03831187" w14:textId="77777777" w:rsidR="00BD4A82" w:rsidRPr="00BD4A82" w:rsidRDefault="00BD4A82" w:rsidP="00BD4A82">
            <w:pPr>
              <w:pStyle w:val="115"/>
              <w:rPr>
                <w:rFonts w:eastAsia="Arial"/>
                <w:noProof/>
              </w:rPr>
            </w:pPr>
            <w:r w:rsidRPr="00BD4A82">
              <w:rPr>
                <w:rFonts w:eastAsia="Arial"/>
                <w:noProof/>
              </w:rPr>
              <w:t>FAGGIOLATI G413R6V1-P80AA2</w:t>
            </w:r>
          </w:p>
        </w:tc>
        <w:tc>
          <w:tcPr>
            <w:tcW w:w="466" w:type="pct"/>
            <w:tcBorders>
              <w:top w:val="nil"/>
              <w:left w:val="nil"/>
              <w:bottom w:val="single" w:sz="4" w:space="0" w:color="auto"/>
              <w:right w:val="single" w:sz="4" w:space="0" w:color="auto"/>
            </w:tcBorders>
            <w:vAlign w:val="center"/>
            <w:hideMark/>
          </w:tcPr>
          <w:p w14:paraId="56441B11"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0DCF4FC5" w14:textId="77E2E09C"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6533DDF4" w14:textId="55CFA693"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11D6CBFC"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785C3D10" w14:textId="1A363071"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059F89B3" w14:textId="2BED2D21" w:rsidR="00BD4A82" w:rsidRPr="00BD4A82" w:rsidRDefault="00BD4A82" w:rsidP="00BD4A82">
            <w:pPr>
              <w:pStyle w:val="115"/>
              <w:rPr>
                <w:rFonts w:eastAsia="Arial"/>
                <w:noProof/>
              </w:rPr>
            </w:pPr>
          </w:p>
        </w:tc>
      </w:tr>
      <w:tr w:rsidR="00BD4A82" w:rsidRPr="00BD4A82" w14:paraId="758C3D66"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F266CC7" w14:textId="77777777" w:rsidR="00BD4A82" w:rsidRPr="00BD4A82" w:rsidRDefault="00BD4A82" w:rsidP="00BD4A82">
            <w:pPr>
              <w:pStyle w:val="115"/>
              <w:rPr>
                <w:rFonts w:eastAsia="Arial"/>
                <w:noProof/>
              </w:rPr>
            </w:pPr>
            <w:r w:rsidRPr="00BD4A82">
              <w:rPr>
                <w:rFonts w:eastAsia="Arial"/>
                <w:noProof/>
              </w:rPr>
              <w:t>5</w:t>
            </w:r>
          </w:p>
        </w:tc>
        <w:tc>
          <w:tcPr>
            <w:tcW w:w="765" w:type="pct"/>
            <w:tcBorders>
              <w:top w:val="nil"/>
              <w:left w:val="nil"/>
              <w:bottom w:val="single" w:sz="4" w:space="0" w:color="auto"/>
              <w:right w:val="single" w:sz="4" w:space="0" w:color="auto"/>
            </w:tcBorders>
            <w:vAlign w:val="center"/>
            <w:hideMark/>
          </w:tcPr>
          <w:p w14:paraId="4027E848" w14:textId="77777777" w:rsidR="00BD4A82" w:rsidRPr="00BD4A82" w:rsidRDefault="00BD4A82" w:rsidP="00BD4A82">
            <w:pPr>
              <w:pStyle w:val="115"/>
              <w:rPr>
                <w:rFonts w:eastAsia="Arial"/>
                <w:noProof/>
              </w:rPr>
            </w:pPr>
            <w:r w:rsidRPr="00BD4A82">
              <w:rPr>
                <w:rFonts w:eastAsia="Arial"/>
                <w:noProof/>
              </w:rPr>
              <w:t>КНС, г. Емва, м. Совхоз</w:t>
            </w:r>
          </w:p>
        </w:tc>
        <w:tc>
          <w:tcPr>
            <w:tcW w:w="618" w:type="pct"/>
            <w:tcBorders>
              <w:top w:val="nil"/>
              <w:left w:val="nil"/>
              <w:bottom w:val="single" w:sz="4" w:space="0" w:color="auto"/>
              <w:right w:val="single" w:sz="4" w:space="0" w:color="auto"/>
            </w:tcBorders>
            <w:vAlign w:val="center"/>
            <w:hideMark/>
          </w:tcPr>
          <w:p w14:paraId="5606F1C4" w14:textId="77777777" w:rsidR="00BD4A82" w:rsidRPr="00BD4A82" w:rsidRDefault="00BD4A82" w:rsidP="00BD4A82">
            <w:pPr>
              <w:pStyle w:val="115"/>
              <w:rPr>
                <w:rFonts w:eastAsia="Arial"/>
                <w:noProof/>
              </w:rPr>
            </w:pPr>
            <w:r w:rsidRPr="00BD4A82">
              <w:rPr>
                <w:rFonts w:eastAsia="Arial"/>
                <w:noProof/>
              </w:rPr>
              <w:t>FAGGIOLATI G210R3V1-M50AA2</w:t>
            </w:r>
          </w:p>
        </w:tc>
        <w:tc>
          <w:tcPr>
            <w:tcW w:w="466" w:type="pct"/>
            <w:tcBorders>
              <w:top w:val="nil"/>
              <w:left w:val="nil"/>
              <w:bottom w:val="single" w:sz="4" w:space="0" w:color="auto"/>
              <w:right w:val="single" w:sz="4" w:space="0" w:color="auto"/>
            </w:tcBorders>
            <w:vAlign w:val="center"/>
            <w:hideMark/>
          </w:tcPr>
          <w:p w14:paraId="6375BD59"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36EDF4AC" w14:textId="44E908CE"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61D02F31" w14:textId="3B039B0E"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0AAF5A4C"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427D3E1" w14:textId="14604839"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06F8100B" w14:textId="4CBF67E8" w:rsidR="00BD4A82" w:rsidRPr="00BD4A82" w:rsidRDefault="00BD4A82" w:rsidP="00BD4A82">
            <w:pPr>
              <w:pStyle w:val="115"/>
              <w:rPr>
                <w:rFonts w:eastAsia="Arial"/>
                <w:noProof/>
              </w:rPr>
            </w:pPr>
          </w:p>
        </w:tc>
      </w:tr>
      <w:tr w:rsidR="00BD4A82" w:rsidRPr="00BD4A82" w14:paraId="6EDA2468"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201C763B" w14:textId="77777777" w:rsidR="00BD4A82" w:rsidRPr="00BD4A82" w:rsidRDefault="00BD4A82" w:rsidP="00BD4A82">
            <w:pPr>
              <w:pStyle w:val="115"/>
              <w:rPr>
                <w:rFonts w:eastAsia="Arial"/>
                <w:noProof/>
              </w:rPr>
            </w:pPr>
            <w:r w:rsidRPr="00BD4A82">
              <w:rPr>
                <w:rFonts w:eastAsia="Arial"/>
                <w:noProof/>
              </w:rPr>
              <w:t>6</w:t>
            </w:r>
          </w:p>
        </w:tc>
        <w:tc>
          <w:tcPr>
            <w:tcW w:w="765" w:type="pct"/>
            <w:tcBorders>
              <w:top w:val="nil"/>
              <w:left w:val="nil"/>
              <w:bottom w:val="single" w:sz="4" w:space="0" w:color="auto"/>
              <w:right w:val="single" w:sz="4" w:space="0" w:color="auto"/>
            </w:tcBorders>
            <w:vAlign w:val="center"/>
            <w:hideMark/>
          </w:tcPr>
          <w:p w14:paraId="7EF078CA" w14:textId="77777777" w:rsidR="00BD4A82" w:rsidRPr="00BD4A82" w:rsidRDefault="00BD4A82" w:rsidP="00BD4A82">
            <w:pPr>
              <w:pStyle w:val="115"/>
              <w:rPr>
                <w:rFonts w:eastAsia="Arial"/>
                <w:noProof/>
              </w:rPr>
            </w:pPr>
            <w:r w:rsidRPr="00BD4A82">
              <w:rPr>
                <w:rFonts w:eastAsia="Arial"/>
                <w:noProof/>
              </w:rPr>
              <w:t>КНС, г. Емва (Биржа) (Лесокомбинат)</w:t>
            </w:r>
          </w:p>
        </w:tc>
        <w:tc>
          <w:tcPr>
            <w:tcW w:w="618" w:type="pct"/>
            <w:tcBorders>
              <w:top w:val="nil"/>
              <w:left w:val="nil"/>
              <w:bottom w:val="single" w:sz="4" w:space="0" w:color="auto"/>
              <w:right w:val="single" w:sz="4" w:space="0" w:color="auto"/>
            </w:tcBorders>
            <w:vAlign w:val="center"/>
            <w:hideMark/>
          </w:tcPr>
          <w:p w14:paraId="6A56E8E6" w14:textId="77777777" w:rsidR="00BD4A82" w:rsidRPr="00BD4A82" w:rsidRDefault="00BD4A82" w:rsidP="00BD4A82">
            <w:pPr>
              <w:pStyle w:val="115"/>
              <w:rPr>
                <w:rFonts w:eastAsia="Arial"/>
                <w:noProof/>
              </w:rPr>
            </w:pPr>
            <w:r w:rsidRPr="00BD4A82">
              <w:rPr>
                <w:rFonts w:eastAsia="Arial"/>
                <w:noProof/>
              </w:rPr>
              <w:t>FAGGIOLATI G416R6V1-P80AA2</w:t>
            </w:r>
          </w:p>
        </w:tc>
        <w:tc>
          <w:tcPr>
            <w:tcW w:w="466" w:type="pct"/>
            <w:tcBorders>
              <w:top w:val="nil"/>
              <w:left w:val="nil"/>
              <w:bottom w:val="single" w:sz="4" w:space="0" w:color="auto"/>
              <w:right w:val="single" w:sz="4" w:space="0" w:color="auto"/>
            </w:tcBorders>
            <w:vAlign w:val="center"/>
            <w:hideMark/>
          </w:tcPr>
          <w:p w14:paraId="2331A1CA"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42187AE1" w14:textId="660207C5"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402EE1EE" w14:textId="76F0FE42"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619E3948"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E08667C" w14:textId="1657272F"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73506907" w14:textId="2886FDA2" w:rsidR="00BD4A82" w:rsidRPr="00BD4A82" w:rsidRDefault="00BD4A82" w:rsidP="00BD4A82">
            <w:pPr>
              <w:pStyle w:val="115"/>
              <w:rPr>
                <w:rFonts w:eastAsia="Arial"/>
                <w:noProof/>
              </w:rPr>
            </w:pPr>
          </w:p>
        </w:tc>
      </w:tr>
      <w:tr w:rsidR="00BD4A82" w:rsidRPr="00BD4A82" w14:paraId="7E46CE5B"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41B39527" w14:textId="77777777" w:rsidR="00BD4A82" w:rsidRPr="00BD4A82" w:rsidRDefault="00BD4A82" w:rsidP="00BD4A82">
            <w:pPr>
              <w:pStyle w:val="115"/>
              <w:rPr>
                <w:rFonts w:eastAsia="Arial"/>
                <w:noProof/>
              </w:rPr>
            </w:pPr>
            <w:r w:rsidRPr="00BD4A82">
              <w:rPr>
                <w:rFonts w:eastAsia="Arial"/>
                <w:noProof/>
              </w:rPr>
              <w:t>7</w:t>
            </w:r>
          </w:p>
        </w:tc>
        <w:tc>
          <w:tcPr>
            <w:tcW w:w="765" w:type="pct"/>
            <w:tcBorders>
              <w:top w:val="nil"/>
              <w:left w:val="nil"/>
              <w:bottom w:val="single" w:sz="4" w:space="0" w:color="auto"/>
              <w:right w:val="single" w:sz="4" w:space="0" w:color="auto"/>
            </w:tcBorders>
            <w:vAlign w:val="center"/>
            <w:hideMark/>
          </w:tcPr>
          <w:p w14:paraId="216DDE40" w14:textId="77777777" w:rsidR="00BD4A82" w:rsidRPr="00BD4A82" w:rsidRDefault="00BD4A82" w:rsidP="00BD4A82">
            <w:pPr>
              <w:pStyle w:val="115"/>
              <w:rPr>
                <w:rFonts w:eastAsia="Arial"/>
                <w:noProof/>
              </w:rPr>
            </w:pPr>
            <w:r w:rsidRPr="00BD4A82">
              <w:rPr>
                <w:rFonts w:eastAsia="Arial"/>
                <w:noProof/>
              </w:rPr>
              <w:t>КНС №2 г. Емва</w:t>
            </w:r>
          </w:p>
        </w:tc>
        <w:tc>
          <w:tcPr>
            <w:tcW w:w="618" w:type="pct"/>
            <w:tcBorders>
              <w:top w:val="nil"/>
              <w:left w:val="nil"/>
              <w:bottom w:val="single" w:sz="4" w:space="0" w:color="auto"/>
              <w:right w:val="single" w:sz="4" w:space="0" w:color="auto"/>
            </w:tcBorders>
            <w:vAlign w:val="center"/>
            <w:hideMark/>
          </w:tcPr>
          <w:p w14:paraId="0EF3F201" w14:textId="77777777" w:rsidR="00BD4A82" w:rsidRPr="00BD4A82" w:rsidRDefault="00BD4A82" w:rsidP="00BD4A82">
            <w:pPr>
              <w:pStyle w:val="115"/>
              <w:rPr>
                <w:rFonts w:eastAsia="Arial"/>
                <w:noProof/>
              </w:rPr>
            </w:pPr>
            <w:r w:rsidRPr="00BD4A82">
              <w:rPr>
                <w:rFonts w:eastAsia="Arial"/>
                <w:noProof/>
              </w:rPr>
              <w:t>FAGGIOLATI G416R6V1-P80AA2</w:t>
            </w:r>
          </w:p>
        </w:tc>
        <w:tc>
          <w:tcPr>
            <w:tcW w:w="466" w:type="pct"/>
            <w:tcBorders>
              <w:top w:val="nil"/>
              <w:left w:val="nil"/>
              <w:bottom w:val="single" w:sz="4" w:space="0" w:color="auto"/>
              <w:right w:val="single" w:sz="4" w:space="0" w:color="auto"/>
            </w:tcBorders>
            <w:vAlign w:val="center"/>
            <w:hideMark/>
          </w:tcPr>
          <w:p w14:paraId="3F97BF0B"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3B88E90E" w14:textId="5DBCF53C"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0E6192AF" w14:textId="3518E048"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5044F9D2"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130DA9D" w14:textId="1660E9B3"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4A3F6D09" w14:textId="1EF22CB4" w:rsidR="00BD4A82" w:rsidRPr="00BD4A82" w:rsidRDefault="00BD4A82" w:rsidP="00BD4A82">
            <w:pPr>
              <w:pStyle w:val="115"/>
              <w:rPr>
                <w:rFonts w:eastAsia="Arial"/>
                <w:noProof/>
              </w:rPr>
            </w:pPr>
          </w:p>
        </w:tc>
      </w:tr>
      <w:tr w:rsidR="00BD4A82" w:rsidRPr="00BD4A82" w14:paraId="1B80AB4C"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7D67676D" w14:textId="77777777" w:rsidR="00BD4A82" w:rsidRPr="00BD4A82" w:rsidRDefault="00BD4A82" w:rsidP="00BD4A82">
            <w:pPr>
              <w:pStyle w:val="115"/>
              <w:rPr>
                <w:rFonts w:eastAsia="Arial"/>
                <w:noProof/>
              </w:rPr>
            </w:pPr>
            <w:r w:rsidRPr="00BD4A82">
              <w:rPr>
                <w:rFonts w:eastAsia="Arial"/>
                <w:noProof/>
              </w:rPr>
              <w:t>8</w:t>
            </w:r>
          </w:p>
        </w:tc>
        <w:tc>
          <w:tcPr>
            <w:tcW w:w="765" w:type="pct"/>
            <w:tcBorders>
              <w:top w:val="nil"/>
              <w:left w:val="nil"/>
              <w:bottom w:val="single" w:sz="4" w:space="0" w:color="auto"/>
              <w:right w:val="single" w:sz="4" w:space="0" w:color="auto"/>
            </w:tcBorders>
            <w:vAlign w:val="center"/>
            <w:hideMark/>
          </w:tcPr>
          <w:p w14:paraId="02F7AFDF" w14:textId="77777777" w:rsidR="00BD4A82" w:rsidRPr="00BD4A82" w:rsidRDefault="00BD4A82" w:rsidP="00BD4A82">
            <w:pPr>
              <w:pStyle w:val="115"/>
              <w:rPr>
                <w:rFonts w:eastAsia="Arial"/>
                <w:noProof/>
              </w:rPr>
            </w:pPr>
            <w:r w:rsidRPr="00BD4A82">
              <w:rPr>
                <w:rFonts w:eastAsia="Arial"/>
                <w:noProof/>
              </w:rPr>
              <w:t>КНС № 2, пгт. Синдор</w:t>
            </w:r>
          </w:p>
        </w:tc>
        <w:tc>
          <w:tcPr>
            <w:tcW w:w="618" w:type="pct"/>
            <w:tcBorders>
              <w:top w:val="nil"/>
              <w:left w:val="nil"/>
              <w:bottom w:val="single" w:sz="4" w:space="0" w:color="auto"/>
              <w:right w:val="single" w:sz="4" w:space="0" w:color="auto"/>
            </w:tcBorders>
            <w:vAlign w:val="center"/>
            <w:hideMark/>
          </w:tcPr>
          <w:p w14:paraId="7322A772" w14:textId="77777777" w:rsidR="00BD4A82" w:rsidRPr="00BD4A82" w:rsidRDefault="00BD4A82" w:rsidP="00BD4A82">
            <w:pPr>
              <w:pStyle w:val="115"/>
              <w:rPr>
                <w:rFonts w:eastAsia="Arial"/>
                <w:noProof/>
              </w:rPr>
            </w:pPr>
            <w:r w:rsidRPr="00BD4A82">
              <w:rPr>
                <w:rFonts w:eastAsia="Arial"/>
                <w:noProof/>
              </w:rPr>
              <w:t>FAGGIOLATI G213R3V4-M80AA2</w:t>
            </w:r>
          </w:p>
        </w:tc>
        <w:tc>
          <w:tcPr>
            <w:tcW w:w="466" w:type="pct"/>
            <w:tcBorders>
              <w:top w:val="nil"/>
              <w:left w:val="nil"/>
              <w:bottom w:val="single" w:sz="4" w:space="0" w:color="auto"/>
              <w:right w:val="single" w:sz="4" w:space="0" w:color="auto"/>
            </w:tcBorders>
            <w:vAlign w:val="center"/>
            <w:hideMark/>
          </w:tcPr>
          <w:p w14:paraId="137EAB6B"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vAlign w:val="center"/>
            <w:hideMark/>
          </w:tcPr>
          <w:p w14:paraId="7D82DABE" w14:textId="4BA9C377" w:rsidR="00BD4A82" w:rsidRPr="00BD4A82" w:rsidRDefault="00BD4A82" w:rsidP="00BD4A82">
            <w:pPr>
              <w:pStyle w:val="115"/>
              <w:rPr>
                <w:rFonts w:eastAsia="Arial"/>
                <w:noProof/>
              </w:rPr>
            </w:pPr>
            <w:r w:rsidRPr="00BD4A82">
              <w:rPr>
                <w:rFonts w:eastAsia="Arial"/>
                <w:noProof/>
              </w:rPr>
              <w:t>40</w:t>
            </w:r>
          </w:p>
        </w:tc>
        <w:tc>
          <w:tcPr>
            <w:tcW w:w="579" w:type="pct"/>
            <w:tcBorders>
              <w:top w:val="nil"/>
              <w:left w:val="nil"/>
              <w:bottom w:val="single" w:sz="4" w:space="0" w:color="auto"/>
              <w:right w:val="single" w:sz="4" w:space="0" w:color="auto"/>
            </w:tcBorders>
            <w:vAlign w:val="center"/>
            <w:hideMark/>
          </w:tcPr>
          <w:p w14:paraId="200EB80A" w14:textId="4ABC9069"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6FB72BC6"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61174A75" w14:textId="3EFCE05D"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55904A56" w14:textId="06382FEC" w:rsidR="00BD4A82" w:rsidRPr="00BD4A82" w:rsidRDefault="00BD4A82" w:rsidP="00BD4A82">
            <w:pPr>
              <w:pStyle w:val="115"/>
              <w:rPr>
                <w:rFonts w:eastAsia="Arial"/>
                <w:noProof/>
              </w:rPr>
            </w:pPr>
          </w:p>
        </w:tc>
      </w:tr>
      <w:tr w:rsidR="00BD4A82" w:rsidRPr="00BD4A82" w14:paraId="2F32DCB1"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2384539" w14:textId="77777777" w:rsidR="00BD4A82" w:rsidRPr="00BD4A82" w:rsidRDefault="00BD4A82" w:rsidP="00BD4A82">
            <w:pPr>
              <w:pStyle w:val="115"/>
              <w:rPr>
                <w:rFonts w:eastAsia="Arial"/>
                <w:noProof/>
              </w:rPr>
            </w:pPr>
            <w:r w:rsidRPr="00BD4A82">
              <w:rPr>
                <w:rFonts w:eastAsia="Arial"/>
                <w:noProof/>
              </w:rPr>
              <w:t>9</w:t>
            </w:r>
          </w:p>
        </w:tc>
        <w:tc>
          <w:tcPr>
            <w:tcW w:w="765" w:type="pct"/>
            <w:tcBorders>
              <w:top w:val="nil"/>
              <w:left w:val="nil"/>
              <w:bottom w:val="single" w:sz="4" w:space="0" w:color="auto"/>
              <w:right w:val="single" w:sz="4" w:space="0" w:color="auto"/>
            </w:tcBorders>
            <w:vAlign w:val="center"/>
            <w:hideMark/>
          </w:tcPr>
          <w:p w14:paraId="33C4618B" w14:textId="77777777" w:rsidR="00BD4A82" w:rsidRPr="00BD4A82" w:rsidRDefault="00BD4A82" w:rsidP="00BD4A82">
            <w:pPr>
              <w:pStyle w:val="115"/>
              <w:rPr>
                <w:rFonts w:eastAsia="Arial"/>
                <w:noProof/>
              </w:rPr>
            </w:pPr>
            <w:r w:rsidRPr="00BD4A82">
              <w:rPr>
                <w:rFonts w:eastAsia="Arial"/>
                <w:noProof/>
              </w:rPr>
              <w:t>КНС № 3, пгт. Синдор</w:t>
            </w:r>
          </w:p>
        </w:tc>
        <w:tc>
          <w:tcPr>
            <w:tcW w:w="618" w:type="pct"/>
            <w:tcBorders>
              <w:top w:val="nil"/>
              <w:left w:val="nil"/>
              <w:bottom w:val="single" w:sz="4" w:space="0" w:color="auto"/>
              <w:right w:val="single" w:sz="4" w:space="0" w:color="auto"/>
            </w:tcBorders>
            <w:vAlign w:val="center"/>
            <w:hideMark/>
          </w:tcPr>
          <w:p w14:paraId="0FDED011" w14:textId="77777777" w:rsidR="00BD4A82" w:rsidRPr="00BD4A82" w:rsidRDefault="00BD4A82" w:rsidP="00BD4A82">
            <w:pPr>
              <w:pStyle w:val="115"/>
              <w:rPr>
                <w:rFonts w:eastAsia="Arial"/>
                <w:noProof/>
              </w:rPr>
            </w:pPr>
            <w:r w:rsidRPr="00BD4A82">
              <w:rPr>
                <w:rFonts w:eastAsia="Arial"/>
                <w:noProof/>
              </w:rPr>
              <w:t>FAGGIOLATI G210R3V1-M50AA2</w:t>
            </w:r>
          </w:p>
        </w:tc>
        <w:tc>
          <w:tcPr>
            <w:tcW w:w="466" w:type="pct"/>
            <w:tcBorders>
              <w:top w:val="nil"/>
              <w:left w:val="nil"/>
              <w:bottom w:val="single" w:sz="4" w:space="0" w:color="auto"/>
              <w:right w:val="single" w:sz="4" w:space="0" w:color="auto"/>
            </w:tcBorders>
            <w:vAlign w:val="center"/>
            <w:hideMark/>
          </w:tcPr>
          <w:p w14:paraId="71E0C2FC"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vAlign w:val="center"/>
            <w:hideMark/>
          </w:tcPr>
          <w:p w14:paraId="56A54132" w14:textId="349325EF" w:rsidR="00BD4A82" w:rsidRPr="00BD4A82" w:rsidRDefault="00BD4A82" w:rsidP="00BD4A82">
            <w:pPr>
              <w:pStyle w:val="115"/>
              <w:rPr>
                <w:rFonts w:eastAsia="Arial"/>
                <w:noProof/>
              </w:rPr>
            </w:pPr>
            <w:r w:rsidRPr="00BD4A82">
              <w:rPr>
                <w:rFonts w:eastAsia="Arial"/>
                <w:noProof/>
              </w:rPr>
              <w:t>25</w:t>
            </w:r>
          </w:p>
        </w:tc>
        <w:tc>
          <w:tcPr>
            <w:tcW w:w="579" w:type="pct"/>
            <w:tcBorders>
              <w:top w:val="nil"/>
              <w:left w:val="nil"/>
              <w:bottom w:val="single" w:sz="4" w:space="0" w:color="auto"/>
              <w:right w:val="single" w:sz="4" w:space="0" w:color="auto"/>
            </w:tcBorders>
            <w:vAlign w:val="center"/>
            <w:hideMark/>
          </w:tcPr>
          <w:p w14:paraId="1CC2FA8D" w14:textId="0C231A51"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7F12AF76"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AE24392" w14:textId="39B55CC2"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2546FBB4" w14:textId="7DB45551" w:rsidR="00BD4A82" w:rsidRPr="00BD4A82" w:rsidRDefault="00BD4A82" w:rsidP="00BD4A82">
            <w:pPr>
              <w:pStyle w:val="115"/>
              <w:rPr>
                <w:rFonts w:eastAsia="Arial"/>
                <w:noProof/>
              </w:rPr>
            </w:pPr>
          </w:p>
        </w:tc>
      </w:tr>
      <w:tr w:rsidR="00BD4A82" w:rsidRPr="00BD4A82" w14:paraId="6C3805F5"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4D4943E6" w14:textId="77777777" w:rsidR="00BD4A82" w:rsidRPr="00BD4A82" w:rsidRDefault="00BD4A82" w:rsidP="00BD4A82">
            <w:pPr>
              <w:pStyle w:val="115"/>
              <w:rPr>
                <w:rFonts w:eastAsia="Arial"/>
                <w:noProof/>
              </w:rPr>
            </w:pPr>
            <w:r w:rsidRPr="00BD4A82">
              <w:rPr>
                <w:rFonts w:eastAsia="Arial"/>
                <w:noProof/>
              </w:rPr>
              <w:t>10</w:t>
            </w:r>
          </w:p>
        </w:tc>
        <w:tc>
          <w:tcPr>
            <w:tcW w:w="765" w:type="pct"/>
            <w:tcBorders>
              <w:top w:val="nil"/>
              <w:left w:val="nil"/>
              <w:bottom w:val="single" w:sz="4" w:space="0" w:color="auto"/>
              <w:right w:val="single" w:sz="4" w:space="0" w:color="auto"/>
            </w:tcBorders>
            <w:vAlign w:val="center"/>
            <w:hideMark/>
          </w:tcPr>
          <w:p w14:paraId="0EBEA0FB" w14:textId="77777777" w:rsidR="00BD4A82" w:rsidRPr="00BD4A82" w:rsidRDefault="00BD4A82" w:rsidP="00BD4A82">
            <w:pPr>
              <w:pStyle w:val="115"/>
              <w:rPr>
                <w:rFonts w:eastAsia="Arial"/>
                <w:noProof/>
              </w:rPr>
            </w:pPr>
            <w:r w:rsidRPr="00BD4A82">
              <w:rPr>
                <w:rFonts w:eastAsia="Arial"/>
                <w:noProof/>
              </w:rPr>
              <w:t>КНС № 4, пгт. Синдор</w:t>
            </w:r>
          </w:p>
        </w:tc>
        <w:tc>
          <w:tcPr>
            <w:tcW w:w="618" w:type="pct"/>
            <w:tcBorders>
              <w:top w:val="nil"/>
              <w:left w:val="nil"/>
              <w:bottom w:val="single" w:sz="4" w:space="0" w:color="auto"/>
              <w:right w:val="single" w:sz="4" w:space="0" w:color="auto"/>
            </w:tcBorders>
            <w:vAlign w:val="center"/>
            <w:hideMark/>
          </w:tcPr>
          <w:p w14:paraId="4232692B" w14:textId="77777777" w:rsidR="00BD4A82" w:rsidRPr="00BD4A82" w:rsidRDefault="00BD4A82" w:rsidP="00BD4A82">
            <w:pPr>
              <w:pStyle w:val="115"/>
              <w:rPr>
                <w:rFonts w:eastAsia="Arial"/>
                <w:noProof/>
              </w:rPr>
            </w:pPr>
            <w:r w:rsidRPr="00BD4A82">
              <w:rPr>
                <w:rFonts w:eastAsia="Arial"/>
                <w:noProof/>
              </w:rPr>
              <w:t>FAGGIOLATI G213R3V4-M80AA2</w:t>
            </w:r>
          </w:p>
        </w:tc>
        <w:tc>
          <w:tcPr>
            <w:tcW w:w="466" w:type="pct"/>
            <w:tcBorders>
              <w:top w:val="nil"/>
              <w:left w:val="nil"/>
              <w:bottom w:val="single" w:sz="4" w:space="0" w:color="auto"/>
              <w:right w:val="single" w:sz="4" w:space="0" w:color="auto"/>
            </w:tcBorders>
            <w:vAlign w:val="center"/>
            <w:hideMark/>
          </w:tcPr>
          <w:p w14:paraId="22F96200"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vAlign w:val="center"/>
            <w:hideMark/>
          </w:tcPr>
          <w:p w14:paraId="5431697F" w14:textId="0A39F246" w:rsidR="00BD4A82" w:rsidRPr="00BD4A82" w:rsidRDefault="00BD4A82" w:rsidP="00BD4A82">
            <w:pPr>
              <w:pStyle w:val="115"/>
              <w:rPr>
                <w:rFonts w:eastAsia="Arial"/>
                <w:noProof/>
              </w:rPr>
            </w:pPr>
            <w:r w:rsidRPr="00BD4A82">
              <w:rPr>
                <w:rFonts w:eastAsia="Arial"/>
                <w:noProof/>
              </w:rPr>
              <w:t>15</w:t>
            </w:r>
          </w:p>
        </w:tc>
        <w:tc>
          <w:tcPr>
            <w:tcW w:w="579" w:type="pct"/>
            <w:tcBorders>
              <w:top w:val="nil"/>
              <w:left w:val="nil"/>
              <w:bottom w:val="single" w:sz="4" w:space="0" w:color="auto"/>
              <w:right w:val="single" w:sz="4" w:space="0" w:color="auto"/>
            </w:tcBorders>
            <w:vAlign w:val="center"/>
            <w:hideMark/>
          </w:tcPr>
          <w:p w14:paraId="06A922A1" w14:textId="6C1025FE"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21A226C6"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64B63AD1" w14:textId="428E74D0"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3DFB494E" w14:textId="6E242CFF" w:rsidR="00BD4A82" w:rsidRPr="00BD4A82" w:rsidRDefault="00BD4A82" w:rsidP="00BD4A82">
            <w:pPr>
              <w:pStyle w:val="115"/>
              <w:rPr>
                <w:rFonts w:eastAsia="Arial"/>
                <w:noProof/>
              </w:rPr>
            </w:pPr>
          </w:p>
        </w:tc>
      </w:tr>
      <w:tr w:rsidR="00BD4A82" w:rsidRPr="00BD4A82" w14:paraId="42FF311E"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C4972ED" w14:textId="77777777" w:rsidR="00BD4A82" w:rsidRPr="00BD4A82" w:rsidRDefault="00BD4A82" w:rsidP="00BD4A82">
            <w:pPr>
              <w:pStyle w:val="115"/>
              <w:rPr>
                <w:rFonts w:eastAsia="Arial"/>
                <w:noProof/>
              </w:rPr>
            </w:pPr>
            <w:r w:rsidRPr="00BD4A82">
              <w:rPr>
                <w:rFonts w:eastAsia="Arial"/>
                <w:noProof/>
              </w:rPr>
              <w:t>11</w:t>
            </w:r>
          </w:p>
        </w:tc>
        <w:tc>
          <w:tcPr>
            <w:tcW w:w="765" w:type="pct"/>
            <w:tcBorders>
              <w:top w:val="nil"/>
              <w:left w:val="nil"/>
              <w:bottom w:val="single" w:sz="4" w:space="0" w:color="auto"/>
              <w:right w:val="single" w:sz="4" w:space="0" w:color="auto"/>
            </w:tcBorders>
            <w:vAlign w:val="center"/>
            <w:hideMark/>
          </w:tcPr>
          <w:p w14:paraId="68CACFBA" w14:textId="7CDF1FE1" w:rsidR="00BD4A82" w:rsidRPr="00BD4A82" w:rsidRDefault="00BD4A82" w:rsidP="00BD4A82">
            <w:pPr>
              <w:pStyle w:val="115"/>
              <w:rPr>
                <w:rFonts w:eastAsia="Arial"/>
                <w:noProof/>
              </w:rPr>
            </w:pPr>
            <w:r w:rsidRPr="00BD4A82">
              <w:rPr>
                <w:rFonts w:eastAsia="Arial"/>
                <w:noProof/>
              </w:rPr>
              <w:t>КНС Дзержинского 140</w:t>
            </w:r>
          </w:p>
        </w:tc>
        <w:tc>
          <w:tcPr>
            <w:tcW w:w="618" w:type="pct"/>
            <w:tcBorders>
              <w:top w:val="nil"/>
              <w:left w:val="nil"/>
              <w:bottom w:val="single" w:sz="4" w:space="0" w:color="auto"/>
              <w:right w:val="single" w:sz="4" w:space="0" w:color="auto"/>
            </w:tcBorders>
            <w:vAlign w:val="center"/>
            <w:hideMark/>
          </w:tcPr>
          <w:p w14:paraId="47900669" w14:textId="16D6F4A6"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vAlign w:val="center"/>
            <w:hideMark/>
          </w:tcPr>
          <w:p w14:paraId="7B52BCF0" w14:textId="4F744C29" w:rsidR="00BD4A82" w:rsidRPr="00BD4A82" w:rsidRDefault="00BD4A82" w:rsidP="00BD4A82">
            <w:pPr>
              <w:pStyle w:val="115"/>
              <w:rPr>
                <w:rFonts w:eastAsia="Arial"/>
                <w:noProof/>
              </w:rPr>
            </w:pPr>
            <w:r w:rsidRPr="00BD4A82">
              <w:rPr>
                <w:rFonts w:eastAsia="Arial"/>
                <w:noProof/>
              </w:rPr>
              <w:t>1 рабочий</w:t>
            </w:r>
          </w:p>
        </w:tc>
        <w:tc>
          <w:tcPr>
            <w:tcW w:w="496" w:type="pct"/>
            <w:tcBorders>
              <w:top w:val="nil"/>
              <w:left w:val="nil"/>
              <w:bottom w:val="single" w:sz="4" w:space="0" w:color="auto"/>
              <w:right w:val="single" w:sz="4" w:space="0" w:color="auto"/>
            </w:tcBorders>
            <w:vAlign w:val="center"/>
            <w:hideMark/>
          </w:tcPr>
          <w:p w14:paraId="30273860" w14:textId="3B9AA227"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vAlign w:val="center"/>
            <w:hideMark/>
          </w:tcPr>
          <w:p w14:paraId="6BAA9802" w14:textId="364B832B"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0A967C77"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4A319EE5" w14:textId="09F3C9AA"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6CA9A3D6" w14:textId="688C2558" w:rsidR="00BD4A82" w:rsidRPr="00BD4A82" w:rsidRDefault="00BD4A82" w:rsidP="00BD4A82">
            <w:pPr>
              <w:pStyle w:val="115"/>
              <w:rPr>
                <w:rFonts w:eastAsia="Arial"/>
                <w:noProof/>
              </w:rPr>
            </w:pPr>
          </w:p>
        </w:tc>
      </w:tr>
      <w:tr w:rsidR="00BD4A82" w:rsidRPr="00BD4A82" w14:paraId="6959289D"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530C26C9" w14:textId="77777777" w:rsidR="00BD4A82" w:rsidRPr="00BD4A82" w:rsidRDefault="00BD4A82" w:rsidP="00BD4A82">
            <w:pPr>
              <w:pStyle w:val="115"/>
              <w:rPr>
                <w:rFonts w:eastAsia="Arial"/>
                <w:noProof/>
              </w:rPr>
            </w:pPr>
            <w:r w:rsidRPr="00BD4A82">
              <w:rPr>
                <w:rFonts w:eastAsia="Arial"/>
                <w:noProof/>
              </w:rPr>
              <w:t>12</w:t>
            </w:r>
          </w:p>
        </w:tc>
        <w:tc>
          <w:tcPr>
            <w:tcW w:w="765" w:type="pct"/>
            <w:tcBorders>
              <w:top w:val="nil"/>
              <w:left w:val="nil"/>
              <w:bottom w:val="single" w:sz="4" w:space="0" w:color="auto"/>
              <w:right w:val="single" w:sz="4" w:space="0" w:color="auto"/>
            </w:tcBorders>
            <w:vAlign w:val="center"/>
            <w:hideMark/>
          </w:tcPr>
          <w:p w14:paraId="1438D386" w14:textId="77777777" w:rsidR="00BD4A82" w:rsidRPr="00BD4A82" w:rsidRDefault="00BD4A82" w:rsidP="00BD4A82">
            <w:pPr>
              <w:pStyle w:val="115"/>
              <w:rPr>
                <w:rFonts w:eastAsia="Arial"/>
                <w:noProof/>
              </w:rPr>
            </w:pPr>
            <w:r w:rsidRPr="00BD4A82">
              <w:rPr>
                <w:rFonts w:eastAsia="Arial"/>
                <w:noProof/>
              </w:rPr>
              <w:t>КОС г. Емва, м. Южный</w:t>
            </w:r>
          </w:p>
        </w:tc>
        <w:tc>
          <w:tcPr>
            <w:tcW w:w="618" w:type="pct"/>
            <w:tcBorders>
              <w:top w:val="nil"/>
              <w:left w:val="nil"/>
              <w:bottom w:val="single" w:sz="4" w:space="0" w:color="auto"/>
              <w:right w:val="single" w:sz="4" w:space="0" w:color="auto"/>
            </w:tcBorders>
            <w:textDirection w:val="btLr"/>
            <w:vAlign w:val="center"/>
            <w:hideMark/>
          </w:tcPr>
          <w:p w14:paraId="631781BC" w14:textId="63818FB6"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17D90322" w14:textId="7C7324C9"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7B59F029" w14:textId="77777777" w:rsidR="00BD4A82" w:rsidRPr="00BD4A82" w:rsidRDefault="00BD4A82" w:rsidP="00BD4A82">
            <w:pPr>
              <w:pStyle w:val="115"/>
              <w:rPr>
                <w:rFonts w:eastAsia="Arial"/>
                <w:noProof/>
              </w:rPr>
            </w:pPr>
            <w:r w:rsidRPr="00BD4A82">
              <w:rPr>
                <w:rFonts w:eastAsia="Arial"/>
                <w:noProof/>
              </w:rPr>
              <w:t>12 000</w:t>
            </w:r>
          </w:p>
        </w:tc>
        <w:tc>
          <w:tcPr>
            <w:tcW w:w="579" w:type="pct"/>
            <w:tcBorders>
              <w:top w:val="nil"/>
              <w:left w:val="nil"/>
              <w:bottom w:val="single" w:sz="4" w:space="0" w:color="auto"/>
              <w:right w:val="single" w:sz="4" w:space="0" w:color="auto"/>
            </w:tcBorders>
            <w:vAlign w:val="center"/>
            <w:hideMark/>
          </w:tcPr>
          <w:p w14:paraId="445F59AB" w14:textId="77777777" w:rsidR="00BD4A82" w:rsidRPr="00BD4A82" w:rsidRDefault="00BD4A82" w:rsidP="00BD4A82">
            <w:pPr>
              <w:pStyle w:val="115"/>
              <w:rPr>
                <w:rFonts w:eastAsia="Arial"/>
                <w:noProof/>
              </w:rPr>
            </w:pPr>
            <w:r w:rsidRPr="00BD4A82">
              <w:rPr>
                <w:rFonts w:eastAsia="Arial"/>
                <w:noProof/>
              </w:rPr>
              <w:t>4200</w:t>
            </w:r>
          </w:p>
        </w:tc>
        <w:tc>
          <w:tcPr>
            <w:tcW w:w="672" w:type="pct"/>
            <w:tcBorders>
              <w:top w:val="nil"/>
              <w:left w:val="nil"/>
              <w:bottom w:val="single" w:sz="4" w:space="0" w:color="auto"/>
              <w:right w:val="single" w:sz="4" w:space="0" w:color="auto"/>
            </w:tcBorders>
            <w:vAlign w:val="center"/>
            <w:hideMark/>
          </w:tcPr>
          <w:p w14:paraId="18FFC9DE"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27F00DD6" w14:textId="77777777" w:rsidR="00BD4A82" w:rsidRPr="00BD4A82" w:rsidRDefault="00BD4A82" w:rsidP="00BD4A82">
            <w:pPr>
              <w:pStyle w:val="115"/>
              <w:rPr>
                <w:rFonts w:eastAsia="Arial"/>
                <w:noProof/>
              </w:rPr>
            </w:pPr>
            <w:r w:rsidRPr="00BD4A82">
              <w:rPr>
                <w:rFonts w:eastAsia="Arial"/>
                <w:noProof/>
              </w:rPr>
              <w:t>р. Вымь</w:t>
            </w:r>
          </w:p>
        </w:tc>
        <w:tc>
          <w:tcPr>
            <w:tcW w:w="611" w:type="pct"/>
            <w:tcBorders>
              <w:top w:val="nil"/>
              <w:left w:val="nil"/>
              <w:bottom w:val="single" w:sz="4" w:space="0" w:color="auto"/>
              <w:right w:val="single" w:sz="4" w:space="0" w:color="auto"/>
            </w:tcBorders>
            <w:vAlign w:val="center"/>
            <w:hideMark/>
          </w:tcPr>
          <w:p w14:paraId="3F4F8975"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1135DF0A"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1C780A72" w14:textId="77777777" w:rsidR="00BD4A82" w:rsidRPr="00BD4A82" w:rsidRDefault="00BD4A82" w:rsidP="00BD4A82">
            <w:pPr>
              <w:pStyle w:val="115"/>
              <w:rPr>
                <w:rFonts w:eastAsia="Arial"/>
                <w:noProof/>
              </w:rPr>
            </w:pPr>
            <w:r w:rsidRPr="00BD4A82">
              <w:rPr>
                <w:rFonts w:eastAsia="Arial"/>
                <w:noProof/>
              </w:rPr>
              <w:t>13</w:t>
            </w:r>
          </w:p>
        </w:tc>
        <w:tc>
          <w:tcPr>
            <w:tcW w:w="765" w:type="pct"/>
            <w:tcBorders>
              <w:top w:val="nil"/>
              <w:left w:val="nil"/>
              <w:bottom w:val="single" w:sz="4" w:space="0" w:color="auto"/>
              <w:right w:val="single" w:sz="4" w:space="0" w:color="auto"/>
            </w:tcBorders>
            <w:vAlign w:val="center"/>
            <w:hideMark/>
          </w:tcPr>
          <w:p w14:paraId="4435711C" w14:textId="77777777" w:rsidR="00BD4A82" w:rsidRPr="00BD4A82" w:rsidRDefault="00BD4A82" w:rsidP="00BD4A82">
            <w:pPr>
              <w:pStyle w:val="115"/>
              <w:rPr>
                <w:rFonts w:eastAsia="Arial"/>
                <w:noProof/>
              </w:rPr>
            </w:pPr>
            <w:r w:rsidRPr="00BD4A82">
              <w:rPr>
                <w:rFonts w:eastAsia="Arial"/>
                <w:noProof/>
              </w:rPr>
              <w:t>КОС пгт. Синдор</w:t>
            </w:r>
          </w:p>
        </w:tc>
        <w:tc>
          <w:tcPr>
            <w:tcW w:w="618" w:type="pct"/>
            <w:tcBorders>
              <w:top w:val="nil"/>
              <w:left w:val="nil"/>
              <w:bottom w:val="single" w:sz="4" w:space="0" w:color="auto"/>
              <w:right w:val="single" w:sz="4" w:space="0" w:color="auto"/>
            </w:tcBorders>
            <w:vAlign w:val="center"/>
          </w:tcPr>
          <w:p w14:paraId="514113C4" w14:textId="77777777"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vAlign w:val="center"/>
          </w:tcPr>
          <w:p w14:paraId="48A022D0" w14:textId="77777777"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426472E2" w14:textId="77777777" w:rsidR="00BD4A82" w:rsidRPr="00BD4A82" w:rsidRDefault="00BD4A82" w:rsidP="00BD4A82">
            <w:pPr>
              <w:pStyle w:val="115"/>
              <w:rPr>
                <w:rFonts w:eastAsia="Arial"/>
                <w:noProof/>
              </w:rPr>
            </w:pPr>
            <w:r w:rsidRPr="00BD4A82">
              <w:rPr>
                <w:rFonts w:eastAsia="Arial"/>
                <w:noProof/>
              </w:rPr>
              <w:t>800</w:t>
            </w:r>
          </w:p>
        </w:tc>
        <w:tc>
          <w:tcPr>
            <w:tcW w:w="579" w:type="pct"/>
            <w:tcBorders>
              <w:top w:val="nil"/>
              <w:left w:val="nil"/>
              <w:bottom w:val="single" w:sz="4" w:space="0" w:color="auto"/>
              <w:right w:val="single" w:sz="4" w:space="0" w:color="auto"/>
            </w:tcBorders>
            <w:vAlign w:val="center"/>
            <w:hideMark/>
          </w:tcPr>
          <w:p w14:paraId="22982278" w14:textId="77777777" w:rsidR="00BD4A82" w:rsidRPr="00BD4A82" w:rsidRDefault="00BD4A82" w:rsidP="00BD4A82">
            <w:pPr>
              <w:pStyle w:val="115"/>
              <w:rPr>
                <w:rFonts w:eastAsia="Arial"/>
                <w:noProof/>
              </w:rPr>
            </w:pPr>
            <w:r w:rsidRPr="00BD4A82">
              <w:rPr>
                <w:rFonts w:eastAsia="Arial"/>
                <w:noProof/>
              </w:rPr>
              <w:t>327</w:t>
            </w:r>
          </w:p>
        </w:tc>
        <w:tc>
          <w:tcPr>
            <w:tcW w:w="672" w:type="pct"/>
            <w:tcBorders>
              <w:top w:val="nil"/>
              <w:left w:val="nil"/>
              <w:bottom w:val="single" w:sz="4" w:space="0" w:color="auto"/>
              <w:right w:val="single" w:sz="4" w:space="0" w:color="auto"/>
            </w:tcBorders>
            <w:vAlign w:val="center"/>
            <w:hideMark/>
          </w:tcPr>
          <w:p w14:paraId="416F0B51" w14:textId="77777777" w:rsidR="00BD4A82" w:rsidRPr="00BD4A82" w:rsidRDefault="00BD4A82" w:rsidP="00BD4A82">
            <w:pPr>
              <w:pStyle w:val="115"/>
              <w:rPr>
                <w:rFonts w:eastAsia="Arial"/>
                <w:noProof/>
              </w:rPr>
            </w:pPr>
            <w:r w:rsidRPr="00BD4A82">
              <w:rPr>
                <w:rFonts w:eastAsia="Arial"/>
                <w:noProof/>
              </w:rPr>
              <w:t>ультразвуковой расходомер ВЗЛЕТ ЭМ №1301059</w:t>
            </w:r>
          </w:p>
        </w:tc>
        <w:tc>
          <w:tcPr>
            <w:tcW w:w="568" w:type="pct"/>
            <w:tcBorders>
              <w:top w:val="nil"/>
              <w:left w:val="nil"/>
              <w:bottom w:val="single" w:sz="4" w:space="0" w:color="auto"/>
              <w:right w:val="single" w:sz="4" w:space="0" w:color="auto"/>
            </w:tcBorders>
            <w:vAlign w:val="center"/>
            <w:hideMark/>
          </w:tcPr>
          <w:p w14:paraId="5C120554" w14:textId="77777777" w:rsidR="00BD4A82" w:rsidRPr="00BD4A82" w:rsidRDefault="00BD4A82" w:rsidP="00BD4A82">
            <w:pPr>
              <w:pStyle w:val="115"/>
              <w:rPr>
                <w:rFonts w:eastAsia="Arial"/>
                <w:noProof/>
              </w:rPr>
            </w:pPr>
            <w:r w:rsidRPr="00BD4A82">
              <w:rPr>
                <w:rFonts w:eastAsia="Arial"/>
                <w:noProof/>
              </w:rPr>
              <w:t>р. Симва</w:t>
            </w:r>
          </w:p>
        </w:tc>
        <w:tc>
          <w:tcPr>
            <w:tcW w:w="611" w:type="pct"/>
            <w:tcBorders>
              <w:top w:val="nil"/>
              <w:left w:val="nil"/>
              <w:bottom w:val="single" w:sz="4" w:space="0" w:color="auto"/>
              <w:right w:val="single" w:sz="4" w:space="0" w:color="auto"/>
            </w:tcBorders>
            <w:vAlign w:val="center"/>
            <w:hideMark/>
          </w:tcPr>
          <w:p w14:paraId="3A635EBA" w14:textId="77777777" w:rsidR="00BD4A82" w:rsidRPr="00BD4A82" w:rsidRDefault="00BD4A82" w:rsidP="00BD4A82">
            <w:pPr>
              <w:pStyle w:val="115"/>
              <w:rPr>
                <w:rFonts w:eastAsia="Arial"/>
                <w:noProof/>
              </w:rPr>
            </w:pPr>
            <w:r w:rsidRPr="00BD4A82">
              <w:rPr>
                <w:rFonts w:eastAsia="Arial"/>
                <w:noProof/>
              </w:rPr>
              <w:t>соответствует</w:t>
            </w:r>
          </w:p>
        </w:tc>
      </w:tr>
      <w:tr w:rsidR="00BD4A82" w:rsidRPr="00BD4A82" w14:paraId="6E6D24A2"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5ABA3176" w14:textId="77777777" w:rsidR="00BD4A82" w:rsidRPr="00BD4A82" w:rsidRDefault="00BD4A82" w:rsidP="00BD4A82">
            <w:pPr>
              <w:pStyle w:val="115"/>
              <w:rPr>
                <w:rFonts w:eastAsia="Arial"/>
                <w:noProof/>
              </w:rPr>
            </w:pPr>
            <w:r w:rsidRPr="00BD4A82">
              <w:rPr>
                <w:rFonts w:eastAsia="Arial"/>
                <w:noProof/>
              </w:rPr>
              <w:t>14</w:t>
            </w:r>
          </w:p>
        </w:tc>
        <w:tc>
          <w:tcPr>
            <w:tcW w:w="765" w:type="pct"/>
            <w:tcBorders>
              <w:top w:val="nil"/>
              <w:left w:val="nil"/>
              <w:bottom w:val="single" w:sz="4" w:space="0" w:color="auto"/>
              <w:right w:val="single" w:sz="4" w:space="0" w:color="auto"/>
            </w:tcBorders>
            <w:vAlign w:val="center"/>
            <w:hideMark/>
          </w:tcPr>
          <w:p w14:paraId="340869DD" w14:textId="77777777" w:rsidR="00BD4A82" w:rsidRPr="00BD4A82" w:rsidRDefault="00BD4A82" w:rsidP="00BD4A82">
            <w:pPr>
              <w:pStyle w:val="115"/>
              <w:rPr>
                <w:rFonts w:eastAsia="Arial"/>
                <w:noProof/>
              </w:rPr>
            </w:pPr>
            <w:r w:rsidRPr="00BD4A82">
              <w:rPr>
                <w:rFonts w:eastAsia="Arial"/>
                <w:noProof/>
              </w:rPr>
              <w:t>КОС п. Ракпас</w:t>
            </w:r>
          </w:p>
        </w:tc>
        <w:tc>
          <w:tcPr>
            <w:tcW w:w="618" w:type="pct"/>
            <w:tcBorders>
              <w:top w:val="nil"/>
              <w:left w:val="nil"/>
              <w:bottom w:val="single" w:sz="4" w:space="0" w:color="auto"/>
              <w:right w:val="single" w:sz="4" w:space="0" w:color="auto"/>
            </w:tcBorders>
            <w:textDirection w:val="btLr"/>
            <w:vAlign w:val="center"/>
            <w:hideMark/>
          </w:tcPr>
          <w:p w14:paraId="41D20FA3" w14:textId="685733E5"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32AEBD94" w14:textId="746EC236"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74AB96AD" w14:textId="77777777" w:rsidR="00BD4A82" w:rsidRPr="00BD4A82" w:rsidRDefault="00BD4A82" w:rsidP="00BD4A82">
            <w:pPr>
              <w:pStyle w:val="115"/>
              <w:rPr>
                <w:rFonts w:eastAsia="Arial"/>
                <w:noProof/>
              </w:rPr>
            </w:pPr>
            <w:r w:rsidRPr="00BD4A82">
              <w:rPr>
                <w:rFonts w:eastAsia="Arial"/>
                <w:noProof/>
              </w:rPr>
              <w:t>200</w:t>
            </w:r>
          </w:p>
        </w:tc>
        <w:tc>
          <w:tcPr>
            <w:tcW w:w="579" w:type="pct"/>
            <w:tcBorders>
              <w:top w:val="nil"/>
              <w:left w:val="nil"/>
              <w:bottom w:val="single" w:sz="4" w:space="0" w:color="auto"/>
              <w:right w:val="single" w:sz="4" w:space="0" w:color="auto"/>
            </w:tcBorders>
            <w:vAlign w:val="center"/>
            <w:hideMark/>
          </w:tcPr>
          <w:p w14:paraId="75C068B9" w14:textId="77777777" w:rsidR="00BD4A82" w:rsidRPr="00BD4A82" w:rsidRDefault="00BD4A82" w:rsidP="00BD4A82">
            <w:pPr>
              <w:pStyle w:val="115"/>
              <w:rPr>
                <w:rFonts w:eastAsia="Arial"/>
                <w:noProof/>
              </w:rPr>
            </w:pPr>
            <w:r w:rsidRPr="00BD4A82">
              <w:rPr>
                <w:rFonts w:eastAsia="Arial"/>
                <w:noProof/>
              </w:rPr>
              <w:t>15</w:t>
            </w:r>
          </w:p>
        </w:tc>
        <w:tc>
          <w:tcPr>
            <w:tcW w:w="672" w:type="pct"/>
            <w:tcBorders>
              <w:top w:val="nil"/>
              <w:left w:val="nil"/>
              <w:bottom w:val="single" w:sz="4" w:space="0" w:color="auto"/>
              <w:right w:val="single" w:sz="4" w:space="0" w:color="auto"/>
            </w:tcBorders>
            <w:vAlign w:val="center"/>
            <w:hideMark/>
          </w:tcPr>
          <w:p w14:paraId="717E8767"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1E1D608C" w14:textId="77777777" w:rsidR="00BD4A82" w:rsidRPr="00BD4A82" w:rsidRDefault="00BD4A82" w:rsidP="00BD4A82">
            <w:pPr>
              <w:pStyle w:val="115"/>
              <w:rPr>
                <w:rFonts w:eastAsia="Arial"/>
                <w:noProof/>
              </w:rPr>
            </w:pPr>
            <w:r w:rsidRPr="00BD4A82">
              <w:rPr>
                <w:rFonts w:eastAsia="Arial"/>
                <w:noProof/>
              </w:rPr>
              <w:t>болото без названия</w:t>
            </w:r>
          </w:p>
        </w:tc>
        <w:tc>
          <w:tcPr>
            <w:tcW w:w="611" w:type="pct"/>
            <w:tcBorders>
              <w:top w:val="nil"/>
              <w:left w:val="nil"/>
              <w:bottom w:val="single" w:sz="4" w:space="0" w:color="auto"/>
              <w:right w:val="single" w:sz="4" w:space="0" w:color="auto"/>
            </w:tcBorders>
            <w:vAlign w:val="center"/>
            <w:hideMark/>
          </w:tcPr>
          <w:p w14:paraId="680DA483"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3184006A"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6C233C08" w14:textId="77777777" w:rsidR="00BD4A82" w:rsidRPr="00BD4A82" w:rsidRDefault="00BD4A82" w:rsidP="00BD4A82">
            <w:pPr>
              <w:pStyle w:val="115"/>
              <w:rPr>
                <w:rFonts w:eastAsia="Arial"/>
                <w:noProof/>
              </w:rPr>
            </w:pPr>
            <w:r w:rsidRPr="00BD4A82">
              <w:rPr>
                <w:rFonts w:eastAsia="Arial"/>
                <w:noProof/>
              </w:rPr>
              <w:lastRenderedPageBreak/>
              <w:t>15</w:t>
            </w:r>
          </w:p>
        </w:tc>
        <w:tc>
          <w:tcPr>
            <w:tcW w:w="765" w:type="pct"/>
            <w:tcBorders>
              <w:top w:val="nil"/>
              <w:left w:val="nil"/>
              <w:bottom w:val="single" w:sz="4" w:space="0" w:color="auto"/>
              <w:right w:val="single" w:sz="4" w:space="0" w:color="auto"/>
            </w:tcBorders>
            <w:vAlign w:val="center"/>
            <w:hideMark/>
          </w:tcPr>
          <w:p w14:paraId="1EC2EF60" w14:textId="77777777" w:rsidR="00BD4A82" w:rsidRPr="00BD4A82" w:rsidRDefault="00BD4A82" w:rsidP="00BD4A82">
            <w:pPr>
              <w:pStyle w:val="115"/>
              <w:rPr>
                <w:rFonts w:eastAsia="Arial"/>
                <w:noProof/>
              </w:rPr>
            </w:pPr>
            <w:r w:rsidRPr="00BD4A82">
              <w:rPr>
                <w:rFonts w:eastAsia="Arial"/>
                <w:noProof/>
              </w:rPr>
              <w:t>КОС с. Шошка</w:t>
            </w:r>
          </w:p>
        </w:tc>
        <w:tc>
          <w:tcPr>
            <w:tcW w:w="618" w:type="pct"/>
            <w:tcBorders>
              <w:top w:val="nil"/>
              <w:left w:val="nil"/>
              <w:bottom w:val="single" w:sz="4" w:space="0" w:color="auto"/>
              <w:right w:val="single" w:sz="4" w:space="0" w:color="auto"/>
            </w:tcBorders>
            <w:textDirection w:val="btLr"/>
            <w:vAlign w:val="center"/>
            <w:hideMark/>
          </w:tcPr>
          <w:p w14:paraId="37660214" w14:textId="581D92A4"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5F6A88B0" w14:textId="018F95B1"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150AB676" w14:textId="77777777" w:rsidR="00BD4A82" w:rsidRPr="00BD4A82" w:rsidRDefault="00BD4A82" w:rsidP="00BD4A82">
            <w:pPr>
              <w:pStyle w:val="115"/>
              <w:rPr>
                <w:rFonts w:eastAsia="Arial"/>
                <w:noProof/>
              </w:rPr>
            </w:pPr>
            <w:r w:rsidRPr="00BD4A82">
              <w:rPr>
                <w:rFonts w:eastAsia="Arial"/>
                <w:noProof/>
              </w:rPr>
              <w:t>100</w:t>
            </w:r>
          </w:p>
        </w:tc>
        <w:tc>
          <w:tcPr>
            <w:tcW w:w="579" w:type="pct"/>
            <w:tcBorders>
              <w:top w:val="nil"/>
              <w:left w:val="nil"/>
              <w:bottom w:val="single" w:sz="4" w:space="0" w:color="auto"/>
              <w:right w:val="single" w:sz="4" w:space="0" w:color="auto"/>
            </w:tcBorders>
            <w:vAlign w:val="center"/>
            <w:hideMark/>
          </w:tcPr>
          <w:p w14:paraId="57067D45" w14:textId="77777777" w:rsidR="00BD4A82" w:rsidRPr="00BD4A82" w:rsidRDefault="00BD4A82" w:rsidP="00BD4A82">
            <w:pPr>
              <w:pStyle w:val="115"/>
              <w:rPr>
                <w:rFonts w:eastAsia="Arial"/>
                <w:noProof/>
              </w:rPr>
            </w:pPr>
            <w:r w:rsidRPr="00BD4A82">
              <w:rPr>
                <w:rFonts w:eastAsia="Arial"/>
                <w:noProof/>
              </w:rPr>
              <w:t>20</w:t>
            </w:r>
          </w:p>
        </w:tc>
        <w:tc>
          <w:tcPr>
            <w:tcW w:w="672" w:type="pct"/>
            <w:tcBorders>
              <w:top w:val="nil"/>
              <w:left w:val="nil"/>
              <w:bottom w:val="single" w:sz="4" w:space="0" w:color="auto"/>
              <w:right w:val="single" w:sz="4" w:space="0" w:color="auto"/>
            </w:tcBorders>
            <w:vAlign w:val="center"/>
            <w:hideMark/>
          </w:tcPr>
          <w:p w14:paraId="2F00A6F2"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47115473" w14:textId="77777777" w:rsidR="00BD4A82" w:rsidRPr="00BD4A82" w:rsidRDefault="00BD4A82" w:rsidP="00BD4A82">
            <w:pPr>
              <w:pStyle w:val="115"/>
              <w:rPr>
                <w:rFonts w:eastAsia="Arial"/>
                <w:noProof/>
              </w:rPr>
            </w:pPr>
            <w:r w:rsidRPr="00BD4A82">
              <w:rPr>
                <w:rFonts w:eastAsia="Arial"/>
                <w:noProof/>
              </w:rPr>
              <w:t>ручей без названия</w:t>
            </w:r>
          </w:p>
        </w:tc>
        <w:tc>
          <w:tcPr>
            <w:tcW w:w="611" w:type="pct"/>
            <w:tcBorders>
              <w:top w:val="nil"/>
              <w:left w:val="nil"/>
              <w:bottom w:val="single" w:sz="4" w:space="0" w:color="auto"/>
              <w:right w:val="single" w:sz="4" w:space="0" w:color="auto"/>
            </w:tcBorders>
            <w:vAlign w:val="center"/>
            <w:hideMark/>
          </w:tcPr>
          <w:p w14:paraId="7EE1A500"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2A04C270"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010AF76" w14:textId="77777777" w:rsidR="00BD4A82" w:rsidRPr="00BD4A82" w:rsidRDefault="00BD4A82" w:rsidP="00BD4A82">
            <w:pPr>
              <w:pStyle w:val="115"/>
              <w:rPr>
                <w:rFonts w:eastAsia="Arial"/>
                <w:noProof/>
              </w:rPr>
            </w:pPr>
            <w:r w:rsidRPr="00BD4A82">
              <w:rPr>
                <w:rFonts w:eastAsia="Arial"/>
                <w:noProof/>
              </w:rPr>
              <w:t>16</w:t>
            </w:r>
          </w:p>
        </w:tc>
        <w:tc>
          <w:tcPr>
            <w:tcW w:w="765" w:type="pct"/>
            <w:tcBorders>
              <w:top w:val="nil"/>
              <w:left w:val="nil"/>
              <w:bottom w:val="single" w:sz="4" w:space="0" w:color="auto"/>
              <w:right w:val="single" w:sz="4" w:space="0" w:color="auto"/>
            </w:tcBorders>
            <w:vAlign w:val="center"/>
            <w:hideMark/>
          </w:tcPr>
          <w:p w14:paraId="0B280A40" w14:textId="77777777" w:rsidR="00BD4A82" w:rsidRPr="00BD4A82" w:rsidRDefault="00BD4A82" w:rsidP="00BD4A82">
            <w:pPr>
              <w:pStyle w:val="115"/>
              <w:rPr>
                <w:rFonts w:eastAsia="Arial"/>
                <w:noProof/>
              </w:rPr>
            </w:pPr>
            <w:r w:rsidRPr="00BD4A82">
              <w:rPr>
                <w:rFonts w:eastAsia="Arial"/>
                <w:noProof/>
              </w:rPr>
              <w:t>Канализационный очистной блочный комплекс (КОБК-75) п. Чиньяворык</w:t>
            </w:r>
          </w:p>
        </w:tc>
        <w:tc>
          <w:tcPr>
            <w:tcW w:w="618" w:type="pct"/>
            <w:tcBorders>
              <w:top w:val="nil"/>
              <w:left w:val="nil"/>
              <w:bottom w:val="single" w:sz="4" w:space="0" w:color="auto"/>
              <w:right w:val="single" w:sz="4" w:space="0" w:color="auto"/>
            </w:tcBorders>
            <w:textDirection w:val="btLr"/>
            <w:vAlign w:val="center"/>
            <w:hideMark/>
          </w:tcPr>
          <w:p w14:paraId="1A1DFE90" w14:textId="7C6E614B"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0BBB8E77" w14:textId="31976AB7"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35552EE4" w14:textId="77777777" w:rsidR="00BD4A82" w:rsidRPr="00BD4A82" w:rsidRDefault="00BD4A82" w:rsidP="00BD4A82">
            <w:pPr>
              <w:pStyle w:val="115"/>
              <w:rPr>
                <w:rFonts w:eastAsia="Arial"/>
                <w:noProof/>
              </w:rPr>
            </w:pPr>
            <w:r w:rsidRPr="00BD4A82">
              <w:rPr>
                <w:rFonts w:eastAsia="Arial"/>
                <w:noProof/>
              </w:rPr>
              <w:t>75</w:t>
            </w:r>
          </w:p>
        </w:tc>
        <w:tc>
          <w:tcPr>
            <w:tcW w:w="579" w:type="pct"/>
            <w:tcBorders>
              <w:top w:val="nil"/>
              <w:left w:val="nil"/>
              <w:bottom w:val="single" w:sz="4" w:space="0" w:color="auto"/>
              <w:right w:val="single" w:sz="4" w:space="0" w:color="auto"/>
            </w:tcBorders>
            <w:vAlign w:val="center"/>
            <w:hideMark/>
          </w:tcPr>
          <w:p w14:paraId="1FF4BB7E" w14:textId="77777777" w:rsidR="00BD4A82" w:rsidRPr="00BD4A82" w:rsidRDefault="00BD4A82" w:rsidP="00BD4A82">
            <w:pPr>
              <w:pStyle w:val="115"/>
              <w:rPr>
                <w:rFonts w:eastAsia="Arial"/>
                <w:noProof/>
              </w:rPr>
            </w:pPr>
            <w:r w:rsidRPr="00BD4A82">
              <w:rPr>
                <w:rFonts w:eastAsia="Arial"/>
                <w:noProof/>
              </w:rPr>
              <w:t>75</w:t>
            </w:r>
          </w:p>
        </w:tc>
        <w:tc>
          <w:tcPr>
            <w:tcW w:w="672" w:type="pct"/>
            <w:tcBorders>
              <w:top w:val="nil"/>
              <w:left w:val="nil"/>
              <w:bottom w:val="single" w:sz="4" w:space="0" w:color="auto"/>
              <w:right w:val="single" w:sz="4" w:space="0" w:color="auto"/>
            </w:tcBorders>
            <w:vAlign w:val="center"/>
            <w:hideMark/>
          </w:tcPr>
          <w:p w14:paraId="0AC9A260"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7466E8EE" w14:textId="77777777" w:rsidR="00BD4A82" w:rsidRPr="00BD4A82" w:rsidRDefault="00BD4A82" w:rsidP="00BD4A82">
            <w:pPr>
              <w:pStyle w:val="115"/>
              <w:rPr>
                <w:rFonts w:eastAsia="Arial"/>
                <w:noProof/>
              </w:rPr>
            </w:pPr>
            <w:r w:rsidRPr="00BD4A82">
              <w:rPr>
                <w:rFonts w:eastAsia="Arial"/>
                <w:noProof/>
              </w:rPr>
              <w:t>р. Чинья-Ворык</w:t>
            </w:r>
          </w:p>
        </w:tc>
        <w:tc>
          <w:tcPr>
            <w:tcW w:w="611" w:type="pct"/>
            <w:tcBorders>
              <w:top w:val="nil"/>
              <w:left w:val="nil"/>
              <w:bottom w:val="single" w:sz="4" w:space="0" w:color="auto"/>
              <w:right w:val="single" w:sz="4" w:space="0" w:color="auto"/>
            </w:tcBorders>
            <w:vAlign w:val="center"/>
            <w:hideMark/>
          </w:tcPr>
          <w:p w14:paraId="2B02EB2C"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168CC7F3"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13A41928" w14:textId="77777777" w:rsidR="00BD4A82" w:rsidRPr="00BD4A82" w:rsidRDefault="00BD4A82" w:rsidP="00BD4A82">
            <w:pPr>
              <w:pStyle w:val="115"/>
              <w:rPr>
                <w:rFonts w:eastAsia="Arial"/>
                <w:noProof/>
              </w:rPr>
            </w:pPr>
            <w:r w:rsidRPr="00BD4A82">
              <w:rPr>
                <w:rFonts w:eastAsia="Arial"/>
                <w:noProof/>
              </w:rPr>
              <w:t>17</w:t>
            </w:r>
          </w:p>
        </w:tc>
        <w:tc>
          <w:tcPr>
            <w:tcW w:w="765" w:type="pct"/>
            <w:tcBorders>
              <w:top w:val="nil"/>
              <w:left w:val="nil"/>
              <w:bottom w:val="single" w:sz="4" w:space="0" w:color="auto"/>
              <w:right w:val="single" w:sz="4" w:space="0" w:color="auto"/>
            </w:tcBorders>
            <w:vAlign w:val="center"/>
            <w:hideMark/>
          </w:tcPr>
          <w:p w14:paraId="1965DE8A" w14:textId="77777777" w:rsidR="00BD4A82" w:rsidRPr="00BD4A82" w:rsidRDefault="00BD4A82" w:rsidP="00BD4A82">
            <w:pPr>
              <w:pStyle w:val="115"/>
              <w:rPr>
                <w:rFonts w:eastAsia="Arial"/>
                <w:noProof/>
              </w:rPr>
            </w:pPr>
            <w:r w:rsidRPr="00BD4A82">
              <w:rPr>
                <w:rFonts w:eastAsia="Arial"/>
                <w:noProof/>
              </w:rPr>
              <w:t>Механические очистные сооружения п. Иоссер</w:t>
            </w:r>
          </w:p>
        </w:tc>
        <w:tc>
          <w:tcPr>
            <w:tcW w:w="618" w:type="pct"/>
            <w:tcBorders>
              <w:top w:val="nil"/>
              <w:left w:val="nil"/>
              <w:bottom w:val="single" w:sz="4" w:space="0" w:color="auto"/>
              <w:right w:val="single" w:sz="4" w:space="0" w:color="auto"/>
            </w:tcBorders>
            <w:textDirection w:val="btLr"/>
            <w:vAlign w:val="center"/>
            <w:hideMark/>
          </w:tcPr>
          <w:p w14:paraId="741700CA" w14:textId="18E5C639"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3186291D" w14:textId="41F24715"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02E40E63" w14:textId="77777777" w:rsidR="00BD4A82" w:rsidRPr="00BD4A82" w:rsidRDefault="00BD4A82" w:rsidP="00BD4A82">
            <w:pPr>
              <w:pStyle w:val="115"/>
              <w:rPr>
                <w:rFonts w:eastAsia="Arial"/>
                <w:noProof/>
              </w:rPr>
            </w:pPr>
            <w:r w:rsidRPr="00BD4A82">
              <w:rPr>
                <w:rFonts w:eastAsia="Arial"/>
                <w:noProof/>
              </w:rPr>
              <w:t>62,7</w:t>
            </w:r>
          </w:p>
        </w:tc>
        <w:tc>
          <w:tcPr>
            <w:tcW w:w="579" w:type="pct"/>
            <w:tcBorders>
              <w:top w:val="nil"/>
              <w:left w:val="nil"/>
              <w:bottom w:val="single" w:sz="4" w:space="0" w:color="auto"/>
              <w:right w:val="single" w:sz="4" w:space="0" w:color="auto"/>
            </w:tcBorders>
            <w:vAlign w:val="center"/>
            <w:hideMark/>
          </w:tcPr>
          <w:p w14:paraId="02089F12" w14:textId="77777777" w:rsidR="00BD4A82" w:rsidRPr="00BD4A82" w:rsidRDefault="00BD4A82" w:rsidP="00BD4A82">
            <w:pPr>
              <w:pStyle w:val="115"/>
              <w:rPr>
                <w:rFonts w:eastAsia="Arial"/>
                <w:noProof/>
              </w:rPr>
            </w:pPr>
            <w:r w:rsidRPr="00BD4A82">
              <w:rPr>
                <w:rFonts w:eastAsia="Arial"/>
                <w:noProof/>
              </w:rPr>
              <w:t>30</w:t>
            </w:r>
          </w:p>
        </w:tc>
        <w:tc>
          <w:tcPr>
            <w:tcW w:w="672" w:type="pct"/>
            <w:tcBorders>
              <w:top w:val="nil"/>
              <w:left w:val="nil"/>
              <w:bottom w:val="single" w:sz="4" w:space="0" w:color="auto"/>
              <w:right w:val="single" w:sz="4" w:space="0" w:color="auto"/>
            </w:tcBorders>
            <w:vAlign w:val="center"/>
            <w:hideMark/>
          </w:tcPr>
          <w:p w14:paraId="1FCB2460"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4F3F2F24" w14:textId="77777777" w:rsidR="00BD4A82" w:rsidRPr="00BD4A82" w:rsidRDefault="00BD4A82" w:rsidP="00BD4A82">
            <w:pPr>
              <w:pStyle w:val="115"/>
              <w:rPr>
                <w:rFonts w:eastAsia="Arial"/>
                <w:noProof/>
              </w:rPr>
            </w:pPr>
            <w:r w:rsidRPr="00BD4A82">
              <w:rPr>
                <w:rFonts w:eastAsia="Arial"/>
                <w:noProof/>
              </w:rPr>
              <w:t>ручей Безымянный</w:t>
            </w:r>
          </w:p>
        </w:tc>
        <w:tc>
          <w:tcPr>
            <w:tcW w:w="611" w:type="pct"/>
            <w:tcBorders>
              <w:top w:val="nil"/>
              <w:left w:val="nil"/>
              <w:bottom w:val="single" w:sz="4" w:space="0" w:color="auto"/>
              <w:right w:val="single" w:sz="4" w:space="0" w:color="auto"/>
            </w:tcBorders>
            <w:vAlign w:val="center"/>
            <w:hideMark/>
          </w:tcPr>
          <w:p w14:paraId="46005A16" w14:textId="77777777" w:rsidR="00BD4A82" w:rsidRPr="00BD4A82" w:rsidRDefault="00BD4A82" w:rsidP="00BD4A82">
            <w:pPr>
              <w:pStyle w:val="115"/>
              <w:rPr>
                <w:rFonts w:eastAsia="Arial"/>
                <w:noProof/>
              </w:rPr>
            </w:pPr>
            <w:r w:rsidRPr="00BD4A82">
              <w:rPr>
                <w:rFonts w:eastAsia="Arial"/>
                <w:noProof/>
              </w:rPr>
              <w:t>не соответствует</w:t>
            </w:r>
          </w:p>
        </w:tc>
      </w:tr>
    </w:tbl>
    <w:p w14:paraId="2B026BC1" w14:textId="77777777" w:rsidR="00834A5E" w:rsidRDefault="00834A5E" w:rsidP="00834A5E">
      <w:pPr>
        <w:pStyle w:val="afffff6"/>
        <w:rPr>
          <w:b/>
          <w:lang w:val="ru-RU"/>
        </w:rPr>
      </w:pPr>
      <w:r>
        <w:rPr>
          <w:lang w:val="ru-RU"/>
        </w:rPr>
        <w:br/>
      </w:r>
    </w:p>
    <w:p w14:paraId="7C46124F" w14:textId="77777777" w:rsidR="00F34A20" w:rsidRDefault="00F34A20" w:rsidP="00834A5E">
      <w:pPr>
        <w:pStyle w:val="afffff6"/>
        <w:rPr>
          <w:b/>
        </w:rPr>
        <w:sectPr w:rsidR="00F34A20" w:rsidSect="00F55174">
          <w:footerReference w:type="default" r:id="rId13"/>
          <w:pgSz w:w="11900" w:h="16840"/>
          <w:pgMar w:top="1134" w:right="850" w:bottom="1134" w:left="1701" w:header="0" w:footer="867" w:gutter="0"/>
          <w:cols w:space="720"/>
          <w:docGrid w:linePitch="272"/>
        </w:sectPr>
      </w:pPr>
    </w:p>
    <w:p w14:paraId="7A218B87" w14:textId="2E974530" w:rsidR="00834A5E" w:rsidRPr="00834A5E" w:rsidRDefault="00834A5E" w:rsidP="00834A5E">
      <w:pPr>
        <w:pStyle w:val="afffff6"/>
        <w:rPr>
          <w:vertAlign w:val="superscript"/>
          <w:lang w:val="ru-RU"/>
        </w:rPr>
      </w:pPr>
      <w:r w:rsidRPr="00834A5E">
        <w:rPr>
          <w:b/>
        </w:rPr>
        <w:lastRenderedPageBreak/>
        <w:t>Таблица 4.5.1.3</w:t>
      </w:r>
      <w:r>
        <w:rPr>
          <w:b/>
          <w:lang w:val="ru-RU"/>
        </w:rPr>
        <w:t xml:space="preserve"> </w:t>
      </w:r>
      <w:r w:rsidRPr="00834A5E">
        <w:rPr>
          <w:b/>
        </w:rPr>
        <w:t>– Общий баланс водоотведения за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1028"/>
        <w:gridCol w:w="920"/>
        <w:gridCol w:w="1351"/>
        <w:gridCol w:w="880"/>
        <w:gridCol w:w="848"/>
        <w:gridCol w:w="912"/>
        <w:gridCol w:w="1025"/>
      </w:tblGrid>
      <w:tr w:rsidR="00834A5E" w:rsidRPr="00834A5E" w14:paraId="12D88FFF" w14:textId="77777777" w:rsidTr="00834A5E">
        <w:trPr>
          <w:trHeight w:val="20"/>
          <w:tblHeader/>
        </w:trPr>
        <w:tc>
          <w:tcPr>
            <w:tcW w:w="2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4B5C45" w14:textId="77777777" w:rsidR="00834A5E" w:rsidRPr="00834A5E" w:rsidRDefault="00834A5E" w:rsidP="00834A5E">
            <w:pPr>
              <w:pStyle w:val="115"/>
              <w:rPr>
                <w:rFonts w:eastAsia="Arial"/>
                <w:noProof/>
              </w:rPr>
            </w:pPr>
            <w:r w:rsidRPr="00834A5E">
              <w:rPr>
                <w:rFonts w:eastAsia="Arial"/>
                <w:noProof/>
              </w:rPr>
              <w:t>Наименование</w:t>
            </w:r>
          </w:p>
        </w:tc>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F64DB" w14:textId="77777777" w:rsidR="00834A5E" w:rsidRPr="00834A5E" w:rsidRDefault="00834A5E" w:rsidP="00834A5E">
            <w:pPr>
              <w:pStyle w:val="115"/>
              <w:rPr>
                <w:rFonts w:eastAsia="Arial"/>
                <w:b/>
                <w:noProof/>
              </w:rPr>
            </w:pPr>
            <w:r w:rsidRPr="00834A5E">
              <w:rPr>
                <w:rFonts w:eastAsia="Arial"/>
                <w:noProof/>
              </w:rPr>
              <w:t>г. Емва</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D22B0" w14:textId="77777777" w:rsidR="00834A5E" w:rsidRPr="00834A5E" w:rsidRDefault="00834A5E" w:rsidP="00834A5E">
            <w:pPr>
              <w:pStyle w:val="115"/>
              <w:rPr>
                <w:rFonts w:eastAsia="Arial"/>
                <w:b/>
                <w:noProof/>
              </w:rPr>
            </w:pPr>
            <w:r w:rsidRPr="00834A5E">
              <w:rPr>
                <w:rFonts w:eastAsia="Arial"/>
                <w:noProof/>
              </w:rPr>
              <w:t>пгт. Синдор</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8AF33" w14:textId="77777777" w:rsidR="00834A5E" w:rsidRPr="00834A5E" w:rsidRDefault="00834A5E" w:rsidP="00834A5E">
            <w:pPr>
              <w:pStyle w:val="115"/>
              <w:rPr>
                <w:rFonts w:eastAsia="Arial"/>
                <w:b/>
                <w:noProof/>
              </w:rPr>
            </w:pPr>
            <w:r w:rsidRPr="00834A5E">
              <w:rPr>
                <w:rFonts w:eastAsia="Arial"/>
                <w:noProof/>
              </w:rPr>
              <w:t>пст. Чиньяворык</w:t>
            </w: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61BA2" w14:textId="77777777" w:rsidR="00834A5E" w:rsidRPr="00834A5E" w:rsidRDefault="00834A5E" w:rsidP="00834A5E">
            <w:pPr>
              <w:pStyle w:val="115"/>
              <w:rPr>
                <w:rFonts w:eastAsia="Arial"/>
                <w:b/>
                <w:noProof/>
              </w:rPr>
            </w:pPr>
            <w:r w:rsidRPr="00834A5E">
              <w:rPr>
                <w:rFonts w:eastAsia="Arial"/>
                <w:noProof/>
              </w:rPr>
              <w:t>пст. Иоссер</w:t>
            </w:r>
          </w:p>
        </w:tc>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EE31A" w14:textId="77777777" w:rsidR="00834A5E" w:rsidRPr="00834A5E" w:rsidRDefault="00834A5E" w:rsidP="00834A5E">
            <w:pPr>
              <w:pStyle w:val="115"/>
              <w:rPr>
                <w:rFonts w:eastAsia="Arial"/>
                <w:b/>
                <w:noProof/>
              </w:rPr>
            </w:pPr>
            <w:r w:rsidRPr="00834A5E">
              <w:rPr>
                <w:rFonts w:eastAsia="Arial"/>
                <w:noProof/>
              </w:rPr>
              <w:t>пст. Ракпас</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B40B4" w14:textId="77777777" w:rsidR="00834A5E" w:rsidRPr="00834A5E" w:rsidRDefault="00834A5E" w:rsidP="00834A5E">
            <w:pPr>
              <w:pStyle w:val="115"/>
              <w:rPr>
                <w:rFonts w:eastAsia="Arial"/>
                <w:b/>
                <w:noProof/>
              </w:rPr>
            </w:pPr>
            <w:r w:rsidRPr="00834A5E">
              <w:rPr>
                <w:rFonts w:eastAsia="Arial"/>
                <w:noProof/>
              </w:rPr>
              <w:t>с. Шошка</w:t>
            </w:r>
          </w:p>
        </w:tc>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DEE38" w14:textId="77777777" w:rsidR="00834A5E" w:rsidRPr="00834A5E" w:rsidRDefault="00834A5E" w:rsidP="00834A5E">
            <w:pPr>
              <w:pStyle w:val="115"/>
              <w:rPr>
                <w:rFonts w:eastAsia="Arial"/>
                <w:noProof/>
              </w:rPr>
            </w:pPr>
            <w:r w:rsidRPr="00834A5E">
              <w:rPr>
                <w:rFonts w:eastAsia="Arial"/>
                <w:noProof/>
              </w:rPr>
              <w:t>Округ</w:t>
            </w:r>
          </w:p>
        </w:tc>
      </w:tr>
      <w:tr w:rsidR="00F34A20" w:rsidRPr="00834A5E" w14:paraId="3D7F4DDF"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1918DF37" w14:textId="77777777" w:rsidR="00834A5E" w:rsidRPr="00834A5E" w:rsidRDefault="00834A5E" w:rsidP="00834A5E">
            <w:pPr>
              <w:pStyle w:val="115"/>
              <w:rPr>
                <w:rFonts w:eastAsia="Arial"/>
                <w:noProof/>
              </w:rPr>
            </w:pPr>
            <w:r w:rsidRPr="00834A5E">
              <w:rPr>
                <w:rFonts w:eastAsia="Arial"/>
                <w:noProof/>
              </w:rPr>
              <w:t>Общее количество стоков, пропущенное через очистные, тыс.м</w:t>
            </w:r>
            <w:r w:rsidRPr="00834A5E">
              <w:rPr>
                <w:rFonts w:eastAsia="Arial"/>
                <w:noProof/>
                <w:vertAlign w:val="superscript"/>
              </w:rPr>
              <w:t>3</w:t>
            </w:r>
            <w:r w:rsidRPr="00834A5E">
              <w:rPr>
                <w:rFonts w:eastAsia="Arial"/>
                <w:noProof/>
              </w:rPr>
              <w:t>/год в том числе:</w:t>
            </w:r>
          </w:p>
        </w:tc>
        <w:tc>
          <w:tcPr>
            <w:tcW w:w="353" w:type="pct"/>
            <w:tcBorders>
              <w:top w:val="single" w:sz="4" w:space="0" w:color="auto"/>
              <w:left w:val="single" w:sz="4" w:space="0" w:color="auto"/>
              <w:bottom w:val="single" w:sz="4" w:space="0" w:color="auto"/>
              <w:right w:val="single" w:sz="4" w:space="0" w:color="auto"/>
            </w:tcBorders>
            <w:vAlign w:val="center"/>
            <w:hideMark/>
          </w:tcPr>
          <w:p w14:paraId="6A37EF95" w14:textId="77777777" w:rsidR="00834A5E" w:rsidRPr="00834A5E" w:rsidRDefault="00834A5E" w:rsidP="00834A5E">
            <w:pPr>
              <w:pStyle w:val="115"/>
              <w:rPr>
                <w:rFonts w:eastAsia="Arial"/>
                <w:noProof/>
              </w:rPr>
            </w:pPr>
            <w:r w:rsidRPr="00834A5E">
              <w:rPr>
                <w:rFonts w:eastAsia="Arial"/>
                <w:noProof/>
              </w:rPr>
              <w:t>1151,712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EEF2694" w14:textId="77777777" w:rsidR="00834A5E" w:rsidRPr="00834A5E" w:rsidRDefault="00834A5E" w:rsidP="00834A5E">
            <w:pPr>
              <w:pStyle w:val="115"/>
              <w:rPr>
                <w:rFonts w:eastAsia="Arial"/>
                <w:noProof/>
              </w:rPr>
            </w:pPr>
            <w:r w:rsidRPr="00834A5E">
              <w:rPr>
                <w:rFonts w:eastAsia="Arial"/>
                <w:noProof/>
              </w:rPr>
              <w:t>119,268</w:t>
            </w:r>
          </w:p>
        </w:tc>
        <w:tc>
          <w:tcPr>
            <w:tcW w:w="464" w:type="pct"/>
            <w:tcBorders>
              <w:top w:val="single" w:sz="4" w:space="0" w:color="auto"/>
              <w:left w:val="single" w:sz="4" w:space="0" w:color="auto"/>
              <w:bottom w:val="single" w:sz="4" w:space="0" w:color="auto"/>
              <w:right w:val="single" w:sz="4" w:space="0" w:color="auto"/>
            </w:tcBorders>
            <w:vAlign w:val="center"/>
            <w:hideMark/>
          </w:tcPr>
          <w:p w14:paraId="37A7FAD8" w14:textId="77777777" w:rsidR="00834A5E" w:rsidRPr="00834A5E" w:rsidRDefault="00834A5E" w:rsidP="00834A5E">
            <w:pPr>
              <w:pStyle w:val="115"/>
              <w:rPr>
                <w:rFonts w:eastAsia="Arial"/>
                <w:noProof/>
              </w:rPr>
            </w:pPr>
            <w:r w:rsidRPr="00834A5E">
              <w:rPr>
                <w:rFonts w:eastAsia="Arial"/>
                <w:noProof/>
              </w:rPr>
              <w:t>15,472</w:t>
            </w:r>
          </w:p>
        </w:tc>
        <w:tc>
          <w:tcPr>
            <w:tcW w:w="302" w:type="pct"/>
            <w:tcBorders>
              <w:top w:val="single" w:sz="4" w:space="0" w:color="auto"/>
              <w:left w:val="single" w:sz="4" w:space="0" w:color="auto"/>
              <w:bottom w:val="single" w:sz="4" w:space="0" w:color="auto"/>
              <w:right w:val="single" w:sz="4" w:space="0" w:color="auto"/>
            </w:tcBorders>
            <w:vAlign w:val="center"/>
            <w:hideMark/>
          </w:tcPr>
          <w:p w14:paraId="424F0CB5" w14:textId="77777777" w:rsidR="00834A5E" w:rsidRPr="00834A5E" w:rsidRDefault="00834A5E" w:rsidP="00834A5E">
            <w:pPr>
              <w:pStyle w:val="115"/>
              <w:rPr>
                <w:rFonts w:eastAsia="Arial"/>
                <w:noProof/>
              </w:rPr>
            </w:pPr>
            <w:r w:rsidRPr="00834A5E">
              <w:rPr>
                <w:rFonts w:eastAsia="Arial"/>
                <w:noProof/>
              </w:rPr>
              <w:t>4,741</w:t>
            </w:r>
          </w:p>
        </w:tc>
        <w:tc>
          <w:tcPr>
            <w:tcW w:w="291" w:type="pct"/>
            <w:tcBorders>
              <w:top w:val="single" w:sz="4" w:space="0" w:color="auto"/>
              <w:left w:val="single" w:sz="4" w:space="0" w:color="auto"/>
              <w:bottom w:val="single" w:sz="4" w:space="0" w:color="auto"/>
              <w:right w:val="single" w:sz="4" w:space="0" w:color="auto"/>
            </w:tcBorders>
            <w:vAlign w:val="center"/>
            <w:hideMark/>
          </w:tcPr>
          <w:p w14:paraId="6DA7463B" w14:textId="77777777" w:rsidR="00834A5E" w:rsidRPr="00834A5E" w:rsidRDefault="00834A5E" w:rsidP="00834A5E">
            <w:pPr>
              <w:pStyle w:val="115"/>
              <w:rPr>
                <w:rFonts w:eastAsia="Arial"/>
                <w:noProof/>
              </w:rPr>
            </w:pPr>
            <w:r w:rsidRPr="00834A5E">
              <w:rPr>
                <w:rFonts w:eastAsia="Arial"/>
                <w:noProof/>
              </w:rPr>
              <w:t>3,004</w:t>
            </w:r>
          </w:p>
        </w:tc>
        <w:tc>
          <w:tcPr>
            <w:tcW w:w="313" w:type="pct"/>
            <w:tcBorders>
              <w:top w:val="single" w:sz="4" w:space="0" w:color="auto"/>
              <w:left w:val="single" w:sz="4" w:space="0" w:color="auto"/>
              <w:bottom w:val="single" w:sz="4" w:space="0" w:color="auto"/>
              <w:right w:val="single" w:sz="4" w:space="0" w:color="auto"/>
            </w:tcBorders>
            <w:vAlign w:val="center"/>
            <w:hideMark/>
          </w:tcPr>
          <w:p w14:paraId="453E3467" w14:textId="77777777" w:rsidR="00834A5E" w:rsidRPr="00834A5E" w:rsidRDefault="00834A5E" w:rsidP="00834A5E">
            <w:pPr>
              <w:pStyle w:val="115"/>
              <w:rPr>
                <w:rFonts w:eastAsia="Arial"/>
                <w:noProof/>
              </w:rPr>
            </w:pPr>
            <w:r w:rsidRPr="00834A5E">
              <w:rPr>
                <w:rFonts w:eastAsia="Arial"/>
                <w:noProof/>
              </w:rPr>
              <w:t>3,535</w:t>
            </w:r>
          </w:p>
        </w:tc>
        <w:tc>
          <w:tcPr>
            <w:tcW w:w="353" w:type="pct"/>
            <w:tcBorders>
              <w:top w:val="single" w:sz="4" w:space="0" w:color="auto"/>
              <w:left w:val="single" w:sz="4" w:space="0" w:color="auto"/>
              <w:bottom w:val="single" w:sz="4" w:space="0" w:color="auto"/>
              <w:right w:val="single" w:sz="4" w:space="0" w:color="auto"/>
            </w:tcBorders>
            <w:vAlign w:val="center"/>
            <w:hideMark/>
          </w:tcPr>
          <w:p w14:paraId="7E6D2DB4" w14:textId="77777777" w:rsidR="00834A5E" w:rsidRPr="00834A5E" w:rsidRDefault="00834A5E" w:rsidP="00834A5E">
            <w:pPr>
              <w:pStyle w:val="115"/>
              <w:rPr>
                <w:rFonts w:eastAsia="Arial"/>
                <w:noProof/>
              </w:rPr>
            </w:pPr>
            <w:r w:rsidRPr="00834A5E">
              <w:rPr>
                <w:rFonts w:eastAsia="Arial"/>
                <w:noProof/>
              </w:rPr>
              <w:t>1297,731</w:t>
            </w:r>
          </w:p>
        </w:tc>
      </w:tr>
      <w:tr w:rsidR="00F34A20" w:rsidRPr="00834A5E" w14:paraId="51C496F1"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57DB4B09" w14:textId="77777777" w:rsidR="00834A5E" w:rsidRPr="00834A5E" w:rsidRDefault="00834A5E" w:rsidP="00834A5E">
            <w:pPr>
              <w:pStyle w:val="115"/>
              <w:rPr>
                <w:rFonts w:eastAsia="Arial"/>
                <w:noProof/>
              </w:rPr>
            </w:pPr>
            <w:r w:rsidRPr="00834A5E">
              <w:rPr>
                <w:rFonts w:eastAsia="Arial"/>
                <w:noProof/>
              </w:rPr>
              <w:t>Реализация абонентам и населению, тыс.м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12DA8F1C" w14:textId="77777777" w:rsidR="00834A5E" w:rsidRPr="00834A5E" w:rsidRDefault="00834A5E" w:rsidP="00834A5E">
            <w:pPr>
              <w:pStyle w:val="115"/>
              <w:rPr>
                <w:rFonts w:eastAsia="Arial"/>
                <w:noProof/>
              </w:rPr>
            </w:pPr>
            <w:r w:rsidRPr="00834A5E">
              <w:rPr>
                <w:rFonts w:eastAsia="Arial"/>
                <w:noProof/>
              </w:rPr>
              <w:t>471,541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5B0DBCB" w14:textId="77777777" w:rsidR="00834A5E" w:rsidRPr="00834A5E" w:rsidRDefault="00834A5E" w:rsidP="00834A5E">
            <w:pPr>
              <w:pStyle w:val="115"/>
              <w:rPr>
                <w:rFonts w:eastAsia="Arial"/>
                <w:noProof/>
              </w:rPr>
            </w:pPr>
            <w:r w:rsidRPr="00834A5E">
              <w:rPr>
                <w:rFonts w:eastAsia="Arial"/>
                <w:noProof/>
              </w:rPr>
              <w:t>113,508</w:t>
            </w:r>
          </w:p>
        </w:tc>
        <w:tc>
          <w:tcPr>
            <w:tcW w:w="464" w:type="pct"/>
            <w:tcBorders>
              <w:top w:val="single" w:sz="4" w:space="0" w:color="auto"/>
              <w:left w:val="single" w:sz="4" w:space="0" w:color="auto"/>
              <w:bottom w:val="single" w:sz="4" w:space="0" w:color="auto"/>
              <w:right w:val="single" w:sz="4" w:space="0" w:color="auto"/>
            </w:tcBorders>
            <w:vAlign w:val="center"/>
            <w:hideMark/>
          </w:tcPr>
          <w:p w14:paraId="4CECE48B" w14:textId="77777777" w:rsidR="00834A5E" w:rsidRPr="00834A5E" w:rsidRDefault="00834A5E" w:rsidP="00834A5E">
            <w:pPr>
              <w:pStyle w:val="115"/>
              <w:rPr>
                <w:rFonts w:eastAsia="Arial"/>
                <w:noProof/>
              </w:rPr>
            </w:pPr>
            <w:r w:rsidRPr="00834A5E">
              <w:rPr>
                <w:rFonts w:eastAsia="Arial"/>
                <w:noProof/>
              </w:rPr>
              <w:t>15,136</w:t>
            </w:r>
          </w:p>
        </w:tc>
        <w:tc>
          <w:tcPr>
            <w:tcW w:w="302" w:type="pct"/>
            <w:tcBorders>
              <w:top w:val="single" w:sz="4" w:space="0" w:color="auto"/>
              <w:left w:val="single" w:sz="4" w:space="0" w:color="auto"/>
              <w:bottom w:val="single" w:sz="4" w:space="0" w:color="auto"/>
              <w:right w:val="single" w:sz="4" w:space="0" w:color="auto"/>
            </w:tcBorders>
            <w:vAlign w:val="center"/>
            <w:hideMark/>
          </w:tcPr>
          <w:p w14:paraId="3708949E" w14:textId="77777777" w:rsidR="00834A5E" w:rsidRPr="00834A5E" w:rsidRDefault="00834A5E" w:rsidP="00834A5E">
            <w:pPr>
              <w:pStyle w:val="115"/>
              <w:rPr>
                <w:rFonts w:eastAsia="Arial"/>
                <w:noProof/>
              </w:rPr>
            </w:pPr>
            <w:r w:rsidRPr="00834A5E">
              <w:rPr>
                <w:rFonts w:eastAsia="Arial"/>
                <w:noProof/>
              </w:rPr>
              <w:t>4,736</w:t>
            </w:r>
          </w:p>
        </w:tc>
        <w:tc>
          <w:tcPr>
            <w:tcW w:w="291" w:type="pct"/>
            <w:tcBorders>
              <w:top w:val="single" w:sz="4" w:space="0" w:color="auto"/>
              <w:left w:val="single" w:sz="4" w:space="0" w:color="auto"/>
              <w:bottom w:val="single" w:sz="4" w:space="0" w:color="auto"/>
              <w:right w:val="single" w:sz="4" w:space="0" w:color="auto"/>
            </w:tcBorders>
            <w:vAlign w:val="center"/>
            <w:hideMark/>
          </w:tcPr>
          <w:p w14:paraId="5F3A4F5B" w14:textId="77777777" w:rsidR="00834A5E" w:rsidRPr="00834A5E" w:rsidRDefault="00834A5E" w:rsidP="00834A5E">
            <w:pPr>
              <w:pStyle w:val="115"/>
              <w:rPr>
                <w:rFonts w:eastAsia="Arial"/>
                <w:noProof/>
              </w:rPr>
            </w:pPr>
            <w:r w:rsidRPr="00834A5E">
              <w:rPr>
                <w:rFonts w:eastAsia="Arial"/>
                <w:noProof/>
              </w:rPr>
              <w:t>3,002</w:t>
            </w:r>
          </w:p>
        </w:tc>
        <w:tc>
          <w:tcPr>
            <w:tcW w:w="313" w:type="pct"/>
            <w:tcBorders>
              <w:top w:val="single" w:sz="4" w:space="0" w:color="auto"/>
              <w:left w:val="single" w:sz="4" w:space="0" w:color="auto"/>
              <w:bottom w:val="single" w:sz="4" w:space="0" w:color="auto"/>
              <w:right w:val="single" w:sz="4" w:space="0" w:color="auto"/>
            </w:tcBorders>
            <w:vAlign w:val="center"/>
            <w:hideMark/>
          </w:tcPr>
          <w:p w14:paraId="5B034DB8" w14:textId="77777777" w:rsidR="00834A5E" w:rsidRPr="00834A5E" w:rsidRDefault="00834A5E" w:rsidP="00834A5E">
            <w:pPr>
              <w:pStyle w:val="115"/>
              <w:rPr>
                <w:rFonts w:eastAsia="Arial"/>
                <w:noProof/>
              </w:rPr>
            </w:pPr>
            <w:r w:rsidRPr="00834A5E">
              <w:rPr>
                <w:rFonts w:eastAsia="Arial"/>
                <w:noProof/>
              </w:rPr>
              <w:t>3,531</w:t>
            </w:r>
          </w:p>
        </w:tc>
        <w:tc>
          <w:tcPr>
            <w:tcW w:w="353" w:type="pct"/>
            <w:tcBorders>
              <w:top w:val="single" w:sz="4" w:space="0" w:color="auto"/>
              <w:left w:val="single" w:sz="4" w:space="0" w:color="auto"/>
              <w:bottom w:val="single" w:sz="4" w:space="0" w:color="auto"/>
              <w:right w:val="single" w:sz="4" w:space="0" w:color="auto"/>
            </w:tcBorders>
            <w:vAlign w:val="center"/>
            <w:hideMark/>
          </w:tcPr>
          <w:p w14:paraId="28C968C2" w14:textId="77777777" w:rsidR="00834A5E" w:rsidRPr="00834A5E" w:rsidRDefault="00834A5E" w:rsidP="00834A5E">
            <w:pPr>
              <w:pStyle w:val="115"/>
              <w:rPr>
                <w:rFonts w:eastAsia="Arial"/>
                <w:noProof/>
              </w:rPr>
            </w:pPr>
            <w:r w:rsidRPr="00834A5E">
              <w:rPr>
                <w:rFonts w:eastAsia="Arial"/>
                <w:noProof/>
              </w:rPr>
              <w:t>611,454</w:t>
            </w:r>
          </w:p>
        </w:tc>
      </w:tr>
      <w:tr w:rsidR="00F34A20" w:rsidRPr="00834A5E" w14:paraId="7DF91E04"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7DDF8BCA" w14:textId="77777777" w:rsidR="00834A5E" w:rsidRPr="00834A5E" w:rsidRDefault="00834A5E" w:rsidP="00834A5E">
            <w:pPr>
              <w:pStyle w:val="115"/>
              <w:rPr>
                <w:rFonts w:eastAsia="Arial"/>
                <w:noProof/>
              </w:rPr>
            </w:pPr>
            <w:r w:rsidRPr="00834A5E">
              <w:rPr>
                <w:rFonts w:eastAsia="Arial"/>
                <w:noProof/>
              </w:rPr>
              <w:t>Население, тыс. м</w:t>
            </w:r>
            <w:r w:rsidRPr="00834A5E">
              <w:rPr>
                <w:rFonts w:eastAsia="Arial"/>
                <w:noProof/>
                <w:vertAlign w:val="superscript"/>
              </w:rPr>
              <w:t>3</w:t>
            </w:r>
            <w:r w:rsidRPr="00834A5E">
              <w:rPr>
                <w:rFonts w:eastAsia="Arial"/>
                <w:noProof/>
              </w:rPr>
              <w:t>/год</w:t>
            </w:r>
          </w:p>
        </w:tc>
        <w:tc>
          <w:tcPr>
            <w:tcW w:w="353" w:type="pct"/>
            <w:tcBorders>
              <w:top w:val="nil"/>
              <w:left w:val="nil"/>
              <w:bottom w:val="single" w:sz="8" w:space="0" w:color="auto"/>
              <w:right w:val="single" w:sz="8" w:space="0" w:color="auto"/>
            </w:tcBorders>
            <w:vAlign w:val="center"/>
            <w:hideMark/>
          </w:tcPr>
          <w:p w14:paraId="0402C856" w14:textId="77777777" w:rsidR="00834A5E" w:rsidRPr="00834A5E" w:rsidRDefault="00834A5E" w:rsidP="00834A5E">
            <w:pPr>
              <w:pStyle w:val="115"/>
              <w:rPr>
                <w:rFonts w:eastAsia="Arial"/>
                <w:noProof/>
              </w:rPr>
            </w:pPr>
            <w:r w:rsidRPr="00834A5E">
              <w:rPr>
                <w:rFonts w:eastAsia="Arial"/>
                <w:noProof/>
              </w:rPr>
              <w:t>330,0787</w:t>
            </w:r>
          </w:p>
        </w:tc>
        <w:tc>
          <w:tcPr>
            <w:tcW w:w="316" w:type="pct"/>
            <w:tcBorders>
              <w:top w:val="nil"/>
              <w:left w:val="nil"/>
              <w:bottom w:val="single" w:sz="8" w:space="0" w:color="auto"/>
              <w:right w:val="single" w:sz="8" w:space="0" w:color="auto"/>
            </w:tcBorders>
            <w:vAlign w:val="center"/>
            <w:hideMark/>
          </w:tcPr>
          <w:p w14:paraId="79CC39C5" w14:textId="77777777" w:rsidR="00834A5E" w:rsidRPr="00834A5E" w:rsidRDefault="00834A5E" w:rsidP="00834A5E">
            <w:pPr>
              <w:pStyle w:val="115"/>
              <w:rPr>
                <w:rFonts w:eastAsia="Arial"/>
                <w:noProof/>
              </w:rPr>
            </w:pPr>
            <w:r w:rsidRPr="00834A5E">
              <w:rPr>
                <w:rFonts w:eastAsia="Arial"/>
                <w:noProof/>
              </w:rPr>
              <w:t>79,4556</w:t>
            </w:r>
          </w:p>
        </w:tc>
        <w:tc>
          <w:tcPr>
            <w:tcW w:w="464" w:type="pct"/>
            <w:tcBorders>
              <w:top w:val="nil"/>
              <w:left w:val="nil"/>
              <w:bottom w:val="single" w:sz="8" w:space="0" w:color="auto"/>
              <w:right w:val="single" w:sz="8" w:space="0" w:color="auto"/>
            </w:tcBorders>
            <w:vAlign w:val="center"/>
            <w:hideMark/>
          </w:tcPr>
          <w:p w14:paraId="2AD1330D" w14:textId="77777777" w:rsidR="00834A5E" w:rsidRPr="00834A5E" w:rsidRDefault="00834A5E" w:rsidP="00834A5E">
            <w:pPr>
              <w:pStyle w:val="115"/>
              <w:rPr>
                <w:rFonts w:eastAsia="Arial"/>
                <w:noProof/>
              </w:rPr>
            </w:pPr>
            <w:r w:rsidRPr="00834A5E">
              <w:rPr>
                <w:rFonts w:eastAsia="Arial"/>
                <w:noProof/>
              </w:rPr>
              <w:t>10,5952</w:t>
            </w:r>
          </w:p>
        </w:tc>
        <w:tc>
          <w:tcPr>
            <w:tcW w:w="302" w:type="pct"/>
            <w:tcBorders>
              <w:top w:val="nil"/>
              <w:left w:val="nil"/>
              <w:bottom w:val="single" w:sz="8" w:space="0" w:color="auto"/>
              <w:right w:val="single" w:sz="8" w:space="0" w:color="auto"/>
            </w:tcBorders>
            <w:vAlign w:val="center"/>
            <w:hideMark/>
          </w:tcPr>
          <w:p w14:paraId="36A0568F" w14:textId="77777777" w:rsidR="00834A5E" w:rsidRPr="00834A5E" w:rsidRDefault="00834A5E" w:rsidP="00834A5E">
            <w:pPr>
              <w:pStyle w:val="115"/>
              <w:rPr>
                <w:rFonts w:eastAsia="Arial"/>
                <w:noProof/>
              </w:rPr>
            </w:pPr>
            <w:r w:rsidRPr="00834A5E">
              <w:rPr>
                <w:rFonts w:eastAsia="Arial"/>
                <w:noProof/>
              </w:rPr>
              <w:t>3,3152</w:t>
            </w:r>
          </w:p>
        </w:tc>
        <w:tc>
          <w:tcPr>
            <w:tcW w:w="291" w:type="pct"/>
            <w:tcBorders>
              <w:top w:val="nil"/>
              <w:left w:val="nil"/>
              <w:bottom w:val="single" w:sz="8" w:space="0" w:color="auto"/>
              <w:right w:val="single" w:sz="8" w:space="0" w:color="auto"/>
            </w:tcBorders>
            <w:vAlign w:val="center"/>
            <w:hideMark/>
          </w:tcPr>
          <w:p w14:paraId="402587D0" w14:textId="77777777" w:rsidR="00834A5E" w:rsidRPr="00834A5E" w:rsidRDefault="00834A5E" w:rsidP="00834A5E">
            <w:pPr>
              <w:pStyle w:val="115"/>
              <w:rPr>
                <w:rFonts w:eastAsia="Arial"/>
                <w:noProof/>
              </w:rPr>
            </w:pPr>
            <w:r w:rsidRPr="00834A5E">
              <w:rPr>
                <w:rFonts w:eastAsia="Arial"/>
                <w:noProof/>
              </w:rPr>
              <w:t>2,1014</w:t>
            </w:r>
          </w:p>
        </w:tc>
        <w:tc>
          <w:tcPr>
            <w:tcW w:w="313" w:type="pct"/>
            <w:tcBorders>
              <w:top w:val="nil"/>
              <w:left w:val="nil"/>
              <w:bottom w:val="single" w:sz="8" w:space="0" w:color="auto"/>
              <w:right w:val="single" w:sz="8" w:space="0" w:color="auto"/>
            </w:tcBorders>
            <w:vAlign w:val="center"/>
            <w:hideMark/>
          </w:tcPr>
          <w:p w14:paraId="7AD8048F" w14:textId="77777777" w:rsidR="00834A5E" w:rsidRPr="00834A5E" w:rsidRDefault="00834A5E" w:rsidP="00834A5E">
            <w:pPr>
              <w:pStyle w:val="115"/>
              <w:rPr>
                <w:rFonts w:eastAsia="Arial"/>
                <w:noProof/>
              </w:rPr>
            </w:pPr>
            <w:r w:rsidRPr="00834A5E">
              <w:rPr>
                <w:rFonts w:eastAsia="Arial"/>
                <w:noProof/>
              </w:rPr>
              <w:t>2,4717</w:t>
            </w:r>
          </w:p>
        </w:tc>
        <w:tc>
          <w:tcPr>
            <w:tcW w:w="353" w:type="pct"/>
            <w:tcBorders>
              <w:top w:val="nil"/>
              <w:left w:val="nil"/>
              <w:bottom w:val="single" w:sz="8" w:space="0" w:color="auto"/>
              <w:right w:val="single" w:sz="8" w:space="0" w:color="auto"/>
            </w:tcBorders>
            <w:vAlign w:val="center"/>
            <w:hideMark/>
          </w:tcPr>
          <w:p w14:paraId="4C33E586" w14:textId="77777777" w:rsidR="00834A5E" w:rsidRPr="00834A5E" w:rsidRDefault="00834A5E" w:rsidP="00834A5E">
            <w:pPr>
              <w:pStyle w:val="115"/>
              <w:rPr>
                <w:rFonts w:eastAsia="Arial"/>
                <w:noProof/>
              </w:rPr>
            </w:pPr>
            <w:r w:rsidRPr="00834A5E">
              <w:rPr>
                <w:rFonts w:eastAsia="Arial"/>
                <w:noProof/>
              </w:rPr>
              <w:t>428,0178</w:t>
            </w:r>
          </w:p>
        </w:tc>
      </w:tr>
      <w:tr w:rsidR="00F34A20" w:rsidRPr="00834A5E" w14:paraId="020BF821"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59018593" w14:textId="77777777" w:rsidR="00834A5E" w:rsidRPr="00834A5E" w:rsidRDefault="00834A5E" w:rsidP="00834A5E">
            <w:pPr>
              <w:pStyle w:val="115"/>
              <w:rPr>
                <w:rFonts w:eastAsia="Arial"/>
                <w:noProof/>
              </w:rPr>
            </w:pPr>
            <w:r w:rsidRPr="00834A5E">
              <w:rPr>
                <w:rFonts w:eastAsia="Arial"/>
                <w:noProof/>
              </w:rPr>
              <w:t>Бюджетные организации, тыс. м</w:t>
            </w:r>
            <w:r w:rsidRPr="00834A5E">
              <w:rPr>
                <w:rFonts w:eastAsia="Arial"/>
                <w:noProof/>
                <w:vertAlign w:val="superscript"/>
              </w:rPr>
              <w:t>3</w:t>
            </w:r>
            <w:r w:rsidRPr="00834A5E">
              <w:rPr>
                <w:rFonts w:eastAsia="Arial"/>
                <w:noProof/>
              </w:rPr>
              <w:t>/год</w:t>
            </w:r>
          </w:p>
        </w:tc>
        <w:tc>
          <w:tcPr>
            <w:tcW w:w="353" w:type="pct"/>
            <w:tcBorders>
              <w:top w:val="nil"/>
              <w:left w:val="nil"/>
              <w:bottom w:val="single" w:sz="8" w:space="0" w:color="auto"/>
              <w:right w:val="single" w:sz="8" w:space="0" w:color="auto"/>
            </w:tcBorders>
            <w:vAlign w:val="center"/>
            <w:hideMark/>
          </w:tcPr>
          <w:p w14:paraId="2A6E37A3" w14:textId="77777777" w:rsidR="00834A5E" w:rsidRPr="00834A5E" w:rsidRDefault="00834A5E" w:rsidP="00834A5E">
            <w:pPr>
              <w:pStyle w:val="115"/>
              <w:rPr>
                <w:rFonts w:eastAsia="Arial"/>
                <w:noProof/>
              </w:rPr>
            </w:pPr>
            <w:r w:rsidRPr="00834A5E">
              <w:rPr>
                <w:rFonts w:eastAsia="Arial"/>
                <w:noProof/>
              </w:rPr>
              <w:t>94,3082</w:t>
            </w:r>
          </w:p>
        </w:tc>
        <w:tc>
          <w:tcPr>
            <w:tcW w:w="316" w:type="pct"/>
            <w:tcBorders>
              <w:top w:val="nil"/>
              <w:left w:val="nil"/>
              <w:bottom w:val="single" w:sz="8" w:space="0" w:color="auto"/>
              <w:right w:val="single" w:sz="8" w:space="0" w:color="auto"/>
            </w:tcBorders>
            <w:vAlign w:val="center"/>
            <w:hideMark/>
          </w:tcPr>
          <w:p w14:paraId="61593CE2" w14:textId="77777777" w:rsidR="00834A5E" w:rsidRPr="00834A5E" w:rsidRDefault="00834A5E" w:rsidP="00834A5E">
            <w:pPr>
              <w:pStyle w:val="115"/>
              <w:rPr>
                <w:rFonts w:eastAsia="Arial"/>
                <w:noProof/>
              </w:rPr>
            </w:pPr>
            <w:r w:rsidRPr="00834A5E">
              <w:rPr>
                <w:rFonts w:eastAsia="Arial"/>
                <w:noProof/>
              </w:rPr>
              <w:t>22,7016</w:t>
            </w:r>
          </w:p>
        </w:tc>
        <w:tc>
          <w:tcPr>
            <w:tcW w:w="464" w:type="pct"/>
            <w:tcBorders>
              <w:top w:val="nil"/>
              <w:left w:val="nil"/>
              <w:bottom w:val="single" w:sz="8" w:space="0" w:color="auto"/>
              <w:right w:val="single" w:sz="8" w:space="0" w:color="auto"/>
            </w:tcBorders>
            <w:vAlign w:val="center"/>
            <w:hideMark/>
          </w:tcPr>
          <w:p w14:paraId="37818DAF" w14:textId="77777777" w:rsidR="00834A5E" w:rsidRPr="00834A5E" w:rsidRDefault="00834A5E" w:rsidP="00834A5E">
            <w:pPr>
              <w:pStyle w:val="115"/>
              <w:rPr>
                <w:rFonts w:eastAsia="Arial"/>
                <w:noProof/>
              </w:rPr>
            </w:pPr>
            <w:r w:rsidRPr="00834A5E">
              <w:rPr>
                <w:rFonts w:eastAsia="Arial"/>
                <w:noProof/>
              </w:rPr>
              <w:t>3,0272</w:t>
            </w:r>
          </w:p>
        </w:tc>
        <w:tc>
          <w:tcPr>
            <w:tcW w:w="302" w:type="pct"/>
            <w:tcBorders>
              <w:top w:val="nil"/>
              <w:left w:val="nil"/>
              <w:bottom w:val="single" w:sz="8" w:space="0" w:color="auto"/>
              <w:right w:val="single" w:sz="8" w:space="0" w:color="auto"/>
            </w:tcBorders>
            <w:vAlign w:val="center"/>
            <w:hideMark/>
          </w:tcPr>
          <w:p w14:paraId="0025356A" w14:textId="77777777" w:rsidR="00834A5E" w:rsidRPr="00834A5E" w:rsidRDefault="00834A5E" w:rsidP="00834A5E">
            <w:pPr>
              <w:pStyle w:val="115"/>
              <w:rPr>
                <w:rFonts w:eastAsia="Arial"/>
                <w:noProof/>
              </w:rPr>
            </w:pPr>
            <w:r w:rsidRPr="00834A5E">
              <w:rPr>
                <w:rFonts w:eastAsia="Arial"/>
                <w:noProof/>
              </w:rPr>
              <w:t>0,9472</w:t>
            </w:r>
          </w:p>
        </w:tc>
        <w:tc>
          <w:tcPr>
            <w:tcW w:w="291" w:type="pct"/>
            <w:tcBorders>
              <w:top w:val="nil"/>
              <w:left w:val="nil"/>
              <w:bottom w:val="single" w:sz="8" w:space="0" w:color="auto"/>
              <w:right w:val="single" w:sz="8" w:space="0" w:color="auto"/>
            </w:tcBorders>
            <w:vAlign w:val="center"/>
            <w:hideMark/>
          </w:tcPr>
          <w:p w14:paraId="2E7ED7E2" w14:textId="77777777" w:rsidR="00834A5E" w:rsidRPr="00834A5E" w:rsidRDefault="00834A5E" w:rsidP="00834A5E">
            <w:pPr>
              <w:pStyle w:val="115"/>
              <w:rPr>
                <w:rFonts w:eastAsia="Arial"/>
                <w:noProof/>
              </w:rPr>
            </w:pPr>
            <w:r w:rsidRPr="00834A5E">
              <w:rPr>
                <w:rFonts w:eastAsia="Arial"/>
                <w:noProof/>
              </w:rPr>
              <w:t>0,6004</w:t>
            </w:r>
          </w:p>
        </w:tc>
        <w:tc>
          <w:tcPr>
            <w:tcW w:w="313" w:type="pct"/>
            <w:tcBorders>
              <w:top w:val="nil"/>
              <w:left w:val="nil"/>
              <w:bottom w:val="single" w:sz="8" w:space="0" w:color="auto"/>
              <w:right w:val="single" w:sz="8" w:space="0" w:color="auto"/>
            </w:tcBorders>
            <w:vAlign w:val="center"/>
            <w:hideMark/>
          </w:tcPr>
          <w:p w14:paraId="532CD1AB" w14:textId="77777777" w:rsidR="00834A5E" w:rsidRPr="00834A5E" w:rsidRDefault="00834A5E" w:rsidP="00834A5E">
            <w:pPr>
              <w:pStyle w:val="115"/>
              <w:rPr>
                <w:rFonts w:eastAsia="Arial"/>
                <w:noProof/>
              </w:rPr>
            </w:pPr>
            <w:r w:rsidRPr="00834A5E">
              <w:rPr>
                <w:rFonts w:eastAsia="Arial"/>
                <w:noProof/>
              </w:rPr>
              <w:t>0,7062</w:t>
            </w:r>
          </w:p>
        </w:tc>
        <w:tc>
          <w:tcPr>
            <w:tcW w:w="353" w:type="pct"/>
            <w:tcBorders>
              <w:top w:val="nil"/>
              <w:left w:val="nil"/>
              <w:bottom w:val="single" w:sz="8" w:space="0" w:color="auto"/>
              <w:right w:val="single" w:sz="8" w:space="0" w:color="auto"/>
            </w:tcBorders>
            <w:vAlign w:val="center"/>
            <w:hideMark/>
          </w:tcPr>
          <w:p w14:paraId="797469CE" w14:textId="77777777" w:rsidR="00834A5E" w:rsidRPr="00834A5E" w:rsidRDefault="00834A5E" w:rsidP="00834A5E">
            <w:pPr>
              <w:pStyle w:val="115"/>
              <w:rPr>
                <w:rFonts w:eastAsia="Arial"/>
                <w:noProof/>
              </w:rPr>
            </w:pPr>
            <w:r w:rsidRPr="00834A5E">
              <w:rPr>
                <w:rFonts w:eastAsia="Arial"/>
                <w:noProof/>
              </w:rPr>
              <w:t>122,2908</w:t>
            </w:r>
          </w:p>
        </w:tc>
      </w:tr>
      <w:tr w:rsidR="00F34A20" w:rsidRPr="00834A5E" w14:paraId="19474DCB"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203AB9DF" w14:textId="77777777" w:rsidR="00834A5E" w:rsidRPr="00834A5E" w:rsidRDefault="00834A5E" w:rsidP="00834A5E">
            <w:pPr>
              <w:pStyle w:val="115"/>
              <w:rPr>
                <w:rFonts w:eastAsia="Arial"/>
                <w:noProof/>
              </w:rPr>
            </w:pPr>
            <w:r w:rsidRPr="00834A5E">
              <w:rPr>
                <w:rFonts w:eastAsia="Arial"/>
                <w:noProof/>
              </w:rPr>
              <w:t>Прочие абоненты, тыс. м</w:t>
            </w:r>
            <w:r w:rsidRPr="00834A5E">
              <w:rPr>
                <w:rFonts w:eastAsia="Arial"/>
                <w:noProof/>
                <w:vertAlign w:val="superscript"/>
              </w:rPr>
              <w:t>3</w:t>
            </w:r>
            <w:r w:rsidRPr="00834A5E">
              <w:rPr>
                <w:rFonts w:eastAsia="Arial"/>
                <w:noProof/>
              </w:rPr>
              <w:t>/год</w:t>
            </w:r>
          </w:p>
        </w:tc>
        <w:tc>
          <w:tcPr>
            <w:tcW w:w="353" w:type="pct"/>
            <w:tcBorders>
              <w:top w:val="nil"/>
              <w:left w:val="nil"/>
              <w:bottom w:val="single" w:sz="8" w:space="0" w:color="auto"/>
              <w:right w:val="single" w:sz="8" w:space="0" w:color="auto"/>
            </w:tcBorders>
            <w:vAlign w:val="center"/>
            <w:hideMark/>
          </w:tcPr>
          <w:p w14:paraId="07F9561E" w14:textId="77777777" w:rsidR="00834A5E" w:rsidRPr="00834A5E" w:rsidRDefault="00834A5E" w:rsidP="00834A5E">
            <w:pPr>
              <w:pStyle w:val="115"/>
              <w:rPr>
                <w:rFonts w:eastAsia="Arial"/>
                <w:noProof/>
              </w:rPr>
            </w:pPr>
            <w:r w:rsidRPr="00834A5E">
              <w:rPr>
                <w:rFonts w:eastAsia="Arial"/>
                <w:noProof/>
              </w:rPr>
              <w:t>47,1541</w:t>
            </w:r>
          </w:p>
        </w:tc>
        <w:tc>
          <w:tcPr>
            <w:tcW w:w="316" w:type="pct"/>
            <w:tcBorders>
              <w:top w:val="nil"/>
              <w:left w:val="nil"/>
              <w:bottom w:val="single" w:sz="8" w:space="0" w:color="auto"/>
              <w:right w:val="single" w:sz="8" w:space="0" w:color="auto"/>
            </w:tcBorders>
            <w:vAlign w:val="center"/>
            <w:hideMark/>
          </w:tcPr>
          <w:p w14:paraId="03696690" w14:textId="77777777" w:rsidR="00834A5E" w:rsidRPr="00834A5E" w:rsidRDefault="00834A5E" w:rsidP="00834A5E">
            <w:pPr>
              <w:pStyle w:val="115"/>
              <w:rPr>
                <w:rFonts w:eastAsia="Arial"/>
                <w:noProof/>
              </w:rPr>
            </w:pPr>
            <w:r w:rsidRPr="00834A5E">
              <w:rPr>
                <w:rFonts w:eastAsia="Arial"/>
                <w:noProof/>
              </w:rPr>
              <w:t>11,3508</w:t>
            </w:r>
          </w:p>
        </w:tc>
        <w:tc>
          <w:tcPr>
            <w:tcW w:w="464" w:type="pct"/>
            <w:tcBorders>
              <w:top w:val="nil"/>
              <w:left w:val="nil"/>
              <w:bottom w:val="single" w:sz="8" w:space="0" w:color="auto"/>
              <w:right w:val="single" w:sz="8" w:space="0" w:color="auto"/>
            </w:tcBorders>
            <w:vAlign w:val="center"/>
            <w:hideMark/>
          </w:tcPr>
          <w:p w14:paraId="7D90557C" w14:textId="77777777" w:rsidR="00834A5E" w:rsidRPr="00834A5E" w:rsidRDefault="00834A5E" w:rsidP="00834A5E">
            <w:pPr>
              <w:pStyle w:val="115"/>
              <w:rPr>
                <w:rFonts w:eastAsia="Arial"/>
                <w:noProof/>
              </w:rPr>
            </w:pPr>
            <w:r w:rsidRPr="00834A5E">
              <w:rPr>
                <w:rFonts w:eastAsia="Arial"/>
                <w:noProof/>
              </w:rPr>
              <w:t>1,5136</w:t>
            </w:r>
          </w:p>
        </w:tc>
        <w:tc>
          <w:tcPr>
            <w:tcW w:w="302" w:type="pct"/>
            <w:tcBorders>
              <w:top w:val="nil"/>
              <w:left w:val="nil"/>
              <w:bottom w:val="single" w:sz="8" w:space="0" w:color="auto"/>
              <w:right w:val="single" w:sz="8" w:space="0" w:color="auto"/>
            </w:tcBorders>
            <w:vAlign w:val="center"/>
            <w:hideMark/>
          </w:tcPr>
          <w:p w14:paraId="252C7893" w14:textId="77777777" w:rsidR="00834A5E" w:rsidRPr="00834A5E" w:rsidRDefault="00834A5E" w:rsidP="00834A5E">
            <w:pPr>
              <w:pStyle w:val="115"/>
              <w:rPr>
                <w:rFonts w:eastAsia="Arial"/>
                <w:noProof/>
              </w:rPr>
            </w:pPr>
            <w:r w:rsidRPr="00834A5E">
              <w:rPr>
                <w:rFonts w:eastAsia="Arial"/>
                <w:noProof/>
              </w:rPr>
              <w:t>0,4736</w:t>
            </w:r>
          </w:p>
        </w:tc>
        <w:tc>
          <w:tcPr>
            <w:tcW w:w="291" w:type="pct"/>
            <w:tcBorders>
              <w:top w:val="nil"/>
              <w:left w:val="nil"/>
              <w:bottom w:val="single" w:sz="8" w:space="0" w:color="auto"/>
              <w:right w:val="single" w:sz="8" w:space="0" w:color="auto"/>
            </w:tcBorders>
            <w:vAlign w:val="center"/>
            <w:hideMark/>
          </w:tcPr>
          <w:p w14:paraId="361A6310" w14:textId="77777777" w:rsidR="00834A5E" w:rsidRPr="00834A5E" w:rsidRDefault="00834A5E" w:rsidP="00834A5E">
            <w:pPr>
              <w:pStyle w:val="115"/>
              <w:rPr>
                <w:rFonts w:eastAsia="Arial"/>
                <w:noProof/>
              </w:rPr>
            </w:pPr>
            <w:r w:rsidRPr="00834A5E">
              <w:rPr>
                <w:rFonts w:eastAsia="Arial"/>
                <w:noProof/>
              </w:rPr>
              <w:t>0,3002</w:t>
            </w:r>
          </w:p>
        </w:tc>
        <w:tc>
          <w:tcPr>
            <w:tcW w:w="313" w:type="pct"/>
            <w:tcBorders>
              <w:top w:val="nil"/>
              <w:left w:val="nil"/>
              <w:bottom w:val="single" w:sz="8" w:space="0" w:color="auto"/>
              <w:right w:val="single" w:sz="8" w:space="0" w:color="auto"/>
            </w:tcBorders>
            <w:vAlign w:val="center"/>
            <w:hideMark/>
          </w:tcPr>
          <w:p w14:paraId="2D57377A" w14:textId="77777777" w:rsidR="00834A5E" w:rsidRPr="00834A5E" w:rsidRDefault="00834A5E" w:rsidP="00834A5E">
            <w:pPr>
              <w:pStyle w:val="115"/>
              <w:rPr>
                <w:rFonts w:eastAsia="Arial"/>
                <w:noProof/>
              </w:rPr>
            </w:pPr>
            <w:r w:rsidRPr="00834A5E">
              <w:rPr>
                <w:rFonts w:eastAsia="Arial"/>
                <w:noProof/>
              </w:rPr>
              <w:t>0,3531</w:t>
            </w:r>
          </w:p>
        </w:tc>
        <w:tc>
          <w:tcPr>
            <w:tcW w:w="353" w:type="pct"/>
            <w:tcBorders>
              <w:top w:val="nil"/>
              <w:left w:val="nil"/>
              <w:bottom w:val="single" w:sz="8" w:space="0" w:color="auto"/>
              <w:right w:val="single" w:sz="8" w:space="0" w:color="auto"/>
            </w:tcBorders>
            <w:vAlign w:val="center"/>
            <w:hideMark/>
          </w:tcPr>
          <w:p w14:paraId="05F814EC" w14:textId="77777777" w:rsidR="00834A5E" w:rsidRPr="00834A5E" w:rsidRDefault="00834A5E" w:rsidP="00834A5E">
            <w:pPr>
              <w:pStyle w:val="115"/>
              <w:rPr>
                <w:rFonts w:eastAsia="Arial"/>
                <w:noProof/>
              </w:rPr>
            </w:pPr>
            <w:r w:rsidRPr="00834A5E">
              <w:rPr>
                <w:rFonts w:eastAsia="Arial"/>
                <w:noProof/>
              </w:rPr>
              <w:t>61,1454</w:t>
            </w:r>
          </w:p>
        </w:tc>
      </w:tr>
      <w:tr w:rsidR="00F34A20" w:rsidRPr="00834A5E" w14:paraId="1A5CECFB"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5F803717" w14:textId="77777777" w:rsidR="00834A5E" w:rsidRPr="00834A5E" w:rsidRDefault="00834A5E" w:rsidP="00834A5E">
            <w:pPr>
              <w:pStyle w:val="115"/>
              <w:rPr>
                <w:rFonts w:eastAsia="Arial"/>
                <w:noProof/>
              </w:rPr>
            </w:pPr>
            <w:r w:rsidRPr="00834A5E">
              <w:rPr>
                <w:rFonts w:eastAsia="Arial"/>
                <w:noProof/>
              </w:rPr>
              <w:t>Объем ЖБО, принятых на КОС, тыс. 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54CE5F18" w14:textId="77777777" w:rsidR="00834A5E" w:rsidRPr="00834A5E" w:rsidRDefault="00834A5E" w:rsidP="00834A5E">
            <w:pPr>
              <w:pStyle w:val="115"/>
              <w:rPr>
                <w:rFonts w:eastAsia="Arial"/>
                <w:noProof/>
              </w:rPr>
            </w:pPr>
            <w:r w:rsidRPr="00834A5E">
              <w:rPr>
                <w:rFonts w:eastAsia="Arial"/>
                <w:noProof/>
              </w:rPr>
              <w:t>4,396</w:t>
            </w:r>
          </w:p>
        </w:tc>
        <w:tc>
          <w:tcPr>
            <w:tcW w:w="316" w:type="pct"/>
            <w:tcBorders>
              <w:top w:val="single" w:sz="4" w:space="0" w:color="auto"/>
              <w:left w:val="single" w:sz="4" w:space="0" w:color="auto"/>
              <w:bottom w:val="single" w:sz="4" w:space="0" w:color="auto"/>
              <w:right w:val="single" w:sz="4" w:space="0" w:color="auto"/>
            </w:tcBorders>
            <w:vAlign w:val="center"/>
            <w:hideMark/>
          </w:tcPr>
          <w:p w14:paraId="0C231196" w14:textId="77777777" w:rsidR="00834A5E" w:rsidRPr="00834A5E" w:rsidRDefault="00834A5E" w:rsidP="00834A5E">
            <w:pPr>
              <w:pStyle w:val="115"/>
              <w:rPr>
                <w:rFonts w:eastAsia="Arial"/>
                <w:noProof/>
              </w:rPr>
            </w:pPr>
            <w:r w:rsidRPr="00834A5E">
              <w:rPr>
                <w:rFonts w:eastAsia="Arial"/>
                <w:noProof/>
              </w:rPr>
              <w:t>5,275</w:t>
            </w:r>
          </w:p>
        </w:tc>
        <w:tc>
          <w:tcPr>
            <w:tcW w:w="464" w:type="pct"/>
            <w:tcBorders>
              <w:top w:val="single" w:sz="4" w:space="0" w:color="auto"/>
              <w:left w:val="single" w:sz="4" w:space="0" w:color="auto"/>
              <w:bottom w:val="single" w:sz="4" w:space="0" w:color="auto"/>
              <w:right w:val="single" w:sz="4" w:space="0" w:color="auto"/>
            </w:tcBorders>
            <w:vAlign w:val="center"/>
            <w:hideMark/>
          </w:tcPr>
          <w:p w14:paraId="38665041" w14:textId="77777777" w:rsidR="00834A5E" w:rsidRPr="00834A5E" w:rsidRDefault="00834A5E" w:rsidP="00834A5E">
            <w:pPr>
              <w:pStyle w:val="115"/>
              <w:rPr>
                <w:rFonts w:eastAsia="Arial"/>
                <w:noProof/>
              </w:rPr>
            </w:pPr>
            <w:r w:rsidRPr="00834A5E">
              <w:rPr>
                <w:rFonts w:eastAsia="Arial"/>
                <w:noProof/>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4821A042" w14:textId="77777777" w:rsidR="00834A5E" w:rsidRPr="00834A5E" w:rsidRDefault="00834A5E" w:rsidP="00834A5E">
            <w:pPr>
              <w:pStyle w:val="115"/>
              <w:rPr>
                <w:rFonts w:eastAsia="Arial"/>
                <w:noProof/>
              </w:rPr>
            </w:pPr>
            <w:r w:rsidRPr="00834A5E">
              <w:rPr>
                <w:rFonts w:eastAsia="Arial"/>
                <w:noProof/>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4D0DEB3A" w14:textId="77777777" w:rsidR="00834A5E" w:rsidRPr="00834A5E" w:rsidRDefault="00834A5E" w:rsidP="00834A5E">
            <w:pPr>
              <w:pStyle w:val="115"/>
              <w:rPr>
                <w:rFonts w:eastAsia="Arial"/>
                <w:noProof/>
              </w:rPr>
            </w:pPr>
            <w:r w:rsidRPr="00834A5E">
              <w:rPr>
                <w:rFonts w:eastAsia="Arial"/>
                <w:noProof/>
              </w:rPr>
              <w:t>0</w:t>
            </w:r>
          </w:p>
        </w:tc>
        <w:tc>
          <w:tcPr>
            <w:tcW w:w="313" w:type="pct"/>
            <w:tcBorders>
              <w:top w:val="single" w:sz="4" w:space="0" w:color="auto"/>
              <w:left w:val="single" w:sz="4" w:space="0" w:color="auto"/>
              <w:bottom w:val="single" w:sz="4" w:space="0" w:color="auto"/>
              <w:right w:val="single" w:sz="4" w:space="0" w:color="auto"/>
            </w:tcBorders>
            <w:vAlign w:val="center"/>
            <w:hideMark/>
          </w:tcPr>
          <w:p w14:paraId="2A05F573" w14:textId="77777777" w:rsidR="00834A5E" w:rsidRPr="00834A5E" w:rsidRDefault="00834A5E" w:rsidP="00834A5E">
            <w:pPr>
              <w:pStyle w:val="115"/>
              <w:rPr>
                <w:rFonts w:eastAsia="Arial"/>
                <w:noProof/>
              </w:rPr>
            </w:pPr>
            <w:r w:rsidRPr="00834A5E">
              <w:rPr>
                <w:rFonts w:eastAsia="Arial"/>
                <w:noProof/>
              </w:rPr>
              <w:t>0</w:t>
            </w:r>
          </w:p>
        </w:tc>
        <w:tc>
          <w:tcPr>
            <w:tcW w:w="353" w:type="pct"/>
            <w:tcBorders>
              <w:top w:val="single" w:sz="4" w:space="0" w:color="auto"/>
              <w:left w:val="single" w:sz="4" w:space="0" w:color="auto"/>
              <w:bottom w:val="single" w:sz="4" w:space="0" w:color="auto"/>
              <w:right w:val="single" w:sz="4" w:space="0" w:color="auto"/>
            </w:tcBorders>
            <w:vAlign w:val="center"/>
            <w:hideMark/>
          </w:tcPr>
          <w:p w14:paraId="41A60D67" w14:textId="77777777" w:rsidR="00834A5E" w:rsidRPr="00834A5E" w:rsidRDefault="00834A5E" w:rsidP="00834A5E">
            <w:pPr>
              <w:pStyle w:val="115"/>
              <w:rPr>
                <w:rFonts w:eastAsia="Arial"/>
                <w:noProof/>
              </w:rPr>
            </w:pPr>
            <w:r w:rsidRPr="00834A5E">
              <w:rPr>
                <w:rFonts w:eastAsia="Arial"/>
                <w:noProof/>
              </w:rPr>
              <w:t>9,672</w:t>
            </w:r>
          </w:p>
        </w:tc>
      </w:tr>
      <w:tr w:rsidR="00F34A20" w:rsidRPr="00834A5E" w14:paraId="53005BD2"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79FC1460" w14:textId="77777777" w:rsidR="00834A5E" w:rsidRPr="00834A5E" w:rsidRDefault="00834A5E" w:rsidP="00834A5E">
            <w:pPr>
              <w:pStyle w:val="115"/>
              <w:rPr>
                <w:rFonts w:eastAsia="Arial"/>
                <w:noProof/>
              </w:rPr>
            </w:pPr>
            <w:r w:rsidRPr="00834A5E">
              <w:rPr>
                <w:rFonts w:eastAsia="Arial"/>
                <w:noProof/>
              </w:rPr>
              <w:t>Неучтенный объем сточных вод, тыс. 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56A693BF" w14:textId="77777777" w:rsidR="00834A5E" w:rsidRPr="00834A5E" w:rsidRDefault="00834A5E" w:rsidP="00834A5E">
            <w:pPr>
              <w:pStyle w:val="115"/>
              <w:rPr>
                <w:rFonts w:eastAsia="Arial"/>
                <w:noProof/>
              </w:rPr>
            </w:pPr>
            <w:r w:rsidRPr="00834A5E">
              <w:rPr>
                <w:rFonts w:eastAsia="Arial"/>
                <w:noProof/>
              </w:rPr>
              <w:t>674,945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4F7EDD61" w14:textId="77777777" w:rsidR="00834A5E" w:rsidRPr="00834A5E" w:rsidRDefault="00834A5E" w:rsidP="00834A5E">
            <w:pPr>
              <w:pStyle w:val="115"/>
              <w:rPr>
                <w:rFonts w:eastAsia="Arial"/>
                <w:noProof/>
              </w:rPr>
            </w:pPr>
            <w:r w:rsidRPr="00834A5E">
              <w:rPr>
                <w:rFonts w:eastAsia="Arial"/>
                <w:noProof/>
              </w:rPr>
              <w:t>0,484</w:t>
            </w:r>
          </w:p>
        </w:tc>
        <w:tc>
          <w:tcPr>
            <w:tcW w:w="464" w:type="pct"/>
            <w:tcBorders>
              <w:top w:val="single" w:sz="4" w:space="0" w:color="auto"/>
              <w:left w:val="single" w:sz="4" w:space="0" w:color="auto"/>
              <w:bottom w:val="single" w:sz="4" w:space="0" w:color="auto"/>
              <w:right w:val="single" w:sz="4" w:space="0" w:color="auto"/>
            </w:tcBorders>
            <w:vAlign w:val="center"/>
            <w:hideMark/>
          </w:tcPr>
          <w:p w14:paraId="50FFA7A8" w14:textId="77777777" w:rsidR="00834A5E" w:rsidRPr="00834A5E" w:rsidRDefault="00834A5E" w:rsidP="00834A5E">
            <w:pPr>
              <w:pStyle w:val="115"/>
              <w:rPr>
                <w:rFonts w:eastAsia="Arial"/>
                <w:noProof/>
              </w:rPr>
            </w:pPr>
            <w:r w:rsidRPr="00834A5E">
              <w:rPr>
                <w:rFonts w:eastAsia="Arial"/>
                <w:noProof/>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7ACFB490" w14:textId="77777777" w:rsidR="00834A5E" w:rsidRPr="00834A5E" w:rsidRDefault="00834A5E" w:rsidP="00834A5E">
            <w:pPr>
              <w:pStyle w:val="115"/>
              <w:rPr>
                <w:rFonts w:eastAsia="Arial"/>
                <w:noProof/>
              </w:rPr>
            </w:pPr>
            <w:r w:rsidRPr="00834A5E">
              <w:rPr>
                <w:rFonts w:eastAsia="Arial"/>
                <w:noProof/>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0D4F0508" w14:textId="77777777" w:rsidR="00834A5E" w:rsidRPr="00834A5E" w:rsidRDefault="00834A5E" w:rsidP="00834A5E">
            <w:pPr>
              <w:pStyle w:val="115"/>
              <w:rPr>
                <w:rFonts w:eastAsia="Arial"/>
                <w:noProof/>
              </w:rPr>
            </w:pPr>
            <w:r w:rsidRPr="00834A5E">
              <w:rPr>
                <w:rFonts w:eastAsia="Arial"/>
                <w:noProof/>
              </w:rPr>
              <w:t>0</w:t>
            </w:r>
          </w:p>
        </w:tc>
        <w:tc>
          <w:tcPr>
            <w:tcW w:w="313" w:type="pct"/>
            <w:tcBorders>
              <w:top w:val="single" w:sz="4" w:space="0" w:color="auto"/>
              <w:left w:val="single" w:sz="4" w:space="0" w:color="auto"/>
              <w:bottom w:val="single" w:sz="4" w:space="0" w:color="auto"/>
              <w:right w:val="single" w:sz="4" w:space="0" w:color="auto"/>
            </w:tcBorders>
            <w:vAlign w:val="center"/>
            <w:hideMark/>
          </w:tcPr>
          <w:p w14:paraId="2B80BC2E" w14:textId="77777777" w:rsidR="00834A5E" w:rsidRPr="00834A5E" w:rsidRDefault="00834A5E" w:rsidP="00834A5E">
            <w:pPr>
              <w:pStyle w:val="115"/>
              <w:rPr>
                <w:rFonts w:eastAsia="Arial"/>
                <w:noProof/>
              </w:rPr>
            </w:pPr>
            <w:r w:rsidRPr="00834A5E">
              <w:rPr>
                <w:rFonts w:eastAsia="Arial"/>
                <w:noProof/>
              </w:rPr>
              <w:t>0</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BFF400" w14:textId="77777777" w:rsidR="00834A5E" w:rsidRPr="00834A5E" w:rsidRDefault="00834A5E" w:rsidP="00834A5E">
            <w:pPr>
              <w:pStyle w:val="115"/>
              <w:rPr>
                <w:rFonts w:eastAsia="Arial"/>
                <w:noProof/>
              </w:rPr>
            </w:pPr>
            <w:r w:rsidRPr="00834A5E">
              <w:rPr>
                <w:rFonts w:eastAsia="Arial"/>
                <w:noProof/>
              </w:rPr>
              <w:t>675,429</w:t>
            </w:r>
          </w:p>
        </w:tc>
      </w:tr>
      <w:tr w:rsidR="00F34A20" w:rsidRPr="00834A5E" w14:paraId="10C3CED3"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4FCF6D7E" w14:textId="77777777" w:rsidR="00834A5E" w:rsidRPr="00834A5E" w:rsidRDefault="00834A5E" w:rsidP="00834A5E">
            <w:pPr>
              <w:pStyle w:val="115"/>
              <w:rPr>
                <w:rFonts w:eastAsia="Arial"/>
                <w:noProof/>
              </w:rPr>
            </w:pPr>
            <w:r w:rsidRPr="00834A5E">
              <w:rPr>
                <w:rFonts w:eastAsia="Arial"/>
                <w:noProof/>
              </w:rPr>
              <w:t>Собственные нужды КОС, тыс. 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63A84B52" w14:textId="77777777" w:rsidR="00834A5E" w:rsidRPr="00834A5E" w:rsidRDefault="00834A5E" w:rsidP="00834A5E">
            <w:pPr>
              <w:pStyle w:val="115"/>
              <w:rPr>
                <w:rFonts w:eastAsia="Arial"/>
                <w:noProof/>
              </w:rPr>
            </w:pPr>
            <w:r w:rsidRPr="00834A5E">
              <w:rPr>
                <w:rFonts w:eastAsia="Arial"/>
                <w:noProof/>
              </w:rPr>
              <w:t>0,144</w:t>
            </w:r>
          </w:p>
        </w:tc>
        <w:tc>
          <w:tcPr>
            <w:tcW w:w="316" w:type="pct"/>
            <w:tcBorders>
              <w:top w:val="single" w:sz="4" w:space="0" w:color="auto"/>
              <w:left w:val="single" w:sz="4" w:space="0" w:color="auto"/>
              <w:bottom w:val="single" w:sz="4" w:space="0" w:color="auto"/>
              <w:right w:val="single" w:sz="4" w:space="0" w:color="auto"/>
            </w:tcBorders>
            <w:vAlign w:val="center"/>
            <w:hideMark/>
          </w:tcPr>
          <w:p w14:paraId="4A5E6CBE" w14:textId="77777777" w:rsidR="00834A5E" w:rsidRPr="00834A5E" w:rsidRDefault="00834A5E" w:rsidP="00834A5E">
            <w:pPr>
              <w:pStyle w:val="115"/>
              <w:rPr>
                <w:rFonts w:eastAsia="Arial"/>
                <w:noProof/>
              </w:rPr>
            </w:pPr>
            <w:r w:rsidRPr="00834A5E">
              <w:rPr>
                <w:rFonts w:eastAsia="Arial"/>
                <w:noProof/>
              </w:rPr>
              <w:t>0</w:t>
            </w:r>
          </w:p>
        </w:tc>
        <w:tc>
          <w:tcPr>
            <w:tcW w:w="464" w:type="pct"/>
            <w:tcBorders>
              <w:top w:val="single" w:sz="4" w:space="0" w:color="auto"/>
              <w:left w:val="single" w:sz="4" w:space="0" w:color="auto"/>
              <w:bottom w:val="single" w:sz="4" w:space="0" w:color="auto"/>
              <w:right w:val="single" w:sz="4" w:space="0" w:color="auto"/>
            </w:tcBorders>
            <w:vAlign w:val="center"/>
            <w:hideMark/>
          </w:tcPr>
          <w:p w14:paraId="237E9AB4" w14:textId="77777777" w:rsidR="00834A5E" w:rsidRPr="00834A5E" w:rsidRDefault="00834A5E" w:rsidP="00834A5E">
            <w:pPr>
              <w:pStyle w:val="115"/>
              <w:rPr>
                <w:rFonts w:eastAsia="Arial"/>
                <w:noProof/>
              </w:rPr>
            </w:pPr>
            <w:r w:rsidRPr="00834A5E">
              <w:rPr>
                <w:rFonts w:eastAsia="Arial"/>
                <w:noProof/>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4B01B186" w14:textId="77777777" w:rsidR="00834A5E" w:rsidRPr="00834A5E" w:rsidRDefault="00834A5E" w:rsidP="00834A5E">
            <w:pPr>
              <w:pStyle w:val="115"/>
              <w:rPr>
                <w:rFonts w:eastAsia="Arial"/>
                <w:noProof/>
              </w:rPr>
            </w:pPr>
            <w:r w:rsidRPr="00834A5E">
              <w:rPr>
                <w:rFonts w:eastAsia="Arial"/>
                <w:noProof/>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1B043C1F" w14:textId="77777777" w:rsidR="00834A5E" w:rsidRPr="00834A5E" w:rsidRDefault="00834A5E" w:rsidP="00834A5E">
            <w:pPr>
              <w:pStyle w:val="115"/>
              <w:rPr>
                <w:rFonts w:eastAsia="Arial"/>
                <w:noProof/>
              </w:rPr>
            </w:pPr>
            <w:r w:rsidRPr="00834A5E">
              <w:rPr>
                <w:rFonts w:eastAsia="Arial"/>
                <w:noProof/>
              </w:rPr>
              <w:t>0,024</w:t>
            </w:r>
          </w:p>
        </w:tc>
        <w:tc>
          <w:tcPr>
            <w:tcW w:w="313" w:type="pct"/>
            <w:tcBorders>
              <w:top w:val="single" w:sz="4" w:space="0" w:color="auto"/>
              <w:left w:val="single" w:sz="4" w:space="0" w:color="auto"/>
              <w:bottom w:val="single" w:sz="4" w:space="0" w:color="auto"/>
              <w:right w:val="single" w:sz="4" w:space="0" w:color="auto"/>
            </w:tcBorders>
            <w:vAlign w:val="center"/>
            <w:hideMark/>
          </w:tcPr>
          <w:p w14:paraId="0C832DF5" w14:textId="77777777" w:rsidR="00834A5E" w:rsidRPr="00834A5E" w:rsidRDefault="00834A5E" w:rsidP="00834A5E">
            <w:pPr>
              <w:pStyle w:val="115"/>
              <w:rPr>
                <w:rFonts w:eastAsia="Arial"/>
                <w:noProof/>
              </w:rPr>
            </w:pPr>
            <w:r w:rsidRPr="00834A5E">
              <w:rPr>
                <w:rFonts w:eastAsia="Arial"/>
                <w:noProof/>
              </w:rPr>
              <w:t>0,024</w:t>
            </w:r>
          </w:p>
        </w:tc>
        <w:tc>
          <w:tcPr>
            <w:tcW w:w="353" w:type="pct"/>
            <w:tcBorders>
              <w:top w:val="single" w:sz="4" w:space="0" w:color="auto"/>
              <w:left w:val="single" w:sz="4" w:space="0" w:color="auto"/>
              <w:bottom w:val="single" w:sz="4" w:space="0" w:color="auto"/>
              <w:right w:val="single" w:sz="4" w:space="0" w:color="auto"/>
            </w:tcBorders>
            <w:vAlign w:val="center"/>
            <w:hideMark/>
          </w:tcPr>
          <w:p w14:paraId="1F86C86D" w14:textId="77777777" w:rsidR="00834A5E" w:rsidRPr="00834A5E" w:rsidRDefault="00834A5E" w:rsidP="00834A5E">
            <w:pPr>
              <w:pStyle w:val="115"/>
              <w:rPr>
                <w:rFonts w:eastAsia="Arial"/>
                <w:noProof/>
              </w:rPr>
            </w:pPr>
            <w:r w:rsidRPr="00834A5E">
              <w:rPr>
                <w:rFonts w:eastAsia="Arial"/>
                <w:noProof/>
              </w:rPr>
              <w:t>0,192</w:t>
            </w:r>
          </w:p>
        </w:tc>
      </w:tr>
      <w:tr w:rsidR="00F34A20" w:rsidRPr="00834A5E" w14:paraId="115E9588"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42E2243B" w14:textId="77777777" w:rsidR="00834A5E" w:rsidRPr="00834A5E" w:rsidRDefault="00834A5E" w:rsidP="00834A5E">
            <w:pPr>
              <w:pStyle w:val="115"/>
              <w:rPr>
                <w:rFonts w:eastAsia="Arial"/>
                <w:noProof/>
              </w:rPr>
            </w:pPr>
            <w:r w:rsidRPr="00834A5E">
              <w:rPr>
                <w:rFonts w:eastAsia="Arial"/>
                <w:noProof/>
              </w:rPr>
              <w:t>Объем сбрасываемых стоков  в сутки, м</w:t>
            </w:r>
            <w:r w:rsidRPr="00834A5E">
              <w:rPr>
                <w:rFonts w:eastAsia="Arial"/>
                <w:noProof/>
                <w:vertAlign w:val="superscript"/>
              </w:rPr>
              <w:t>3</w:t>
            </w:r>
            <w:r w:rsidRPr="00834A5E">
              <w:rPr>
                <w:rFonts w:eastAsia="Arial"/>
                <w:noProof/>
              </w:rPr>
              <w:t>/сут.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7894D262" w14:textId="77777777" w:rsidR="00834A5E" w:rsidRPr="00834A5E" w:rsidRDefault="00834A5E" w:rsidP="00834A5E">
            <w:pPr>
              <w:pStyle w:val="115"/>
              <w:rPr>
                <w:rFonts w:eastAsia="Arial"/>
                <w:noProof/>
              </w:rPr>
            </w:pPr>
            <w:r w:rsidRPr="00834A5E">
              <w:rPr>
                <w:rFonts w:eastAsia="Arial"/>
                <w:noProof/>
              </w:rPr>
              <w:t>3155,37</w:t>
            </w:r>
          </w:p>
        </w:tc>
        <w:tc>
          <w:tcPr>
            <w:tcW w:w="316" w:type="pct"/>
            <w:tcBorders>
              <w:top w:val="single" w:sz="4" w:space="0" w:color="auto"/>
              <w:left w:val="single" w:sz="4" w:space="0" w:color="auto"/>
              <w:bottom w:val="single" w:sz="4" w:space="0" w:color="auto"/>
              <w:right w:val="single" w:sz="4" w:space="0" w:color="auto"/>
            </w:tcBorders>
            <w:vAlign w:val="center"/>
            <w:hideMark/>
          </w:tcPr>
          <w:p w14:paraId="0057E979" w14:textId="77777777" w:rsidR="00834A5E" w:rsidRPr="00834A5E" w:rsidRDefault="00834A5E" w:rsidP="00834A5E">
            <w:pPr>
              <w:pStyle w:val="115"/>
              <w:rPr>
                <w:rFonts w:eastAsia="Arial"/>
                <w:noProof/>
              </w:rPr>
            </w:pPr>
            <w:r w:rsidRPr="00834A5E">
              <w:rPr>
                <w:rFonts w:eastAsia="Arial"/>
                <w:noProof/>
              </w:rPr>
              <w:t>326,76</w:t>
            </w:r>
          </w:p>
        </w:tc>
        <w:tc>
          <w:tcPr>
            <w:tcW w:w="464" w:type="pct"/>
            <w:tcBorders>
              <w:top w:val="single" w:sz="4" w:space="0" w:color="auto"/>
              <w:left w:val="single" w:sz="4" w:space="0" w:color="auto"/>
              <w:bottom w:val="single" w:sz="4" w:space="0" w:color="auto"/>
              <w:right w:val="single" w:sz="4" w:space="0" w:color="auto"/>
            </w:tcBorders>
            <w:vAlign w:val="center"/>
            <w:hideMark/>
          </w:tcPr>
          <w:p w14:paraId="47A481C7" w14:textId="77777777" w:rsidR="00834A5E" w:rsidRPr="00834A5E" w:rsidRDefault="00834A5E" w:rsidP="00834A5E">
            <w:pPr>
              <w:pStyle w:val="115"/>
              <w:rPr>
                <w:rFonts w:eastAsia="Arial"/>
                <w:noProof/>
              </w:rPr>
            </w:pPr>
            <w:r w:rsidRPr="00834A5E">
              <w:rPr>
                <w:rFonts w:eastAsia="Arial"/>
                <w:noProof/>
              </w:rPr>
              <w:t>42,39</w:t>
            </w:r>
          </w:p>
        </w:tc>
        <w:tc>
          <w:tcPr>
            <w:tcW w:w="302" w:type="pct"/>
            <w:tcBorders>
              <w:top w:val="single" w:sz="4" w:space="0" w:color="auto"/>
              <w:left w:val="single" w:sz="4" w:space="0" w:color="auto"/>
              <w:bottom w:val="single" w:sz="4" w:space="0" w:color="auto"/>
              <w:right w:val="single" w:sz="4" w:space="0" w:color="auto"/>
            </w:tcBorders>
            <w:vAlign w:val="center"/>
            <w:hideMark/>
          </w:tcPr>
          <w:p w14:paraId="0D137954" w14:textId="77777777" w:rsidR="00834A5E" w:rsidRPr="00834A5E" w:rsidRDefault="00834A5E" w:rsidP="00834A5E">
            <w:pPr>
              <w:pStyle w:val="115"/>
              <w:rPr>
                <w:rFonts w:eastAsia="Arial"/>
                <w:noProof/>
              </w:rPr>
            </w:pPr>
            <w:r w:rsidRPr="00834A5E">
              <w:rPr>
                <w:rFonts w:eastAsia="Arial"/>
                <w:noProof/>
              </w:rPr>
              <w:t>12,99</w:t>
            </w:r>
          </w:p>
        </w:tc>
        <w:tc>
          <w:tcPr>
            <w:tcW w:w="291" w:type="pct"/>
            <w:tcBorders>
              <w:top w:val="single" w:sz="4" w:space="0" w:color="auto"/>
              <w:left w:val="single" w:sz="4" w:space="0" w:color="auto"/>
              <w:bottom w:val="single" w:sz="4" w:space="0" w:color="auto"/>
              <w:right w:val="single" w:sz="4" w:space="0" w:color="auto"/>
            </w:tcBorders>
            <w:vAlign w:val="center"/>
            <w:hideMark/>
          </w:tcPr>
          <w:p w14:paraId="3F2238B3" w14:textId="77777777" w:rsidR="00834A5E" w:rsidRPr="00834A5E" w:rsidRDefault="00834A5E" w:rsidP="00834A5E">
            <w:pPr>
              <w:pStyle w:val="115"/>
              <w:rPr>
                <w:rFonts w:eastAsia="Arial"/>
                <w:noProof/>
              </w:rPr>
            </w:pPr>
            <w:r w:rsidRPr="00834A5E">
              <w:rPr>
                <w:rFonts w:eastAsia="Arial"/>
                <w:noProof/>
              </w:rPr>
              <w:t>8,23</w:t>
            </w:r>
          </w:p>
        </w:tc>
        <w:tc>
          <w:tcPr>
            <w:tcW w:w="313" w:type="pct"/>
            <w:tcBorders>
              <w:top w:val="single" w:sz="4" w:space="0" w:color="auto"/>
              <w:left w:val="single" w:sz="4" w:space="0" w:color="auto"/>
              <w:bottom w:val="single" w:sz="4" w:space="0" w:color="auto"/>
              <w:right w:val="single" w:sz="4" w:space="0" w:color="auto"/>
            </w:tcBorders>
            <w:vAlign w:val="center"/>
            <w:hideMark/>
          </w:tcPr>
          <w:p w14:paraId="1EE5F2D0" w14:textId="77777777" w:rsidR="00834A5E" w:rsidRPr="00834A5E" w:rsidRDefault="00834A5E" w:rsidP="00834A5E">
            <w:pPr>
              <w:pStyle w:val="115"/>
              <w:rPr>
                <w:rFonts w:eastAsia="Arial"/>
                <w:noProof/>
              </w:rPr>
            </w:pPr>
            <w:r w:rsidRPr="00834A5E">
              <w:rPr>
                <w:rFonts w:eastAsia="Arial"/>
                <w:noProof/>
              </w:rPr>
              <w:t>9,68</w:t>
            </w:r>
          </w:p>
        </w:tc>
        <w:tc>
          <w:tcPr>
            <w:tcW w:w="353" w:type="pct"/>
            <w:tcBorders>
              <w:top w:val="single" w:sz="4" w:space="0" w:color="auto"/>
              <w:left w:val="single" w:sz="4" w:space="0" w:color="auto"/>
              <w:bottom w:val="single" w:sz="4" w:space="0" w:color="auto"/>
              <w:right w:val="single" w:sz="4" w:space="0" w:color="auto"/>
            </w:tcBorders>
            <w:vAlign w:val="center"/>
            <w:hideMark/>
          </w:tcPr>
          <w:p w14:paraId="76A0C97C" w14:textId="77777777" w:rsidR="00834A5E" w:rsidRPr="00834A5E" w:rsidRDefault="00834A5E" w:rsidP="00834A5E">
            <w:pPr>
              <w:pStyle w:val="115"/>
              <w:rPr>
                <w:rFonts w:eastAsia="Arial"/>
                <w:noProof/>
              </w:rPr>
            </w:pPr>
            <w:r w:rsidRPr="00834A5E">
              <w:rPr>
                <w:rFonts w:eastAsia="Arial"/>
                <w:noProof/>
              </w:rPr>
              <w:t>3555,43</w:t>
            </w:r>
          </w:p>
        </w:tc>
      </w:tr>
    </w:tbl>
    <w:p w14:paraId="69C7AE74" w14:textId="6BD87AA6" w:rsidR="00BD4A82" w:rsidRDefault="00BD4A82" w:rsidP="00B43E26">
      <w:pPr>
        <w:pStyle w:val="afffff6"/>
        <w:rPr>
          <w:lang w:val="ru-RU"/>
        </w:rPr>
      </w:pPr>
    </w:p>
    <w:p w14:paraId="4490A67A" w14:textId="6702D5DF" w:rsidR="00F34A20" w:rsidRPr="00F34A20" w:rsidRDefault="00F34A20" w:rsidP="00F34A20">
      <w:pPr>
        <w:pStyle w:val="afffff6"/>
        <w:jc w:val="center"/>
        <w:rPr>
          <w:b/>
          <w:bCs/>
        </w:rPr>
      </w:pPr>
      <w:r w:rsidRPr="00F34A20">
        <w:rPr>
          <w:b/>
          <w:bCs/>
          <w:lang w:val="ru-RU" w:eastAsia="ru-RU" w:bidi="ar-SA"/>
        </w:rPr>
        <w:drawing>
          <wp:inline distT="0" distB="0" distL="0" distR="0" wp14:anchorId="3B4E43ED" wp14:editId="65D03B68">
            <wp:extent cx="4533900" cy="2851319"/>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3900" cy="2851319"/>
                    </a:xfrm>
                    <a:prstGeom prst="rect">
                      <a:avLst/>
                    </a:prstGeom>
                    <a:noFill/>
                    <a:ln>
                      <a:noFill/>
                    </a:ln>
                  </pic:spPr>
                </pic:pic>
              </a:graphicData>
            </a:graphic>
          </wp:inline>
        </w:drawing>
      </w:r>
    </w:p>
    <w:p w14:paraId="7C4F65D1" w14:textId="3BEED0B5" w:rsidR="00F34A20" w:rsidRPr="00F34A20" w:rsidRDefault="00F34A20" w:rsidP="00F34A20">
      <w:pPr>
        <w:pStyle w:val="afffff6"/>
        <w:jc w:val="center"/>
        <w:rPr>
          <w:bCs/>
        </w:rPr>
      </w:pPr>
      <w:r w:rsidRPr="00F34A20">
        <w:rPr>
          <w:bCs/>
        </w:rPr>
        <w:t xml:space="preserve">Рисунок </w:t>
      </w:r>
      <w:r w:rsidRPr="00F34A20">
        <w:rPr>
          <w:bCs/>
          <w:lang w:val="ru-RU"/>
        </w:rPr>
        <w:t>4.5.1.1 -</w:t>
      </w:r>
      <w:r w:rsidRPr="00F34A20">
        <w:rPr>
          <w:bCs/>
        </w:rPr>
        <w:t xml:space="preserve"> Общий баланс водоотведения</w:t>
      </w:r>
    </w:p>
    <w:p w14:paraId="09DC81C5" w14:textId="77777777" w:rsidR="00F34A20" w:rsidRDefault="00F34A20" w:rsidP="00F34A20">
      <w:pPr>
        <w:pStyle w:val="afffff6"/>
        <w:jc w:val="center"/>
        <w:rPr>
          <w:lang w:val="ru-RU"/>
        </w:rPr>
        <w:sectPr w:rsidR="00F34A20" w:rsidSect="00F34A20">
          <w:pgSz w:w="16840" w:h="11900" w:orient="landscape"/>
          <w:pgMar w:top="1701" w:right="1134" w:bottom="851" w:left="1134" w:header="0" w:footer="868" w:gutter="0"/>
          <w:cols w:space="720"/>
          <w:docGrid w:linePitch="272"/>
        </w:sectPr>
      </w:pPr>
    </w:p>
    <w:p w14:paraId="4E3091D0" w14:textId="77777777" w:rsidR="002146C3" w:rsidRPr="009441BE" w:rsidRDefault="00A66311" w:rsidP="00A66311">
      <w:pPr>
        <w:pStyle w:val="afffd"/>
      </w:pPr>
      <w:bookmarkStart w:id="146" w:name="_Toc158811067"/>
      <w:bookmarkStart w:id="147" w:name="_Toc216844906"/>
      <w:bookmarkStart w:id="148" w:name="_Toc216845019"/>
      <w:bookmarkEnd w:id="145"/>
      <w:r w:rsidRPr="009441BE">
        <w:rPr>
          <w:lang w:val="ru-RU"/>
        </w:rPr>
        <w:lastRenderedPageBreak/>
        <w:t xml:space="preserve">4.5.2 </w:t>
      </w:r>
      <w:r w:rsidR="002146C3" w:rsidRPr="009441BE">
        <w:t>Анализ резервов производственных мощностей очистных сооружений системы водоотведения и возможности расширения зоны их действия</w:t>
      </w:r>
      <w:bookmarkEnd w:id="146"/>
      <w:bookmarkEnd w:id="147"/>
      <w:bookmarkEnd w:id="148"/>
    </w:p>
    <w:p w14:paraId="6EA52D70" w14:textId="77777777" w:rsidR="00265DBA" w:rsidRPr="00265DBA" w:rsidRDefault="00265DBA" w:rsidP="00265DBA">
      <w:pPr>
        <w:pStyle w:val="afffff6"/>
        <w:rPr>
          <w:lang w:val="ru-RU"/>
        </w:rPr>
      </w:pPr>
      <w:r w:rsidRPr="00265DBA">
        <w:rPr>
          <w:lang w:val="ru-RU"/>
        </w:rPr>
        <w:t>На данный момент максимальная проектная общая производительность очистных сооружений составляет 13237,7 м</w:t>
      </w:r>
      <w:r w:rsidRPr="00265DBA">
        <w:rPr>
          <w:vertAlign w:val="superscript"/>
          <w:lang w:val="ru-RU"/>
        </w:rPr>
        <w:t>3</w:t>
      </w:r>
      <w:r w:rsidRPr="00265DBA">
        <w:rPr>
          <w:lang w:val="ru-RU"/>
        </w:rPr>
        <w:t>/сут. Фактически среднесуточное количество сбрасываемых стоков за 2024 г. составило 3555,43 м</w:t>
      </w:r>
      <w:r w:rsidRPr="00265DBA">
        <w:rPr>
          <w:vertAlign w:val="superscript"/>
          <w:lang w:val="ru-RU"/>
        </w:rPr>
        <w:t>3</w:t>
      </w:r>
      <w:r w:rsidRPr="00265DBA">
        <w:rPr>
          <w:lang w:val="ru-RU"/>
        </w:rPr>
        <w:t xml:space="preserve">/сут. Это говорит о том, что на состояние 2024 года резерв мощностей оборудования очистки стоков составляет более 75%. </w:t>
      </w:r>
    </w:p>
    <w:p w14:paraId="51CD01F8" w14:textId="77777777" w:rsidR="00265DBA" w:rsidRPr="00265DBA" w:rsidRDefault="00265DBA" w:rsidP="00265DBA">
      <w:pPr>
        <w:pStyle w:val="afffff6"/>
        <w:rPr>
          <w:lang w:val="ru-RU"/>
        </w:rPr>
      </w:pPr>
      <w:r w:rsidRPr="00265DBA">
        <w:rPr>
          <w:lang w:val="ru-RU"/>
        </w:rPr>
        <w:t xml:space="preserve">Учитывая перспективу развития муниципального образования на состояние 2036 года объем сбрасываемых стоков в зоне изменится не значительно. При наилучшем плане развития существующая система сможет обеспечить подключение перспективных абонентов. Однако, в связи с отсутствием ливневой канализацией, дождевые, таловые и дренажные стоки поступают в бытовую канализацию и увеличивают её нагрузку в весенний и осенний период. </w:t>
      </w:r>
    </w:p>
    <w:p w14:paraId="6B5835D9" w14:textId="77777777" w:rsidR="002704EA" w:rsidRPr="002704EA" w:rsidRDefault="002704EA" w:rsidP="002704EA">
      <w:pPr>
        <w:pStyle w:val="afffff6"/>
        <w:rPr>
          <w:b/>
          <w:bCs/>
          <w:szCs w:val="20"/>
        </w:rPr>
      </w:pPr>
      <w:r w:rsidRPr="002704EA">
        <w:rPr>
          <w:b/>
          <w:bCs/>
        </w:rPr>
        <w:t xml:space="preserve">Таблица </w:t>
      </w:r>
      <w:r w:rsidR="002D1592">
        <w:rPr>
          <w:b/>
          <w:bCs/>
          <w:lang w:val="ru-RU"/>
        </w:rPr>
        <w:t>4</w:t>
      </w:r>
      <w:r w:rsidRPr="002704EA">
        <w:rPr>
          <w:b/>
          <w:bCs/>
        </w:rPr>
        <w:t>.</w:t>
      </w:r>
      <w:r w:rsidR="002D1592">
        <w:rPr>
          <w:b/>
          <w:bCs/>
          <w:lang w:val="ru-RU"/>
        </w:rPr>
        <w:t>5</w:t>
      </w:r>
      <w:r w:rsidRPr="002704EA">
        <w:rPr>
          <w:b/>
          <w:bCs/>
        </w:rPr>
        <w:t>.</w:t>
      </w:r>
      <w:r w:rsidR="002D1592">
        <w:rPr>
          <w:b/>
          <w:bCs/>
          <w:lang w:val="ru-RU"/>
        </w:rPr>
        <w:t>2.1</w:t>
      </w:r>
      <w:r w:rsidRPr="002704EA">
        <w:rPr>
          <w:b/>
          <w:bCs/>
        </w:rPr>
        <w:t xml:space="preserve"> - Расчет требуемой мощности очистных сооружений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0"/>
        <w:gridCol w:w="2131"/>
        <w:gridCol w:w="2725"/>
        <w:gridCol w:w="1933"/>
      </w:tblGrid>
      <w:tr w:rsidR="00A74E61" w:rsidRPr="00A74E61" w14:paraId="6C43F90D" w14:textId="77777777" w:rsidTr="00A74E61">
        <w:trPr>
          <w:trHeight w:val="227"/>
          <w:tblHeader/>
        </w:trPr>
        <w:tc>
          <w:tcPr>
            <w:tcW w:w="13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7342DE30" w14:textId="77777777" w:rsidR="00A74E61" w:rsidRPr="00A74E61" w:rsidRDefault="00A74E61" w:rsidP="00A74E61">
            <w:pPr>
              <w:pStyle w:val="115"/>
              <w:rPr>
                <w:rFonts w:eastAsia="Arial"/>
                <w:noProof/>
              </w:rPr>
            </w:pPr>
            <w:r w:rsidRPr="00A74E61">
              <w:rPr>
                <w:rFonts w:eastAsia="Arial"/>
                <w:noProof/>
              </w:rPr>
              <w:t>Наименование КОС</w:t>
            </w:r>
          </w:p>
        </w:tc>
        <w:tc>
          <w:tcPr>
            <w:tcW w:w="11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6752D77D" w14:textId="77777777" w:rsidR="00A74E61" w:rsidRPr="00A74E61" w:rsidRDefault="00A74E61" w:rsidP="00A74E61">
            <w:pPr>
              <w:pStyle w:val="115"/>
              <w:rPr>
                <w:rFonts w:eastAsia="Arial"/>
                <w:noProof/>
              </w:rPr>
            </w:pPr>
            <w:r w:rsidRPr="00A74E61">
              <w:rPr>
                <w:rFonts w:eastAsia="Arial"/>
                <w:noProof/>
              </w:rPr>
              <w:t>Суточное поступление сточных вод, м</w:t>
            </w:r>
            <w:r w:rsidRPr="00A74E61">
              <w:rPr>
                <w:rFonts w:eastAsia="Arial"/>
                <w:noProof/>
                <w:vertAlign w:val="superscript"/>
              </w:rPr>
              <w:t>3</w:t>
            </w:r>
            <w:r w:rsidRPr="00A74E61">
              <w:rPr>
                <w:rFonts w:eastAsia="Arial"/>
                <w:noProof/>
              </w:rPr>
              <w:t>/сут</w:t>
            </w:r>
          </w:p>
          <w:p w14:paraId="7021C095" w14:textId="77777777" w:rsidR="00A74E61" w:rsidRPr="00A74E61" w:rsidRDefault="00A74E61" w:rsidP="00A74E61">
            <w:pPr>
              <w:pStyle w:val="115"/>
              <w:rPr>
                <w:rFonts w:eastAsia="Arial"/>
                <w:noProof/>
              </w:rPr>
            </w:pPr>
            <w:r w:rsidRPr="00A74E61">
              <w:rPr>
                <w:rFonts w:eastAsia="Arial"/>
                <w:noProof/>
              </w:rPr>
              <w:t>2036 год</w:t>
            </w:r>
          </w:p>
        </w:tc>
        <w:tc>
          <w:tcPr>
            <w:tcW w:w="14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E5FCBA" w14:textId="77777777" w:rsidR="00A74E61" w:rsidRPr="00A74E61" w:rsidRDefault="00A74E61" w:rsidP="00A74E61">
            <w:pPr>
              <w:pStyle w:val="115"/>
              <w:rPr>
                <w:rFonts w:eastAsia="Arial"/>
                <w:noProof/>
              </w:rPr>
            </w:pPr>
            <w:r w:rsidRPr="00A74E61">
              <w:rPr>
                <w:rFonts w:eastAsia="Arial"/>
                <w:noProof/>
              </w:rPr>
              <w:t>Проектная производительность КОС, м</w:t>
            </w:r>
            <w:r w:rsidRPr="00A74E61">
              <w:rPr>
                <w:rFonts w:eastAsia="Arial"/>
                <w:noProof/>
                <w:vertAlign w:val="superscript"/>
              </w:rPr>
              <w:t>3</w:t>
            </w:r>
            <w:r w:rsidRPr="00A74E61">
              <w:rPr>
                <w:rFonts w:eastAsia="Arial"/>
                <w:noProof/>
              </w:rPr>
              <w:t>/сут</w:t>
            </w:r>
          </w:p>
        </w:tc>
        <w:tc>
          <w:tcPr>
            <w:tcW w:w="10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1D5B49" w14:textId="77777777" w:rsidR="00A74E61" w:rsidRPr="00A74E61" w:rsidRDefault="00A74E61" w:rsidP="00A74E61">
            <w:pPr>
              <w:pStyle w:val="115"/>
              <w:rPr>
                <w:rFonts w:eastAsia="Arial"/>
                <w:noProof/>
              </w:rPr>
            </w:pPr>
            <w:r w:rsidRPr="00A74E61">
              <w:rPr>
                <w:rFonts w:eastAsia="Arial"/>
                <w:noProof/>
              </w:rPr>
              <w:t>Резерв (+)/ дефицит (-) мощности, м</w:t>
            </w:r>
            <w:r w:rsidRPr="00A74E61">
              <w:rPr>
                <w:rFonts w:eastAsia="Arial"/>
                <w:noProof/>
                <w:vertAlign w:val="superscript"/>
              </w:rPr>
              <w:t>3</w:t>
            </w:r>
            <w:r w:rsidRPr="00A74E61">
              <w:rPr>
                <w:rFonts w:eastAsia="Arial"/>
                <w:noProof/>
              </w:rPr>
              <w:t>/сут</w:t>
            </w:r>
          </w:p>
        </w:tc>
      </w:tr>
      <w:tr w:rsidR="00A74E61" w:rsidRPr="00A74E61" w14:paraId="28989CCE"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B65965" w14:textId="77777777" w:rsidR="00A74E61" w:rsidRPr="00A74E61" w:rsidRDefault="00A74E61" w:rsidP="00A74E61">
            <w:pPr>
              <w:pStyle w:val="115"/>
              <w:rPr>
                <w:rFonts w:eastAsia="Arial"/>
                <w:noProof/>
              </w:rPr>
            </w:pPr>
            <w:r w:rsidRPr="00A74E61">
              <w:rPr>
                <w:rFonts w:eastAsia="Arial"/>
                <w:noProof/>
              </w:rPr>
              <w:t>г. Емва</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1C9019F0" w14:textId="77777777" w:rsidR="00A74E61" w:rsidRPr="00A74E61" w:rsidRDefault="00A74E61" w:rsidP="00A74E61">
            <w:pPr>
              <w:pStyle w:val="115"/>
              <w:rPr>
                <w:rFonts w:eastAsia="Arial"/>
                <w:noProof/>
                <w:lang w:val="en-US"/>
              </w:rPr>
            </w:pPr>
            <w:r w:rsidRPr="00A74E61">
              <w:rPr>
                <w:rFonts w:eastAsia="Arial"/>
                <w:noProof/>
              </w:rPr>
              <w:t>4848,3</w:t>
            </w:r>
          </w:p>
        </w:tc>
        <w:tc>
          <w:tcPr>
            <w:tcW w:w="1459" w:type="pct"/>
            <w:tcBorders>
              <w:top w:val="nil"/>
              <w:left w:val="nil"/>
              <w:bottom w:val="single" w:sz="8" w:space="0" w:color="000000"/>
              <w:right w:val="single" w:sz="8" w:space="0" w:color="000000"/>
            </w:tcBorders>
            <w:vAlign w:val="center"/>
            <w:hideMark/>
          </w:tcPr>
          <w:p w14:paraId="5F3FC009" w14:textId="77777777" w:rsidR="00A74E61" w:rsidRPr="00A74E61" w:rsidRDefault="00A74E61" w:rsidP="00A74E61">
            <w:pPr>
              <w:pStyle w:val="115"/>
              <w:rPr>
                <w:rFonts w:eastAsia="Arial"/>
                <w:noProof/>
                <w:lang w:val="en-US"/>
              </w:rPr>
            </w:pPr>
            <w:r w:rsidRPr="00A74E61">
              <w:rPr>
                <w:rFonts w:eastAsia="Arial"/>
                <w:noProof/>
              </w:rPr>
              <w:t>12000</w:t>
            </w:r>
          </w:p>
        </w:tc>
        <w:tc>
          <w:tcPr>
            <w:tcW w:w="1036" w:type="pct"/>
            <w:tcBorders>
              <w:top w:val="nil"/>
              <w:left w:val="nil"/>
              <w:bottom w:val="single" w:sz="8" w:space="0" w:color="000000"/>
              <w:right w:val="single" w:sz="8" w:space="0" w:color="000000"/>
            </w:tcBorders>
            <w:vAlign w:val="center"/>
            <w:hideMark/>
          </w:tcPr>
          <w:p w14:paraId="2BB70DC9" w14:textId="77777777" w:rsidR="00A74E61" w:rsidRPr="00A74E61" w:rsidRDefault="00A74E61" w:rsidP="00A74E61">
            <w:pPr>
              <w:pStyle w:val="115"/>
              <w:rPr>
                <w:rFonts w:eastAsia="Arial"/>
                <w:noProof/>
                <w:lang w:val="en-US"/>
              </w:rPr>
            </w:pPr>
            <w:r w:rsidRPr="00A74E61">
              <w:rPr>
                <w:rFonts w:eastAsia="Arial"/>
                <w:noProof/>
              </w:rPr>
              <w:t>+7151,7</w:t>
            </w:r>
          </w:p>
        </w:tc>
      </w:tr>
      <w:tr w:rsidR="00A74E61" w:rsidRPr="00A74E61" w14:paraId="60113543"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1C45AF0" w14:textId="77777777" w:rsidR="00A74E61" w:rsidRPr="00A74E61" w:rsidRDefault="00A74E61" w:rsidP="00A74E61">
            <w:pPr>
              <w:pStyle w:val="115"/>
              <w:rPr>
                <w:rFonts w:eastAsia="Arial"/>
                <w:noProof/>
              </w:rPr>
            </w:pPr>
            <w:r w:rsidRPr="00A74E61">
              <w:rPr>
                <w:rFonts w:eastAsia="Arial"/>
                <w:noProof/>
              </w:rPr>
              <w:t>пгт. Синдор</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64E16354" w14:textId="77777777" w:rsidR="00A74E61" w:rsidRPr="00A74E61" w:rsidRDefault="00A74E61" w:rsidP="00A74E61">
            <w:pPr>
              <w:pStyle w:val="115"/>
              <w:rPr>
                <w:rFonts w:eastAsia="Arial"/>
                <w:noProof/>
                <w:lang w:val="en-US"/>
              </w:rPr>
            </w:pPr>
            <w:r w:rsidRPr="00A74E61">
              <w:rPr>
                <w:rFonts w:eastAsia="Arial"/>
                <w:noProof/>
              </w:rPr>
              <w:t>305,3</w:t>
            </w:r>
          </w:p>
        </w:tc>
        <w:tc>
          <w:tcPr>
            <w:tcW w:w="1459" w:type="pct"/>
            <w:tcBorders>
              <w:top w:val="nil"/>
              <w:left w:val="nil"/>
              <w:bottom w:val="single" w:sz="8" w:space="0" w:color="000000"/>
              <w:right w:val="single" w:sz="8" w:space="0" w:color="000000"/>
            </w:tcBorders>
            <w:vAlign w:val="center"/>
            <w:hideMark/>
          </w:tcPr>
          <w:p w14:paraId="35AC8BEC" w14:textId="77777777" w:rsidR="00A74E61" w:rsidRPr="00A74E61" w:rsidRDefault="00A74E61" w:rsidP="00A74E61">
            <w:pPr>
              <w:pStyle w:val="115"/>
              <w:rPr>
                <w:rFonts w:eastAsia="Arial"/>
                <w:noProof/>
                <w:lang w:val="en-US"/>
              </w:rPr>
            </w:pPr>
            <w:r w:rsidRPr="00A74E61">
              <w:rPr>
                <w:rFonts w:eastAsia="Arial"/>
                <w:noProof/>
              </w:rPr>
              <w:t>800</w:t>
            </w:r>
          </w:p>
        </w:tc>
        <w:tc>
          <w:tcPr>
            <w:tcW w:w="1036" w:type="pct"/>
            <w:tcBorders>
              <w:top w:val="nil"/>
              <w:left w:val="nil"/>
              <w:bottom w:val="single" w:sz="8" w:space="0" w:color="000000"/>
              <w:right w:val="single" w:sz="8" w:space="0" w:color="000000"/>
            </w:tcBorders>
            <w:vAlign w:val="center"/>
            <w:hideMark/>
          </w:tcPr>
          <w:p w14:paraId="3780B7A0" w14:textId="77777777" w:rsidR="00A74E61" w:rsidRPr="00A74E61" w:rsidRDefault="00A74E61" w:rsidP="00A74E61">
            <w:pPr>
              <w:pStyle w:val="115"/>
              <w:rPr>
                <w:rFonts w:eastAsia="Arial"/>
                <w:noProof/>
              </w:rPr>
            </w:pPr>
            <w:r w:rsidRPr="00A74E61">
              <w:rPr>
                <w:rFonts w:eastAsia="Arial"/>
                <w:noProof/>
              </w:rPr>
              <w:t>+494,7</w:t>
            </w:r>
          </w:p>
        </w:tc>
      </w:tr>
      <w:tr w:rsidR="00A74E61" w:rsidRPr="00A74E61" w14:paraId="653DCEC3"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3537C4" w14:textId="77777777" w:rsidR="00A74E61" w:rsidRPr="00A74E61" w:rsidRDefault="00A74E61" w:rsidP="00A74E61">
            <w:pPr>
              <w:pStyle w:val="115"/>
              <w:rPr>
                <w:rFonts w:eastAsia="Arial"/>
                <w:noProof/>
              </w:rPr>
            </w:pPr>
            <w:r w:rsidRPr="00A74E61">
              <w:rPr>
                <w:rFonts w:eastAsia="Arial"/>
                <w:noProof/>
              </w:rPr>
              <w:t>пст. Чиньяворык</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07A90750" w14:textId="77777777" w:rsidR="00A74E61" w:rsidRPr="00A74E61" w:rsidRDefault="00A74E61" w:rsidP="00A74E61">
            <w:pPr>
              <w:pStyle w:val="115"/>
              <w:rPr>
                <w:rFonts w:eastAsia="Arial"/>
                <w:noProof/>
                <w:lang w:val="en-US"/>
              </w:rPr>
            </w:pPr>
            <w:r w:rsidRPr="00A74E61">
              <w:rPr>
                <w:rFonts w:eastAsia="Arial"/>
                <w:noProof/>
              </w:rPr>
              <w:t>45,9</w:t>
            </w:r>
          </w:p>
        </w:tc>
        <w:tc>
          <w:tcPr>
            <w:tcW w:w="1459" w:type="pct"/>
            <w:tcBorders>
              <w:top w:val="nil"/>
              <w:left w:val="nil"/>
              <w:bottom w:val="single" w:sz="8" w:space="0" w:color="000000"/>
              <w:right w:val="single" w:sz="8" w:space="0" w:color="000000"/>
            </w:tcBorders>
            <w:vAlign w:val="center"/>
            <w:hideMark/>
          </w:tcPr>
          <w:p w14:paraId="7A8A48DF" w14:textId="77777777" w:rsidR="00A74E61" w:rsidRPr="00A74E61" w:rsidRDefault="00A74E61" w:rsidP="00A74E61">
            <w:pPr>
              <w:pStyle w:val="115"/>
              <w:rPr>
                <w:rFonts w:eastAsia="Arial"/>
                <w:noProof/>
                <w:lang w:val="en-US"/>
              </w:rPr>
            </w:pPr>
            <w:r w:rsidRPr="00A74E61">
              <w:rPr>
                <w:rFonts w:eastAsia="Arial"/>
                <w:noProof/>
              </w:rPr>
              <w:t>75</w:t>
            </w:r>
          </w:p>
        </w:tc>
        <w:tc>
          <w:tcPr>
            <w:tcW w:w="1036" w:type="pct"/>
            <w:tcBorders>
              <w:top w:val="nil"/>
              <w:left w:val="nil"/>
              <w:bottom w:val="single" w:sz="8" w:space="0" w:color="000000"/>
              <w:right w:val="single" w:sz="8" w:space="0" w:color="000000"/>
            </w:tcBorders>
            <w:vAlign w:val="center"/>
            <w:hideMark/>
          </w:tcPr>
          <w:p w14:paraId="261A97C9" w14:textId="77777777" w:rsidR="00A74E61" w:rsidRPr="00A74E61" w:rsidRDefault="00A74E61" w:rsidP="00A74E61">
            <w:pPr>
              <w:pStyle w:val="115"/>
              <w:rPr>
                <w:rFonts w:eastAsia="Arial"/>
                <w:noProof/>
              </w:rPr>
            </w:pPr>
            <w:r w:rsidRPr="00A74E61">
              <w:rPr>
                <w:rFonts w:eastAsia="Arial"/>
                <w:noProof/>
              </w:rPr>
              <w:t>+29,1</w:t>
            </w:r>
          </w:p>
        </w:tc>
      </w:tr>
      <w:tr w:rsidR="00A74E61" w:rsidRPr="00A74E61" w14:paraId="1F8CE20A"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31F964" w14:textId="77777777" w:rsidR="00A74E61" w:rsidRPr="00A74E61" w:rsidRDefault="00A74E61" w:rsidP="00A74E61">
            <w:pPr>
              <w:pStyle w:val="115"/>
              <w:rPr>
                <w:rFonts w:eastAsia="Arial"/>
                <w:noProof/>
              </w:rPr>
            </w:pPr>
            <w:r w:rsidRPr="00A74E61">
              <w:rPr>
                <w:rFonts w:eastAsia="Arial"/>
                <w:noProof/>
              </w:rPr>
              <w:t>пст. Иоссер</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0B39300C" w14:textId="77777777" w:rsidR="00A74E61" w:rsidRPr="00A74E61" w:rsidRDefault="00A74E61" w:rsidP="00A74E61">
            <w:pPr>
              <w:pStyle w:val="115"/>
              <w:rPr>
                <w:rFonts w:eastAsia="Arial"/>
                <w:noProof/>
                <w:lang w:val="en-US"/>
              </w:rPr>
            </w:pPr>
            <w:r w:rsidRPr="00A74E61">
              <w:rPr>
                <w:rFonts w:eastAsia="Arial"/>
                <w:noProof/>
              </w:rPr>
              <w:t>14,4</w:t>
            </w:r>
          </w:p>
        </w:tc>
        <w:tc>
          <w:tcPr>
            <w:tcW w:w="1459" w:type="pct"/>
            <w:tcBorders>
              <w:top w:val="nil"/>
              <w:left w:val="nil"/>
              <w:bottom w:val="single" w:sz="8" w:space="0" w:color="000000"/>
              <w:right w:val="single" w:sz="8" w:space="0" w:color="000000"/>
            </w:tcBorders>
            <w:vAlign w:val="center"/>
            <w:hideMark/>
          </w:tcPr>
          <w:p w14:paraId="2BF4F11C" w14:textId="77777777" w:rsidR="00A74E61" w:rsidRPr="00A74E61" w:rsidRDefault="00A74E61" w:rsidP="00A74E61">
            <w:pPr>
              <w:pStyle w:val="115"/>
              <w:rPr>
                <w:rFonts w:eastAsia="Arial"/>
                <w:noProof/>
                <w:lang w:val="en-US"/>
              </w:rPr>
            </w:pPr>
            <w:r w:rsidRPr="00A74E61">
              <w:rPr>
                <w:rFonts w:eastAsia="Arial"/>
                <w:noProof/>
              </w:rPr>
              <w:t>62,7</w:t>
            </w:r>
          </w:p>
        </w:tc>
        <w:tc>
          <w:tcPr>
            <w:tcW w:w="1036" w:type="pct"/>
            <w:tcBorders>
              <w:top w:val="nil"/>
              <w:left w:val="nil"/>
              <w:bottom w:val="single" w:sz="8" w:space="0" w:color="000000"/>
              <w:right w:val="single" w:sz="8" w:space="0" w:color="000000"/>
            </w:tcBorders>
            <w:vAlign w:val="center"/>
            <w:hideMark/>
          </w:tcPr>
          <w:p w14:paraId="6ED29437" w14:textId="77777777" w:rsidR="00A74E61" w:rsidRPr="00A74E61" w:rsidRDefault="00A74E61" w:rsidP="00A74E61">
            <w:pPr>
              <w:pStyle w:val="115"/>
              <w:rPr>
                <w:rFonts w:eastAsia="Arial"/>
                <w:noProof/>
              </w:rPr>
            </w:pPr>
            <w:r w:rsidRPr="00A74E61">
              <w:rPr>
                <w:rFonts w:eastAsia="Arial"/>
                <w:noProof/>
              </w:rPr>
              <w:t>+48,3</w:t>
            </w:r>
          </w:p>
        </w:tc>
      </w:tr>
      <w:tr w:rsidR="00A74E61" w:rsidRPr="00A74E61" w14:paraId="21E6C21F"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C86E60" w14:textId="77777777" w:rsidR="00A74E61" w:rsidRPr="00A74E61" w:rsidRDefault="00A74E61" w:rsidP="00A74E61">
            <w:pPr>
              <w:pStyle w:val="115"/>
              <w:rPr>
                <w:rFonts w:eastAsia="Arial"/>
                <w:noProof/>
              </w:rPr>
            </w:pPr>
            <w:r w:rsidRPr="00A74E61">
              <w:rPr>
                <w:rFonts w:eastAsia="Arial"/>
                <w:noProof/>
              </w:rPr>
              <w:t>пст. Ракпас</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763F436C" w14:textId="77777777" w:rsidR="00A74E61" w:rsidRPr="00A74E61" w:rsidRDefault="00A74E61" w:rsidP="00A74E61">
            <w:pPr>
              <w:pStyle w:val="115"/>
              <w:rPr>
                <w:rFonts w:eastAsia="Arial"/>
                <w:noProof/>
                <w:lang w:val="en-US"/>
              </w:rPr>
            </w:pPr>
            <w:r w:rsidRPr="00A74E61">
              <w:rPr>
                <w:rFonts w:eastAsia="Arial"/>
                <w:noProof/>
              </w:rPr>
              <w:t>8,2</w:t>
            </w:r>
          </w:p>
        </w:tc>
        <w:tc>
          <w:tcPr>
            <w:tcW w:w="1459" w:type="pct"/>
            <w:tcBorders>
              <w:top w:val="nil"/>
              <w:left w:val="nil"/>
              <w:bottom w:val="single" w:sz="8" w:space="0" w:color="000000"/>
              <w:right w:val="single" w:sz="8" w:space="0" w:color="000000"/>
            </w:tcBorders>
            <w:vAlign w:val="center"/>
            <w:hideMark/>
          </w:tcPr>
          <w:p w14:paraId="740A6B76" w14:textId="77777777" w:rsidR="00A74E61" w:rsidRPr="00A74E61" w:rsidRDefault="00A74E61" w:rsidP="00A74E61">
            <w:pPr>
              <w:pStyle w:val="115"/>
              <w:rPr>
                <w:rFonts w:eastAsia="Arial"/>
                <w:noProof/>
                <w:lang w:val="en-US"/>
              </w:rPr>
            </w:pPr>
            <w:r w:rsidRPr="00A74E61">
              <w:rPr>
                <w:rFonts w:eastAsia="Arial"/>
                <w:noProof/>
              </w:rPr>
              <w:t>200</w:t>
            </w:r>
          </w:p>
        </w:tc>
        <w:tc>
          <w:tcPr>
            <w:tcW w:w="1036" w:type="pct"/>
            <w:tcBorders>
              <w:top w:val="nil"/>
              <w:left w:val="nil"/>
              <w:bottom w:val="single" w:sz="8" w:space="0" w:color="000000"/>
              <w:right w:val="single" w:sz="8" w:space="0" w:color="000000"/>
            </w:tcBorders>
            <w:vAlign w:val="center"/>
            <w:hideMark/>
          </w:tcPr>
          <w:p w14:paraId="4EC976FE" w14:textId="77777777" w:rsidR="00A74E61" w:rsidRPr="00A74E61" w:rsidRDefault="00A74E61" w:rsidP="00A74E61">
            <w:pPr>
              <w:pStyle w:val="115"/>
              <w:rPr>
                <w:rFonts w:eastAsia="Arial"/>
                <w:noProof/>
              </w:rPr>
            </w:pPr>
            <w:r w:rsidRPr="00A74E61">
              <w:rPr>
                <w:rFonts w:eastAsia="Arial"/>
                <w:noProof/>
              </w:rPr>
              <w:t>+191,8</w:t>
            </w:r>
          </w:p>
        </w:tc>
      </w:tr>
      <w:tr w:rsidR="00A74E61" w:rsidRPr="00A74E61" w14:paraId="7BB99B55"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B1DC8E" w14:textId="77777777" w:rsidR="00A74E61" w:rsidRPr="00A74E61" w:rsidRDefault="00A74E61" w:rsidP="00A74E61">
            <w:pPr>
              <w:pStyle w:val="115"/>
              <w:rPr>
                <w:rFonts w:eastAsia="Arial"/>
                <w:noProof/>
              </w:rPr>
            </w:pPr>
            <w:r w:rsidRPr="00A74E61">
              <w:rPr>
                <w:rFonts w:eastAsia="Arial"/>
                <w:noProof/>
              </w:rPr>
              <w:t>с. Шошка</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3E66FD64" w14:textId="77777777" w:rsidR="00A74E61" w:rsidRPr="00A74E61" w:rsidRDefault="00A74E61" w:rsidP="00A74E61">
            <w:pPr>
              <w:pStyle w:val="115"/>
              <w:rPr>
                <w:rFonts w:eastAsia="Arial"/>
                <w:noProof/>
                <w:lang w:val="en-US"/>
              </w:rPr>
            </w:pPr>
            <w:r w:rsidRPr="00A74E61">
              <w:rPr>
                <w:rFonts w:eastAsia="Arial"/>
                <w:noProof/>
              </w:rPr>
              <w:t>10,2</w:t>
            </w:r>
          </w:p>
        </w:tc>
        <w:tc>
          <w:tcPr>
            <w:tcW w:w="1459" w:type="pct"/>
            <w:tcBorders>
              <w:top w:val="nil"/>
              <w:left w:val="nil"/>
              <w:bottom w:val="single" w:sz="8" w:space="0" w:color="000000"/>
              <w:right w:val="single" w:sz="8" w:space="0" w:color="000000"/>
            </w:tcBorders>
            <w:vAlign w:val="center"/>
            <w:hideMark/>
          </w:tcPr>
          <w:p w14:paraId="1013BBF3" w14:textId="77777777" w:rsidR="00A74E61" w:rsidRPr="00A74E61" w:rsidRDefault="00A74E61" w:rsidP="00A74E61">
            <w:pPr>
              <w:pStyle w:val="115"/>
              <w:rPr>
                <w:rFonts w:eastAsia="Arial"/>
                <w:noProof/>
                <w:lang w:val="en-US"/>
              </w:rPr>
            </w:pPr>
            <w:r w:rsidRPr="00A74E61">
              <w:rPr>
                <w:rFonts w:eastAsia="Arial"/>
                <w:noProof/>
              </w:rPr>
              <w:t>100</w:t>
            </w:r>
          </w:p>
        </w:tc>
        <w:tc>
          <w:tcPr>
            <w:tcW w:w="1036" w:type="pct"/>
            <w:tcBorders>
              <w:top w:val="nil"/>
              <w:left w:val="nil"/>
              <w:bottom w:val="single" w:sz="8" w:space="0" w:color="000000"/>
              <w:right w:val="single" w:sz="8" w:space="0" w:color="000000"/>
            </w:tcBorders>
            <w:vAlign w:val="center"/>
            <w:hideMark/>
          </w:tcPr>
          <w:p w14:paraId="601E0BDA" w14:textId="77777777" w:rsidR="00A74E61" w:rsidRPr="00A74E61" w:rsidRDefault="00A74E61" w:rsidP="00A74E61">
            <w:pPr>
              <w:pStyle w:val="115"/>
              <w:rPr>
                <w:rFonts w:eastAsia="Arial"/>
                <w:noProof/>
              </w:rPr>
            </w:pPr>
            <w:r w:rsidRPr="00A74E61">
              <w:rPr>
                <w:rFonts w:eastAsia="Arial"/>
                <w:noProof/>
              </w:rPr>
              <w:t>+89,8</w:t>
            </w:r>
          </w:p>
        </w:tc>
      </w:tr>
      <w:tr w:rsidR="00A74E61" w:rsidRPr="00A74E61" w14:paraId="23B76585"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A8916B9" w14:textId="77777777" w:rsidR="00A74E61" w:rsidRPr="00A74E61" w:rsidRDefault="00A74E61" w:rsidP="00A74E61">
            <w:pPr>
              <w:pStyle w:val="115"/>
              <w:rPr>
                <w:rFonts w:eastAsia="Arial"/>
                <w:noProof/>
              </w:rPr>
            </w:pPr>
            <w:r w:rsidRPr="00A74E61">
              <w:rPr>
                <w:rFonts w:eastAsia="Arial"/>
                <w:noProof/>
              </w:rPr>
              <w:t>ИТОГО</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18398104" w14:textId="77777777" w:rsidR="00A74E61" w:rsidRPr="00A74E61" w:rsidRDefault="00A74E61" w:rsidP="00A74E61">
            <w:pPr>
              <w:pStyle w:val="115"/>
              <w:rPr>
                <w:rFonts w:eastAsia="Arial"/>
                <w:noProof/>
              </w:rPr>
            </w:pPr>
            <w:r w:rsidRPr="00A74E61">
              <w:rPr>
                <w:rFonts w:eastAsia="Arial"/>
                <w:noProof/>
              </w:rPr>
              <w:t>5232,3</w:t>
            </w:r>
          </w:p>
        </w:tc>
        <w:tc>
          <w:tcPr>
            <w:tcW w:w="1459" w:type="pct"/>
            <w:tcBorders>
              <w:top w:val="nil"/>
              <w:left w:val="nil"/>
              <w:bottom w:val="single" w:sz="8" w:space="0" w:color="000000"/>
              <w:right w:val="single" w:sz="8" w:space="0" w:color="000000"/>
            </w:tcBorders>
            <w:vAlign w:val="center"/>
            <w:hideMark/>
          </w:tcPr>
          <w:p w14:paraId="711726B4" w14:textId="77777777" w:rsidR="00A74E61" w:rsidRPr="00A74E61" w:rsidRDefault="00A74E61" w:rsidP="00A74E61">
            <w:pPr>
              <w:pStyle w:val="115"/>
              <w:rPr>
                <w:rFonts w:eastAsia="Arial"/>
                <w:noProof/>
              </w:rPr>
            </w:pPr>
            <w:r w:rsidRPr="00A74E61">
              <w:rPr>
                <w:rFonts w:eastAsia="Arial"/>
                <w:noProof/>
              </w:rPr>
              <w:t>13237,7</w:t>
            </w:r>
          </w:p>
        </w:tc>
        <w:tc>
          <w:tcPr>
            <w:tcW w:w="1036" w:type="pct"/>
            <w:tcBorders>
              <w:top w:val="nil"/>
              <w:left w:val="nil"/>
              <w:bottom w:val="single" w:sz="8" w:space="0" w:color="000000"/>
              <w:right w:val="single" w:sz="8" w:space="0" w:color="000000"/>
            </w:tcBorders>
            <w:vAlign w:val="center"/>
            <w:hideMark/>
          </w:tcPr>
          <w:p w14:paraId="2034C6B2" w14:textId="77777777" w:rsidR="00A74E61" w:rsidRPr="00A74E61" w:rsidRDefault="00A74E61" w:rsidP="00A74E61">
            <w:pPr>
              <w:pStyle w:val="115"/>
              <w:rPr>
                <w:rFonts w:eastAsia="Arial"/>
                <w:noProof/>
              </w:rPr>
            </w:pPr>
            <w:r w:rsidRPr="00A74E61">
              <w:rPr>
                <w:rFonts w:eastAsia="Arial"/>
                <w:noProof/>
              </w:rPr>
              <w:t>+8005,4</w:t>
            </w:r>
          </w:p>
        </w:tc>
      </w:tr>
    </w:tbl>
    <w:p w14:paraId="7121F9C5" w14:textId="77777777" w:rsidR="002146C3" w:rsidRPr="009441BE" w:rsidRDefault="002146C3" w:rsidP="002146C3">
      <w:pPr>
        <w:pStyle w:val="afffff6"/>
        <w:rPr>
          <w:rFonts w:cs="Times New Roman"/>
          <w:lang w:val="ru-RU"/>
        </w:rPr>
      </w:pPr>
    </w:p>
    <w:p w14:paraId="3F77F4A0" w14:textId="77777777" w:rsidR="00542650" w:rsidRPr="009441BE" w:rsidRDefault="00483FDF" w:rsidP="002E6448">
      <w:pPr>
        <w:pStyle w:val="23"/>
        <w:numPr>
          <w:ilvl w:val="1"/>
          <w:numId w:val="20"/>
        </w:numPr>
        <w:jc w:val="both"/>
        <w:rPr>
          <w:rFonts w:cs="Times New Roman"/>
          <w:szCs w:val="24"/>
          <w:lang w:val="ru-RU"/>
        </w:rPr>
      </w:pPr>
      <w:bookmarkStart w:id="149" w:name="_Toc193675307"/>
      <w:bookmarkStart w:id="150" w:name="_Toc216844907"/>
      <w:bookmarkStart w:id="151" w:name="_Toc216845020"/>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сбора</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вывоза</w:t>
      </w:r>
      <w:r w:rsidR="00823DF1" w:rsidRPr="009441BE">
        <w:rPr>
          <w:rFonts w:cs="Times New Roman"/>
          <w:szCs w:val="24"/>
        </w:rPr>
        <w:t xml:space="preserve"> </w:t>
      </w:r>
      <w:r w:rsidR="008B764E" w:rsidRPr="009441BE">
        <w:rPr>
          <w:rFonts w:cs="Times New Roman"/>
          <w:szCs w:val="24"/>
          <w:lang w:val="ru-RU"/>
        </w:rPr>
        <w:t>коммунальных</w:t>
      </w:r>
      <w:r w:rsidR="00823DF1" w:rsidRPr="009441BE">
        <w:rPr>
          <w:rFonts w:cs="Times New Roman"/>
          <w:szCs w:val="24"/>
          <w:lang w:val="ru-RU"/>
        </w:rPr>
        <w:t xml:space="preserve"> </w:t>
      </w:r>
      <w:r w:rsidR="008B764E" w:rsidRPr="009441BE">
        <w:rPr>
          <w:rFonts w:cs="Times New Roman"/>
          <w:szCs w:val="24"/>
          <w:lang w:val="ru-RU"/>
        </w:rPr>
        <w:t>отходов</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мусора,</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49"/>
      <w:bookmarkEnd w:id="150"/>
      <w:bookmarkEnd w:id="151"/>
    </w:p>
    <w:p w14:paraId="77F073EA" w14:textId="77777777" w:rsidR="00922F71" w:rsidRPr="009441BE" w:rsidRDefault="00922F71" w:rsidP="00F06D51">
      <w:pPr>
        <w:pStyle w:val="afffd"/>
        <w:rPr>
          <w:lang w:val="ru-RU"/>
        </w:rPr>
      </w:pPr>
      <w:bookmarkStart w:id="152" w:name="_Toc216844908"/>
      <w:bookmarkStart w:id="153" w:name="_Toc216845021"/>
      <w:r w:rsidRPr="009441BE">
        <w:t>4.</w:t>
      </w:r>
      <w:r w:rsidRPr="009441BE">
        <w:rPr>
          <w:lang w:val="ru-RU"/>
        </w:rPr>
        <w:t>6</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rPr>
          <w:lang w:val="ru-RU"/>
        </w:rPr>
        <w:t>в</w:t>
      </w:r>
      <w:r w:rsidR="00823DF1" w:rsidRPr="009441BE">
        <w:rPr>
          <w:lang w:val="ru-RU"/>
        </w:rPr>
        <w:t xml:space="preserve"> </w:t>
      </w:r>
      <w:r w:rsidRPr="009441BE">
        <w:rPr>
          <w:lang w:val="ru-RU"/>
        </w:rPr>
        <w:t>сфере</w:t>
      </w:r>
      <w:r w:rsidR="00823DF1" w:rsidRPr="009441BE">
        <w:rPr>
          <w:lang w:val="ru-RU"/>
        </w:rPr>
        <w:t xml:space="preserve"> </w:t>
      </w:r>
      <w:r w:rsidRPr="009441BE">
        <w:rPr>
          <w:lang w:val="ru-RU"/>
        </w:rPr>
        <w:t>обращения</w:t>
      </w:r>
      <w:r w:rsidR="00823DF1" w:rsidRPr="009441BE">
        <w:rPr>
          <w:lang w:val="ru-RU"/>
        </w:rPr>
        <w:t xml:space="preserve"> </w:t>
      </w:r>
      <w:r w:rsidRPr="009441BE">
        <w:rPr>
          <w:lang w:val="ru-RU"/>
        </w:rPr>
        <w:t>с</w:t>
      </w:r>
      <w:r w:rsidR="00823DF1" w:rsidRPr="009441BE">
        <w:rPr>
          <w:lang w:val="ru-RU"/>
        </w:rPr>
        <w:t xml:space="preserve"> </w:t>
      </w:r>
      <w:r w:rsidRPr="009441BE">
        <w:rPr>
          <w:lang w:val="ru-RU"/>
        </w:rPr>
        <w:t>отходами</w:t>
      </w:r>
      <w:bookmarkEnd w:id="152"/>
      <w:bookmarkEnd w:id="153"/>
    </w:p>
    <w:p w14:paraId="52ED9D28" w14:textId="40F13A2F" w:rsidR="00650D86" w:rsidRDefault="00650D86" w:rsidP="00512FDE">
      <w:pPr>
        <w:pStyle w:val="afffff6"/>
        <w:rPr>
          <w:lang w:val="ru-RU"/>
        </w:rPr>
      </w:pPr>
      <w:r w:rsidRPr="00483B07">
        <w:rPr>
          <w:lang w:val="ru-RU"/>
        </w:rPr>
        <w:t>Всего за 2024  г.</w:t>
      </w:r>
      <w:r w:rsidR="0019517F" w:rsidRPr="00483B07">
        <w:rPr>
          <w:lang w:val="ru-RU"/>
        </w:rPr>
        <w:t xml:space="preserve"> в Муниципальном округе «Княжпогостский»</w:t>
      </w:r>
      <w:r w:rsidRPr="00483B07">
        <w:rPr>
          <w:lang w:val="ru-RU"/>
        </w:rPr>
        <w:t xml:space="preserve"> было вывезено </w:t>
      </w:r>
      <w:r w:rsidR="00483B07">
        <w:rPr>
          <w:lang w:val="ru-RU"/>
        </w:rPr>
        <w:t xml:space="preserve">17000 тонн твердых коммунальных отходов. Вывозом мусора занимается </w:t>
      </w:r>
      <w:r w:rsidR="00483B07" w:rsidRPr="00483B07">
        <w:rPr>
          <w:lang w:val="ru-RU"/>
        </w:rPr>
        <w:t>ООО «Региональный оператор Севера»</w:t>
      </w:r>
      <w:r w:rsidR="00483B07">
        <w:rPr>
          <w:lang w:val="ru-RU"/>
        </w:rPr>
        <w:t xml:space="preserve">. </w:t>
      </w:r>
      <w:r w:rsidR="0070490C">
        <w:rPr>
          <w:lang w:val="ru-RU"/>
        </w:rPr>
        <w:t>На территории муниципального округа име</w:t>
      </w:r>
      <w:r w:rsidR="00B17DAA">
        <w:rPr>
          <w:lang w:val="ru-RU"/>
        </w:rPr>
        <w:t>е</w:t>
      </w:r>
      <w:r w:rsidR="0070490C">
        <w:rPr>
          <w:lang w:val="ru-RU"/>
        </w:rPr>
        <w:t>тся</w:t>
      </w:r>
      <w:r w:rsidR="00B17DAA">
        <w:rPr>
          <w:lang w:val="ru-RU"/>
        </w:rPr>
        <w:t xml:space="preserve"> 7</w:t>
      </w:r>
      <w:r w:rsidR="0070490C">
        <w:rPr>
          <w:lang w:val="ru-RU"/>
        </w:rPr>
        <w:t xml:space="preserve"> </w:t>
      </w:r>
      <w:r w:rsidR="0070490C" w:rsidRPr="0070490C">
        <w:rPr>
          <w:lang w:val="ru-RU"/>
        </w:rPr>
        <w:t>несанкционированны</w:t>
      </w:r>
      <w:r w:rsidR="00B17DAA">
        <w:rPr>
          <w:lang w:val="ru-RU"/>
        </w:rPr>
        <w:t>х</w:t>
      </w:r>
      <w:r w:rsidR="0070490C" w:rsidRPr="0070490C">
        <w:rPr>
          <w:lang w:val="ru-RU"/>
        </w:rPr>
        <w:t xml:space="preserve"> свал</w:t>
      </w:r>
      <w:r w:rsidR="00B17DAA">
        <w:rPr>
          <w:lang w:val="ru-RU"/>
        </w:rPr>
        <w:t xml:space="preserve">ок </w:t>
      </w:r>
      <w:r w:rsidR="0070490C">
        <w:rPr>
          <w:lang w:val="ru-RU"/>
        </w:rPr>
        <w:t xml:space="preserve">, а так же </w:t>
      </w:r>
      <w:r w:rsidR="00652B2C">
        <w:rPr>
          <w:lang w:val="ru-RU"/>
        </w:rPr>
        <w:t>полигоны ТКО.</w:t>
      </w:r>
    </w:p>
    <w:p w14:paraId="35FDA414" w14:textId="25D5D51B" w:rsidR="00652B2C" w:rsidRPr="00F45DFE" w:rsidRDefault="00652B2C" w:rsidP="00652B2C">
      <w:pPr>
        <w:pStyle w:val="afffff6"/>
        <w:rPr>
          <w:b/>
          <w:bCs/>
          <w:szCs w:val="20"/>
          <w:lang w:val="ru-RU"/>
        </w:rPr>
      </w:pPr>
      <w:r w:rsidRPr="002704EA">
        <w:rPr>
          <w:b/>
          <w:bCs/>
        </w:rPr>
        <w:t xml:space="preserve">Таблица </w:t>
      </w:r>
      <w:r>
        <w:rPr>
          <w:b/>
          <w:bCs/>
          <w:lang w:val="ru-RU"/>
        </w:rPr>
        <w:t>4</w:t>
      </w:r>
      <w:r w:rsidRPr="002704EA">
        <w:rPr>
          <w:b/>
          <w:bCs/>
        </w:rPr>
        <w:t>.</w:t>
      </w:r>
      <w:r>
        <w:rPr>
          <w:b/>
          <w:bCs/>
          <w:lang w:val="ru-RU"/>
        </w:rPr>
        <w:t>6</w:t>
      </w:r>
      <w:r w:rsidRPr="002704EA">
        <w:rPr>
          <w:b/>
          <w:bCs/>
        </w:rPr>
        <w:t>.</w:t>
      </w:r>
      <w:r>
        <w:rPr>
          <w:b/>
          <w:bCs/>
          <w:lang w:val="ru-RU"/>
        </w:rPr>
        <w:t>1.1</w:t>
      </w:r>
      <w:r w:rsidRPr="002704EA">
        <w:rPr>
          <w:b/>
          <w:bCs/>
        </w:rPr>
        <w:t xml:space="preserve"> </w:t>
      </w:r>
      <w:r w:rsidR="00F45DFE">
        <w:rPr>
          <w:b/>
          <w:bCs/>
        </w:rPr>
        <w:t>–</w:t>
      </w:r>
      <w:r w:rsidRPr="002704EA">
        <w:rPr>
          <w:b/>
          <w:bCs/>
        </w:rPr>
        <w:t xml:space="preserve"> </w:t>
      </w:r>
      <w:r w:rsidR="00F45DFE">
        <w:rPr>
          <w:b/>
          <w:bCs/>
          <w:lang w:val="ru-RU"/>
        </w:rPr>
        <w:t xml:space="preserve">Характеристики используемого полигона </w:t>
      </w:r>
      <w:r w:rsidR="00B17DAA">
        <w:rPr>
          <w:b/>
          <w:bCs/>
          <w:lang w:val="ru-RU"/>
        </w:rPr>
        <w:t>ТКО.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1886"/>
        <w:gridCol w:w="2594"/>
      </w:tblGrid>
      <w:tr w:rsidR="00652B2C" w:rsidRPr="00B925E1" w14:paraId="04A67930" w14:textId="77777777" w:rsidTr="00F45DFE">
        <w:trPr>
          <w:trHeight w:val="20"/>
          <w:tblHeader/>
        </w:trPr>
        <w:tc>
          <w:tcPr>
            <w:tcW w:w="2601" w:type="pct"/>
            <w:shd w:val="clear" w:color="auto" w:fill="D9D9D9" w:themeFill="background1" w:themeFillShade="D9"/>
            <w:tcMar>
              <w:top w:w="28" w:type="dxa"/>
              <w:left w:w="57" w:type="dxa"/>
              <w:bottom w:w="28" w:type="dxa"/>
              <w:right w:w="57" w:type="dxa"/>
            </w:tcMar>
            <w:vAlign w:val="center"/>
          </w:tcPr>
          <w:p w14:paraId="1F3ED36D" w14:textId="77777777" w:rsidR="00652B2C" w:rsidRPr="00B925E1" w:rsidRDefault="00652B2C" w:rsidP="00F45DFE">
            <w:pPr>
              <w:pStyle w:val="115"/>
            </w:pPr>
            <w:r w:rsidRPr="00B925E1">
              <w:t>Расположение полигона</w:t>
            </w:r>
          </w:p>
        </w:tc>
        <w:tc>
          <w:tcPr>
            <w:tcW w:w="1010" w:type="pct"/>
            <w:shd w:val="clear" w:color="auto" w:fill="D9D9D9" w:themeFill="background1" w:themeFillShade="D9"/>
            <w:tcMar>
              <w:top w:w="28" w:type="dxa"/>
              <w:left w:w="57" w:type="dxa"/>
              <w:bottom w:w="28" w:type="dxa"/>
              <w:right w:w="57" w:type="dxa"/>
            </w:tcMar>
            <w:vAlign w:val="center"/>
          </w:tcPr>
          <w:p w14:paraId="4841B28C" w14:textId="77777777" w:rsidR="00652B2C" w:rsidRPr="00B925E1" w:rsidRDefault="00652B2C" w:rsidP="00F45DFE">
            <w:pPr>
              <w:pStyle w:val="115"/>
            </w:pPr>
            <w:r w:rsidRPr="00B925E1">
              <w:t>Площадь, га</w:t>
            </w:r>
          </w:p>
        </w:tc>
        <w:tc>
          <w:tcPr>
            <w:tcW w:w="1389" w:type="pct"/>
            <w:shd w:val="clear" w:color="auto" w:fill="D9D9D9" w:themeFill="background1" w:themeFillShade="D9"/>
            <w:tcMar>
              <w:top w:w="28" w:type="dxa"/>
              <w:left w:w="57" w:type="dxa"/>
              <w:bottom w:w="28" w:type="dxa"/>
              <w:right w:w="57" w:type="dxa"/>
            </w:tcMar>
            <w:vAlign w:val="center"/>
          </w:tcPr>
          <w:p w14:paraId="1B6B764F" w14:textId="77777777" w:rsidR="00652B2C" w:rsidRPr="00B925E1" w:rsidRDefault="00652B2C" w:rsidP="00F45DFE">
            <w:pPr>
              <w:pStyle w:val="115"/>
            </w:pPr>
            <w:r w:rsidRPr="00B925E1">
              <w:t>Загруженность, %</w:t>
            </w:r>
          </w:p>
        </w:tc>
      </w:tr>
      <w:tr w:rsidR="00652B2C" w:rsidRPr="00B925E1" w14:paraId="14D87AAA" w14:textId="77777777" w:rsidTr="00F45DFE">
        <w:trPr>
          <w:trHeight w:val="20"/>
        </w:trPr>
        <w:tc>
          <w:tcPr>
            <w:tcW w:w="2601" w:type="pct"/>
            <w:tcMar>
              <w:top w:w="28" w:type="dxa"/>
              <w:left w:w="57" w:type="dxa"/>
              <w:bottom w:w="28" w:type="dxa"/>
              <w:right w:w="57" w:type="dxa"/>
            </w:tcMar>
            <w:vAlign w:val="center"/>
          </w:tcPr>
          <w:p w14:paraId="0183DAAB" w14:textId="77777777" w:rsidR="00652B2C" w:rsidRPr="00B925E1" w:rsidRDefault="00652B2C" w:rsidP="00F45DFE">
            <w:pPr>
              <w:pStyle w:val="115"/>
            </w:pPr>
            <w:r>
              <w:t>Осуществляется специализированной организацией, полигон твердых бытовых отходов, на расстоянии около 4 км от с. Айкино</w:t>
            </w:r>
          </w:p>
        </w:tc>
        <w:tc>
          <w:tcPr>
            <w:tcW w:w="1010" w:type="pct"/>
            <w:tcMar>
              <w:top w:w="28" w:type="dxa"/>
              <w:left w:w="57" w:type="dxa"/>
              <w:bottom w:w="28" w:type="dxa"/>
              <w:right w:w="57" w:type="dxa"/>
            </w:tcMar>
            <w:vAlign w:val="center"/>
          </w:tcPr>
          <w:p w14:paraId="3A687663" w14:textId="77777777" w:rsidR="00652B2C" w:rsidRPr="00B925E1" w:rsidRDefault="00652B2C" w:rsidP="00F45DFE">
            <w:pPr>
              <w:pStyle w:val="115"/>
            </w:pPr>
            <w:r>
              <w:t>40 тыс. кв. м.</w:t>
            </w:r>
          </w:p>
        </w:tc>
        <w:tc>
          <w:tcPr>
            <w:tcW w:w="1389" w:type="pct"/>
            <w:tcMar>
              <w:top w:w="28" w:type="dxa"/>
              <w:left w:w="57" w:type="dxa"/>
              <w:bottom w:w="28" w:type="dxa"/>
              <w:right w:w="57" w:type="dxa"/>
            </w:tcMar>
            <w:vAlign w:val="center"/>
          </w:tcPr>
          <w:p w14:paraId="54928A82" w14:textId="77777777" w:rsidR="00652B2C" w:rsidRPr="00B925E1" w:rsidRDefault="00652B2C" w:rsidP="00F45DFE">
            <w:pPr>
              <w:pStyle w:val="115"/>
            </w:pPr>
          </w:p>
        </w:tc>
      </w:tr>
    </w:tbl>
    <w:p w14:paraId="54822128" w14:textId="77777777" w:rsidR="00652B2C" w:rsidRPr="00483B07" w:rsidRDefault="00652B2C" w:rsidP="00512FDE">
      <w:pPr>
        <w:pStyle w:val="afffff6"/>
      </w:pPr>
    </w:p>
    <w:p w14:paraId="0E15C34E" w14:textId="0A46E8C1" w:rsidR="00512FDE" w:rsidRPr="00341923" w:rsidRDefault="001F5220" w:rsidP="00512FDE">
      <w:pPr>
        <w:pStyle w:val="afffff6"/>
        <w:rPr>
          <w:b/>
          <w:bCs/>
          <w:lang w:val="ru-RU"/>
        </w:rPr>
      </w:pPr>
      <w:bookmarkStart w:id="154" w:name="_Hlk217198086"/>
      <w:r>
        <w:rPr>
          <w:b/>
          <w:bCs/>
          <w:lang w:val="ru-RU"/>
        </w:rPr>
        <w:t xml:space="preserve">Г. </w:t>
      </w:r>
      <w:r w:rsidR="00512FDE" w:rsidRPr="00341923">
        <w:rPr>
          <w:b/>
          <w:bCs/>
          <w:lang w:val="ru-RU"/>
        </w:rPr>
        <w:t xml:space="preserve">Емва </w:t>
      </w:r>
    </w:p>
    <w:p w14:paraId="73F23005" w14:textId="1F1760BD" w:rsidR="00512FDE" w:rsidRPr="00B9356E" w:rsidRDefault="00512FDE" w:rsidP="00512FDE">
      <w:pPr>
        <w:pStyle w:val="afffff6"/>
      </w:pPr>
      <w:r w:rsidRPr="00B9356E">
        <w:t xml:space="preserve">Твердые </w:t>
      </w:r>
      <w:r w:rsidR="000F608B">
        <w:rPr>
          <w:lang w:val="ru-RU"/>
        </w:rPr>
        <w:t>коммунальные</w:t>
      </w:r>
      <w:r w:rsidRPr="00B9356E">
        <w:t xml:space="preserve"> отходы жилой зоны и производственные отходы, не подлежащие обеззараживанию и утилизации, смет с улиц и тротуаров собираются в контейнеры и планово-регулярно вывозятся спецавтотранспортом на площадку твердых отходов.</w:t>
      </w:r>
    </w:p>
    <w:p w14:paraId="2D2921DC" w14:textId="025FD987" w:rsidR="00512FDE" w:rsidRDefault="00512FDE" w:rsidP="00512FDE">
      <w:pPr>
        <w:pStyle w:val="afffff6"/>
      </w:pPr>
      <w:r w:rsidRPr="00B9356E">
        <w:lastRenderedPageBreak/>
        <w:t xml:space="preserve">Сложившееся положение в районе обезвреживания и утилизации </w:t>
      </w:r>
      <w:r w:rsidR="000F608B">
        <w:rPr>
          <w:lang w:val="ru-RU"/>
        </w:rPr>
        <w:t xml:space="preserve">коммунальных </w:t>
      </w:r>
      <w:r w:rsidRPr="00B9356E">
        <w:t xml:space="preserve">отходов ведет к прогрессирующему загрязнению окружающей среды и представляет серьезную угрозу здоровью людей. </w:t>
      </w:r>
    </w:p>
    <w:p w14:paraId="1E04BA15" w14:textId="5DA6A650" w:rsidR="00512FDE" w:rsidRDefault="00512FDE" w:rsidP="00512FDE">
      <w:pPr>
        <w:pStyle w:val="afffff6"/>
      </w:pPr>
      <w:r w:rsidRPr="00B9356E">
        <w:t xml:space="preserve">На территории </w:t>
      </w:r>
      <w:r w:rsidR="00D0181E">
        <w:rPr>
          <w:lang w:val="ru-RU"/>
        </w:rPr>
        <w:t>города</w:t>
      </w:r>
      <w:r w:rsidRPr="00B9356E">
        <w:t xml:space="preserve"> имеется необходимость в строительстве нового полигона для утилизации и хранения твердых </w:t>
      </w:r>
      <w:r w:rsidR="000F608B">
        <w:rPr>
          <w:lang w:val="ru-RU"/>
        </w:rPr>
        <w:t>коммунальных</w:t>
      </w:r>
      <w:r w:rsidRPr="00B9356E">
        <w:t xml:space="preserve"> отходов.</w:t>
      </w:r>
    </w:p>
    <w:p w14:paraId="01A1C480" w14:textId="763340C0" w:rsidR="00F56A33" w:rsidRPr="009441BE" w:rsidRDefault="00F56A33" w:rsidP="00A004BD">
      <w:pPr>
        <w:pStyle w:val="afffd"/>
      </w:pPr>
      <w:bookmarkStart w:id="155" w:name="_Toc216844909"/>
      <w:bookmarkStart w:id="156" w:name="_Toc216845022"/>
      <w:bookmarkEnd w:id="154"/>
      <w:r w:rsidRPr="009441BE">
        <w:t>4.</w:t>
      </w:r>
      <w:r w:rsidRPr="009441BE">
        <w:rPr>
          <w:lang w:val="ru-RU"/>
        </w:rPr>
        <w:t>6</w:t>
      </w:r>
      <w:r w:rsidRPr="009441BE">
        <w:t>.</w:t>
      </w:r>
      <w:r w:rsidRPr="00B933E5">
        <w:rPr>
          <w:lang w:val="ru-RU"/>
        </w:rPr>
        <w:t>2</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bookmarkEnd w:id="155"/>
      <w:bookmarkEnd w:id="156"/>
    </w:p>
    <w:p w14:paraId="35FC1707" w14:textId="77777777" w:rsidR="00174A60" w:rsidRPr="009441BE" w:rsidRDefault="00174A60" w:rsidP="00174A60">
      <w:pPr>
        <w:pStyle w:val="afffff6"/>
        <w:rPr>
          <w:rFonts w:cs="Times New Roman"/>
          <w:lang w:val="ru-RU" w:bidi="ar-SA"/>
        </w:rPr>
      </w:pPr>
      <w:bookmarkStart w:id="157" w:name="_Hlk185659348"/>
      <w:r w:rsidRPr="009441BE">
        <w:rPr>
          <w:rFonts w:cs="Times New Roman"/>
          <w:lang w:val="ru-RU" w:bidi="ar-SA"/>
        </w:rPr>
        <w:t>Гигиенические проблемы, обусловленные загрязнением почвы отходами производства и потребления остаются в числе приоритетных. 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14:paraId="230C27AF" w14:textId="77777777" w:rsidR="00174A60" w:rsidRPr="009441BE" w:rsidRDefault="00174A60" w:rsidP="00174A60">
      <w:pPr>
        <w:pStyle w:val="afffff6"/>
        <w:rPr>
          <w:rFonts w:cs="Times New Roman"/>
          <w:lang w:val="ru-RU" w:bidi="ar-SA"/>
        </w:rPr>
      </w:pPr>
      <w:r w:rsidRPr="009441BE">
        <w:rPr>
          <w:rFonts w:cs="Times New Roman"/>
          <w:lang w:val="ru-RU" w:bidi="ar-SA"/>
        </w:rPr>
        <w:t>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w:t>
      </w:r>
      <w:r w:rsidR="00813AC0">
        <w:rPr>
          <w:rFonts w:cs="Times New Roman"/>
          <w:lang w:val="ru-RU" w:bidi="ar-SA"/>
        </w:rPr>
        <w:t xml:space="preserve"> ТКО</w:t>
      </w:r>
      <w:r w:rsidRPr="009441BE">
        <w:rPr>
          <w:rFonts w:cs="Times New Roman"/>
          <w:lang w:val="ru-RU" w:bidi="ar-SA"/>
        </w:rPr>
        <w:t>, отсутствие условий для мойки и дезинфекции автотранспорта, контейнеров для сбора бытовых и пищевых отходов влечет за собой ухудшение состояния почвы.</w:t>
      </w:r>
    </w:p>
    <w:p w14:paraId="245B3619" w14:textId="77777777" w:rsidR="00F56A33" w:rsidRPr="009441BE" w:rsidRDefault="00F56A33" w:rsidP="00F56A33">
      <w:pPr>
        <w:pStyle w:val="afffff6"/>
        <w:rPr>
          <w:rFonts w:cs="Times New Roman"/>
          <w:lang w:bidi="ar-SA"/>
        </w:rPr>
      </w:pPr>
      <w:r w:rsidRPr="009441BE">
        <w:rPr>
          <w:rFonts w:cs="Times New Roman"/>
          <w:lang w:bidi="ar-SA"/>
        </w:rPr>
        <w:t>Свалки</w:t>
      </w:r>
      <w:r w:rsidR="00823DF1" w:rsidRPr="009441BE">
        <w:rPr>
          <w:rFonts w:cs="Times New Roman"/>
          <w:lang w:bidi="ar-SA"/>
        </w:rPr>
        <w:t xml:space="preserve"> </w:t>
      </w:r>
      <w:r w:rsidRPr="009441BE">
        <w:rPr>
          <w:rFonts w:cs="Times New Roman"/>
          <w:lang w:bidi="ar-SA"/>
        </w:rPr>
        <w:t>оказывают</w:t>
      </w:r>
      <w:r w:rsidR="00823DF1" w:rsidRPr="009441BE">
        <w:rPr>
          <w:rFonts w:cs="Times New Roman"/>
          <w:lang w:bidi="ar-SA"/>
        </w:rPr>
        <w:t xml:space="preserve"> </w:t>
      </w:r>
      <w:r w:rsidRPr="009441BE">
        <w:rPr>
          <w:rFonts w:cs="Times New Roman"/>
          <w:lang w:bidi="ar-SA"/>
        </w:rPr>
        <w:t>негативное</w:t>
      </w:r>
      <w:r w:rsidR="00823DF1" w:rsidRPr="009441BE">
        <w:rPr>
          <w:rFonts w:cs="Times New Roman"/>
          <w:lang w:bidi="ar-SA"/>
        </w:rPr>
        <w:t xml:space="preserve"> </w:t>
      </w:r>
      <w:r w:rsidRPr="009441BE">
        <w:rPr>
          <w:rFonts w:cs="Times New Roman"/>
          <w:lang w:bidi="ar-SA"/>
        </w:rPr>
        <w:t>воздействие</w:t>
      </w:r>
      <w:r w:rsidR="00823DF1" w:rsidRPr="009441BE">
        <w:rPr>
          <w:rFonts w:cs="Times New Roman"/>
          <w:lang w:bidi="ar-SA"/>
        </w:rPr>
        <w:t xml:space="preserve"> </w:t>
      </w:r>
      <w:r w:rsidRPr="009441BE">
        <w:rPr>
          <w:rFonts w:cs="Times New Roman"/>
          <w:lang w:bidi="ar-SA"/>
        </w:rPr>
        <w:t>на</w:t>
      </w:r>
      <w:r w:rsidR="00823DF1" w:rsidRPr="009441BE">
        <w:rPr>
          <w:rFonts w:cs="Times New Roman"/>
          <w:lang w:bidi="ar-SA"/>
        </w:rPr>
        <w:t xml:space="preserve"> </w:t>
      </w:r>
      <w:r w:rsidRPr="009441BE">
        <w:rPr>
          <w:rFonts w:cs="Times New Roman"/>
          <w:lang w:bidi="ar-SA"/>
        </w:rPr>
        <w:t>окружающую</w:t>
      </w:r>
      <w:r w:rsidR="00823DF1" w:rsidRPr="009441BE">
        <w:rPr>
          <w:rFonts w:cs="Times New Roman"/>
          <w:lang w:bidi="ar-SA"/>
        </w:rPr>
        <w:t xml:space="preserve"> </w:t>
      </w:r>
      <w:r w:rsidRPr="009441BE">
        <w:rPr>
          <w:rFonts w:cs="Times New Roman"/>
          <w:lang w:bidi="ar-SA"/>
        </w:rPr>
        <w:t>среду</w:t>
      </w:r>
      <w:r w:rsidR="00823DF1" w:rsidRPr="009441BE">
        <w:rPr>
          <w:rFonts w:cs="Times New Roman"/>
          <w:lang w:bidi="ar-SA"/>
        </w:rPr>
        <w:t xml:space="preserve"> </w:t>
      </w:r>
      <w:r w:rsidRPr="009441BE">
        <w:rPr>
          <w:rFonts w:cs="Times New Roman"/>
          <w:lang w:bidi="ar-SA"/>
        </w:rPr>
        <w:t>и</w:t>
      </w:r>
      <w:r w:rsidR="00823DF1" w:rsidRPr="009441BE">
        <w:rPr>
          <w:rFonts w:cs="Times New Roman"/>
          <w:lang w:bidi="ar-SA"/>
        </w:rPr>
        <w:t xml:space="preserve"> </w:t>
      </w:r>
      <w:r w:rsidRPr="009441BE">
        <w:rPr>
          <w:rFonts w:cs="Times New Roman"/>
          <w:lang w:bidi="ar-SA"/>
        </w:rPr>
        <w:t>человека:</w:t>
      </w:r>
    </w:p>
    <w:p w14:paraId="5A372889" w14:textId="77777777" w:rsidR="00F56A33" w:rsidRPr="009441BE" w:rsidRDefault="00F56A33" w:rsidP="00F56A33">
      <w:pPr>
        <w:pStyle w:val="a4"/>
        <w:rPr>
          <w:rFonts w:cs="Times New Roman"/>
        </w:rPr>
      </w:pPr>
      <w:r w:rsidRPr="009441BE">
        <w:rPr>
          <w:rFonts w:cs="Times New Roman"/>
        </w:rPr>
        <w:t>химическое</w:t>
      </w:r>
      <w:r w:rsidR="00823DF1" w:rsidRPr="009441BE">
        <w:rPr>
          <w:rFonts w:cs="Times New Roman"/>
        </w:rPr>
        <w:t xml:space="preserve"> </w:t>
      </w:r>
      <w:r w:rsidRPr="009441BE">
        <w:rPr>
          <w:rFonts w:cs="Times New Roman"/>
        </w:rPr>
        <w:t>воздействие,</w:t>
      </w:r>
      <w:r w:rsidR="00823DF1" w:rsidRPr="009441BE">
        <w:rPr>
          <w:rFonts w:cs="Times New Roman"/>
        </w:rPr>
        <w:t xml:space="preserve"> </w:t>
      </w:r>
      <w:r w:rsidRPr="009441BE">
        <w:rPr>
          <w:rFonts w:cs="Times New Roman"/>
        </w:rPr>
        <w:t>выражающееся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выделении</w:t>
      </w:r>
      <w:r w:rsidR="00823DF1" w:rsidRPr="009441BE">
        <w:rPr>
          <w:rFonts w:cs="Times New Roman"/>
        </w:rPr>
        <w:t xml:space="preserve"> </w:t>
      </w:r>
      <w:r w:rsidRPr="009441BE">
        <w:rPr>
          <w:rFonts w:cs="Times New Roman"/>
        </w:rPr>
        <w:t>вредных</w:t>
      </w:r>
      <w:r w:rsidR="00823DF1" w:rsidRPr="009441BE">
        <w:rPr>
          <w:rFonts w:cs="Times New Roman"/>
        </w:rPr>
        <w:t xml:space="preserve"> </w:t>
      </w:r>
      <w:r w:rsidRPr="009441BE">
        <w:rPr>
          <w:rFonts w:cs="Times New Roman"/>
        </w:rPr>
        <w:t>веществ</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эмиссиями</w:t>
      </w:r>
      <w:r w:rsidR="00823DF1" w:rsidRPr="009441BE">
        <w:rPr>
          <w:rFonts w:cs="Times New Roman"/>
        </w:rPr>
        <w:t xml:space="preserve"> </w:t>
      </w:r>
      <w:r w:rsidRPr="009441BE">
        <w:rPr>
          <w:rFonts w:cs="Times New Roman"/>
        </w:rPr>
        <w:t>фильтрата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биогаза.</w:t>
      </w:r>
      <w:r w:rsidR="00823DF1" w:rsidRPr="009441BE">
        <w:rPr>
          <w:rFonts w:cs="Times New Roman"/>
        </w:rPr>
        <w:t xml:space="preserve"> </w:t>
      </w:r>
      <w:r w:rsidRPr="009441BE">
        <w:rPr>
          <w:rFonts w:cs="Times New Roman"/>
        </w:rPr>
        <w:t>Выделяющийся</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толщи</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фильтрат</w:t>
      </w:r>
      <w:r w:rsidR="00823DF1" w:rsidRPr="009441BE">
        <w:rPr>
          <w:rFonts w:cs="Times New Roman"/>
        </w:rPr>
        <w:t xml:space="preserve"> </w:t>
      </w:r>
      <w:r w:rsidRPr="009441BE">
        <w:rPr>
          <w:rFonts w:cs="Times New Roman"/>
        </w:rPr>
        <w:t>содержит</w:t>
      </w:r>
      <w:r w:rsidR="00823DF1" w:rsidRPr="009441BE">
        <w:rPr>
          <w:rFonts w:cs="Times New Roman"/>
        </w:rPr>
        <w:t xml:space="preserve"> </w:t>
      </w:r>
      <w:r w:rsidRPr="009441BE">
        <w:rPr>
          <w:rFonts w:cs="Times New Roman"/>
        </w:rPr>
        <w:t>растворенные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взвешенные</w:t>
      </w:r>
      <w:r w:rsidR="00823DF1" w:rsidRPr="009441BE">
        <w:rPr>
          <w:rFonts w:cs="Times New Roman"/>
        </w:rPr>
        <w:t xml:space="preserve"> </w:t>
      </w:r>
      <w:r w:rsidRPr="009441BE">
        <w:rPr>
          <w:rFonts w:cs="Times New Roman"/>
        </w:rPr>
        <w:t>загрязняющие</w:t>
      </w:r>
      <w:r w:rsidR="00823DF1" w:rsidRPr="009441BE">
        <w:rPr>
          <w:rFonts w:cs="Times New Roman"/>
        </w:rPr>
        <w:t xml:space="preserve"> </w:t>
      </w:r>
      <w:r w:rsidRPr="009441BE">
        <w:rPr>
          <w:rFonts w:cs="Times New Roman"/>
        </w:rPr>
        <w:t>компоненты</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опасных</w:t>
      </w:r>
      <w:r w:rsidR="00823DF1" w:rsidRPr="009441BE">
        <w:rPr>
          <w:rFonts w:cs="Times New Roman"/>
        </w:rPr>
        <w:t xml:space="preserve"> </w:t>
      </w:r>
      <w:r w:rsidRPr="009441BE">
        <w:rPr>
          <w:rFonts w:cs="Times New Roman"/>
        </w:rPr>
        <w:t>концентрациях.</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растекании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поверхности</w:t>
      </w:r>
      <w:r w:rsidR="00823DF1" w:rsidRPr="009441BE">
        <w:rPr>
          <w:rFonts w:cs="Times New Roman"/>
        </w:rPr>
        <w:t xml:space="preserve"> </w:t>
      </w:r>
      <w:r w:rsidRPr="009441BE">
        <w:rPr>
          <w:rFonts w:cs="Times New Roman"/>
        </w:rPr>
        <w:t>земли</w:t>
      </w:r>
      <w:r w:rsidR="00823DF1" w:rsidRPr="009441BE">
        <w:rPr>
          <w:rFonts w:cs="Times New Roman"/>
        </w:rPr>
        <w:t xml:space="preserve"> </w:t>
      </w:r>
      <w:r w:rsidRPr="009441BE">
        <w:rPr>
          <w:rFonts w:cs="Times New Roman"/>
        </w:rPr>
        <w:t>загрязняется</w:t>
      </w:r>
      <w:r w:rsidR="00823DF1" w:rsidRPr="009441BE">
        <w:rPr>
          <w:rFonts w:cs="Times New Roman"/>
        </w:rPr>
        <w:t xml:space="preserve"> </w:t>
      </w:r>
      <w:r w:rsidRPr="009441BE">
        <w:rPr>
          <w:rFonts w:cs="Times New Roman"/>
        </w:rPr>
        <w:t>почва,</w:t>
      </w:r>
      <w:r w:rsidR="00823DF1" w:rsidRPr="009441BE">
        <w:rPr>
          <w:rFonts w:cs="Times New Roman"/>
        </w:rPr>
        <w:t xml:space="preserve"> </w:t>
      </w:r>
      <w:r w:rsidRPr="009441BE">
        <w:rPr>
          <w:rFonts w:cs="Times New Roman"/>
        </w:rPr>
        <w:t>растительность,</w:t>
      </w:r>
      <w:r w:rsidR="00823DF1" w:rsidRPr="009441BE">
        <w:rPr>
          <w:rFonts w:cs="Times New Roman"/>
        </w:rPr>
        <w:t xml:space="preserve"> </w:t>
      </w:r>
      <w:r w:rsidRPr="009441BE">
        <w:rPr>
          <w:rFonts w:cs="Times New Roman"/>
        </w:rPr>
        <w:t>поверхностные</w:t>
      </w:r>
      <w:r w:rsidR="00823DF1" w:rsidRPr="009441BE">
        <w:rPr>
          <w:rFonts w:cs="Times New Roman"/>
        </w:rPr>
        <w:t xml:space="preserve"> </w:t>
      </w:r>
      <w:r w:rsidRPr="009441BE">
        <w:rPr>
          <w:rFonts w:cs="Times New Roman"/>
        </w:rPr>
        <w:t>водоемы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водотоки,</w:t>
      </w:r>
      <w:r w:rsidR="00823DF1" w:rsidRPr="009441BE">
        <w:rPr>
          <w:rFonts w:cs="Times New Roman"/>
        </w:rPr>
        <w:t xml:space="preserve"> </w:t>
      </w:r>
      <w:r w:rsidRPr="009441BE">
        <w:rPr>
          <w:rFonts w:cs="Times New Roman"/>
        </w:rPr>
        <w:t>подземные</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донные</w:t>
      </w:r>
      <w:r w:rsidR="00823DF1" w:rsidRPr="009441BE">
        <w:rPr>
          <w:rFonts w:cs="Times New Roman"/>
        </w:rPr>
        <w:t xml:space="preserve"> </w:t>
      </w:r>
      <w:r w:rsidRPr="009441BE">
        <w:rPr>
          <w:rFonts w:cs="Times New Roman"/>
        </w:rPr>
        <w:t>отложения.</w:t>
      </w:r>
    </w:p>
    <w:p w14:paraId="111AE63D" w14:textId="77777777" w:rsidR="00F56A33" w:rsidRPr="009441BE" w:rsidRDefault="00F56A33" w:rsidP="00F56A33">
      <w:pPr>
        <w:pStyle w:val="a4"/>
        <w:rPr>
          <w:rFonts w:cs="Times New Roman"/>
        </w:rPr>
      </w:pPr>
      <w:r w:rsidRPr="009441BE">
        <w:rPr>
          <w:rFonts w:cs="Times New Roman"/>
        </w:rPr>
        <w:t>зоогенный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выражающийся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привлечении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размножении</w:t>
      </w:r>
      <w:r w:rsidR="00823DF1" w:rsidRPr="009441BE">
        <w:rPr>
          <w:rFonts w:cs="Times New Roman"/>
        </w:rPr>
        <w:t xml:space="preserve"> </w:t>
      </w:r>
      <w:r w:rsidRPr="009441BE">
        <w:rPr>
          <w:rFonts w:cs="Times New Roman"/>
        </w:rPr>
        <w:t>насекомых,</w:t>
      </w:r>
      <w:r w:rsidR="00823DF1" w:rsidRPr="009441BE">
        <w:rPr>
          <w:rFonts w:cs="Times New Roman"/>
        </w:rPr>
        <w:t xml:space="preserve"> </w:t>
      </w:r>
      <w:r w:rsidRPr="009441BE">
        <w:rPr>
          <w:rFonts w:cs="Times New Roman"/>
        </w:rPr>
        <w:t>птиц,</w:t>
      </w:r>
      <w:r w:rsidR="00823DF1" w:rsidRPr="009441BE">
        <w:rPr>
          <w:rFonts w:cs="Times New Roman"/>
        </w:rPr>
        <w:t xml:space="preserve"> </w:t>
      </w:r>
      <w:r w:rsidRPr="009441BE">
        <w:rPr>
          <w:rFonts w:cs="Times New Roman"/>
        </w:rPr>
        <w:t>млекопитающих.</w:t>
      </w:r>
    </w:p>
    <w:p w14:paraId="4FFF7D2A" w14:textId="77777777" w:rsidR="00F56A33" w:rsidRPr="009441BE" w:rsidRDefault="00F56A33" w:rsidP="00F56A33">
      <w:pPr>
        <w:pStyle w:val="a4"/>
        <w:rPr>
          <w:rFonts w:cs="Times New Roman"/>
        </w:rPr>
      </w:pPr>
      <w:r w:rsidRPr="009441BE">
        <w:rPr>
          <w:rFonts w:cs="Times New Roman"/>
        </w:rPr>
        <w:t>санитарно-эпидемиологический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заключающийся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возникновении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теле</w:t>
      </w:r>
      <w:r w:rsidR="00823DF1" w:rsidRPr="009441BE">
        <w:rPr>
          <w:rFonts w:cs="Times New Roman"/>
        </w:rPr>
        <w:t xml:space="preserve"> </w:t>
      </w:r>
      <w:r w:rsidRPr="009441BE">
        <w:rPr>
          <w:rFonts w:cs="Times New Roman"/>
        </w:rPr>
        <w:t>свалки</w:t>
      </w:r>
      <w:r w:rsidR="00823DF1" w:rsidRPr="009441BE">
        <w:rPr>
          <w:rFonts w:cs="Times New Roman"/>
        </w:rPr>
        <w:t xml:space="preserve"> </w:t>
      </w:r>
      <w:r w:rsidRPr="009441BE">
        <w:rPr>
          <w:rFonts w:cs="Times New Roman"/>
        </w:rPr>
        <w:t>благоприятных</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болезнетворных</w:t>
      </w:r>
      <w:r w:rsidR="00823DF1" w:rsidRPr="009441BE">
        <w:rPr>
          <w:rFonts w:cs="Times New Roman"/>
        </w:rPr>
        <w:t xml:space="preserve"> </w:t>
      </w:r>
      <w:r w:rsidRPr="009441BE">
        <w:rPr>
          <w:rFonts w:cs="Times New Roman"/>
        </w:rPr>
        <w:t>микроорганизмов.</w:t>
      </w:r>
    </w:p>
    <w:p w14:paraId="17718748" w14:textId="77777777" w:rsidR="00F56A33" w:rsidRPr="009441BE" w:rsidRDefault="00F56A33" w:rsidP="00F56A33">
      <w:pPr>
        <w:pStyle w:val="a4"/>
        <w:rPr>
          <w:rFonts w:cs="Times New Roman"/>
        </w:rPr>
      </w:pPr>
      <w:r w:rsidRPr="009441BE">
        <w:rPr>
          <w:rFonts w:cs="Times New Roman"/>
        </w:rPr>
        <w:t>термический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связанный</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выделением</w:t>
      </w:r>
      <w:r w:rsidR="00823DF1" w:rsidRPr="009441BE">
        <w:rPr>
          <w:rFonts w:cs="Times New Roman"/>
        </w:rPr>
        <w:t xml:space="preserve"> </w:t>
      </w:r>
      <w:r w:rsidRPr="009441BE">
        <w:rPr>
          <w:rFonts w:cs="Times New Roman"/>
        </w:rPr>
        <w:t>тепла</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разложении</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что</w:t>
      </w:r>
      <w:r w:rsidR="00823DF1" w:rsidRPr="009441BE">
        <w:rPr>
          <w:rFonts w:cs="Times New Roman"/>
        </w:rPr>
        <w:t xml:space="preserve"> </w:t>
      </w:r>
      <w:r w:rsidRPr="009441BE">
        <w:rPr>
          <w:rFonts w:cs="Times New Roman"/>
        </w:rPr>
        <w:t>приводит</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повышению</w:t>
      </w:r>
      <w:r w:rsidR="00823DF1" w:rsidRPr="009441BE">
        <w:rPr>
          <w:rFonts w:cs="Times New Roman"/>
        </w:rPr>
        <w:t xml:space="preserve"> </w:t>
      </w:r>
      <w:r w:rsidRPr="009441BE">
        <w:rPr>
          <w:rFonts w:cs="Times New Roman"/>
        </w:rPr>
        <w:t>температуры</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40-70°С.</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недостаточном</w:t>
      </w:r>
      <w:r w:rsidR="00823DF1" w:rsidRPr="009441BE">
        <w:rPr>
          <w:rFonts w:cs="Times New Roman"/>
        </w:rPr>
        <w:t xml:space="preserve"> </w:t>
      </w:r>
      <w:r w:rsidRPr="009441BE">
        <w:rPr>
          <w:rFonts w:cs="Times New Roman"/>
        </w:rPr>
        <w:t>оттоке</w:t>
      </w:r>
      <w:r w:rsidR="00823DF1" w:rsidRPr="009441BE">
        <w:rPr>
          <w:rFonts w:cs="Times New Roman"/>
        </w:rPr>
        <w:t xml:space="preserve"> </w:t>
      </w:r>
      <w:r w:rsidRPr="009441BE">
        <w:rPr>
          <w:rFonts w:cs="Times New Roman"/>
        </w:rPr>
        <w:t>тепла</w:t>
      </w:r>
      <w:r w:rsidR="00823DF1" w:rsidRPr="009441BE">
        <w:rPr>
          <w:rFonts w:cs="Times New Roman"/>
        </w:rPr>
        <w:t xml:space="preserve"> </w:t>
      </w:r>
      <w:r w:rsidRPr="009441BE">
        <w:rPr>
          <w:rFonts w:cs="Times New Roman"/>
        </w:rPr>
        <w:t>происходит</w:t>
      </w:r>
      <w:r w:rsidR="00823DF1" w:rsidRPr="009441BE">
        <w:rPr>
          <w:rFonts w:cs="Times New Roman"/>
        </w:rPr>
        <w:t xml:space="preserve"> </w:t>
      </w:r>
      <w:r w:rsidRPr="009441BE">
        <w:rPr>
          <w:rFonts w:cs="Times New Roman"/>
        </w:rPr>
        <w:t>самовозгорание</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которое</w:t>
      </w:r>
      <w:r w:rsidR="00823DF1" w:rsidRPr="009441BE">
        <w:rPr>
          <w:rFonts w:cs="Times New Roman"/>
        </w:rPr>
        <w:t xml:space="preserve"> </w:t>
      </w:r>
      <w:r w:rsidRPr="009441BE">
        <w:rPr>
          <w:rFonts w:cs="Times New Roman"/>
        </w:rPr>
        <w:t>проявляется</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виде</w:t>
      </w:r>
      <w:r w:rsidR="00823DF1" w:rsidRPr="009441BE">
        <w:rPr>
          <w:rFonts w:cs="Times New Roman"/>
        </w:rPr>
        <w:t xml:space="preserve"> </w:t>
      </w:r>
      <w:r w:rsidRPr="009441BE">
        <w:rPr>
          <w:rFonts w:cs="Times New Roman"/>
        </w:rPr>
        <w:t>поверхностных</w:t>
      </w:r>
      <w:r w:rsidR="00823DF1" w:rsidRPr="009441BE">
        <w:rPr>
          <w:rFonts w:cs="Times New Roman"/>
        </w:rPr>
        <w:t xml:space="preserve"> </w:t>
      </w:r>
      <w:r w:rsidRPr="009441BE">
        <w:rPr>
          <w:rFonts w:cs="Times New Roman"/>
        </w:rPr>
        <w:t>пожаров,</w:t>
      </w:r>
      <w:r w:rsidR="00823DF1" w:rsidRPr="009441BE">
        <w:rPr>
          <w:rFonts w:cs="Times New Roman"/>
        </w:rPr>
        <w:t xml:space="preserve"> </w:t>
      </w:r>
      <w:r w:rsidRPr="009441BE">
        <w:rPr>
          <w:rFonts w:cs="Times New Roman"/>
        </w:rPr>
        <w:t>так</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виде</w:t>
      </w:r>
      <w:r w:rsidR="00823DF1" w:rsidRPr="009441BE">
        <w:rPr>
          <w:rFonts w:cs="Times New Roman"/>
        </w:rPr>
        <w:t xml:space="preserve"> </w:t>
      </w:r>
      <w:r w:rsidRPr="009441BE">
        <w:rPr>
          <w:rFonts w:cs="Times New Roman"/>
        </w:rPr>
        <w:t>скрытого</w:t>
      </w:r>
      <w:r w:rsidR="00823DF1" w:rsidRPr="009441BE">
        <w:rPr>
          <w:rFonts w:cs="Times New Roman"/>
        </w:rPr>
        <w:t xml:space="preserve"> </w:t>
      </w:r>
      <w:r w:rsidRPr="009441BE">
        <w:rPr>
          <w:rFonts w:cs="Times New Roman"/>
        </w:rPr>
        <w:t>горения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глубоких</w:t>
      </w:r>
      <w:r w:rsidR="00823DF1" w:rsidRPr="009441BE">
        <w:rPr>
          <w:rFonts w:cs="Times New Roman"/>
        </w:rPr>
        <w:t xml:space="preserve"> </w:t>
      </w:r>
      <w:r w:rsidRPr="009441BE">
        <w:rPr>
          <w:rFonts w:cs="Times New Roman"/>
        </w:rPr>
        <w:t>горизонтах</w:t>
      </w:r>
      <w:r w:rsidR="00823DF1" w:rsidRPr="009441BE">
        <w:rPr>
          <w:rFonts w:cs="Times New Roman"/>
        </w:rPr>
        <w:t xml:space="preserve"> </w:t>
      </w:r>
      <w:r w:rsidRPr="009441BE">
        <w:rPr>
          <w:rFonts w:cs="Times New Roman"/>
        </w:rPr>
        <w:t>отходов.</w:t>
      </w:r>
    </w:p>
    <w:p w14:paraId="795F9285" w14:textId="77777777" w:rsidR="00F56A33" w:rsidRPr="009441BE" w:rsidRDefault="00F56A33" w:rsidP="00F56A33">
      <w:pPr>
        <w:pStyle w:val="a4"/>
        <w:rPr>
          <w:rFonts w:cs="Times New Roman"/>
        </w:rPr>
      </w:pPr>
      <w:r w:rsidRPr="009441BE">
        <w:rPr>
          <w:rFonts w:cs="Times New Roman"/>
        </w:rPr>
        <w:t>социальный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заключающийся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том,</w:t>
      </w:r>
      <w:r w:rsidR="00823DF1" w:rsidRPr="009441BE">
        <w:rPr>
          <w:rFonts w:cs="Times New Roman"/>
        </w:rPr>
        <w:t xml:space="preserve"> </w:t>
      </w:r>
      <w:r w:rsidRPr="009441BE">
        <w:rPr>
          <w:rFonts w:cs="Times New Roman"/>
        </w:rPr>
        <w:t>что</w:t>
      </w:r>
      <w:r w:rsidR="00823DF1" w:rsidRPr="009441BE">
        <w:rPr>
          <w:rFonts w:cs="Times New Roman"/>
        </w:rPr>
        <w:t xml:space="preserve"> </w:t>
      </w:r>
      <w:r w:rsidRPr="009441BE">
        <w:rPr>
          <w:rFonts w:cs="Times New Roman"/>
        </w:rPr>
        <w:t>свалки</w:t>
      </w:r>
      <w:r w:rsidR="00823DF1" w:rsidRPr="009441BE">
        <w:rPr>
          <w:rFonts w:cs="Times New Roman"/>
        </w:rPr>
        <w:t xml:space="preserve"> </w:t>
      </w:r>
      <w:r w:rsidRPr="009441BE">
        <w:rPr>
          <w:rFonts w:cs="Times New Roman"/>
        </w:rPr>
        <w:t>создают</w:t>
      </w:r>
      <w:r w:rsidR="00823DF1" w:rsidRPr="009441BE">
        <w:rPr>
          <w:rFonts w:cs="Times New Roman"/>
        </w:rPr>
        <w:t xml:space="preserve"> </w:t>
      </w:r>
      <w:r w:rsidRPr="009441BE">
        <w:rPr>
          <w:rFonts w:cs="Times New Roman"/>
        </w:rPr>
        <w:t>зону</w:t>
      </w:r>
      <w:r w:rsidR="00823DF1" w:rsidRPr="009441BE">
        <w:rPr>
          <w:rFonts w:cs="Times New Roman"/>
        </w:rPr>
        <w:t xml:space="preserve"> </w:t>
      </w:r>
      <w:r w:rsidRPr="009441BE">
        <w:rPr>
          <w:rFonts w:cs="Times New Roman"/>
        </w:rPr>
        <w:t>риска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дискомфорта</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людей,</w:t>
      </w:r>
      <w:r w:rsidR="00823DF1" w:rsidRPr="009441BE">
        <w:rPr>
          <w:rFonts w:cs="Times New Roman"/>
        </w:rPr>
        <w:t xml:space="preserve"> </w:t>
      </w:r>
      <w:r w:rsidRPr="009441BE">
        <w:rPr>
          <w:rFonts w:cs="Times New Roman"/>
        </w:rPr>
        <w:t>проживающих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работающих</w:t>
      </w:r>
      <w:r w:rsidR="00823DF1" w:rsidRPr="009441BE">
        <w:rPr>
          <w:rFonts w:cs="Times New Roman"/>
        </w:rPr>
        <w:t xml:space="preserve"> </w:t>
      </w:r>
      <w:r w:rsidRPr="009441BE">
        <w:rPr>
          <w:rFonts w:cs="Times New Roman"/>
        </w:rPr>
        <w:t>вблизи</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свалок.</w:t>
      </w:r>
      <w:r w:rsidR="00823DF1" w:rsidRPr="009441BE">
        <w:rPr>
          <w:rFonts w:cs="Times New Roman"/>
        </w:rPr>
        <w:t xml:space="preserve"> </w:t>
      </w:r>
      <w:r w:rsidRPr="009441BE">
        <w:rPr>
          <w:rFonts w:cs="Times New Roman"/>
        </w:rPr>
        <w:t>Население</w:t>
      </w:r>
      <w:r w:rsidR="00823DF1" w:rsidRPr="009441BE">
        <w:rPr>
          <w:rFonts w:cs="Times New Roman"/>
        </w:rPr>
        <w:t xml:space="preserve"> </w:t>
      </w:r>
      <w:r w:rsidRPr="009441BE">
        <w:rPr>
          <w:rFonts w:cs="Times New Roman"/>
        </w:rPr>
        <w:t>подвергается</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прямому</w:t>
      </w:r>
      <w:r w:rsidR="00823DF1" w:rsidRPr="009441BE">
        <w:rPr>
          <w:rFonts w:cs="Times New Roman"/>
        </w:rPr>
        <w:t xml:space="preserve"> </w:t>
      </w:r>
      <w:r w:rsidRPr="009441BE">
        <w:rPr>
          <w:rFonts w:cs="Times New Roman"/>
        </w:rPr>
        <w:t>влиянию</w:t>
      </w:r>
      <w:r w:rsidR="00823DF1" w:rsidRPr="009441BE">
        <w:rPr>
          <w:rFonts w:cs="Times New Roman"/>
        </w:rPr>
        <w:t xml:space="preserve"> </w:t>
      </w:r>
      <w:r w:rsidRPr="009441BE">
        <w:rPr>
          <w:rFonts w:cs="Times New Roman"/>
        </w:rPr>
        <w:t>свалок,</w:t>
      </w:r>
      <w:r w:rsidR="00823DF1" w:rsidRPr="009441BE">
        <w:rPr>
          <w:rFonts w:cs="Times New Roman"/>
        </w:rPr>
        <w:t xml:space="preserve"> </w:t>
      </w:r>
      <w:r w:rsidRPr="009441BE">
        <w:rPr>
          <w:rFonts w:cs="Times New Roman"/>
        </w:rPr>
        <w:t>так</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опосредованному</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контакте</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загрязненными</w:t>
      </w:r>
      <w:r w:rsidR="00823DF1" w:rsidRPr="009441BE">
        <w:rPr>
          <w:rFonts w:cs="Times New Roman"/>
        </w:rPr>
        <w:t xml:space="preserve"> </w:t>
      </w:r>
      <w:r w:rsidRPr="009441BE">
        <w:rPr>
          <w:rFonts w:cs="Times New Roman"/>
        </w:rPr>
        <w:t>компонентами</w:t>
      </w:r>
      <w:r w:rsidR="00823DF1" w:rsidRPr="009441BE">
        <w:rPr>
          <w:rFonts w:cs="Times New Roman"/>
        </w:rPr>
        <w:t xml:space="preserve"> </w:t>
      </w:r>
      <w:r w:rsidRPr="009441BE">
        <w:rPr>
          <w:rFonts w:cs="Times New Roman"/>
        </w:rPr>
        <w:t>окружающей</w:t>
      </w:r>
      <w:r w:rsidR="00823DF1" w:rsidRPr="009441BE">
        <w:rPr>
          <w:rFonts w:cs="Times New Roman"/>
        </w:rPr>
        <w:t xml:space="preserve"> </w:t>
      </w:r>
      <w:r w:rsidRPr="009441BE">
        <w:rPr>
          <w:rFonts w:cs="Times New Roman"/>
        </w:rPr>
        <w:t>среды.</w:t>
      </w:r>
    </w:p>
    <w:p w14:paraId="6284EF73" w14:textId="77777777" w:rsidR="006A59DB" w:rsidRPr="009441BE" w:rsidRDefault="00F56A33" w:rsidP="00F56A33">
      <w:pPr>
        <w:pStyle w:val="afffff6"/>
        <w:rPr>
          <w:rFonts w:cs="Times New Roman"/>
          <w:lang w:bidi="ar-SA"/>
        </w:rPr>
      </w:pPr>
      <w:r w:rsidRPr="009441BE">
        <w:rPr>
          <w:rFonts w:cs="Times New Roman"/>
          <w:lang w:bidi="ar-SA"/>
        </w:rPr>
        <w:t>В</w:t>
      </w:r>
      <w:r w:rsidR="00823DF1" w:rsidRPr="009441BE">
        <w:rPr>
          <w:rFonts w:cs="Times New Roman"/>
          <w:lang w:bidi="ar-SA"/>
        </w:rPr>
        <w:t xml:space="preserve"> </w:t>
      </w:r>
      <w:r w:rsidRPr="009441BE">
        <w:rPr>
          <w:rFonts w:cs="Times New Roman"/>
          <w:lang w:bidi="ar-SA"/>
        </w:rPr>
        <w:t>соответствии</w:t>
      </w:r>
      <w:r w:rsidR="00823DF1" w:rsidRPr="009441BE">
        <w:rPr>
          <w:rFonts w:cs="Times New Roman"/>
          <w:lang w:bidi="ar-SA"/>
        </w:rPr>
        <w:t xml:space="preserve"> </w:t>
      </w:r>
      <w:r w:rsidRPr="009441BE">
        <w:rPr>
          <w:rFonts w:cs="Times New Roman"/>
          <w:lang w:bidi="ar-SA"/>
        </w:rPr>
        <w:t>с</w:t>
      </w:r>
      <w:r w:rsidR="00823DF1" w:rsidRPr="009441BE">
        <w:rPr>
          <w:rFonts w:cs="Times New Roman"/>
          <w:lang w:bidi="ar-SA"/>
        </w:rPr>
        <w:t xml:space="preserve"> </w:t>
      </w:r>
      <w:r w:rsidRPr="009441BE">
        <w:rPr>
          <w:rFonts w:cs="Times New Roman"/>
          <w:lang w:bidi="ar-SA"/>
        </w:rPr>
        <w:t>пунктом</w:t>
      </w:r>
      <w:r w:rsidR="00823DF1" w:rsidRPr="009441BE">
        <w:rPr>
          <w:rFonts w:cs="Times New Roman"/>
          <w:lang w:bidi="ar-SA"/>
        </w:rPr>
        <w:t xml:space="preserve"> </w:t>
      </w:r>
      <w:r w:rsidRPr="009441BE">
        <w:rPr>
          <w:rFonts w:cs="Times New Roman"/>
          <w:lang w:bidi="ar-SA"/>
        </w:rPr>
        <w:t>7</w:t>
      </w:r>
      <w:r w:rsidR="00823DF1" w:rsidRPr="009441BE">
        <w:rPr>
          <w:rFonts w:cs="Times New Roman"/>
          <w:lang w:bidi="ar-SA"/>
        </w:rPr>
        <w:t xml:space="preserve"> </w:t>
      </w:r>
      <w:r w:rsidRPr="009441BE">
        <w:rPr>
          <w:rFonts w:cs="Times New Roman"/>
          <w:lang w:bidi="ar-SA"/>
        </w:rPr>
        <w:t>статьи</w:t>
      </w:r>
      <w:r w:rsidR="00823DF1" w:rsidRPr="009441BE">
        <w:rPr>
          <w:rFonts w:cs="Times New Roman"/>
          <w:lang w:bidi="ar-SA"/>
        </w:rPr>
        <w:t xml:space="preserve"> </w:t>
      </w:r>
      <w:r w:rsidRPr="009441BE">
        <w:rPr>
          <w:rFonts w:cs="Times New Roman"/>
          <w:lang w:bidi="ar-SA"/>
        </w:rPr>
        <w:t>12</w:t>
      </w:r>
      <w:r w:rsidR="00823DF1" w:rsidRPr="009441BE">
        <w:rPr>
          <w:rFonts w:cs="Times New Roman"/>
          <w:lang w:bidi="ar-SA"/>
        </w:rPr>
        <w:t xml:space="preserve"> </w:t>
      </w:r>
      <w:r w:rsidRPr="009441BE">
        <w:rPr>
          <w:rFonts w:cs="Times New Roman"/>
          <w:lang w:bidi="ar-SA"/>
        </w:rPr>
        <w:t>Федерального</w:t>
      </w:r>
      <w:r w:rsidR="00823DF1" w:rsidRPr="009441BE">
        <w:rPr>
          <w:rFonts w:cs="Times New Roman"/>
          <w:lang w:bidi="ar-SA"/>
        </w:rPr>
        <w:t xml:space="preserve"> </w:t>
      </w:r>
      <w:r w:rsidRPr="009441BE">
        <w:rPr>
          <w:rFonts w:cs="Times New Roman"/>
          <w:lang w:bidi="ar-SA"/>
        </w:rPr>
        <w:t>закона</w:t>
      </w:r>
      <w:r w:rsidR="00823DF1" w:rsidRPr="009441BE">
        <w:rPr>
          <w:rFonts w:cs="Times New Roman"/>
          <w:lang w:bidi="ar-SA"/>
        </w:rPr>
        <w:t xml:space="preserve"> </w:t>
      </w:r>
      <w:r w:rsidRPr="009441BE">
        <w:rPr>
          <w:rFonts w:cs="Times New Roman"/>
          <w:lang w:bidi="ar-SA"/>
        </w:rPr>
        <w:t>№</w:t>
      </w:r>
      <w:r w:rsidR="00823DF1" w:rsidRPr="009441BE">
        <w:rPr>
          <w:rFonts w:cs="Times New Roman"/>
          <w:lang w:bidi="ar-SA"/>
        </w:rPr>
        <w:t xml:space="preserve"> </w:t>
      </w:r>
      <w:r w:rsidRPr="009441BE">
        <w:rPr>
          <w:rFonts w:cs="Times New Roman"/>
          <w:lang w:bidi="ar-SA"/>
        </w:rPr>
        <w:t>89-ФЗ</w:t>
      </w:r>
      <w:r w:rsidR="00823DF1" w:rsidRPr="009441BE">
        <w:rPr>
          <w:rFonts w:cs="Times New Roman"/>
          <w:lang w:bidi="ar-SA"/>
        </w:rPr>
        <w:t xml:space="preserve"> </w:t>
      </w:r>
      <w:r w:rsidRPr="009441BE">
        <w:rPr>
          <w:rFonts w:cs="Times New Roman"/>
          <w:lang w:bidi="ar-SA"/>
        </w:rPr>
        <w:t>«Об</w:t>
      </w:r>
      <w:r w:rsidR="00823DF1" w:rsidRPr="009441BE">
        <w:rPr>
          <w:rFonts w:cs="Times New Roman"/>
          <w:lang w:bidi="ar-SA"/>
        </w:rPr>
        <w:t xml:space="preserve"> </w:t>
      </w:r>
      <w:r w:rsidRPr="009441BE">
        <w:rPr>
          <w:rFonts w:cs="Times New Roman"/>
          <w:lang w:bidi="ar-SA"/>
        </w:rPr>
        <w:t>отходах</w:t>
      </w:r>
      <w:r w:rsidR="00823DF1" w:rsidRPr="009441BE">
        <w:rPr>
          <w:rFonts w:cs="Times New Roman"/>
          <w:lang w:bidi="ar-SA"/>
        </w:rPr>
        <w:t xml:space="preserve"> </w:t>
      </w:r>
      <w:r w:rsidRPr="009441BE">
        <w:rPr>
          <w:rFonts w:cs="Times New Roman"/>
          <w:lang w:bidi="ar-SA"/>
        </w:rPr>
        <w:t>производства</w:t>
      </w:r>
      <w:r w:rsidR="00823DF1" w:rsidRPr="009441BE">
        <w:rPr>
          <w:rFonts w:cs="Times New Roman"/>
          <w:lang w:bidi="ar-SA"/>
        </w:rPr>
        <w:t xml:space="preserve"> </w:t>
      </w:r>
      <w:r w:rsidRPr="009441BE">
        <w:rPr>
          <w:rFonts w:cs="Times New Roman"/>
          <w:lang w:bidi="ar-SA"/>
        </w:rPr>
        <w:t>и</w:t>
      </w:r>
      <w:r w:rsidR="00823DF1" w:rsidRPr="009441BE">
        <w:rPr>
          <w:rFonts w:cs="Times New Roman"/>
          <w:lang w:bidi="ar-SA"/>
        </w:rPr>
        <w:t xml:space="preserve"> </w:t>
      </w:r>
      <w:r w:rsidRPr="009441BE">
        <w:rPr>
          <w:rFonts w:cs="Times New Roman"/>
          <w:lang w:bidi="ar-SA"/>
        </w:rPr>
        <w:t>потребления»</w:t>
      </w:r>
      <w:r w:rsidR="00823DF1" w:rsidRPr="009441BE">
        <w:rPr>
          <w:rFonts w:cs="Times New Roman"/>
          <w:lang w:bidi="ar-SA"/>
        </w:rPr>
        <w:t xml:space="preserve"> </w:t>
      </w:r>
      <w:r w:rsidRPr="009441BE">
        <w:rPr>
          <w:rFonts w:cs="Times New Roman"/>
          <w:lang w:bidi="ar-SA"/>
        </w:rPr>
        <w:t>запрещается</w:t>
      </w:r>
      <w:r w:rsidR="00823DF1" w:rsidRPr="009441BE">
        <w:rPr>
          <w:rFonts w:cs="Times New Roman"/>
          <w:lang w:bidi="ar-SA"/>
        </w:rPr>
        <w:t xml:space="preserve"> </w:t>
      </w:r>
      <w:r w:rsidRPr="009441BE">
        <w:rPr>
          <w:rFonts w:cs="Times New Roman"/>
          <w:lang w:bidi="ar-SA"/>
        </w:rPr>
        <w:t>размещение</w:t>
      </w:r>
      <w:r w:rsidR="00823DF1" w:rsidRPr="009441BE">
        <w:rPr>
          <w:rFonts w:cs="Times New Roman"/>
          <w:lang w:bidi="ar-SA"/>
        </w:rPr>
        <w:t xml:space="preserve"> </w:t>
      </w:r>
      <w:r w:rsidRPr="009441BE">
        <w:rPr>
          <w:rFonts w:cs="Times New Roman"/>
          <w:lang w:bidi="ar-SA"/>
        </w:rPr>
        <w:t>отходов</w:t>
      </w:r>
      <w:r w:rsidR="00823DF1" w:rsidRPr="009441BE">
        <w:rPr>
          <w:rFonts w:cs="Times New Roman"/>
          <w:lang w:bidi="ar-SA"/>
        </w:rPr>
        <w:t xml:space="preserve"> </w:t>
      </w:r>
      <w:r w:rsidRPr="009441BE">
        <w:rPr>
          <w:rFonts w:cs="Times New Roman"/>
          <w:lang w:bidi="ar-SA"/>
        </w:rPr>
        <w:t>на</w:t>
      </w:r>
      <w:r w:rsidR="00823DF1" w:rsidRPr="009441BE">
        <w:rPr>
          <w:rFonts w:cs="Times New Roman"/>
          <w:lang w:bidi="ar-SA"/>
        </w:rPr>
        <w:t xml:space="preserve"> </w:t>
      </w:r>
      <w:r w:rsidRPr="009441BE">
        <w:rPr>
          <w:rFonts w:cs="Times New Roman"/>
          <w:lang w:bidi="ar-SA"/>
        </w:rPr>
        <w:t>объектах,</w:t>
      </w:r>
      <w:r w:rsidR="00823DF1" w:rsidRPr="009441BE">
        <w:rPr>
          <w:rFonts w:cs="Times New Roman"/>
          <w:lang w:bidi="ar-SA"/>
        </w:rPr>
        <w:t xml:space="preserve"> </w:t>
      </w:r>
      <w:r w:rsidRPr="009441BE">
        <w:rPr>
          <w:rFonts w:cs="Times New Roman"/>
          <w:lang w:bidi="ar-SA"/>
        </w:rPr>
        <w:t>не</w:t>
      </w:r>
      <w:r w:rsidR="00823DF1" w:rsidRPr="009441BE">
        <w:rPr>
          <w:rFonts w:cs="Times New Roman"/>
          <w:lang w:bidi="ar-SA"/>
        </w:rPr>
        <w:t xml:space="preserve"> </w:t>
      </w:r>
      <w:r w:rsidRPr="009441BE">
        <w:rPr>
          <w:rFonts w:cs="Times New Roman"/>
          <w:lang w:bidi="ar-SA"/>
        </w:rPr>
        <w:t>внесенных</w:t>
      </w:r>
      <w:r w:rsidR="00823DF1" w:rsidRPr="009441BE">
        <w:rPr>
          <w:rFonts w:cs="Times New Roman"/>
          <w:lang w:bidi="ar-SA"/>
        </w:rPr>
        <w:t xml:space="preserve"> </w:t>
      </w:r>
      <w:r w:rsidRPr="009441BE">
        <w:rPr>
          <w:rFonts w:cs="Times New Roman"/>
          <w:lang w:bidi="ar-SA"/>
        </w:rPr>
        <w:t>в</w:t>
      </w:r>
      <w:r w:rsidR="00823DF1" w:rsidRPr="009441BE">
        <w:rPr>
          <w:rFonts w:cs="Times New Roman"/>
          <w:lang w:bidi="ar-SA"/>
        </w:rPr>
        <w:t xml:space="preserve"> </w:t>
      </w:r>
      <w:r w:rsidRPr="009441BE">
        <w:rPr>
          <w:rFonts w:cs="Times New Roman"/>
          <w:lang w:bidi="ar-SA"/>
        </w:rPr>
        <w:t>государственный</w:t>
      </w:r>
      <w:r w:rsidR="00823DF1" w:rsidRPr="009441BE">
        <w:rPr>
          <w:rFonts w:cs="Times New Roman"/>
          <w:lang w:bidi="ar-SA"/>
        </w:rPr>
        <w:t xml:space="preserve"> </w:t>
      </w:r>
      <w:r w:rsidRPr="009441BE">
        <w:rPr>
          <w:rFonts w:cs="Times New Roman"/>
          <w:lang w:bidi="ar-SA"/>
        </w:rPr>
        <w:t>реестр</w:t>
      </w:r>
      <w:r w:rsidR="00823DF1" w:rsidRPr="009441BE">
        <w:rPr>
          <w:rFonts w:cs="Times New Roman"/>
          <w:lang w:bidi="ar-SA"/>
        </w:rPr>
        <w:t xml:space="preserve"> </w:t>
      </w:r>
      <w:r w:rsidRPr="009441BE">
        <w:rPr>
          <w:rFonts w:cs="Times New Roman"/>
          <w:lang w:bidi="ar-SA"/>
        </w:rPr>
        <w:t>объектов</w:t>
      </w:r>
      <w:r w:rsidR="00823DF1" w:rsidRPr="009441BE">
        <w:rPr>
          <w:rFonts w:cs="Times New Roman"/>
          <w:lang w:bidi="ar-SA"/>
        </w:rPr>
        <w:t xml:space="preserve"> </w:t>
      </w:r>
      <w:r w:rsidRPr="009441BE">
        <w:rPr>
          <w:rFonts w:cs="Times New Roman"/>
          <w:lang w:bidi="ar-SA"/>
        </w:rPr>
        <w:t>размещения</w:t>
      </w:r>
      <w:r w:rsidR="00823DF1" w:rsidRPr="009441BE">
        <w:rPr>
          <w:rFonts w:cs="Times New Roman"/>
          <w:lang w:bidi="ar-SA"/>
        </w:rPr>
        <w:t xml:space="preserve"> </w:t>
      </w:r>
      <w:r w:rsidRPr="009441BE">
        <w:rPr>
          <w:rFonts w:cs="Times New Roman"/>
          <w:lang w:bidi="ar-SA"/>
        </w:rPr>
        <w:t>отходов.</w:t>
      </w:r>
    </w:p>
    <w:p w14:paraId="20E307CA" w14:textId="19F08745" w:rsidR="00002BDC" w:rsidRPr="009441BE" w:rsidRDefault="00002BDC" w:rsidP="00F56A33">
      <w:pPr>
        <w:pStyle w:val="afffff6"/>
        <w:rPr>
          <w:rFonts w:cs="Times New Roman"/>
        </w:rPr>
      </w:pPr>
      <w:r w:rsidRPr="009441BE">
        <w:rPr>
          <w:rFonts w:cs="Times New Roman"/>
        </w:rPr>
        <w:lastRenderedPageBreak/>
        <w:t>В</w:t>
      </w:r>
      <w:r w:rsidR="00823DF1" w:rsidRPr="009441BE">
        <w:rPr>
          <w:rFonts w:cs="Times New Roman"/>
        </w:rPr>
        <w:t xml:space="preserve"> </w:t>
      </w:r>
      <w:r w:rsidRPr="009441BE">
        <w:rPr>
          <w:rFonts w:cs="Times New Roman"/>
        </w:rPr>
        <w:t>целом</w:t>
      </w:r>
      <w:r w:rsidR="00823DF1" w:rsidRPr="009441BE">
        <w:rPr>
          <w:rFonts w:cs="Times New Roman"/>
        </w:rPr>
        <w:t xml:space="preserve"> </w:t>
      </w:r>
      <w:r w:rsidRPr="009441BE">
        <w:rPr>
          <w:rFonts w:cs="Times New Roman"/>
        </w:rPr>
        <w:t>экологическая</w:t>
      </w:r>
      <w:r w:rsidR="00823DF1" w:rsidRPr="009441BE">
        <w:rPr>
          <w:rFonts w:cs="Times New Roman"/>
        </w:rPr>
        <w:t xml:space="preserve"> </w:t>
      </w:r>
      <w:r w:rsidRPr="009441BE">
        <w:rPr>
          <w:rFonts w:cs="Times New Roman"/>
        </w:rPr>
        <w:t>ситуация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00C342B3">
        <w:rPr>
          <w:rFonts w:cs="Times New Roman"/>
        </w:rPr>
        <w:t xml:space="preserve"> Муниципальном округе «Княжпогостский»</w:t>
      </w:r>
      <w:r w:rsidR="00823DF1" w:rsidRPr="009441BE">
        <w:rPr>
          <w:rFonts w:cs="Times New Roman"/>
        </w:rPr>
        <w:t xml:space="preserve"> </w:t>
      </w:r>
      <w:r w:rsidRPr="009441BE">
        <w:rPr>
          <w:rFonts w:cs="Times New Roman"/>
        </w:rPr>
        <w:t>благоприятна.</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муниципальном</w:t>
      </w:r>
      <w:r w:rsidR="00823DF1" w:rsidRPr="009441BE">
        <w:rPr>
          <w:rFonts w:cs="Times New Roman"/>
        </w:rPr>
        <w:t xml:space="preserve"> </w:t>
      </w:r>
      <w:r w:rsidRPr="009441BE">
        <w:rPr>
          <w:rFonts w:cs="Times New Roman"/>
        </w:rPr>
        <w:t>образовании</w:t>
      </w:r>
      <w:r w:rsidR="00823DF1" w:rsidRPr="009441BE">
        <w:rPr>
          <w:rFonts w:cs="Times New Roman"/>
        </w:rPr>
        <w:t xml:space="preserve"> </w:t>
      </w:r>
      <w:r w:rsidRPr="009441BE">
        <w:rPr>
          <w:rFonts w:cs="Times New Roman"/>
        </w:rPr>
        <w:t>отсутствуют</w:t>
      </w:r>
      <w:r w:rsidR="00823DF1" w:rsidRPr="009441BE">
        <w:rPr>
          <w:rFonts w:cs="Times New Roman"/>
        </w:rPr>
        <w:t xml:space="preserve"> </w:t>
      </w:r>
      <w:r w:rsidRPr="009441BE">
        <w:rPr>
          <w:rFonts w:cs="Times New Roman"/>
        </w:rPr>
        <w:t>высокотоксичные</w:t>
      </w:r>
      <w:r w:rsidR="00823DF1" w:rsidRPr="009441BE">
        <w:rPr>
          <w:rFonts w:cs="Times New Roman"/>
        </w:rPr>
        <w:t xml:space="preserve"> </w:t>
      </w:r>
      <w:r w:rsidRPr="009441BE">
        <w:rPr>
          <w:rFonts w:cs="Times New Roman"/>
        </w:rPr>
        <w:t>производства,</w:t>
      </w:r>
      <w:r w:rsidR="00823DF1" w:rsidRPr="009441BE">
        <w:rPr>
          <w:rFonts w:cs="Times New Roman"/>
        </w:rPr>
        <w:t xml:space="preserve"> </w:t>
      </w:r>
      <w:r w:rsidRPr="009441BE">
        <w:rPr>
          <w:rFonts w:cs="Times New Roman"/>
        </w:rPr>
        <w:t>уровень</w:t>
      </w:r>
      <w:r w:rsidR="00823DF1" w:rsidRPr="009441BE">
        <w:rPr>
          <w:rFonts w:cs="Times New Roman"/>
        </w:rPr>
        <w:t xml:space="preserve"> </w:t>
      </w:r>
      <w:r w:rsidRPr="009441BE">
        <w:rPr>
          <w:rFonts w:cs="Times New Roman"/>
        </w:rPr>
        <w:t>загрязнения</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почвы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воздуха</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превышает</w:t>
      </w:r>
      <w:r w:rsidR="00823DF1" w:rsidRPr="009441BE">
        <w:rPr>
          <w:rFonts w:cs="Times New Roman"/>
        </w:rPr>
        <w:t xml:space="preserve"> </w:t>
      </w:r>
      <w:r w:rsidRPr="009441BE">
        <w:rPr>
          <w:rFonts w:cs="Times New Roman"/>
        </w:rPr>
        <w:t>предельно</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нормативов.</w:t>
      </w:r>
      <w:r w:rsidR="00823DF1" w:rsidRPr="009441BE">
        <w:rPr>
          <w:rFonts w:cs="Times New Roman"/>
        </w:rPr>
        <w:t xml:space="preserve"> </w:t>
      </w:r>
      <w:bookmarkEnd w:id="157"/>
    </w:p>
    <w:p w14:paraId="40AE9145" w14:textId="77777777" w:rsidR="009020A7" w:rsidRPr="009441BE" w:rsidRDefault="009020A7" w:rsidP="00CA7A47">
      <w:pPr>
        <w:pStyle w:val="afffff6"/>
        <w:rPr>
          <w:rFonts w:cs="Times New Roman"/>
          <w:lang w:val="ru-RU"/>
        </w:rPr>
      </w:pPr>
    </w:p>
    <w:p w14:paraId="0407E973" w14:textId="77777777" w:rsidR="00E32285" w:rsidRPr="009441BE" w:rsidRDefault="00A8714E" w:rsidP="002E6448">
      <w:pPr>
        <w:pStyle w:val="23"/>
        <w:numPr>
          <w:ilvl w:val="1"/>
          <w:numId w:val="20"/>
        </w:numPr>
        <w:jc w:val="both"/>
        <w:rPr>
          <w:rFonts w:cs="Times New Roman"/>
          <w:szCs w:val="24"/>
        </w:rPr>
      </w:pPr>
      <w:bookmarkStart w:id="158" w:name="_Toc193675308"/>
      <w:bookmarkStart w:id="159" w:name="_Toc216844910"/>
      <w:bookmarkStart w:id="160" w:name="_Toc216845023"/>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установки</w:t>
      </w:r>
      <w:r w:rsidR="00823DF1" w:rsidRPr="009441BE">
        <w:rPr>
          <w:rFonts w:cs="Times New Roman"/>
          <w:szCs w:val="24"/>
        </w:rPr>
        <w:t xml:space="preserve"> </w:t>
      </w:r>
      <w:r w:rsidRPr="009441BE">
        <w:rPr>
          <w:rFonts w:cs="Times New Roman"/>
          <w:szCs w:val="24"/>
        </w:rPr>
        <w:t>приборов</w:t>
      </w:r>
      <w:r w:rsidR="00823DF1" w:rsidRPr="009441BE">
        <w:rPr>
          <w:rFonts w:cs="Times New Roman"/>
          <w:szCs w:val="24"/>
        </w:rPr>
        <w:t xml:space="preserve"> </w:t>
      </w:r>
      <w:r w:rsidRPr="009441BE">
        <w:rPr>
          <w:rFonts w:cs="Times New Roman"/>
          <w:szCs w:val="24"/>
        </w:rPr>
        <w:t>учета</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энергоресурсосбережения</w:t>
      </w:r>
      <w:r w:rsidR="00823DF1" w:rsidRPr="009441BE">
        <w:rPr>
          <w:rFonts w:cs="Times New Roman"/>
          <w:szCs w:val="24"/>
        </w:rPr>
        <w:t xml:space="preserve"> </w:t>
      </w:r>
      <w:r w:rsidRPr="009441BE">
        <w:rPr>
          <w:rFonts w:cs="Times New Roman"/>
          <w:szCs w:val="24"/>
        </w:rPr>
        <w:t>у</w:t>
      </w:r>
      <w:r w:rsidR="00823DF1" w:rsidRPr="009441BE">
        <w:rPr>
          <w:rFonts w:cs="Times New Roman"/>
          <w:szCs w:val="24"/>
        </w:rPr>
        <w:t xml:space="preserve"> </w:t>
      </w:r>
      <w:r w:rsidRPr="009441BE">
        <w:rPr>
          <w:rFonts w:cs="Times New Roman"/>
          <w:szCs w:val="24"/>
        </w:rPr>
        <w:t>потребителей</w:t>
      </w:r>
      <w:bookmarkEnd w:id="158"/>
      <w:bookmarkEnd w:id="159"/>
      <w:bookmarkEnd w:id="160"/>
    </w:p>
    <w:p w14:paraId="3E938B0A" w14:textId="77777777" w:rsidR="00E32285" w:rsidRPr="009441BE" w:rsidRDefault="00E32285" w:rsidP="00F113C2">
      <w:pPr>
        <w:pStyle w:val="afffff6"/>
        <w:rPr>
          <w:rFonts w:cs="Times New Roman"/>
        </w:rPr>
      </w:pP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w:t>
      </w:r>
      <w:r w:rsidR="00823DF1" w:rsidRPr="009441BE">
        <w:rPr>
          <w:rFonts w:cs="Times New Roman"/>
        </w:rPr>
        <w:t xml:space="preserve"> </w:t>
      </w:r>
      <w:r w:rsidRPr="009441BE">
        <w:rPr>
          <w:rFonts w:cs="Times New Roman"/>
        </w:rPr>
        <w:t>12</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00FE1B1F" w:rsidRPr="009441BE">
        <w:rPr>
          <w:rFonts w:cs="Times New Roman"/>
        </w:rPr>
        <w:t>от</w:t>
      </w:r>
      <w:r w:rsidR="00823DF1" w:rsidRPr="009441BE">
        <w:rPr>
          <w:rFonts w:cs="Times New Roman"/>
        </w:rPr>
        <w:t xml:space="preserve"> </w:t>
      </w:r>
      <w:r w:rsidR="00FE1B1F" w:rsidRPr="009441BE">
        <w:rPr>
          <w:rFonts w:cs="Times New Roman"/>
        </w:rPr>
        <w:t>23.11.2009</w:t>
      </w:r>
      <w:r w:rsidR="00823DF1" w:rsidRPr="009441BE">
        <w:rPr>
          <w:rFonts w:cs="Times New Roman"/>
        </w:rPr>
        <w:t xml:space="preserve"> </w:t>
      </w:r>
      <w:r w:rsidR="00FE1B1F" w:rsidRPr="009441BE">
        <w:rPr>
          <w:rFonts w:cs="Times New Roman"/>
        </w:rPr>
        <w:t>N</w:t>
      </w:r>
      <w:r w:rsidR="00823DF1" w:rsidRPr="009441BE">
        <w:rPr>
          <w:rFonts w:cs="Times New Roman"/>
        </w:rPr>
        <w:t xml:space="preserve"> </w:t>
      </w:r>
      <w:r w:rsidR="00FE1B1F" w:rsidRPr="009441BE">
        <w:rPr>
          <w:rFonts w:cs="Times New Roman"/>
        </w:rPr>
        <w:t>261-ФЗ</w:t>
      </w:r>
      <w:r w:rsidR="00823DF1" w:rsidRPr="009441BE">
        <w:rPr>
          <w:rFonts w:cs="Times New Roman"/>
        </w:rPr>
        <w:t xml:space="preserve"> </w:t>
      </w:r>
      <w:r w:rsidR="00FE1B1F" w:rsidRPr="009441BE">
        <w:rPr>
          <w:rFonts w:cs="Times New Roman"/>
        </w:rPr>
        <w:t>(</w:t>
      </w:r>
      <w:r w:rsidR="004E2616" w:rsidRPr="009441BE">
        <w:rPr>
          <w:rFonts w:cs="Times New Roman"/>
        </w:rPr>
        <w:t>ред.</w:t>
      </w:r>
      <w:r w:rsidR="00823DF1" w:rsidRPr="009441BE">
        <w:rPr>
          <w:rFonts w:cs="Times New Roman"/>
        </w:rPr>
        <w:t xml:space="preserve"> </w:t>
      </w:r>
      <w:r w:rsidR="004E2616" w:rsidRPr="009441BE">
        <w:rPr>
          <w:rFonts w:cs="Times New Roman"/>
        </w:rPr>
        <w:t>от</w:t>
      </w:r>
      <w:r w:rsidR="00823DF1" w:rsidRPr="009441BE">
        <w:rPr>
          <w:rFonts w:cs="Times New Roman"/>
        </w:rPr>
        <w:t xml:space="preserve"> </w:t>
      </w:r>
      <w:r w:rsidR="004E2616" w:rsidRPr="009441BE">
        <w:rPr>
          <w:rFonts w:cs="Times New Roman"/>
        </w:rPr>
        <w:t>11.06.</w:t>
      </w:r>
      <w:r w:rsidR="00111385" w:rsidRPr="009441BE">
        <w:rPr>
          <w:rFonts w:cs="Times New Roman"/>
        </w:rPr>
        <w:t>202</w:t>
      </w:r>
      <w:r w:rsidR="00B86D60" w:rsidRPr="009441BE">
        <w:rPr>
          <w:rFonts w:cs="Times New Roman"/>
          <w:lang w:val="ru-RU"/>
        </w:rPr>
        <w:t>1</w:t>
      </w:r>
      <w:r w:rsidR="00FE1B1F" w:rsidRPr="009441BE">
        <w:rPr>
          <w:rFonts w:cs="Times New Roman"/>
        </w:rPr>
        <w:t>)</w:t>
      </w:r>
      <w:r w:rsidR="00823DF1" w:rsidRPr="009441BE">
        <w:rPr>
          <w:rFonts w:cs="Times New Roman"/>
        </w:rPr>
        <w:t xml:space="preserve"> </w:t>
      </w:r>
      <w:r w:rsidR="00FE1B1F" w:rsidRPr="009441BE">
        <w:rPr>
          <w:rFonts w:cs="Times New Roman"/>
        </w:rPr>
        <w:t>"Об</w:t>
      </w:r>
      <w:r w:rsidR="00823DF1" w:rsidRPr="009441BE">
        <w:rPr>
          <w:rFonts w:cs="Times New Roman"/>
        </w:rPr>
        <w:t xml:space="preserve"> </w:t>
      </w:r>
      <w:r w:rsidR="00FE1B1F" w:rsidRPr="009441BE">
        <w:rPr>
          <w:rFonts w:cs="Times New Roman"/>
        </w:rPr>
        <w:t>энергосбережении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повышении</w:t>
      </w:r>
      <w:r w:rsidR="00823DF1" w:rsidRPr="009441BE">
        <w:rPr>
          <w:rFonts w:cs="Times New Roman"/>
        </w:rPr>
        <w:t xml:space="preserve"> </w:t>
      </w:r>
      <w:r w:rsidR="00FE1B1F" w:rsidRPr="009441BE">
        <w:rPr>
          <w:rFonts w:cs="Times New Roman"/>
        </w:rPr>
        <w:t>энергетической</w:t>
      </w:r>
      <w:r w:rsidR="00823DF1" w:rsidRPr="009441BE">
        <w:rPr>
          <w:rFonts w:cs="Times New Roman"/>
        </w:rPr>
        <w:t xml:space="preserve"> </w:t>
      </w:r>
      <w:r w:rsidR="00FE1B1F" w:rsidRPr="009441BE">
        <w:rPr>
          <w:rFonts w:cs="Times New Roman"/>
        </w:rPr>
        <w:t>эффективности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внесении</w:t>
      </w:r>
      <w:r w:rsidR="00823DF1" w:rsidRPr="009441BE">
        <w:rPr>
          <w:rFonts w:cs="Times New Roman"/>
        </w:rPr>
        <w:t xml:space="preserve"> </w:t>
      </w:r>
      <w:r w:rsidR="00FE1B1F" w:rsidRPr="009441BE">
        <w:rPr>
          <w:rFonts w:cs="Times New Roman"/>
        </w:rPr>
        <w:t>изменений</w:t>
      </w:r>
      <w:r w:rsidR="00823DF1" w:rsidRPr="009441BE">
        <w:rPr>
          <w:rFonts w:cs="Times New Roman"/>
        </w:rPr>
        <w:t xml:space="preserve"> </w:t>
      </w:r>
      <w:r w:rsidR="00FE1B1F" w:rsidRPr="009441BE">
        <w:rPr>
          <w:rFonts w:cs="Times New Roman"/>
        </w:rPr>
        <w:t>в</w:t>
      </w:r>
      <w:r w:rsidR="00823DF1" w:rsidRPr="009441BE">
        <w:rPr>
          <w:rFonts w:cs="Times New Roman"/>
        </w:rPr>
        <w:t xml:space="preserve"> </w:t>
      </w:r>
      <w:r w:rsidR="00FE1B1F" w:rsidRPr="009441BE">
        <w:rPr>
          <w:rFonts w:cs="Times New Roman"/>
        </w:rPr>
        <w:t>отдельные</w:t>
      </w:r>
      <w:r w:rsidR="00823DF1" w:rsidRPr="009441BE">
        <w:rPr>
          <w:rFonts w:cs="Times New Roman"/>
        </w:rPr>
        <w:t xml:space="preserve"> </w:t>
      </w:r>
      <w:r w:rsidR="00FE1B1F" w:rsidRPr="009441BE">
        <w:rPr>
          <w:rFonts w:cs="Times New Roman"/>
        </w:rPr>
        <w:t>законодательные</w:t>
      </w:r>
      <w:r w:rsidR="00823DF1" w:rsidRPr="009441BE">
        <w:rPr>
          <w:rFonts w:cs="Times New Roman"/>
        </w:rPr>
        <w:t xml:space="preserve"> </w:t>
      </w:r>
      <w:r w:rsidR="00FE1B1F" w:rsidRPr="009441BE">
        <w:rPr>
          <w:rFonts w:cs="Times New Roman"/>
        </w:rPr>
        <w:t>акты</w:t>
      </w:r>
      <w:r w:rsidR="00823DF1" w:rsidRPr="009441BE">
        <w:rPr>
          <w:rFonts w:cs="Times New Roman"/>
        </w:rPr>
        <w:t xml:space="preserve"> </w:t>
      </w:r>
      <w:r w:rsidR="00FE1B1F" w:rsidRPr="009441BE">
        <w:rPr>
          <w:rFonts w:cs="Times New Roman"/>
        </w:rPr>
        <w:t>Российской</w:t>
      </w:r>
      <w:r w:rsidR="00823DF1" w:rsidRPr="009441BE">
        <w:rPr>
          <w:rFonts w:cs="Times New Roman"/>
        </w:rPr>
        <w:t xml:space="preserve"> </w:t>
      </w:r>
      <w:r w:rsidR="00FE1B1F" w:rsidRPr="009441BE">
        <w:rPr>
          <w:rFonts w:cs="Times New Roman"/>
        </w:rPr>
        <w:t>Федерации"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целях</w:t>
      </w:r>
      <w:r w:rsidR="00823DF1" w:rsidRPr="009441BE">
        <w:rPr>
          <w:rFonts w:cs="Times New Roman"/>
        </w:rPr>
        <w:t xml:space="preserve"> </w:t>
      </w:r>
      <w:r w:rsidRPr="009441BE">
        <w:rPr>
          <w:rFonts w:cs="Times New Roman"/>
        </w:rPr>
        <w:t>повышения</w:t>
      </w:r>
      <w:r w:rsidR="00823DF1" w:rsidRPr="009441BE">
        <w:rPr>
          <w:rFonts w:cs="Times New Roman"/>
        </w:rPr>
        <w:t xml:space="preserve"> </w:t>
      </w:r>
      <w:r w:rsidRPr="009441BE">
        <w:rPr>
          <w:rFonts w:cs="Times New Roman"/>
        </w:rPr>
        <w:t>уровня</w:t>
      </w:r>
      <w:r w:rsidR="00823DF1" w:rsidRPr="009441BE">
        <w:rPr>
          <w:rFonts w:cs="Times New Roman"/>
        </w:rPr>
        <w:t xml:space="preserve"> </w:t>
      </w:r>
      <w:r w:rsidRPr="009441BE">
        <w:rPr>
          <w:rFonts w:cs="Times New Roman"/>
        </w:rPr>
        <w:t>энергосбережения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жилищном</w:t>
      </w:r>
      <w:r w:rsidR="00823DF1" w:rsidRPr="009441BE">
        <w:rPr>
          <w:rFonts w:cs="Times New Roman"/>
        </w:rPr>
        <w:t xml:space="preserve"> </w:t>
      </w:r>
      <w:r w:rsidRPr="009441BE">
        <w:rPr>
          <w:rFonts w:cs="Times New Roman"/>
        </w:rPr>
        <w:t>фонде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энергетической</w:t>
      </w:r>
      <w:r w:rsidR="00823DF1" w:rsidRPr="009441BE">
        <w:rPr>
          <w:rFonts w:cs="Times New Roman"/>
        </w:rPr>
        <w:t xml:space="preserve"> </w:t>
      </w:r>
      <w:r w:rsidRPr="009441BE">
        <w:rPr>
          <w:rFonts w:cs="Times New Roman"/>
        </w:rPr>
        <w:t>эффективности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перечень</w:t>
      </w:r>
      <w:r w:rsidR="00823DF1" w:rsidRPr="009441BE">
        <w:rPr>
          <w:rFonts w:cs="Times New Roman"/>
        </w:rPr>
        <w:t xml:space="preserve"> </w:t>
      </w:r>
      <w:r w:rsidRPr="009441BE">
        <w:rPr>
          <w:rFonts w:cs="Times New Roman"/>
        </w:rPr>
        <w:t>требований</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содержанию</w:t>
      </w:r>
      <w:r w:rsidR="00823DF1" w:rsidRPr="009441BE">
        <w:rPr>
          <w:rFonts w:cs="Times New Roman"/>
        </w:rPr>
        <w:t xml:space="preserve"> </w:t>
      </w:r>
      <w:r w:rsidRPr="009441BE">
        <w:rPr>
          <w:rFonts w:cs="Times New Roman"/>
        </w:rPr>
        <w:t>общего</w:t>
      </w:r>
      <w:r w:rsidR="00823DF1" w:rsidRPr="009441BE">
        <w:rPr>
          <w:rFonts w:cs="Times New Roman"/>
        </w:rPr>
        <w:t xml:space="preserve"> </w:t>
      </w:r>
      <w:r w:rsidRPr="009441BE">
        <w:rPr>
          <w:rFonts w:cs="Times New Roman"/>
        </w:rPr>
        <w:t>имущества</w:t>
      </w:r>
      <w:r w:rsidR="00823DF1" w:rsidRPr="009441BE">
        <w:rPr>
          <w:rFonts w:cs="Times New Roman"/>
        </w:rPr>
        <w:t xml:space="preserve"> </w:t>
      </w:r>
      <w:r w:rsidRPr="009441BE">
        <w:rPr>
          <w:rFonts w:cs="Times New Roman"/>
        </w:rPr>
        <w:t>собственников</w:t>
      </w:r>
      <w:r w:rsidR="00823DF1" w:rsidRPr="009441BE">
        <w:rPr>
          <w:rFonts w:cs="Times New Roman"/>
        </w:rPr>
        <w:t xml:space="preserve"> </w:t>
      </w:r>
      <w:r w:rsidRPr="009441BE">
        <w:rPr>
          <w:rFonts w:cs="Times New Roman"/>
        </w:rPr>
        <w:t>помещений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многоквартирном</w:t>
      </w:r>
      <w:r w:rsidR="00823DF1" w:rsidRPr="009441BE">
        <w:rPr>
          <w:rFonts w:cs="Times New Roman"/>
        </w:rPr>
        <w:t xml:space="preserve"> </w:t>
      </w:r>
      <w:r w:rsidRPr="009441BE">
        <w:rPr>
          <w:rFonts w:cs="Times New Roman"/>
        </w:rPr>
        <w:t>доме</w:t>
      </w:r>
      <w:r w:rsidR="00823DF1" w:rsidRPr="009441BE">
        <w:rPr>
          <w:rFonts w:cs="Times New Roman"/>
        </w:rPr>
        <w:t xml:space="preserve"> </w:t>
      </w:r>
      <w:r w:rsidRPr="009441BE">
        <w:rPr>
          <w:rFonts w:cs="Times New Roman"/>
        </w:rPr>
        <w:t>включаются</w:t>
      </w:r>
      <w:r w:rsidR="00823DF1" w:rsidRPr="009441BE">
        <w:rPr>
          <w:rFonts w:cs="Times New Roman"/>
        </w:rPr>
        <w:t xml:space="preserve"> </w:t>
      </w:r>
      <w:r w:rsidRPr="009441BE">
        <w:rPr>
          <w:rFonts w:cs="Times New Roman"/>
        </w:rPr>
        <w:t>требования</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проведении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энергосбережению</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повышению</w:t>
      </w:r>
      <w:r w:rsidR="00823DF1" w:rsidRPr="009441BE">
        <w:rPr>
          <w:rFonts w:cs="Times New Roman"/>
        </w:rPr>
        <w:t xml:space="preserve"> </w:t>
      </w:r>
      <w:r w:rsidRPr="009441BE">
        <w:rPr>
          <w:rFonts w:cs="Times New Roman"/>
        </w:rPr>
        <w:t>энергетической</w:t>
      </w:r>
      <w:r w:rsidR="00823DF1" w:rsidRPr="009441BE">
        <w:rPr>
          <w:rFonts w:cs="Times New Roman"/>
        </w:rPr>
        <w:t xml:space="preserve"> </w:t>
      </w:r>
      <w:r w:rsidRPr="009441BE">
        <w:rPr>
          <w:rFonts w:cs="Times New Roman"/>
        </w:rPr>
        <w:t>эффективности</w:t>
      </w:r>
      <w:r w:rsidR="00823DF1" w:rsidRPr="009441BE">
        <w:rPr>
          <w:rFonts w:cs="Times New Roman"/>
        </w:rPr>
        <w:t xml:space="preserve"> </w:t>
      </w:r>
      <w:r w:rsidRPr="009441BE">
        <w:rPr>
          <w:rFonts w:cs="Times New Roman"/>
        </w:rPr>
        <w:t>многоквартирного</w:t>
      </w:r>
      <w:r w:rsidR="00823DF1" w:rsidRPr="009441BE">
        <w:rPr>
          <w:rFonts w:cs="Times New Roman"/>
        </w:rPr>
        <w:t xml:space="preserve"> </w:t>
      </w:r>
      <w:r w:rsidRPr="009441BE">
        <w:rPr>
          <w:rFonts w:cs="Times New Roman"/>
        </w:rPr>
        <w:t>дома.</w:t>
      </w:r>
      <w:r w:rsidR="00823DF1" w:rsidRPr="009441BE">
        <w:rPr>
          <w:rFonts w:cs="Times New Roman"/>
        </w:rPr>
        <w:t xml:space="preserve"> </w:t>
      </w:r>
      <w:r w:rsidRPr="009441BE">
        <w:rPr>
          <w:rFonts w:cs="Times New Roman"/>
        </w:rPr>
        <w:t>Соответственно</w:t>
      </w:r>
      <w:r w:rsidR="00823DF1" w:rsidRPr="009441BE">
        <w:rPr>
          <w:rFonts w:cs="Times New Roman"/>
        </w:rPr>
        <w:t xml:space="preserve"> </w:t>
      </w:r>
      <w:r w:rsidRPr="009441BE">
        <w:rPr>
          <w:rFonts w:cs="Times New Roman"/>
        </w:rPr>
        <w:t>должно</w:t>
      </w:r>
      <w:r w:rsidR="00823DF1" w:rsidRPr="009441BE">
        <w:rPr>
          <w:rFonts w:cs="Times New Roman"/>
        </w:rPr>
        <w:t xml:space="preserve"> </w:t>
      </w:r>
      <w:r w:rsidRPr="009441BE">
        <w:rPr>
          <w:rFonts w:cs="Times New Roman"/>
        </w:rPr>
        <w:t>быть</w:t>
      </w:r>
      <w:r w:rsidR="00823DF1" w:rsidRPr="009441BE">
        <w:rPr>
          <w:rFonts w:cs="Times New Roman"/>
        </w:rPr>
        <w:t xml:space="preserve"> </w:t>
      </w:r>
      <w:r w:rsidRPr="009441BE">
        <w:rPr>
          <w:rFonts w:cs="Times New Roman"/>
        </w:rPr>
        <w:t>обеспечено</w:t>
      </w:r>
      <w:r w:rsidR="00823DF1" w:rsidRPr="009441BE">
        <w:rPr>
          <w:rFonts w:cs="Times New Roman"/>
        </w:rPr>
        <w:t xml:space="preserve"> </w:t>
      </w:r>
      <w:r w:rsidRPr="009441BE">
        <w:rPr>
          <w:rFonts w:cs="Times New Roman"/>
        </w:rPr>
        <w:t>рациональное</w:t>
      </w:r>
      <w:r w:rsidR="00823DF1" w:rsidRPr="009441BE">
        <w:rPr>
          <w:rFonts w:cs="Times New Roman"/>
        </w:rPr>
        <w:t xml:space="preserve"> </w:t>
      </w:r>
      <w:r w:rsidRPr="009441BE">
        <w:rPr>
          <w:rFonts w:cs="Times New Roman"/>
        </w:rPr>
        <w:t>использование</w:t>
      </w:r>
      <w:r w:rsidR="00823DF1" w:rsidRPr="009441BE">
        <w:rPr>
          <w:rFonts w:cs="Times New Roman"/>
        </w:rPr>
        <w:t xml:space="preserve"> </w:t>
      </w:r>
      <w:r w:rsidRPr="009441BE">
        <w:rPr>
          <w:rFonts w:cs="Times New Roman"/>
        </w:rPr>
        <w:t>энергетических</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счет</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энергосберегающих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(использование</w:t>
      </w:r>
      <w:r w:rsidR="00823DF1" w:rsidRPr="009441BE">
        <w:rPr>
          <w:rFonts w:cs="Times New Roman"/>
        </w:rPr>
        <w:t xml:space="preserve"> </w:t>
      </w:r>
      <w:r w:rsidRPr="009441BE">
        <w:rPr>
          <w:rFonts w:cs="Times New Roman"/>
        </w:rPr>
        <w:t>энергосберегающих</w:t>
      </w:r>
      <w:r w:rsidR="00823DF1" w:rsidRPr="009441BE">
        <w:rPr>
          <w:rFonts w:cs="Times New Roman"/>
        </w:rPr>
        <w:t xml:space="preserve"> </w:t>
      </w:r>
      <w:r w:rsidRPr="009441BE">
        <w:rPr>
          <w:rFonts w:cs="Times New Roman"/>
        </w:rPr>
        <w:t>ламп,</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более</w:t>
      </w:r>
      <w:r w:rsidR="00823DF1" w:rsidRPr="009441BE">
        <w:rPr>
          <w:rFonts w:cs="Times New Roman"/>
        </w:rPr>
        <w:t xml:space="preserve"> </w:t>
      </w:r>
      <w:r w:rsidRPr="009441BE">
        <w:rPr>
          <w:rFonts w:cs="Times New Roman"/>
        </w:rPr>
        <w:t>экономичных</w:t>
      </w:r>
      <w:r w:rsidR="00823DF1" w:rsidRPr="009441BE">
        <w:rPr>
          <w:rFonts w:cs="Times New Roman"/>
        </w:rPr>
        <w:t xml:space="preserve"> </w:t>
      </w:r>
      <w:r w:rsidRPr="009441BE">
        <w:rPr>
          <w:rFonts w:cs="Times New Roman"/>
        </w:rPr>
        <w:t>бытовых</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утепление</w:t>
      </w:r>
      <w:r w:rsidR="00823DF1" w:rsidRPr="009441BE">
        <w:rPr>
          <w:rFonts w:cs="Times New Roman"/>
        </w:rPr>
        <w:t xml:space="preserve"> </w:t>
      </w:r>
      <w:r w:rsidRPr="009441BE">
        <w:rPr>
          <w:rFonts w:cs="Times New Roman"/>
        </w:rPr>
        <w:t>многоквартирных</w:t>
      </w:r>
      <w:r w:rsidR="00823DF1" w:rsidRPr="009441BE">
        <w:rPr>
          <w:rFonts w:cs="Times New Roman"/>
        </w:rPr>
        <w:t xml:space="preserve"> </w:t>
      </w:r>
      <w:r w:rsidRPr="009441BE">
        <w:rPr>
          <w:rFonts w:cs="Times New Roman"/>
        </w:rPr>
        <w:t>домов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мест</w:t>
      </w:r>
      <w:r w:rsidR="00823DF1" w:rsidRPr="009441BE">
        <w:rPr>
          <w:rFonts w:cs="Times New Roman"/>
        </w:rPr>
        <w:t xml:space="preserve"> </w:t>
      </w:r>
      <w:r w:rsidRPr="009441BE">
        <w:rPr>
          <w:rFonts w:cs="Times New Roman"/>
        </w:rPr>
        <w:t>общего</w:t>
      </w:r>
      <w:r w:rsidR="00823DF1" w:rsidRPr="009441BE">
        <w:rPr>
          <w:rFonts w:cs="Times New Roman"/>
        </w:rPr>
        <w:t xml:space="preserve"> </w:t>
      </w:r>
      <w:r w:rsidRPr="009441BE">
        <w:rPr>
          <w:rFonts w:cs="Times New Roman"/>
        </w:rPr>
        <w:t>пользования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др.).</w:t>
      </w:r>
      <w:r w:rsidR="00823DF1" w:rsidRPr="009441BE">
        <w:rPr>
          <w:rFonts w:cs="Times New Roman"/>
        </w:rPr>
        <w:t xml:space="preserve"> </w:t>
      </w:r>
    </w:p>
    <w:p w14:paraId="3D49C331" w14:textId="77777777" w:rsidR="00E32285" w:rsidRPr="009441BE" w:rsidRDefault="00E32285" w:rsidP="00F113C2">
      <w:pPr>
        <w:pStyle w:val="afffff6"/>
        <w:rPr>
          <w:rFonts w:cs="Times New Roman"/>
        </w:rPr>
      </w:pP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w:t>
      </w:r>
      <w:r w:rsidR="00823DF1" w:rsidRPr="009441BE">
        <w:rPr>
          <w:rFonts w:cs="Times New Roman"/>
        </w:rPr>
        <w:t xml:space="preserve"> </w:t>
      </w:r>
      <w:r w:rsidRPr="009441BE">
        <w:rPr>
          <w:rFonts w:cs="Times New Roman"/>
        </w:rPr>
        <w:t>24</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00FE1B1F" w:rsidRPr="009441BE">
        <w:rPr>
          <w:rFonts w:cs="Times New Roman"/>
        </w:rPr>
        <w:t>от</w:t>
      </w:r>
      <w:r w:rsidR="00823DF1" w:rsidRPr="009441BE">
        <w:rPr>
          <w:rFonts w:cs="Times New Roman"/>
        </w:rPr>
        <w:t xml:space="preserve"> </w:t>
      </w:r>
      <w:r w:rsidR="00FE1B1F" w:rsidRPr="009441BE">
        <w:rPr>
          <w:rFonts w:cs="Times New Roman"/>
        </w:rPr>
        <w:t>23.11.2009</w:t>
      </w:r>
      <w:r w:rsidR="00823DF1" w:rsidRPr="009441BE">
        <w:rPr>
          <w:rFonts w:cs="Times New Roman"/>
        </w:rPr>
        <w:t xml:space="preserve"> </w:t>
      </w:r>
      <w:r w:rsidR="00FE1B1F" w:rsidRPr="009441BE">
        <w:rPr>
          <w:rFonts w:cs="Times New Roman"/>
        </w:rPr>
        <w:t>N</w:t>
      </w:r>
      <w:r w:rsidR="00823DF1" w:rsidRPr="009441BE">
        <w:rPr>
          <w:rFonts w:cs="Times New Roman"/>
        </w:rPr>
        <w:t xml:space="preserve"> </w:t>
      </w:r>
      <w:r w:rsidR="00FE1B1F" w:rsidRPr="009441BE">
        <w:rPr>
          <w:rFonts w:cs="Times New Roman"/>
        </w:rPr>
        <w:t>261-ФЗ</w:t>
      </w:r>
      <w:r w:rsidR="00823DF1" w:rsidRPr="009441BE">
        <w:rPr>
          <w:rFonts w:cs="Times New Roman"/>
        </w:rPr>
        <w:t xml:space="preserve"> </w:t>
      </w:r>
      <w:r w:rsidR="00FE1B1F" w:rsidRPr="009441BE">
        <w:rPr>
          <w:rFonts w:cs="Times New Roman"/>
        </w:rPr>
        <w:t>(</w:t>
      </w:r>
      <w:r w:rsidR="004E2616" w:rsidRPr="009441BE">
        <w:rPr>
          <w:rFonts w:cs="Times New Roman"/>
        </w:rPr>
        <w:t>ред.</w:t>
      </w:r>
      <w:r w:rsidR="00823DF1" w:rsidRPr="009441BE">
        <w:rPr>
          <w:rFonts w:cs="Times New Roman"/>
        </w:rPr>
        <w:t xml:space="preserve"> </w:t>
      </w:r>
      <w:r w:rsidR="004E2616" w:rsidRPr="009441BE">
        <w:rPr>
          <w:rFonts w:cs="Times New Roman"/>
        </w:rPr>
        <w:t>от</w:t>
      </w:r>
      <w:r w:rsidR="00823DF1" w:rsidRPr="009441BE">
        <w:rPr>
          <w:rFonts w:cs="Times New Roman"/>
        </w:rPr>
        <w:t xml:space="preserve"> </w:t>
      </w:r>
      <w:r w:rsidR="004E2616" w:rsidRPr="009441BE">
        <w:rPr>
          <w:rFonts w:cs="Times New Roman"/>
        </w:rPr>
        <w:t>11.06.</w:t>
      </w:r>
      <w:r w:rsidR="00111385" w:rsidRPr="009441BE">
        <w:rPr>
          <w:rFonts w:cs="Times New Roman"/>
        </w:rPr>
        <w:t>202</w:t>
      </w:r>
      <w:r w:rsidR="00B86D60" w:rsidRPr="009441BE">
        <w:rPr>
          <w:rFonts w:cs="Times New Roman"/>
          <w:lang w:val="ru-RU"/>
        </w:rPr>
        <w:t>1</w:t>
      </w:r>
      <w:r w:rsidR="00FE1B1F" w:rsidRPr="009441BE">
        <w:rPr>
          <w:rFonts w:cs="Times New Roman"/>
        </w:rPr>
        <w:t>)</w:t>
      </w:r>
      <w:r w:rsidR="00823DF1" w:rsidRPr="009441BE">
        <w:rPr>
          <w:rFonts w:cs="Times New Roman"/>
        </w:rPr>
        <w:t xml:space="preserve"> </w:t>
      </w:r>
      <w:r w:rsidR="00FE1B1F" w:rsidRPr="009441BE">
        <w:rPr>
          <w:rFonts w:cs="Times New Roman"/>
        </w:rPr>
        <w:t>"Об</w:t>
      </w:r>
      <w:r w:rsidR="00823DF1" w:rsidRPr="009441BE">
        <w:rPr>
          <w:rFonts w:cs="Times New Roman"/>
        </w:rPr>
        <w:t xml:space="preserve"> </w:t>
      </w:r>
      <w:r w:rsidR="00FE1B1F" w:rsidRPr="009441BE">
        <w:rPr>
          <w:rFonts w:cs="Times New Roman"/>
        </w:rPr>
        <w:t>энергосбережении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повышении</w:t>
      </w:r>
      <w:r w:rsidR="00823DF1" w:rsidRPr="009441BE">
        <w:rPr>
          <w:rFonts w:cs="Times New Roman"/>
        </w:rPr>
        <w:t xml:space="preserve"> </w:t>
      </w:r>
      <w:r w:rsidR="00FE1B1F" w:rsidRPr="009441BE">
        <w:rPr>
          <w:rFonts w:cs="Times New Roman"/>
        </w:rPr>
        <w:t>энергетической</w:t>
      </w:r>
      <w:r w:rsidR="00823DF1" w:rsidRPr="009441BE">
        <w:rPr>
          <w:rFonts w:cs="Times New Roman"/>
        </w:rPr>
        <w:t xml:space="preserve"> </w:t>
      </w:r>
      <w:r w:rsidR="00FE1B1F" w:rsidRPr="009441BE">
        <w:rPr>
          <w:rFonts w:cs="Times New Roman"/>
        </w:rPr>
        <w:t>эффективности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внесении</w:t>
      </w:r>
      <w:r w:rsidR="00823DF1" w:rsidRPr="009441BE">
        <w:rPr>
          <w:rFonts w:cs="Times New Roman"/>
        </w:rPr>
        <w:t xml:space="preserve"> </w:t>
      </w:r>
      <w:r w:rsidR="00FE1B1F" w:rsidRPr="009441BE">
        <w:rPr>
          <w:rFonts w:cs="Times New Roman"/>
        </w:rPr>
        <w:t>изменений</w:t>
      </w:r>
      <w:r w:rsidR="00823DF1" w:rsidRPr="009441BE">
        <w:rPr>
          <w:rFonts w:cs="Times New Roman"/>
        </w:rPr>
        <w:t xml:space="preserve"> </w:t>
      </w:r>
      <w:r w:rsidR="00FE1B1F" w:rsidRPr="009441BE">
        <w:rPr>
          <w:rFonts w:cs="Times New Roman"/>
        </w:rPr>
        <w:t>в</w:t>
      </w:r>
      <w:r w:rsidR="00823DF1" w:rsidRPr="009441BE">
        <w:rPr>
          <w:rFonts w:cs="Times New Roman"/>
        </w:rPr>
        <w:t xml:space="preserve"> </w:t>
      </w:r>
      <w:r w:rsidR="00FE1B1F" w:rsidRPr="009441BE">
        <w:rPr>
          <w:rFonts w:cs="Times New Roman"/>
        </w:rPr>
        <w:t>отдельные</w:t>
      </w:r>
      <w:r w:rsidR="00823DF1" w:rsidRPr="009441BE">
        <w:rPr>
          <w:rFonts w:cs="Times New Roman"/>
        </w:rPr>
        <w:t xml:space="preserve"> </w:t>
      </w:r>
      <w:r w:rsidR="00FE1B1F" w:rsidRPr="009441BE">
        <w:rPr>
          <w:rFonts w:cs="Times New Roman"/>
        </w:rPr>
        <w:t>законодательные</w:t>
      </w:r>
      <w:r w:rsidR="00823DF1" w:rsidRPr="009441BE">
        <w:rPr>
          <w:rFonts w:cs="Times New Roman"/>
        </w:rPr>
        <w:t xml:space="preserve"> </w:t>
      </w:r>
      <w:r w:rsidR="00FE1B1F" w:rsidRPr="009441BE">
        <w:rPr>
          <w:rFonts w:cs="Times New Roman"/>
        </w:rPr>
        <w:t>акты</w:t>
      </w:r>
      <w:r w:rsidR="00823DF1" w:rsidRPr="009441BE">
        <w:rPr>
          <w:rFonts w:cs="Times New Roman"/>
        </w:rPr>
        <w:t xml:space="preserve"> </w:t>
      </w:r>
      <w:r w:rsidR="00FE1B1F" w:rsidRPr="009441BE">
        <w:rPr>
          <w:rFonts w:cs="Times New Roman"/>
        </w:rPr>
        <w:t>Российской</w:t>
      </w:r>
      <w:r w:rsidR="00823DF1" w:rsidRPr="009441BE">
        <w:rPr>
          <w:rFonts w:cs="Times New Roman"/>
        </w:rPr>
        <w:t xml:space="preserve"> </w:t>
      </w:r>
      <w:r w:rsidR="00FE1B1F" w:rsidRPr="009441BE">
        <w:rPr>
          <w:rFonts w:cs="Times New Roman"/>
        </w:rPr>
        <w:t>Федерации"</w:t>
      </w:r>
      <w:r w:rsidRPr="009441BE">
        <w:rPr>
          <w:rFonts w:cs="Times New Roman"/>
        </w:rPr>
        <w:t>,</w:t>
      </w:r>
      <w:r w:rsidR="00823DF1" w:rsidRPr="009441BE">
        <w:rPr>
          <w:rFonts w:cs="Times New Roman"/>
        </w:rPr>
        <w:t xml:space="preserve"> </w:t>
      </w:r>
      <w:r w:rsidRPr="009441BE">
        <w:rPr>
          <w:rFonts w:cs="Times New Roman"/>
        </w:rPr>
        <w:t>начиная</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1</w:t>
      </w:r>
      <w:r w:rsidR="00823DF1" w:rsidRPr="009441BE">
        <w:rPr>
          <w:rFonts w:cs="Times New Roman"/>
        </w:rPr>
        <w:t xml:space="preserve"> </w:t>
      </w:r>
      <w:r w:rsidRPr="009441BE">
        <w:rPr>
          <w:rFonts w:cs="Times New Roman"/>
        </w:rPr>
        <w:t>января</w:t>
      </w:r>
      <w:r w:rsidR="00823DF1" w:rsidRPr="009441BE">
        <w:rPr>
          <w:rFonts w:cs="Times New Roman"/>
        </w:rPr>
        <w:t xml:space="preserve"> </w:t>
      </w:r>
      <w:r w:rsidRPr="009441BE">
        <w:rPr>
          <w:rFonts w:cs="Times New Roman"/>
        </w:rPr>
        <w:t>2010</w:t>
      </w:r>
      <w:r w:rsidR="00823DF1" w:rsidRPr="009441BE">
        <w:rPr>
          <w:rFonts w:cs="Times New Roman"/>
        </w:rPr>
        <w:t xml:space="preserve"> </w:t>
      </w:r>
      <w:r w:rsidRPr="009441BE">
        <w:rPr>
          <w:rFonts w:cs="Times New Roman"/>
        </w:rPr>
        <w:t>года</w:t>
      </w:r>
      <w:r w:rsidR="00823DF1" w:rsidRPr="009441BE">
        <w:rPr>
          <w:rFonts w:cs="Times New Roman"/>
        </w:rPr>
        <w:t xml:space="preserve"> </w:t>
      </w:r>
      <w:r w:rsidRPr="009441BE">
        <w:rPr>
          <w:rFonts w:cs="Times New Roman"/>
        </w:rPr>
        <w:t>бюджетн</w:t>
      </w:r>
      <w:r w:rsidR="006A59DB" w:rsidRPr="009441BE">
        <w:rPr>
          <w:rFonts w:cs="Times New Roman"/>
          <w:lang w:val="ru-RU"/>
        </w:rPr>
        <w:t>ые</w:t>
      </w:r>
      <w:r w:rsidR="00823DF1" w:rsidRPr="009441BE">
        <w:rPr>
          <w:rFonts w:cs="Times New Roman"/>
        </w:rPr>
        <w:t xml:space="preserve"> </w:t>
      </w:r>
      <w:r w:rsidRPr="009441BE">
        <w:rPr>
          <w:rFonts w:cs="Times New Roman"/>
        </w:rPr>
        <w:t>учреждени</w:t>
      </w:r>
      <w:r w:rsidR="006A59DB" w:rsidRPr="009441BE">
        <w:rPr>
          <w:rFonts w:cs="Times New Roman"/>
          <w:lang w:val="ru-RU"/>
        </w:rPr>
        <w:t>я</w:t>
      </w:r>
      <w:r w:rsidR="00823DF1" w:rsidRPr="009441BE">
        <w:rPr>
          <w:rFonts w:cs="Times New Roman"/>
        </w:rPr>
        <w:t xml:space="preserve"> </w:t>
      </w:r>
      <w:r w:rsidRPr="009441BE">
        <w:rPr>
          <w:rFonts w:cs="Times New Roman"/>
        </w:rPr>
        <w:t>обязан</w:t>
      </w:r>
      <w:r w:rsidR="006A59DB" w:rsidRPr="009441BE">
        <w:rPr>
          <w:rFonts w:cs="Times New Roman"/>
          <w:lang w:val="ru-RU"/>
        </w:rPr>
        <w:t>ы</w:t>
      </w:r>
      <w:r w:rsidR="00823DF1" w:rsidRPr="009441BE">
        <w:rPr>
          <w:rFonts w:cs="Times New Roman"/>
        </w:rPr>
        <w:t xml:space="preserve"> </w:t>
      </w:r>
      <w:r w:rsidRPr="009441BE">
        <w:rPr>
          <w:rFonts w:cs="Times New Roman"/>
        </w:rPr>
        <w:t>обеспечить</w:t>
      </w:r>
      <w:r w:rsidR="00823DF1" w:rsidRPr="009441BE">
        <w:rPr>
          <w:rFonts w:cs="Times New Roman"/>
        </w:rPr>
        <w:t xml:space="preserve"> </w:t>
      </w:r>
      <w:r w:rsidRPr="009441BE">
        <w:rPr>
          <w:rFonts w:cs="Times New Roman"/>
        </w:rPr>
        <w:t>снижение</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сопоставимых</w:t>
      </w:r>
      <w:r w:rsidR="00823DF1" w:rsidRPr="009441BE">
        <w:rPr>
          <w:rFonts w:cs="Times New Roman"/>
        </w:rPr>
        <w:t xml:space="preserve"> </w:t>
      </w:r>
      <w:r w:rsidRPr="009441BE">
        <w:rPr>
          <w:rFonts w:cs="Times New Roman"/>
        </w:rPr>
        <w:t>условиях</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потребленных</w:t>
      </w:r>
      <w:r w:rsidR="00823DF1" w:rsidRPr="009441BE">
        <w:rPr>
          <w:rFonts w:cs="Times New Roman"/>
        </w:rPr>
        <w:t xml:space="preserve"> </w:t>
      </w:r>
      <w:r w:rsidRPr="009441BE">
        <w:rPr>
          <w:rFonts w:cs="Times New Roman"/>
        </w:rPr>
        <w:t>им</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дизельного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иного</w:t>
      </w:r>
      <w:r w:rsidR="00823DF1" w:rsidRPr="009441BE">
        <w:rPr>
          <w:rFonts w:cs="Times New Roman"/>
        </w:rPr>
        <w:t xml:space="preserve"> </w:t>
      </w:r>
      <w:r w:rsidRPr="009441BE">
        <w:rPr>
          <w:rFonts w:cs="Times New Roman"/>
        </w:rPr>
        <w:t>топлива,</w:t>
      </w:r>
      <w:r w:rsidR="00823DF1" w:rsidRPr="009441BE">
        <w:rPr>
          <w:rFonts w:cs="Times New Roman"/>
        </w:rPr>
        <w:t xml:space="preserve"> </w:t>
      </w:r>
      <w:r w:rsidRPr="009441BE">
        <w:rPr>
          <w:rFonts w:cs="Times New Roman"/>
        </w:rPr>
        <w:t>мазута,</w:t>
      </w:r>
      <w:r w:rsidR="00823DF1" w:rsidRPr="009441BE">
        <w:rPr>
          <w:rFonts w:cs="Times New Roman"/>
        </w:rPr>
        <w:t xml:space="preserve"> </w:t>
      </w:r>
      <w:r w:rsidRPr="009441BE">
        <w:rPr>
          <w:rFonts w:cs="Times New Roman"/>
        </w:rPr>
        <w:t>природного</w:t>
      </w:r>
      <w:r w:rsidR="00823DF1" w:rsidRPr="009441BE">
        <w:rPr>
          <w:rFonts w:cs="Times New Roman"/>
        </w:rPr>
        <w:t xml:space="preserve"> </w:t>
      </w:r>
      <w:r w:rsidRPr="009441BE">
        <w:rPr>
          <w:rFonts w:cs="Times New Roman"/>
        </w:rPr>
        <w:t>газа,</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электрической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угля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течение</w:t>
      </w:r>
      <w:r w:rsidR="00823DF1" w:rsidRPr="009441BE">
        <w:rPr>
          <w:rFonts w:cs="Times New Roman"/>
        </w:rPr>
        <w:t xml:space="preserve"> </w:t>
      </w:r>
      <w:r w:rsidRPr="009441BE">
        <w:rPr>
          <w:rFonts w:cs="Times New Roman"/>
        </w:rPr>
        <w:t>пяти</w:t>
      </w:r>
      <w:r w:rsidR="00823DF1" w:rsidRPr="009441BE">
        <w:rPr>
          <w:rFonts w:cs="Times New Roman"/>
        </w:rPr>
        <w:t xml:space="preserve"> </w:t>
      </w:r>
      <w:r w:rsidRPr="009441BE">
        <w:rPr>
          <w:rFonts w:cs="Times New Roman"/>
        </w:rPr>
        <w:t>лет</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чем</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пятнадцать</w:t>
      </w:r>
      <w:r w:rsidR="00823DF1" w:rsidRPr="009441BE">
        <w:rPr>
          <w:rFonts w:cs="Times New Roman"/>
        </w:rPr>
        <w:t xml:space="preserve"> </w:t>
      </w:r>
      <w:r w:rsidRPr="009441BE">
        <w:rPr>
          <w:rFonts w:cs="Times New Roman"/>
        </w:rPr>
        <w:t>процентов</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фактически</w:t>
      </w:r>
      <w:r w:rsidR="00823DF1" w:rsidRPr="009441BE">
        <w:rPr>
          <w:rFonts w:cs="Times New Roman"/>
        </w:rPr>
        <w:t xml:space="preserve"> </w:t>
      </w:r>
      <w:r w:rsidRPr="009441BE">
        <w:rPr>
          <w:rFonts w:cs="Times New Roman"/>
        </w:rPr>
        <w:t>потребленного</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2009</w:t>
      </w:r>
      <w:r w:rsidR="00823DF1" w:rsidRPr="009441BE">
        <w:rPr>
          <w:rFonts w:cs="Times New Roman"/>
        </w:rPr>
        <w:t xml:space="preserve"> </w:t>
      </w:r>
      <w:r w:rsidRPr="009441BE">
        <w:rPr>
          <w:rFonts w:cs="Times New Roman"/>
        </w:rPr>
        <w:t>г.</w:t>
      </w:r>
      <w:r w:rsidR="00823DF1" w:rsidRPr="009441BE">
        <w:rPr>
          <w:rFonts w:cs="Times New Roman"/>
        </w:rPr>
        <w:t xml:space="preserve"> </w:t>
      </w:r>
      <w:r w:rsidRPr="009441BE">
        <w:rPr>
          <w:rFonts w:cs="Times New Roman"/>
        </w:rPr>
        <w:t>каждого</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указанных</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ежегодным</w:t>
      </w:r>
      <w:r w:rsidR="00823DF1" w:rsidRPr="009441BE">
        <w:rPr>
          <w:rFonts w:cs="Times New Roman"/>
        </w:rPr>
        <w:t xml:space="preserve"> </w:t>
      </w:r>
      <w:r w:rsidRPr="009441BE">
        <w:rPr>
          <w:rFonts w:cs="Times New Roman"/>
        </w:rPr>
        <w:t>снижением</w:t>
      </w:r>
      <w:r w:rsidR="00823DF1" w:rsidRPr="009441BE">
        <w:rPr>
          <w:rFonts w:cs="Times New Roman"/>
        </w:rPr>
        <w:t xml:space="preserve"> </w:t>
      </w:r>
      <w:r w:rsidRPr="009441BE">
        <w:rPr>
          <w:rFonts w:cs="Times New Roman"/>
        </w:rPr>
        <w:t>такого</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чем</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три</w:t>
      </w:r>
      <w:r w:rsidR="00823DF1" w:rsidRPr="009441BE">
        <w:rPr>
          <w:rFonts w:cs="Times New Roman"/>
        </w:rPr>
        <w:t xml:space="preserve"> </w:t>
      </w:r>
      <w:r w:rsidRPr="009441BE">
        <w:rPr>
          <w:rFonts w:cs="Times New Roman"/>
        </w:rPr>
        <w:t>процента.</w:t>
      </w:r>
      <w:r w:rsidR="00823DF1" w:rsidRPr="009441BE">
        <w:rPr>
          <w:rFonts w:cs="Times New Roman"/>
        </w:rPr>
        <w:t xml:space="preserve"> </w:t>
      </w:r>
    </w:p>
    <w:p w14:paraId="51D2105B" w14:textId="4B27E940" w:rsidR="00E32285" w:rsidRPr="009441BE" w:rsidRDefault="00E32285" w:rsidP="00F852C2">
      <w:pPr>
        <w:pStyle w:val="afffff6"/>
        <w:rPr>
          <w:rFonts w:cs="Times New Roman"/>
        </w:rPr>
      </w:pP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w:t>
      </w:r>
      <w:r w:rsidR="00823DF1" w:rsidRPr="009441BE">
        <w:rPr>
          <w:rFonts w:cs="Times New Roman"/>
        </w:rPr>
        <w:t xml:space="preserve"> </w:t>
      </w:r>
      <w:r w:rsidRPr="009441BE">
        <w:rPr>
          <w:rFonts w:cs="Times New Roman"/>
        </w:rPr>
        <w:t>13</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00FE1B1F" w:rsidRPr="009441BE">
        <w:rPr>
          <w:rFonts w:cs="Times New Roman"/>
        </w:rPr>
        <w:t>от</w:t>
      </w:r>
      <w:r w:rsidR="00823DF1" w:rsidRPr="009441BE">
        <w:rPr>
          <w:rFonts w:cs="Times New Roman"/>
        </w:rPr>
        <w:t xml:space="preserve"> </w:t>
      </w:r>
      <w:r w:rsidR="00FE1B1F" w:rsidRPr="009441BE">
        <w:rPr>
          <w:rFonts w:cs="Times New Roman"/>
        </w:rPr>
        <w:t>23.11.2009</w:t>
      </w:r>
      <w:r w:rsidR="00823DF1" w:rsidRPr="009441BE">
        <w:rPr>
          <w:rFonts w:cs="Times New Roman"/>
        </w:rPr>
        <w:t xml:space="preserve"> </w:t>
      </w:r>
      <w:r w:rsidR="00FE1B1F" w:rsidRPr="009441BE">
        <w:rPr>
          <w:rFonts w:cs="Times New Roman"/>
        </w:rPr>
        <w:t>N</w:t>
      </w:r>
      <w:r w:rsidR="00823DF1" w:rsidRPr="009441BE">
        <w:rPr>
          <w:rFonts w:cs="Times New Roman"/>
        </w:rPr>
        <w:t xml:space="preserve"> </w:t>
      </w:r>
      <w:r w:rsidR="00FE1B1F" w:rsidRPr="009441BE">
        <w:rPr>
          <w:rFonts w:cs="Times New Roman"/>
        </w:rPr>
        <w:t>261-ФЗ</w:t>
      </w:r>
      <w:r w:rsidR="00823DF1" w:rsidRPr="009441BE">
        <w:rPr>
          <w:rFonts w:cs="Times New Roman"/>
        </w:rPr>
        <w:t xml:space="preserve"> </w:t>
      </w:r>
      <w:r w:rsidR="00FE1B1F" w:rsidRPr="009441BE">
        <w:rPr>
          <w:rFonts w:cs="Times New Roman"/>
        </w:rPr>
        <w:t>(</w:t>
      </w:r>
      <w:r w:rsidR="004E2616" w:rsidRPr="009441BE">
        <w:rPr>
          <w:rFonts w:cs="Times New Roman"/>
        </w:rPr>
        <w:t>ред.</w:t>
      </w:r>
      <w:r w:rsidR="00823DF1" w:rsidRPr="009441BE">
        <w:rPr>
          <w:rFonts w:cs="Times New Roman"/>
        </w:rPr>
        <w:t xml:space="preserve"> </w:t>
      </w:r>
      <w:r w:rsidR="004E2616" w:rsidRPr="009441BE">
        <w:rPr>
          <w:rFonts w:cs="Times New Roman"/>
        </w:rPr>
        <w:t>от</w:t>
      </w:r>
      <w:r w:rsidR="00823DF1" w:rsidRPr="009441BE">
        <w:rPr>
          <w:rFonts w:cs="Times New Roman"/>
        </w:rPr>
        <w:t xml:space="preserve"> </w:t>
      </w:r>
      <w:r w:rsidR="004E2616" w:rsidRPr="009441BE">
        <w:rPr>
          <w:rFonts w:cs="Times New Roman"/>
        </w:rPr>
        <w:t>11.06.</w:t>
      </w:r>
      <w:r w:rsidR="00111385" w:rsidRPr="009441BE">
        <w:rPr>
          <w:rFonts w:cs="Times New Roman"/>
        </w:rPr>
        <w:t>202</w:t>
      </w:r>
      <w:r w:rsidR="0090154A" w:rsidRPr="009441BE">
        <w:rPr>
          <w:rFonts w:cs="Times New Roman"/>
          <w:lang w:val="ru-RU"/>
        </w:rPr>
        <w:t>1</w:t>
      </w:r>
      <w:r w:rsidR="00FE1B1F" w:rsidRPr="009441BE">
        <w:rPr>
          <w:rFonts w:cs="Times New Roman"/>
        </w:rPr>
        <w:t>)</w:t>
      </w:r>
      <w:r w:rsidR="00823DF1" w:rsidRPr="009441BE">
        <w:rPr>
          <w:rFonts w:cs="Times New Roman"/>
        </w:rPr>
        <w:t xml:space="preserve"> </w:t>
      </w:r>
      <w:r w:rsidR="00FE1B1F" w:rsidRPr="009441BE">
        <w:rPr>
          <w:rFonts w:cs="Times New Roman"/>
        </w:rPr>
        <w:t>"Об</w:t>
      </w:r>
      <w:r w:rsidR="00823DF1" w:rsidRPr="009441BE">
        <w:rPr>
          <w:rFonts w:cs="Times New Roman"/>
        </w:rPr>
        <w:t xml:space="preserve"> </w:t>
      </w:r>
      <w:r w:rsidR="00FE1B1F" w:rsidRPr="009441BE">
        <w:rPr>
          <w:rFonts w:cs="Times New Roman"/>
        </w:rPr>
        <w:t>энергосбережении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повышении</w:t>
      </w:r>
      <w:r w:rsidR="00823DF1" w:rsidRPr="009441BE">
        <w:rPr>
          <w:rFonts w:cs="Times New Roman"/>
        </w:rPr>
        <w:t xml:space="preserve"> </w:t>
      </w:r>
      <w:r w:rsidR="00FE1B1F" w:rsidRPr="009441BE">
        <w:rPr>
          <w:rFonts w:cs="Times New Roman"/>
        </w:rPr>
        <w:t>энергетической</w:t>
      </w:r>
      <w:r w:rsidR="00823DF1" w:rsidRPr="009441BE">
        <w:rPr>
          <w:rFonts w:cs="Times New Roman"/>
        </w:rPr>
        <w:t xml:space="preserve"> </w:t>
      </w:r>
      <w:r w:rsidR="00FE1B1F" w:rsidRPr="009441BE">
        <w:rPr>
          <w:rFonts w:cs="Times New Roman"/>
        </w:rPr>
        <w:t>эффективности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внесении</w:t>
      </w:r>
      <w:r w:rsidR="00823DF1" w:rsidRPr="009441BE">
        <w:rPr>
          <w:rFonts w:cs="Times New Roman"/>
        </w:rPr>
        <w:t xml:space="preserve"> </w:t>
      </w:r>
      <w:r w:rsidR="00FE1B1F" w:rsidRPr="009441BE">
        <w:rPr>
          <w:rFonts w:cs="Times New Roman"/>
        </w:rPr>
        <w:t>изменений</w:t>
      </w:r>
      <w:r w:rsidR="00823DF1" w:rsidRPr="009441BE">
        <w:rPr>
          <w:rFonts w:cs="Times New Roman"/>
        </w:rPr>
        <w:t xml:space="preserve"> </w:t>
      </w:r>
      <w:r w:rsidR="00FE1B1F" w:rsidRPr="009441BE">
        <w:rPr>
          <w:rFonts w:cs="Times New Roman"/>
        </w:rPr>
        <w:t>в</w:t>
      </w:r>
      <w:r w:rsidR="00823DF1" w:rsidRPr="009441BE">
        <w:rPr>
          <w:rFonts w:cs="Times New Roman"/>
        </w:rPr>
        <w:t xml:space="preserve"> </w:t>
      </w:r>
      <w:r w:rsidR="00FE1B1F" w:rsidRPr="009441BE">
        <w:rPr>
          <w:rFonts w:cs="Times New Roman"/>
        </w:rPr>
        <w:t>отдельные</w:t>
      </w:r>
      <w:r w:rsidR="00823DF1" w:rsidRPr="009441BE">
        <w:rPr>
          <w:rFonts w:cs="Times New Roman"/>
        </w:rPr>
        <w:t xml:space="preserve"> </w:t>
      </w:r>
      <w:r w:rsidR="00FE1B1F" w:rsidRPr="009441BE">
        <w:rPr>
          <w:rFonts w:cs="Times New Roman"/>
        </w:rPr>
        <w:t>законодательные</w:t>
      </w:r>
      <w:r w:rsidR="00823DF1" w:rsidRPr="009441BE">
        <w:rPr>
          <w:rFonts w:cs="Times New Roman"/>
        </w:rPr>
        <w:t xml:space="preserve"> </w:t>
      </w:r>
      <w:r w:rsidR="00FE1B1F" w:rsidRPr="009441BE">
        <w:rPr>
          <w:rFonts w:cs="Times New Roman"/>
        </w:rPr>
        <w:t>акты</w:t>
      </w:r>
      <w:r w:rsidR="00823DF1" w:rsidRPr="009441BE">
        <w:rPr>
          <w:rFonts w:cs="Times New Roman"/>
        </w:rPr>
        <w:t xml:space="preserve"> </w:t>
      </w:r>
      <w:r w:rsidR="00FE1B1F" w:rsidRPr="009441BE">
        <w:rPr>
          <w:rFonts w:cs="Times New Roman"/>
        </w:rPr>
        <w:t>Российской</w:t>
      </w:r>
      <w:r w:rsidR="00823DF1" w:rsidRPr="009441BE">
        <w:rPr>
          <w:rFonts w:cs="Times New Roman"/>
        </w:rPr>
        <w:t xml:space="preserve"> </w:t>
      </w:r>
      <w:r w:rsidR="00FE1B1F" w:rsidRPr="009441BE">
        <w:rPr>
          <w:rFonts w:cs="Times New Roman"/>
        </w:rPr>
        <w:t>Федерации"</w:t>
      </w:r>
      <w:r w:rsidR="00823DF1" w:rsidRPr="009441BE">
        <w:rPr>
          <w:rFonts w:cs="Times New Roman"/>
        </w:rPr>
        <w:t xml:space="preserve"> </w:t>
      </w:r>
      <w:r w:rsidRPr="009441BE">
        <w:rPr>
          <w:rFonts w:cs="Times New Roman"/>
        </w:rPr>
        <w:t>собственники</w:t>
      </w:r>
      <w:r w:rsidR="00823DF1" w:rsidRPr="009441BE">
        <w:rPr>
          <w:rFonts w:cs="Times New Roman"/>
        </w:rPr>
        <w:t xml:space="preserve"> </w:t>
      </w:r>
      <w:r w:rsidRPr="009441BE">
        <w:rPr>
          <w:rFonts w:cs="Times New Roman"/>
        </w:rPr>
        <w:t>жилых</w:t>
      </w:r>
      <w:r w:rsidR="00823DF1" w:rsidRPr="009441BE">
        <w:rPr>
          <w:rFonts w:cs="Times New Roman"/>
        </w:rPr>
        <w:t xml:space="preserve"> </w:t>
      </w:r>
      <w:r w:rsidRPr="009441BE">
        <w:rPr>
          <w:rFonts w:cs="Times New Roman"/>
        </w:rPr>
        <w:t>домов,</w:t>
      </w:r>
      <w:r w:rsidR="00823DF1" w:rsidRPr="009441BE">
        <w:rPr>
          <w:rFonts w:cs="Times New Roman"/>
        </w:rPr>
        <w:t xml:space="preserve"> </w:t>
      </w:r>
      <w:r w:rsidRPr="009441BE">
        <w:rPr>
          <w:rFonts w:cs="Times New Roman"/>
        </w:rPr>
        <w:t>собственники</w:t>
      </w:r>
      <w:r w:rsidR="00823DF1" w:rsidRPr="009441BE">
        <w:rPr>
          <w:rFonts w:cs="Times New Roman"/>
        </w:rPr>
        <w:t xml:space="preserve"> </w:t>
      </w:r>
      <w:r w:rsidRPr="009441BE">
        <w:rPr>
          <w:rFonts w:cs="Times New Roman"/>
        </w:rPr>
        <w:t>помещений,</w:t>
      </w:r>
      <w:r w:rsidR="00823DF1" w:rsidRPr="009441BE">
        <w:rPr>
          <w:rFonts w:cs="Times New Roman"/>
        </w:rPr>
        <w:t xml:space="preserve"> </w:t>
      </w:r>
      <w:r w:rsidRPr="009441BE">
        <w:rPr>
          <w:rFonts w:cs="Times New Roman"/>
        </w:rPr>
        <w:t>обязаны</w:t>
      </w:r>
      <w:r w:rsidR="00823DF1" w:rsidRPr="009441BE">
        <w:rPr>
          <w:rFonts w:cs="Times New Roman"/>
        </w:rPr>
        <w:t xml:space="preserve"> </w:t>
      </w:r>
      <w:r w:rsidRPr="009441BE">
        <w:rPr>
          <w:rFonts w:cs="Times New Roman"/>
        </w:rPr>
        <w:t>обеспечить</w:t>
      </w:r>
      <w:r w:rsidR="00823DF1" w:rsidRPr="009441BE">
        <w:rPr>
          <w:rFonts w:cs="Times New Roman"/>
        </w:rPr>
        <w:t xml:space="preserve"> </w:t>
      </w:r>
      <w:r w:rsidRPr="009441BE">
        <w:rPr>
          <w:rFonts w:cs="Times New Roman"/>
        </w:rPr>
        <w:t>оснащение</w:t>
      </w:r>
      <w:r w:rsidR="00823DF1" w:rsidRPr="009441BE">
        <w:rPr>
          <w:rFonts w:cs="Times New Roman"/>
        </w:rPr>
        <w:t xml:space="preserve"> </w:t>
      </w:r>
      <w:r w:rsidRPr="009441BE">
        <w:rPr>
          <w:rFonts w:cs="Times New Roman"/>
        </w:rPr>
        <w:t>таких</w:t>
      </w:r>
      <w:r w:rsidR="00823DF1" w:rsidRPr="009441BE">
        <w:rPr>
          <w:rFonts w:cs="Times New Roman"/>
        </w:rPr>
        <w:t xml:space="preserve"> </w:t>
      </w:r>
      <w:r w:rsidRPr="009441BE">
        <w:rPr>
          <w:rFonts w:cs="Times New Roman"/>
        </w:rPr>
        <w:t>домов</w:t>
      </w:r>
      <w:r w:rsidR="00823DF1" w:rsidRPr="009441BE">
        <w:rPr>
          <w:rFonts w:cs="Times New Roman"/>
        </w:rPr>
        <w:t xml:space="preserve"> </w:t>
      </w:r>
      <w:r w:rsidRPr="009441BE">
        <w:rPr>
          <w:rFonts w:cs="Times New Roman"/>
        </w:rPr>
        <w:t>приборами</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используемых</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электрической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ввод</w:t>
      </w:r>
      <w:r w:rsidR="00823DF1" w:rsidRPr="009441BE">
        <w:rPr>
          <w:rFonts w:cs="Times New Roman"/>
        </w:rPr>
        <w:t xml:space="preserve"> </w:t>
      </w:r>
      <w:r w:rsidRPr="009441BE">
        <w:rPr>
          <w:rFonts w:cs="Times New Roman"/>
        </w:rPr>
        <w:t>установленных</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эксплуатацию.</w:t>
      </w:r>
      <w:r w:rsidR="00823DF1" w:rsidRPr="009441BE">
        <w:rPr>
          <w:rFonts w:cs="Times New Roman"/>
        </w:rPr>
        <w:t xml:space="preserve"> </w:t>
      </w:r>
      <w:r w:rsidRPr="009441BE">
        <w:rPr>
          <w:rFonts w:cs="Times New Roman"/>
        </w:rPr>
        <w:t>Соответственно</w:t>
      </w:r>
      <w:r w:rsidR="00823DF1" w:rsidRPr="009441BE">
        <w:rPr>
          <w:rFonts w:cs="Times New Roman"/>
        </w:rPr>
        <w:t xml:space="preserve"> </w:t>
      </w:r>
      <w:r w:rsidRPr="009441BE">
        <w:rPr>
          <w:rFonts w:cs="Times New Roman"/>
        </w:rPr>
        <w:t>должен</w:t>
      </w:r>
      <w:r w:rsidR="00823DF1" w:rsidRPr="009441BE">
        <w:rPr>
          <w:rFonts w:cs="Times New Roman"/>
        </w:rPr>
        <w:t xml:space="preserve"> </w:t>
      </w:r>
      <w:r w:rsidRPr="009441BE">
        <w:rPr>
          <w:rFonts w:cs="Times New Roman"/>
        </w:rPr>
        <w:t>быть</w:t>
      </w:r>
      <w:r w:rsidR="00823DF1" w:rsidRPr="009441BE">
        <w:rPr>
          <w:rFonts w:cs="Times New Roman"/>
        </w:rPr>
        <w:t xml:space="preserve"> </w:t>
      </w:r>
      <w:r w:rsidRPr="009441BE">
        <w:rPr>
          <w:rFonts w:cs="Times New Roman"/>
        </w:rPr>
        <w:t>обеспечен</w:t>
      </w:r>
      <w:r w:rsidR="00823DF1" w:rsidRPr="009441BE">
        <w:rPr>
          <w:rFonts w:cs="Times New Roman"/>
        </w:rPr>
        <w:t xml:space="preserve"> </w:t>
      </w:r>
      <w:r w:rsidRPr="009441BE">
        <w:rPr>
          <w:rFonts w:cs="Times New Roman"/>
        </w:rPr>
        <w:t>перевод</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оплату</w:t>
      </w:r>
      <w:r w:rsidR="00823DF1" w:rsidRPr="009441BE">
        <w:rPr>
          <w:rFonts w:cs="Times New Roman"/>
        </w:rPr>
        <w:t xml:space="preserve"> </w:t>
      </w:r>
      <w:r w:rsidRPr="009441BE">
        <w:rPr>
          <w:rFonts w:cs="Times New Roman"/>
        </w:rPr>
        <w:t>энергетических</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показаниям</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счет</w:t>
      </w:r>
      <w:r w:rsidR="00823DF1" w:rsidRPr="009441BE">
        <w:rPr>
          <w:rFonts w:cs="Times New Roman"/>
        </w:rPr>
        <w:t xml:space="preserve"> </w:t>
      </w:r>
      <w:r w:rsidRPr="009441BE">
        <w:rPr>
          <w:rFonts w:cs="Times New Roman"/>
        </w:rPr>
        <w:t>завершения</w:t>
      </w:r>
      <w:r w:rsidR="00823DF1" w:rsidRPr="009441BE">
        <w:rPr>
          <w:rFonts w:cs="Times New Roman"/>
        </w:rPr>
        <w:t xml:space="preserve"> </w:t>
      </w:r>
      <w:r w:rsidRPr="009441BE">
        <w:rPr>
          <w:rFonts w:cs="Times New Roman"/>
        </w:rPr>
        <w:t>оснащения</w:t>
      </w:r>
      <w:r w:rsidR="00823DF1" w:rsidRPr="009441BE">
        <w:rPr>
          <w:rFonts w:cs="Times New Roman"/>
        </w:rPr>
        <w:t xml:space="preserve"> </w:t>
      </w:r>
      <w:r w:rsidRPr="009441BE">
        <w:rPr>
          <w:rFonts w:cs="Times New Roman"/>
        </w:rPr>
        <w:t>приборами</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природного</w:t>
      </w:r>
      <w:r w:rsidR="00823DF1" w:rsidRPr="009441BE">
        <w:rPr>
          <w:rFonts w:cs="Times New Roman"/>
        </w:rPr>
        <w:t xml:space="preserve"> </w:t>
      </w:r>
      <w:r w:rsidRPr="009441BE">
        <w:rPr>
          <w:rFonts w:cs="Times New Roman"/>
        </w:rPr>
        <w:t>газа,</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электрической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зданий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сооружений</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их</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эксплуатацию.</w:t>
      </w:r>
    </w:p>
    <w:p w14:paraId="02CA5FEF" w14:textId="77777777" w:rsidR="00CE4C65" w:rsidRPr="009441BE" w:rsidRDefault="00CE4C65" w:rsidP="00F852C2">
      <w:pPr>
        <w:pStyle w:val="afffff6"/>
        <w:rPr>
          <w:rFonts w:cs="Times New Roman"/>
        </w:rPr>
      </w:pPr>
      <w:r w:rsidRPr="009441BE">
        <w:rPr>
          <w:rFonts w:cs="Times New Roman"/>
        </w:rPr>
        <w:t>Оснащенность</w:t>
      </w:r>
      <w:r w:rsidR="00823DF1" w:rsidRPr="009441BE">
        <w:rPr>
          <w:rFonts w:cs="Times New Roman"/>
        </w:rPr>
        <w:t xml:space="preserve"> </w:t>
      </w:r>
      <w:r w:rsidRPr="009441BE">
        <w:rPr>
          <w:rFonts w:cs="Times New Roman"/>
        </w:rPr>
        <w:t>приборами</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представлена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таблице</w:t>
      </w:r>
      <w:r w:rsidR="00823DF1" w:rsidRPr="009441BE">
        <w:rPr>
          <w:rFonts w:cs="Times New Roman"/>
        </w:rPr>
        <w:t xml:space="preserve"> </w:t>
      </w:r>
      <w:r w:rsidRPr="009441BE">
        <w:rPr>
          <w:rFonts w:cs="Times New Roman"/>
        </w:rPr>
        <w:t>4.</w:t>
      </w:r>
      <w:r w:rsidR="004F3B19" w:rsidRPr="009441BE">
        <w:rPr>
          <w:rFonts w:cs="Times New Roman"/>
        </w:rPr>
        <w:t>7</w:t>
      </w:r>
      <w:r w:rsidRPr="009441BE">
        <w:rPr>
          <w:rFonts w:cs="Times New Roman"/>
        </w:rPr>
        <w:t>.</w:t>
      </w:r>
      <w:r w:rsidR="004F3B19" w:rsidRPr="009441BE">
        <w:rPr>
          <w:rFonts w:cs="Times New Roman"/>
        </w:rPr>
        <w:t>1.</w:t>
      </w:r>
    </w:p>
    <w:p w14:paraId="28CF0461" w14:textId="5D427247" w:rsidR="0094669B" w:rsidRDefault="00CE4C65" w:rsidP="00F671C6">
      <w:pPr>
        <w:pStyle w:val="affff4"/>
        <w:rPr>
          <w:rFonts w:cs="Times New Roman"/>
          <w:szCs w:val="24"/>
        </w:rPr>
      </w:pPr>
      <w:r w:rsidRPr="009441BE">
        <w:rPr>
          <w:rFonts w:cs="Times New Roman"/>
          <w:szCs w:val="24"/>
        </w:rPr>
        <w:t>Таблица</w:t>
      </w:r>
      <w:r w:rsidR="00823DF1" w:rsidRPr="009441BE">
        <w:rPr>
          <w:rFonts w:cs="Times New Roman"/>
          <w:szCs w:val="24"/>
        </w:rPr>
        <w:t xml:space="preserve"> </w:t>
      </w:r>
      <w:r w:rsidRPr="009441BE">
        <w:rPr>
          <w:rFonts w:cs="Times New Roman"/>
          <w:szCs w:val="24"/>
        </w:rPr>
        <w:t>4</w:t>
      </w:r>
      <w:r w:rsidR="0024510B" w:rsidRPr="009441BE">
        <w:rPr>
          <w:rFonts w:cs="Times New Roman"/>
          <w:szCs w:val="24"/>
        </w:rPr>
        <w:t>.</w:t>
      </w:r>
      <w:r w:rsidR="004F3B19" w:rsidRPr="009441BE">
        <w:rPr>
          <w:rFonts w:cs="Times New Roman"/>
          <w:szCs w:val="24"/>
        </w:rPr>
        <w:t>7.1</w:t>
      </w:r>
      <w:r w:rsidR="0090154A" w:rsidRPr="009441BE">
        <w:rPr>
          <w:rFonts w:cs="Times New Roman"/>
          <w:szCs w:val="24"/>
        </w:rPr>
        <w:t>.</w:t>
      </w:r>
      <w:r w:rsidR="00823DF1" w:rsidRPr="009441BE">
        <w:rPr>
          <w:rFonts w:cs="Times New Roman"/>
          <w:szCs w:val="24"/>
        </w:rPr>
        <w:t xml:space="preserve"> </w:t>
      </w:r>
      <w:r w:rsidR="0090154A" w:rsidRPr="009441BE">
        <w:rPr>
          <w:rFonts w:cs="Times New Roman"/>
          <w:szCs w:val="24"/>
        </w:rPr>
        <w:t>-</w:t>
      </w:r>
      <w:r w:rsidR="00823DF1" w:rsidRPr="009441BE">
        <w:rPr>
          <w:rFonts w:cs="Times New Roman"/>
          <w:szCs w:val="24"/>
        </w:rPr>
        <w:t xml:space="preserve"> </w:t>
      </w:r>
      <w:r w:rsidR="0094669B" w:rsidRPr="009441BE">
        <w:rPr>
          <w:rFonts w:cs="Times New Roman"/>
          <w:szCs w:val="24"/>
        </w:rPr>
        <w:t>Оснащенность</w:t>
      </w:r>
      <w:r w:rsidR="00823DF1" w:rsidRPr="009441BE">
        <w:rPr>
          <w:rFonts w:cs="Times New Roman"/>
          <w:szCs w:val="24"/>
        </w:rPr>
        <w:t xml:space="preserve"> </w:t>
      </w:r>
      <w:r w:rsidR="0094669B" w:rsidRPr="009441BE">
        <w:rPr>
          <w:rFonts w:cs="Times New Roman"/>
          <w:szCs w:val="24"/>
        </w:rPr>
        <w:t>приборами</w:t>
      </w:r>
      <w:r w:rsidR="00823DF1" w:rsidRPr="009441BE">
        <w:rPr>
          <w:rFonts w:cs="Times New Roman"/>
          <w:szCs w:val="24"/>
        </w:rPr>
        <w:t xml:space="preserve"> </w:t>
      </w:r>
      <w:r w:rsidR="0094669B" w:rsidRPr="009441BE">
        <w:rPr>
          <w:rFonts w:cs="Times New Roman"/>
          <w:szCs w:val="24"/>
        </w:rPr>
        <w:t>учета</w:t>
      </w:r>
    </w:p>
    <w:p w14:paraId="59270873" w14:textId="77777777" w:rsidR="003437FB" w:rsidRPr="009441BE" w:rsidRDefault="003437FB" w:rsidP="00F671C6">
      <w:pPr>
        <w:pStyle w:val="affff4"/>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95"/>
        <w:gridCol w:w="1720"/>
        <w:gridCol w:w="1866"/>
        <w:gridCol w:w="3358"/>
      </w:tblGrid>
      <w:tr w:rsidR="006A59DB" w:rsidRPr="009441BE" w14:paraId="1EA84031" w14:textId="77777777" w:rsidTr="006C43CF">
        <w:trPr>
          <w:trHeight w:val="20"/>
          <w:tblHeader/>
        </w:trPr>
        <w:tc>
          <w:tcPr>
            <w:tcW w:w="1282" w:type="pct"/>
            <w:shd w:val="clear" w:color="auto" w:fill="D9D9D9"/>
            <w:vAlign w:val="center"/>
          </w:tcPr>
          <w:p w14:paraId="28E7CBB1" w14:textId="77777777" w:rsidR="006A59DB" w:rsidRPr="009441BE" w:rsidRDefault="006A59DB" w:rsidP="006A59DB">
            <w:pPr>
              <w:pStyle w:val="115"/>
              <w:rPr>
                <w:rFonts w:cs="Times New Roman"/>
              </w:rPr>
            </w:pPr>
            <w:r w:rsidRPr="009441BE">
              <w:rPr>
                <w:rFonts w:cs="Times New Roman"/>
              </w:rPr>
              <w:lastRenderedPageBreak/>
              <w:t>Показатель</w:t>
            </w:r>
          </w:p>
        </w:tc>
        <w:tc>
          <w:tcPr>
            <w:tcW w:w="921" w:type="pct"/>
            <w:shd w:val="clear" w:color="auto" w:fill="D9D9D9"/>
            <w:vAlign w:val="center"/>
          </w:tcPr>
          <w:p w14:paraId="5F7E1699" w14:textId="77777777" w:rsidR="006A59DB" w:rsidRPr="009441BE" w:rsidRDefault="006A59DB" w:rsidP="006A59DB">
            <w:pPr>
              <w:pStyle w:val="115"/>
              <w:rPr>
                <w:rFonts w:cs="Times New Roman"/>
              </w:rPr>
            </w:pPr>
            <w:r w:rsidRPr="009441BE">
              <w:rPr>
                <w:rFonts w:cs="Times New Roman"/>
              </w:rPr>
              <w:t>Население,</w:t>
            </w:r>
            <w:r w:rsidR="00823DF1" w:rsidRPr="009441BE">
              <w:rPr>
                <w:rFonts w:cs="Times New Roman"/>
              </w:rPr>
              <w:t xml:space="preserve"> </w:t>
            </w:r>
            <w:r w:rsidRPr="009441BE">
              <w:rPr>
                <w:rFonts w:cs="Times New Roman"/>
              </w:rPr>
              <w:t>%</w:t>
            </w:r>
          </w:p>
        </w:tc>
        <w:tc>
          <w:tcPr>
            <w:tcW w:w="999" w:type="pct"/>
            <w:shd w:val="clear" w:color="auto" w:fill="D9D9D9"/>
            <w:vAlign w:val="center"/>
          </w:tcPr>
          <w:p w14:paraId="0335C87F" w14:textId="77777777" w:rsidR="006A59DB" w:rsidRPr="009441BE" w:rsidRDefault="006A59DB" w:rsidP="006A59DB">
            <w:pPr>
              <w:pStyle w:val="115"/>
              <w:rPr>
                <w:rFonts w:cs="Times New Roman"/>
              </w:rPr>
            </w:pPr>
            <w:r w:rsidRPr="009441BE">
              <w:rPr>
                <w:rFonts w:cs="Times New Roman"/>
              </w:rPr>
              <w:t>Промышленные</w:t>
            </w:r>
            <w:r w:rsidR="00823DF1" w:rsidRPr="009441BE">
              <w:rPr>
                <w:rFonts w:cs="Times New Roman"/>
              </w:rPr>
              <w:t xml:space="preserve"> </w:t>
            </w:r>
            <w:r w:rsidRPr="009441BE">
              <w:rPr>
                <w:rFonts w:cs="Times New Roman"/>
              </w:rPr>
              <w:t>объекты,</w:t>
            </w:r>
            <w:r w:rsidR="00823DF1" w:rsidRPr="009441BE">
              <w:rPr>
                <w:rFonts w:cs="Times New Roman"/>
              </w:rPr>
              <w:t xml:space="preserve"> </w:t>
            </w:r>
            <w:r w:rsidRPr="009441BE">
              <w:rPr>
                <w:rFonts w:cs="Times New Roman"/>
              </w:rPr>
              <w:t>%</w:t>
            </w:r>
          </w:p>
        </w:tc>
        <w:tc>
          <w:tcPr>
            <w:tcW w:w="1798" w:type="pct"/>
            <w:shd w:val="clear" w:color="auto" w:fill="D9D9D9"/>
            <w:vAlign w:val="center"/>
          </w:tcPr>
          <w:p w14:paraId="41596C9B" w14:textId="77777777" w:rsidR="006A59DB" w:rsidRPr="009441BE" w:rsidRDefault="006A59DB" w:rsidP="006A59DB">
            <w:pPr>
              <w:pStyle w:val="115"/>
              <w:rPr>
                <w:rFonts w:cs="Times New Roman"/>
              </w:rPr>
            </w:pPr>
            <w:r w:rsidRPr="009441BE">
              <w:rPr>
                <w:rFonts w:cs="Times New Roman"/>
              </w:rPr>
              <w:t>Объекты</w:t>
            </w:r>
            <w:r w:rsidR="00823DF1" w:rsidRPr="009441BE">
              <w:rPr>
                <w:rFonts w:cs="Times New Roman"/>
              </w:rPr>
              <w:t xml:space="preserve"> </w:t>
            </w:r>
            <w:r w:rsidRPr="009441BE">
              <w:rPr>
                <w:rFonts w:cs="Times New Roman"/>
              </w:rPr>
              <w:t>социально-культурного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бытового</w:t>
            </w:r>
            <w:r w:rsidR="00823DF1" w:rsidRPr="009441BE">
              <w:rPr>
                <w:rFonts w:cs="Times New Roman"/>
              </w:rPr>
              <w:t xml:space="preserve"> </w:t>
            </w:r>
            <w:r w:rsidRPr="009441BE">
              <w:rPr>
                <w:rFonts w:cs="Times New Roman"/>
              </w:rPr>
              <w:t>назначения,</w:t>
            </w:r>
            <w:r w:rsidR="00823DF1" w:rsidRPr="009441BE">
              <w:rPr>
                <w:rFonts w:cs="Times New Roman"/>
              </w:rPr>
              <w:t xml:space="preserve"> </w:t>
            </w:r>
            <w:r w:rsidRPr="009441BE">
              <w:rPr>
                <w:rFonts w:cs="Times New Roman"/>
              </w:rPr>
              <w:t>%</w:t>
            </w:r>
          </w:p>
        </w:tc>
      </w:tr>
      <w:tr w:rsidR="00CA1C72" w:rsidRPr="009441BE" w14:paraId="2FB06B23" w14:textId="77777777" w:rsidTr="00CA1C72">
        <w:trPr>
          <w:trHeight w:val="20"/>
        </w:trPr>
        <w:tc>
          <w:tcPr>
            <w:tcW w:w="1282" w:type="pct"/>
            <w:shd w:val="clear" w:color="auto" w:fill="FFFFFF"/>
            <w:vAlign w:val="center"/>
          </w:tcPr>
          <w:p w14:paraId="37B36607" w14:textId="77777777" w:rsidR="00CA1C72" w:rsidRPr="009441BE" w:rsidRDefault="00CA1C72" w:rsidP="00CA1C72">
            <w:pPr>
              <w:pStyle w:val="115"/>
              <w:rPr>
                <w:rFonts w:cs="Times New Roman"/>
              </w:rPr>
            </w:pPr>
            <w:r w:rsidRPr="009441BE">
              <w:rPr>
                <w:rFonts w:cs="Times New Roman"/>
              </w:rPr>
              <w:t>водоснабжение</w:t>
            </w:r>
          </w:p>
        </w:tc>
        <w:tc>
          <w:tcPr>
            <w:tcW w:w="921" w:type="pct"/>
            <w:shd w:val="clear" w:color="auto" w:fill="FFFFFF"/>
            <w:vAlign w:val="center"/>
          </w:tcPr>
          <w:p w14:paraId="785DE64B" w14:textId="77777777" w:rsidR="00CA1C72" w:rsidRPr="00074B8E" w:rsidRDefault="00074B8E" w:rsidP="00CA1C72">
            <w:pPr>
              <w:pStyle w:val="115"/>
              <w:rPr>
                <w:rFonts w:cs="Times New Roman"/>
              </w:rPr>
            </w:pPr>
            <w:r>
              <w:rPr>
                <w:rFonts w:cs="Times New Roman"/>
              </w:rPr>
              <w:t>н/д</w:t>
            </w:r>
          </w:p>
        </w:tc>
        <w:tc>
          <w:tcPr>
            <w:tcW w:w="999" w:type="pct"/>
            <w:shd w:val="clear" w:color="auto" w:fill="FFFFFF"/>
            <w:vAlign w:val="center"/>
          </w:tcPr>
          <w:p w14:paraId="4558BD96" w14:textId="77777777" w:rsidR="00CA1C72" w:rsidRPr="009441BE" w:rsidRDefault="00CA1C72" w:rsidP="00CA1C72">
            <w:pPr>
              <w:pStyle w:val="115"/>
              <w:rPr>
                <w:rFonts w:cs="Times New Roman"/>
              </w:rPr>
            </w:pPr>
          </w:p>
        </w:tc>
        <w:tc>
          <w:tcPr>
            <w:tcW w:w="1798" w:type="pct"/>
            <w:shd w:val="clear" w:color="auto" w:fill="FFFFFF"/>
            <w:vAlign w:val="center"/>
          </w:tcPr>
          <w:p w14:paraId="786E0485" w14:textId="77777777" w:rsidR="00CA1C72" w:rsidRPr="009441BE" w:rsidRDefault="00002BDC" w:rsidP="00CA1C72">
            <w:pPr>
              <w:pStyle w:val="115"/>
              <w:rPr>
                <w:rFonts w:cs="Times New Roman"/>
                <w:lang w:val="en-US"/>
              </w:rPr>
            </w:pPr>
            <w:r w:rsidRPr="009441BE">
              <w:rPr>
                <w:rFonts w:cs="Times New Roman"/>
                <w:lang w:val="en-US"/>
              </w:rPr>
              <w:t>0</w:t>
            </w:r>
          </w:p>
        </w:tc>
      </w:tr>
      <w:tr w:rsidR="00074B8E" w:rsidRPr="009441BE" w14:paraId="5A98931C" w14:textId="77777777" w:rsidTr="00985338">
        <w:trPr>
          <w:trHeight w:val="20"/>
        </w:trPr>
        <w:tc>
          <w:tcPr>
            <w:tcW w:w="1282" w:type="pct"/>
            <w:shd w:val="clear" w:color="auto" w:fill="FFFFFF"/>
            <w:vAlign w:val="center"/>
          </w:tcPr>
          <w:p w14:paraId="1E0AEB45" w14:textId="77777777" w:rsidR="00074B8E" w:rsidRPr="009441BE" w:rsidRDefault="00074B8E" w:rsidP="00074B8E">
            <w:pPr>
              <w:pStyle w:val="115"/>
              <w:rPr>
                <w:rFonts w:cs="Times New Roman"/>
              </w:rPr>
            </w:pPr>
            <w:r w:rsidRPr="009441BE">
              <w:rPr>
                <w:rFonts w:cs="Times New Roman"/>
              </w:rPr>
              <w:t>водоотведение</w:t>
            </w:r>
          </w:p>
        </w:tc>
        <w:tc>
          <w:tcPr>
            <w:tcW w:w="921" w:type="pct"/>
            <w:shd w:val="clear" w:color="auto" w:fill="FFFFFF"/>
          </w:tcPr>
          <w:p w14:paraId="23F06978" w14:textId="77777777" w:rsidR="00074B8E" w:rsidRPr="009441BE" w:rsidRDefault="00074B8E" w:rsidP="00074B8E">
            <w:pPr>
              <w:pStyle w:val="115"/>
              <w:rPr>
                <w:rFonts w:cs="Times New Roman"/>
              </w:rPr>
            </w:pPr>
            <w:r w:rsidRPr="0032656D">
              <w:rPr>
                <w:rFonts w:cs="Times New Roman"/>
              </w:rPr>
              <w:t>н/д</w:t>
            </w:r>
          </w:p>
        </w:tc>
        <w:tc>
          <w:tcPr>
            <w:tcW w:w="999" w:type="pct"/>
            <w:shd w:val="clear" w:color="auto" w:fill="FFFFFF"/>
          </w:tcPr>
          <w:p w14:paraId="590AEB4C" w14:textId="77777777" w:rsidR="00074B8E" w:rsidRPr="009441BE" w:rsidRDefault="00074B8E" w:rsidP="00074B8E">
            <w:pPr>
              <w:pStyle w:val="115"/>
              <w:rPr>
                <w:rFonts w:cs="Times New Roman"/>
              </w:rPr>
            </w:pPr>
            <w:r w:rsidRPr="0032656D">
              <w:rPr>
                <w:rFonts w:cs="Times New Roman"/>
              </w:rPr>
              <w:t>н/д</w:t>
            </w:r>
          </w:p>
        </w:tc>
        <w:tc>
          <w:tcPr>
            <w:tcW w:w="1798" w:type="pct"/>
            <w:shd w:val="clear" w:color="auto" w:fill="FFFFFF"/>
          </w:tcPr>
          <w:p w14:paraId="12F1A01F" w14:textId="77777777" w:rsidR="00074B8E" w:rsidRPr="009441BE" w:rsidRDefault="00074B8E" w:rsidP="00074B8E">
            <w:pPr>
              <w:pStyle w:val="115"/>
              <w:rPr>
                <w:rFonts w:cs="Times New Roman"/>
              </w:rPr>
            </w:pPr>
            <w:r w:rsidRPr="0032656D">
              <w:rPr>
                <w:rFonts w:cs="Times New Roman"/>
              </w:rPr>
              <w:t>н/д</w:t>
            </w:r>
          </w:p>
        </w:tc>
      </w:tr>
      <w:tr w:rsidR="00074B8E" w:rsidRPr="009441BE" w14:paraId="4F40870B" w14:textId="77777777" w:rsidTr="00985338">
        <w:trPr>
          <w:trHeight w:val="20"/>
        </w:trPr>
        <w:tc>
          <w:tcPr>
            <w:tcW w:w="1282" w:type="pct"/>
            <w:shd w:val="clear" w:color="auto" w:fill="FFFFFF"/>
            <w:vAlign w:val="center"/>
          </w:tcPr>
          <w:p w14:paraId="2A508ED0" w14:textId="77777777" w:rsidR="00074B8E" w:rsidRPr="009441BE" w:rsidRDefault="00074B8E" w:rsidP="00074B8E">
            <w:pPr>
              <w:pStyle w:val="115"/>
              <w:rPr>
                <w:rFonts w:cs="Times New Roman"/>
              </w:rPr>
            </w:pPr>
            <w:r w:rsidRPr="009441BE">
              <w:rPr>
                <w:rFonts w:cs="Times New Roman"/>
              </w:rPr>
              <w:t>теплоснабжение</w:t>
            </w:r>
          </w:p>
        </w:tc>
        <w:tc>
          <w:tcPr>
            <w:tcW w:w="921" w:type="pct"/>
            <w:shd w:val="clear" w:color="auto" w:fill="FFFFFF"/>
          </w:tcPr>
          <w:p w14:paraId="6F837BC7" w14:textId="77777777" w:rsidR="00074B8E" w:rsidRPr="009441BE" w:rsidRDefault="00074B8E" w:rsidP="00074B8E">
            <w:pPr>
              <w:pStyle w:val="115"/>
              <w:rPr>
                <w:rFonts w:cs="Times New Roman"/>
              </w:rPr>
            </w:pPr>
            <w:r w:rsidRPr="008C339F">
              <w:rPr>
                <w:rFonts w:cs="Times New Roman"/>
              </w:rPr>
              <w:t>н/д</w:t>
            </w:r>
          </w:p>
        </w:tc>
        <w:tc>
          <w:tcPr>
            <w:tcW w:w="999" w:type="pct"/>
            <w:shd w:val="clear" w:color="auto" w:fill="FFFFFF"/>
          </w:tcPr>
          <w:p w14:paraId="223086AB" w14:textId="77777777" w:rsidR="00074B8E" w:rsidRPr="009441BE" w:rsidRDefault="00074B8E" w:rsidP="00074B8E">
            <w:pPr>
              <w:pStyle w:val="115"/>
              <w:rPr>
                <w:rFonts w:cs="Times New Roman"/>
              </w:rPr>
            </w:pPr>
            <w:r w:rsidRPr="008C339F">
              <w:rPr>
                <w:rFonts w:cs="Times New Roman"/>
              </w:rPr>
              <w:t>н/д</w:t>
            </w:r>
          </w:p>
        </w:tc>
        <w:tc>
          <w:tcPr>
            <w:tcW w:w="1798" w:type="pct"/>
            <w:shd w:val="clear" w:color="auto" w:fill="FFFFFF"/>
          </w:tcPr>
          <w:p w14:paraId="3AAB0DE3" w14:textId="77777777" w:rsidR="00074B8E" w:rsidRPr="009441BE" w:rsidRDefault="00074B8E" w:rsidP="00074B8E">
            <w:pPr>
              <w:pStyle w:val="115"/>
              <w:rPr>
                <w:rFonts w:cs="Times New Roman"/>
                <w:lang w:val="en-US"/>
              </w:rPr>
            </w:pPr>
            <w:r w:rsidRPr="008C339F">
              <w:rPr>
                <w:rFonts w:cs="Times New Roman"/>
              </w:rPr>
              <w:t>н/д</w:t>
            </w:r>
          </w:p>
        </w:tc>
      </w:tr>
      <w:tr w:rsidR="00CA1C72" w:rsidRPr="009441BE" w14:paraId="719A9984" w14:textId="77777777" w:rsidTr="00CA1C72">
        <w:trPr>
          <w:trHeight w:val="20"/>
        </w:trPr>
        <w:tc>
          <w:tcPr>
            <w:tcW w:w="1282" w:type="pct"/>
            <w:shd w:val="clear" w:color="auto" w:fill="FFFFFF"/>
            <w:vAlign w:val="center"/>
          </w:tcPr>
          <w:p w14:paraId="79899911" w14:textId="77777777" w:rsidR="00CA1C72" w:rsidRPr="009441BE" w:rsidRDefault="00CA1C72" w:rsidP="00CA1C72">
            <w:pPr>
              <w:pStyle w:val="115"/>
              <w:rPr>
                <w:rFonts w:cs="Times New Roman"/>
              </w:rPr>
            </w:pPr>
            <w:r w:rsidRPr="009441BE">
              <w:rPr>
                <w:rFonts w:cs="Times New Roman"/>
              </w:rPr>
              <w:t>газоснабжение</w:t>
            </w:r>
          </w:p>
        </w:tc>
        <w:tc>
          <w:tcPr>
            <w:tcW w:w="921" w:type="pct"/>
            <w:shd w:val="clear" w:color="auto" w:fill="FFFFFF"/>
            <w:vAlign w:val="center"/>
          </w:tcPr>
          <w:p w14:paraId="2EC22CD8" w14:textId="77777777" w:rsidR="00CA1C72" w:rsidRPr="00074B8E" w:rsidRDefault="00074B8E" w:rsidP="00CA1C72">
            <w:pPr>
              <w:pStyle w:val="115"/>
              <w:rPr>
                <w:rFonts w:cs="Times New Roman"/>
              </w:rPr>
            </w:pPr>
            <w:r>
              <w:rPr>
                <w:rFonts w:cs="Times New Roman"/>
              </w:rPr>
              <w:t>-</w:t>
            </w:r>
          </w:p>
        </w:tc>
        <w:tc>
          <w:tcPr>
            <w:tcW w:w="999" w:type="pct"/>
            <w:shd w:val="clear" w:color="auto" w:fill="FFFFFF"/>
            <w:vAlign w:val="center"/>
          </w:tcPr>
          <w:p w14:paraId="6A3F241F" w14:textId="77777777" w:rsidR="00CA1C72" w:rsidRPr="009441BE" w:rsidRDefault="00074B8E" w:rsidP="00CA1C72">
            <w:pPr>
              <w:pStyle w:val="115"/>
              <w:rPr>
                <w:rFonts w:cs="Times New Roman"/>
              </w:rPr>
            </w:pPr>
            <w:r>
              <w:rPr>
                <w:rFonts w:cs="Times New Roman"/>
              </w:rPr>
              <w:t>-</w:t>
            </w:r>
          </w:p>
        </w:tc>
        <w:tc>
          <w:tcPr>
            <w:tcW w:w="1798" w:type="pct"/>
            <w:shd w:val="clear" w:color="auto" w:fill="FFFFFF"/>
            <w:vAlign w:val="center"/>
          </w:tcPr>
          <w:p w14:paraId="1359A84F" w14:textId="77777777" w:rsidR="00CA1C72" w:rsidRPr="009441BE" w:rsidRDefault="00074B8E" w:rsidP="00CA1C72">
            <w:pPr>
              <w:pStyle w:val="115"/>
              <w:rPr>
                <w:rFonts w:cs="Times New Roman"/>
              </w:rPr>
            </w:pPr>
            <w:r>
              <w:rPr>
                <w:rFonts w:cs="Times New Roman"/>
              </w:rPr>
              <w:t>-</w:t>
            </w:r>
          </w:p>
        </w:tc>
      </w:tr>
      <w:tr w:rsidR="00CA1C72" w:rsidRPr="009441BE" w14:paraId="0B89F180" w14:textId="77777777" w:rsidTr="00CA1C72">
        <w:trPr>
          <w:trHeight w:val="20"/>
        </w:trPr>
        <w:tc>
          <w:tcPr>
            <w:tcW w:w="1282" w:type="pct"/>
            <w:shd w:val="clear" w:color="auto" w:fill="FFFFFF"/>
            <w:vAlign w:val="center"/>
          </w:tcPr>
          <w:p w14:paraId="53004D58" w14:textId="77777777" w:rsidR="00CA1C72" w:rsidRPr="009441BE" w:rsidRDefault="00CA1C72" w:rsidP="00CA1C72">
            <w:pPr>
              <w:pStyle w:val="115"/>
              <w:rPr>
                <w:rFonts w:cs="Times New Roman"/>
              </w:rPr>
            </w:pPr>
            <w:r w:rsidRPr="009441BE">
              <w:rPr>
                <w:rFonts w:cs="Times New Roman"/>
              </w:rPr>
              <w:t>электроснабжение</w:t>
            </w:r>
          </w:p>
        </w:tc>
        <w:tc>
          <w:tcPr>
            <w:tcW w:w="921" w:type="pct"/>
            <w:shd w:val="clear" w:color="auto" w:fill="FFFFFF"/>
            <w:vAlign w:val="center"/>
          </w:tcPr>
          <w:p w14:paraId="4DA4147E" w14:textId="77777777" w:rsidR="00CA1C72" w:rsidRPr="009441BE" w:rsidRDefault="00E54ACB" w:rsidP="00CA1C72">
            <w:pPr>
              <w:pStyle w:val="115"/>
              <w:rPr>
                <w:rFonts w:cs="Times New Roman"/>
              </w:rPr>
            </w:pPr>
            <w:r w:rsidRPr="009441BE">
              <w:rPr>
                <w:rFonts w:cs="Times New Roman"/>
              </w:rPr>
              <w:t>100</w:t>
            </w:r>
          </w:p>
        </w:tc>
        <w:tc>
          <w:tcPr>
            <w:tcW w:w="999" w:type="pct"/>
            <w:shd w:val="clear" w:color="auto" w:fill="FFFFFF"/>
            <w:vAlign w:val="center"/>
          </w:tcPr>
          <w:p w14:paraId="2AB2F25A" w14:textId="77777777" w:rsidR="00CA1C72" w:rsidRPr="009441BE" w:rsidRDefault="00074B8E" w:rsidP="00CA1C72">
            <w:pPr>
              <w:pStyle w:val="115"/>
              <w:rPr>
                <w:rFonts w:cs="Times New Roman"/>
              </w:rPr>
            </w:pPr>
            <w:r>
              <w:rPr>
                <w:rFonts w:cs="Times New Roman"/>
              </w:rPr>
              <w:t>100</w:t>
            </w:r>
          </w:p>
        </w:tc>
        <w:tc>
          <w:tcPr>
            <w:tcW w:w="1798" w:type="pct"/>
            <w:shd w:val="clear" w:color="auto" w:fill="FFFFFF"/>
            <w:vAlign w:val="center"/>
          </w:tcPr>
          <w:p w14:paraId="2E083299" w14:textId="77777777" w:rsidR="00CA1C72" w:rsidRPr="009441BE" w:rsidRDefault="00E54ACB" w:rsidP="00CA1C72">
            <w:pPr>
              <w:pStyle w:val="115"/>
              <w:rPr>
                <w:rFonts w:cs="Times New Roman"/>
              </w:rPr>
            </w:pPr>
            <w:r w:rsidRPr="009441BE">
              <w:rPr>
                <w:rFonts w:cs="Times New Roman"/>
              </w:rPr>
              <w:t>100</w:t>
            </w:r>
          </w:p>
        </w:tc>
      </w:tr>
    </w:tbl>
    <w:p w14:paraId="46026DC7" w14:textId="77777777" w:rsidR="00A35688" w:rsidRPr="009441BE" w:rsidRDefault="00A35688" w:rsidP="006A59DB">
      <w:pPr>
        <w:pStyle w:val="afffff6"/>
        <w:ind w:firstLine="0"/>
        <w:rPr>
          <w:rFonts w:cs="Times New Roman"/>
          <w:lang w:val="ru-RU"/>
        </w:rPr>
      </w:pPr>
    </w:p>
    <w:p w14:paraId="663A408F" w14:textId="1804BA45" w:rsidR="006B1455" w:rsidRPr="009441BE" w:rsidRDefault="00A82971" w:rsidP="002E6448">
      <w:pPr>
        <w:pStyle w:val="17"/>
        <w:numPr>
          <w:ilvl w:val="0"/>
          <w:numId w:val="20"/>
        </w:numPr>
        <w:ind w:firstLine="0"/>
        <w:jc w:val="left"/>
        <w:rPr>
          <w:rFonts w:cs="Times New Roman"/>
          <w:szCs w:val="24"/>
        </w:rPr>
      </w:pPr>
      <w:bookmarkStart w:id="161" w:name="_Toc419731051"/>
      <w:bookmarkStart w:id="162" w:name="_Toc193675309"/>
      <w:bookmarkStart w:id="163" w:name="_Toc216844911"/>
      <w:bookmarkStart w:id="164" w:name="_Toc216845024"/>
      <w:r w:rsidRPr="009441BE">
        <w:rPr>
          <w:rFonts w:cs="Times New Roman"/>
          <w:caps w:val="0"/>
          <w:szCs w:val="24"/>
        </w:rPr>
        <w:lastRenderedPageBreak/>
        <w:t>ПЛАН</w:t>
      </w:r>
      <w:r w:rsidR="00823DF1" w:rsidRPr="009441BE">
        <w:rPr>
          <w:rFonts w:cs="Times New Roman"/>
          <w:caps w:val="0"/>
          <w:szCs w:val="24"/>
        </w:rPr>
        <w:t xml:space="preserve"> </w:t>
      </w:r>
      <w:r w:rsidRPr="009441BE">
        <w:rPr>
          <w:rFonts w:cs="Times New Roman"/>
          <w:caps w:val="0"/>
          <w:szCs w:val="24"/>
        </w:rPr>
        <w:t>РАЗВИТИЯ</w:t>
      </w:r>
      <w:r w:rsidR="00823DF1" w:rsidRPr="009441BE">
        <w:rPr>
          <w:rFonts w:cs="Times New Roman"/>
          <w:caps w:val="0"/>
          <w:szCs w:val="24"/>
        </w:rPr>
        <w:t xml:space="preserve"> </w:t>
      </w:r>
      <w:r w:rsidR="00BA6468">
        <w:rPr>
          <w:rFonts w:cs="Times New Roman"/>
          <w:caps w:val="0"/>
          <w:szCs w:val="24"/>
          <w:lang w:val="ru-RU"/>
        </w:rPr>
        <w:t>МУНИЦИПАЛЬНОГО ОКРУГА «КНЯЖПОГОСТСКИЙ»</w:t>
      </w:r>
      <w:r w:rsidR="00002BDC" w:rsidRPr="009441BE">
        <w:rPr>
          <w:rFonts w:cs="Times New Roman"/>
          <w:caps w:val="0"/>
          <w:szCs w:val="24"/>
          <w:lang w:val="ru-RU"/>
        </w:rPr>
        <w:t>,</w:t>
      </w:r>
      <w:r w:rsidR="00823DF1" w:rsidRPr="009441BE">
        <w:rPr>
          <w:rFonts w:cs="Times New Roman"/>
          <w:caps w:val="0"/>
          <w:szCs w:val="24"/>
          <w:lang w:val="ru-RU"/>
        </w:rPr>
        <w:t xml:space="preserve"> </w:t>
      </w:r>
      <w:r w:rsidRPr="009441BE">
        <w:rPr>
          <w:rFonts w:cs="Times New Roman"/>
          <w:caps w:val="0"/>
          <w:szCs w:val="24"/>
        </w:rPr>
        <w:t>ПЛАН</w:t>
      </w:r>
      <w:r w:rsidR="00823DF1" w:rsidRPr="009441BE">
        <w:rPr>
          <w:rFonts w:cs="Times New Roman"/>
          <w:caps w:val="0"/>
          <w:szCs w:val="24"/>
        </w:rPr>
        <w:t xml:space="preserve"> </w:t>
      </w:r>
      <w:r w:rsidRPr="009441BE">
        <w:rPr>
          <w:rFonts w:cs="Times New Roman"/>
          <w:caps w:val="0"/>
          <w:szCs w:val="24"/>
        </w:rPr>
        <w:t>ПРОГ</w:t>
      </w:r>
      <w:r w:rsidR="00B743DF" w:rsidRPr="009441BE">
        <w:rPr>
          <w:rFonts w:cs="Times New Roman"/>
          <w:caps w:val="0"/>
          <w:szCs w:val="24"/>
        </w:rPr>
        <w:t>НОЗИРУЕМОЙ</w:t>
      </w:r>
      <w:r w:rsidR="00823DF1" w:rsidRPr="009441BE">
        <w:rPr>
          <w:rFonts w:cs="Times New Roman"/>
          <w:caps w:val="0"/>
          <w:szCs w:val="24"/>
        </w:rPr>
        <w:t xml:space="preserve"> </w:t>
      </w:r>
      <w:r w:rsidR="00B743DF" w:rsidRPr="009441BE">
        <w:rPr>
          <w:rFonts w:cs="Times New Roman"/>
          <w:caps w:val="0"/>
          <w:szCs w:val="24"/>
        </w:rPr>
        <w:t>ЗАСТРОЙКИ</w:t>
      </w:r>
      <w:r w:rsidR="00823DF1" w:rsidRPr="009441BE">
        <w:rPr>
          <w:rFonts w:cs="Times New Roman"/>
          <w:caps w:val="0"/>
          <w:szCs w:val="24"/>
        </w:rPr>
        <w:t xml:space="preserve"> </w:t>
      </w:r>
      <w:r w:rsidR="00B743DF" w:rsidRPr="009441BE">
        <w:rPr>
          <w:rFonts w:cs="Times New Roman"/>
          <w:caps w:val="0"/>
          <w:szCs w:val="24"/>
        </w:rPr>
        <w:t>И</w:t>
      </w:r>
      <w:r w:rsidR="00823DF1" w:rsidRPr="009441BE">
        <w:rPr>
          <w:rFonts w:cs="Times New Roman"/>
          <w:caps w:val="0"/>
          <w:szCs w:val="24"/>
        </w:rPr>
        <w:t xml:space="preserve"> </w:t>
      </w:r>
      <w:r w:rsidR="00B743DF" w:rsidRPr="009441BE">
        <w:rPr>
          <w:rFonts w:cs="Times New Roman"/>
          <w:caps w:val="0"/>
          <w:szCs w:val="24"/>
        </w:rPr>
        <w:t>ПРОГНОЗИ</w:t>
      </w:r>
      <w:r w:rsidRPr="009441BE">
        <w:rPr>
          <w:rFonts w:cs="Times New Roman"/>
          <w:caps w:val="0"/>
          <w:szCs w:val="24"/>
        </w:rPr>
        <w:t>РУЕМЫЙ</w:t>
      </w:r>
      <w:r w:rsidR="00823DF1" w:rsidRPr="009441BE">
        <w:rPr>
          <w:rFonts w:cs="Times New Roman"/>
          <w:caps w:val="0"/>
          <w:szCs w:val="24"/>
        </w:rPr>
        <w:t xml:space="preserve"> </w:t>
      </w:r>
      <w:r w:rsidRPr="009441BE">
        <w:rPr>
          <w:rFonts w:cs="Times New Roman"/>
          <w:caps w:val="0"/>
          <w:szCs w:val="24"/>
        </w:rPr>
        <w:t>СПРОС</w:t>
      </w:r>
      <w:r w:rsidR="00823DF1" w:rsidRPr="009441BE">
        <w:rPr>
          <w:rFonts w:cs="Times New Roman"/>
          <w:caps w:val="0"/>
          <w:szCs w:val="24"/>
        </w:rPr>
        <w:t xml:space="preserve"> </w:t>
      </w:r>
      <w:r w:rsidRPr="009441BE">
        <w:rPr>
          <w:rFonts w:cs="Times New Roman"/>
          <w:caps w:val="0"/>
          <w:szCs w:val="24"/>
        </w:rPr>
        <w:t>НА</w:t>
      </w:r>
      <w:r w:rsidR="00823DF1" w:rsidRPr="009441BE">
        <w:rPr>
          <w:rFonts w:cs="Times New Roman"/>
          <w:caps w:val="0"/>
          <w:szCs w:val="24"/>
        </w:rPr>
        <w:t xml:space="preserve"> </w:t>
      </w:r>
      <w:r w:rsidRPr="009441BE">
        <w:rPr>
          <w:rFonts w:cs="Times New Roman"/>
          <w:caps w:val="0"/>
          <w:szCs w:val="24"/>
        </w:rPr>
        <w:t>КОММУНАЛЬНЫЕ</w:t>
      </w:r>
      <w:r w:rsidR="00823DF1" w:rsidRPr="009441BE">
        <w:rPr>
          <w:rFonts w:cs="Times New Roman"/>
          <w:caps w:val="0"/>
          <w:szCs w:val="24"/>
        </w:rPr>
        <w:t xml:space="preserve"> </w:t>
      </w:r>
      <w:r w:rsidRPr="009441BE">
        <w:rPr>
          <w:rFonts w:cs="Times New Roman"/>
          <w:caps w:val="0"/>
          <w:szCs w:val="24"/>
        </w:rPr>
        <w:t>РЕСУРСЫ</w:t>
      </w:r>
      <w:r w:rsidR="00823DF1" w:rsidRPr="009441BE">
        <w:rPr>
          <w:rFonts w:cs="Times New Roman"/>
          <w:caps w:val="0"/>
          <w:szCs w:val="24"/>
        </w:rPr>
        <w:t xml:space="preserve"> </w:t>
      </w:r>
      <w:r w:rsidRPr="009441BE">
        <w:rPr>
          <w:rFonts w:cs="Times New Roman"/>
          <w:caps w:val="0"/>
          <w:szCs w:val="24"/>
        </w:rPr>
        <w:t>НА</w:t>
      </w:r>
      <w:r w:rsidR="00823DF1" w:rsidRPr="009441BE">
        <w:rPr>
          <w:rFonts w:cs="Times New Roman"/>
          <w:caps w:val="0"/>
          <w:szCs w:val="24"/>
        </w:rPr>
        <w:t xml:space="preserve"> </w:t>
      </w:r>
      <w:r w:rsidRPr="009441BE">
        <w:rPr>
          <w:rFonts w:cs="Times New Roman"/>
          <w:caps w:val="0"/>
          <w:szCs w:val="24"/>
        </w:rPr>
        <w:t>ПЕРИОД</w:t>
      </w:r>
      <w:r w:rsidR="00823DF1" w:rsidRPr="009441BE">
        <w:rPr>
          <w:rFonts w:cs="Times New Roman"/>
          <w:caps w:val="0"/>
          <w:szCs w:val="24"/>
        </w:rPr>
        <w:t xml:space="preserve"> </w:t>
      </w:r>
      <w:r w:rsidRPr="009441BE">
        <w:rPr>
          <w:rFonts w:cs="Times New Roman"/>
          <w:caps w:val="0"/>
          <w:szCs w:val="24"/>
        </w:rPr>
        <w:t>ДЕЙСТВИЯ</w:t>
      </w:r>
      <w:r w:rsidR="00823DF1" w:rsidRPr="009441BE">
        <w:rPr>
          <w:rFonts w:cs="Times New Roman"/>
          <w:caps w:val="0"/>
          <w:szCs w:val="24"/>
        </w:rPr>
        <w:t xml:space="preserve"> </w:t>
      </w:r>
      <w:r w:rsidRPr="009441BE">
        <w:rPr>
          <w:rFonts w:cs="Times New Roman"/>
          <w:caps w:val="0"/>
          <w:szCs w:val="24"/>
        </w:rPr>
        <w:t>ГЕНЕРАЛЬНОГО</w:t>
      </w:r>
      <w:r w:rsidR="00823DF1" w:rsidRPr="009441BE">
        <w:rPr>
          <w:rFonts w:cs="Times New Roman"/>
          <w:caps w:val="0"/>
          <w:szCs w:val="24"/>
        </w:rPr>
        <w:t xml:space="preserve"> </w:t>
      </w:r>
      <w:r w:rsidRPr="009441BE">
        <w:rPr>
          <w:rFonts w:cs="Times New Roman"/>
          <w:caps w:val="0"/>
          <w:szCs w:val="24"/>
        </w:rPr>
        <w:t>ПЛАНА</w:t>
      </w:r>
      <w:r w:rsidR="00823DF1" w:rsidRPr="009441BE">
        <w:rPr>
          <w:rFonts w:cs="Times New Roman"/>
          <w:caps w:val="0"/>
          <w:szCs w:val="24"/>
        </w:rPr>
        <w:t xml:space="preserve"> </w:t>
      </w:r>
      <w:bookmarkEnd w:id="161"/>
      <w:r w:rsidRPr="009441BE">
        <w:rPr>
          <w:rFonts w:cs="Times New Roman"/>
          <w:caps w:val="0"/>
          <w:szCs w:val="24"/>
        </w:rPr>
        <w:t>МУНИЦИПАЛЬНОГО</w:t>
      </w:r>
      <w:r w:rsidR="00823DF1" w:rsidRPr="009441BE">
        <w:rPr>
          <w:rFonts w:cs="Times New Roman"/>
          <w:caps w:val="0"/>
          <w:szCs w:val="24"/>
        </w:rPr>
        <w:t xml:space="preserve"> </w:t>
      </w:r>
      <w:r w:rsidRPr="009441BE">
        <w:rPr>
          <w:rFonts w:cs="Times New Roman"/>
          <w:caps w:val="0"/>
          <w:szCs w:val="24"/>
        </w:rPr>
        <w:t>ОБРАЗОВАНИЯ</w:t>
      </w:r>
      <w:bookmarkEnd w:id="162"/>
      <w:bookmarkEnd w:id="163"/>
      <w:bookmarkEnd w:id="164"/>
      <w:r w:rsidR="00823DF1" w:rsidRPr="009441BE">
        <w:rPr>
          <w:rFonts w:cs="Times New Roman"/>
          <w:caps w:val="0"/>
          <w:szCs w:val="24"/>
        </w:rPr>
        <w:t xml:space="preserve"> </w:t>
      </w:r>
    </w:p>
    <w:p w14:paraId="63CBA2E9" w14:textId="2BED931E" w:rsidR="00A61E0D" w:rsidRPr="009441BE" w:rsidRDefault="00A61E0D" w:rsidP="00F113C2">
      <w:pPr>
        <w:pStyle w:val="afffff6"/>
        <w:rPr>
          <w:rFonts w:cs="Times New Roman"/>
        </w:rPr>
      </w:pPr>
      <w:r w:rsidRPr="009441BE">
        <w:rPr>
          <w:rFonts w:cs="Times New Roman"/>
        </w:rPr>
        <w:t>Перспектива</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рассматривается</w:t>
      </w:r>
      <w:r w:rsidR="00823DF1" w:rsidRPr="009441BE">
        <w:rPr>
          <w:rFonts w:cs="Times New Roman"/>
        </w:rPr>
        <w:t xml:space="preserve"> </w:t>
      </w:r>
      <w:r w:rsidR="00E20695" w:rsidRPr="009441BE">
        <w:rPr>
          <w:rFonts w:cs="Times New Roman"/>
        </w:rPr>
        <w:t>до</w:t>
      </w:r>
      <w:r w:rsidR="00823DF1" w:rsidRPr="009441BE">
        <w:rPr>
          <w:rFonts w:cs="Times New Roman"/>
        </w:rPr>
        <w:t xml:space="preserve"> </w:t>
      </w:r>
      <w:r w:rsidR="00EF07F9" w:rsidRPr="009441BE">
        <w:rPr>
          <w:rFonts w:cs="Times New Roman"/>
        </w:rPr>
        <w:t>20</w:t>
      </w:r>
      <w:r w:rsidR="00074B8E">
        <w:rPr>
          <w:rFonts w:cs="Times New Roman"/>
          <w:lang w:val="ru-RU"/>
        </w:rPr>
        <w:t>37</w:t>
      </w:r>
      <w:r w:rsidR="00823DF1" w:rsidRPr="009441BE">
        <w:rPr>
          <w:rFonts w:cs="Times New Roman"/>
        </w:rPr>
        <w:t xml:space="preserve"> </w:t>
      </w:r>
      <w:r w:rsidRPr="009441BE">
        <w:rPr>
          <w:rFonts w:cs="Times New Roman"/>
        </w:rPr>
        <w:t>г.</w:t>
      </w:r>
    </w:p>
    <w:p w14:paraId="1635B33E" w14:textId="5C02927C" w:rsidR="00A61E0D" w:rsidRPr="009441BE" w:rsidRDefault="00A61E0D" w:rsidP="00F113C2">
      <w:pPr>
        <w:pStyle w:val="afffff6"/>
        <w:rPr>
          <w:rFonts w:cs="Times New Roman"/>
        </w:rPr>
      </w:pPr>
      <w:r w:rsidRPr="009441BE">
        <w:rPr>
          <w:rFonts w:cs="Times New Roman"/>
        </w:rPr>
        <w:t>Документами</w:t>
      </w:r>
      <w:r w:rsidR="00823DF1" w:rsidRPr="009441BE">
        <w:rPr>
          <w:rFonts w:cs="Times New Roman"/>
        </w:rPr>
        <w:t xml:space="preserve"> </w:t>
      </w:r>
      <w:r w:rsidRPr="009441BE">
        <w:rPr>
          <w:rFonts w:cs="Times New Roman"/>
        </w:rPr>
        <w:t>территориального</w:t>
      </w:r>
      <w:r w:rsidR="00823DF1" w:rsidRPr="009441BE">
        <w:rPr>
          <w:rFonts w:cs="Times New Roman"/>
        </w:rPr>
        <w:t xml:space="preserve"> </w:t>
      </w:r>
      <w:r w:rsidRPr="009441BE">
        <w:rPr>
          <w:rFonts w:cs="Times New Roman"/>
        </w:rPr>
        <w:t>планирования</w:t>
      </w:r>
      <w:r w:rsidR="00823DF1" w:rsidRPr="009441BE">
        <w:rPr>
          <w:rFonts w:cs="Times New Roman"/>
        </w:rPr>
        <w:t xml:space="preserve"> </w:t>
      </w:r>
      <w:r w:rsidRPr="009441BE">
        <w:rPr>
          <w:rFonts w:cs="Times New Roman"/>
        </w:rPr>
        <w:t>явля</w:t>
      </w:r>
      <w:r w:rsidR="00D55B9F" w:rsidRPr="009441BE">
        <w:rPr>
          <w:rFonts w:cs="Times New Roman"/>
        </w:rPr>
        <w:t>е</w:t>
      </w:r>
      <w:r w:rsidRPr="009441BE">
        <w:rPr>
          <w:rFonts w:cs="Times New Roman"/>
        </w:rPr>
        <w:t>тся</w:t>
      </w:r>
      <w:r w:rsidR="00823DF1" w:rsidRPr="009441BE">
        <w:rPr>
          <w:rFonts w:cs="Times New Roman"/>
        </w:rPr>
        <w:t xml:space="preserve"> </w:t>
      </w:r>
      <w:r w:rsidRPr="009441BE">
        <w:rPr>
          <w:rFonts w:cs="Times New Roman"/>
        </w:rPr>
        <w:t>генеральный</w:t>
      </w:r>
      <w:r w:rsidR="00823DF1" w:rsidRPr="009441BE">
        <w:rPr>
          <w:rFonts w:cs="Times New Roman"/>
        </w:rPr>
        <w:t xml:space="preserve"> </w:t>
      </w:r>
      <w:r w:rsidRPr="009441BE">
        <w:rPr>
          <w:rFonts w:cs="Times New Roman"/>
        </w:rPr>
        <w:t>план</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r w:rsidR="00823DF1" w:rsidRPr="009441BE">
        <w:rPr>
          <w:rFonts w:cs="Times New Roman"/>
        </w:rPr>
        <w:t xml:space="preserve"> </w:t>
      </w:r>
      <w:r w:rsidRPr="009441BE">
        <w:rPr>
          <w:rFonts w:cs="Times New Roman"/>
        </w:rPr>
        <w:t>который,</w:t>
      </w:r>
      <w:r w:rsidR="00823DF1" w:rsidRPr="009441BE">
        <w:rPr>
          <w:rFonts w:cs="Times New Roman"/>
        </w:rPr>
        <w:t xml:space="preserve"> </w:t>
      </w:r>
      <w:r w:rsidRPr="009441BE">
        <w:rPr>
          <w:rFonts w:cs="Times New Roman"/>
        </w:rPr>
        <w:t>исходя</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совокупности</w:t>
      </w:r>
      <w:r w:rsidR="00823DF1" w:rsidRPr="009441BE">
        <w:rPr>
          <w:rFonts w:cs="Times New Roman"/>
        </w:rPr>
        <w:t xml:space="preserve"> </w:t>
      </w:r>
      <w:r w:rsidRPr="009441BE">
        <w:rPr>
          <w:rFonts w:cs="Times New Roman"/>
        </w:rPr>
        <w:t>социальных,</w:t>
      </w:r>
      <w:r w:rsidR="00823DF1" w:rsidRPr="009441BE">
        <w:rPr>
          <w:rFonts w:cs="Times New Roman"/>
        </w:rPr>
        <w:t xml:space="preserve"> </w:t>
      </w:r>
      <w:r w:rsidRPr="009441BE">
        <w:rPr>
          <w:rFonts w:cs="Times New Roman"/>
        </w:rPr>
        <w:t>экономических,</w:t>
      </w:r>
      <w:r w:rsidR="00823DF1" w:rsidRPr="009441BE">
        <w:rPr>
          <w:rFonts w:cs="Times New Roman"/>
        </w:rPr>
        <w:t xml:space="preserve"> </w:t>
      </w:r>
      <w:r w:rsidRPr="009441BE">
        <w:rPr>
          <w:rFonts w:cs="Times New Roman"/>
        </w:rPr>
        <w:t>экологических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иных</w:t>
      </w:r>
      <w:r w:rsidR="00823DF1" w:rsidRPr="009441BE">
        <w:rPr>
          <w:rFonts w:cs="Times New Roman"/>
        </w:rPr>
        <w:t xml:space="preserve"> </w:t>
      </w:r>
      <w:r w:rsidRPr="009441BE">
        <w:rPr>
          <w:rFonts w:cs="Times New Roman"/>
        </w:rPr>
        <w:t>факторов,</w:t>
      </w:r>
      <w:r w:rsidR="00823DF1" w:rsidRPr="009441BE">
        <w:rPr>
          <w:rFonts w:cs="Times New Roman"/>
        </w:rPr>
        <w:t xml:space="preserve"> </w:t>
      </w:r>
      <w:r w:rsidRPr="009441BE">
        <w:rPr>
          <w:rFonts w:cs="Times New Roman"/>
        </w:rPr>
        <w:t>комплексно</w:t>
      </w:r>
      <w:r w:rsidR="00823DF1" w:rsidRPr="009441BE">
        <w:rPr>
          <w:rFonts w:cs="Times New Roman"/>
        </w:rPr>
        <w:t xml:space="preserve"> </w:t>
      </w:r>
      <w:r w:rsidRPr="009441BE">
        <w:rPr>
          <w:rFonts w:cs="Times New Roman"/>
        </w:rPr>
        <w:t>решает</w:t>
      </w:r>
      <w:r w:rsidR="00823DF1" w:rsidRPr="009441BE">
        <w:rPr>
          <w:rFonts w:cs="Times New Roman"/>
        </w:rPr>
        <w:t xml:space="preserve"> </w:t>
      </w:r>
      <w:r w:rsidRPr="009441BE">
        <w:rPr>
          <w:rFonts w:cs="Times New Roman"/>
        </w:rPr>
        <w:t>задачи</w:t>
      </w:r>
      <w:r w:rsidR="00823DF1" w:rsidRPr="009441BE">
        <w:rPr>
          <w:rFonts w:cs="Times New Roman"/>
        </w:rPr>
        <w:t xml:space="preserve"> </w:t>
      </w:r>
      <w:r w:rsidRPr="009441BE">
        <w:rPr>
          <w:rFonts w:cs="Times New Roman"/>
        </w:rPr>
        <w:t>обеспечения</w:t>
      </w:r>
      <w:r w:rsidR="00823DF1" w:rsidRPr="009441BE">
        <w:rPr>
          <w:rFonts w:cs="Times New Roman"/>
        </w:rPr>
        <w:t xml:space="preserve"> </w:t>
      </w:r>
      <w:r w:rsidRPr="009441BE">
        <w:rPr>
          <w:rFonts w:cs="Times New Roman"/>
        </w:rPr>
        <w:t>устойчивого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004C68B1" w:rsidRPr="009441BE">
        <w:rPr>
          <w:rFonts w:cs="Times New Roman"/>
        </w:rPr>
        <w:t>муниципального</w:t>
      </w:r>
      <w:r w:rsidR="00823DF1" w:rsidRPr="009441BE">
        <w:rPr>
          <w:rFonts w:cs="Times New Roman"/>
        </w:rPr>
        <w:t xml:space="preserve"> </w:t>
      </w:r>
      <w:r w:rsidR="004C68B1" w:rsidRPr="009441BE">
        <w:rPr>
          <w:rFonts w:cs="Times New Roman"/>
        </w:rPr>
        <w:t>развития</w:t>
      </w:r>
      <w:r w:rsidRPr="009441BE">
        <w:rPr>
          <w:rFonts w:cs="Times New Roman"/>
        </w:rPr>
        <w:t>,</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инженерной,</w:t>
      </w:r>
      <w:r w:rsidR="00823DF1" w:rsidRPr="009441BE">
        <w:rPr>
          <w:rFonts w:cs="Times New Roman"/>
        </w:rPr>
        <w:t xml:space="preserve"> </w:t>
      </w:r>
      <w:r w:rsidRPr="009441BE">
        <w:rPr>
          <w:rFonts w:cs="Times New Roman"/>
        </w:rPr>
        <w:t>транспортной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социальной</w:t>
      </w:r>
      <w:r w:rsidR="00823DF1" w:rsidRPr="009441BE">
        <w:rPr>
          <w:rFonts w:cs="Times New Roman"/>
        </w:rPr>
        <w:t xml:space="preserve"> </w:t>
      </w:r>
      <w:r w:rsidRPr="009441BE">
        <w:rPr>
          <w:rFonts w:cs="Times New Roman"/>
        </w:rPr>
        <w:t>инфраструктур,</w:t>
      </w:r>
      <w:r w:rsidR="00823DF1" w:rsidRPr="009441BE">
        <w:rPr>
          <w:rFonts w:cs="Times New Roman"/>
        </w:rPr>
        <w:t xml:space="preserve"> </w:t>
      </w:r>
      <w:r w:rsidRPr="009441BE">
        <w:rPr>
          <w:rFonts w:cs="Times New Roman"/>
        </w:rPr>
        <w:t>обеспечения</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интересов</w:t>
      </w:r>
      <w:r w:rsidR="00823DF1" w:rsidRPr="009441BE">
        <w:rPr>
          <w:rFonts w:cs="Times New Roman"/>
        </w:rPr>
        <w:t xml:space="preserve"> </w:t>
      </w:r>
      <w:r w:rsidRPr="009441BE">
        <w:rPr>
          <w:rFonts w:cs="Times New Roman"/>
        </w:rPr>
        <w:t>граждан</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их</w:t>
      </w:r>
      <w:r w:rsidR="00823DF1" w:rsidRPr="009441BE">
        <w:rPr>
          <w:rFonts w:cs="Times New Roman"/>
        </w:rPr>
        <w:t xml:space="preserve"> </w:t>
      </w:r>
      <w:r w:rsidRPr="009441BE">
        <w:rPr>
          <w:rFonts w:cs="Times New Roman"/>
        </w:rPr>
        <w:t>объединений,</w:t>
      </w:r>
      <w:r w:rsidR="00823DF1" w:rsidRPr="009441BE">
        <w:rPr>
          <w:rFonts w:cs="Times New Roman"/>
        </w:rPr>
        <w:t xml:space="preserve"> </w:t>
      </w:r>
      <w:r w:rsidRPr="009441BE">
        <w:rPr>
          <w:rFonts w:cs="Times New Roman"/>
        </w:rPr>
        <w:t>интересов</w:t>
      </w:r>
      <w:r w:rsidR="00823DF1" w:rsidRPr="009441BE">
        <w:rPr>
          <w:rFonts w:cs="Times New Roman"/>
        </w:rPr>
        <w:t xml:space="preserve"> </w:t>
      </w:r>
      <w:r w:rsidRPr="009441BE">
        <w:rPr>
          <w:rFonts w:cs="Times New Roman"/>
        </w:rPr>
        <w:t>Российской</w:t>
      </w:r>
      <w:r w:rsidR="00823DF1" w:rsidRPr="009441BE">
        <w:rPr>
          <w:rFonts w:cs="Times New Roman"/>
        </w:rPr>
        <w:t xml:space="preserve"> </w:t>
      </w:r>
      <w:r w:rsidRPr="009441BE">
        <w:rPr>
          <w:rFonts w:cs="Times New Roman"/>
        </w:rPr>
        <w:t>Федерации,</w:t>
      </w:r>
      <w:r w:rsidR="00823DF1" w:rsidRPr="009441BE">
        <w:rPr>
          <w:rFonts w:cs="Times New Roman"/>
        </w:rPr>
        <w:t xml:space="preserve"> </w:t>
      </w:r>
      <w:r w:rsidR="00C342B3">
        <w:rPr>
          <w:rFonts w:cs="Times New Roman"/>
        </w:rPr>
        <w:t>Республики Коми</w:t>
      </w:r>
      <w:r w:rsidR="00F65B2B" w:rsidRPr="009441BE">
        <w:rPr>
          <w:rFonts w:cs="Times New Roman"/>
        </w:rPr>
        <w:t>,</w:t>
      </w:r>
      <w:r w:rsidR="00823DF1" w:rsidRPr="009441BE">
        <w:rPr>
          <w:rFonts w:cs="Times New Roman"/>
        </w:rPr>
        <w:t xml:space="preserve"> </w:t>
      </w:r>
      <w:r w:rsidR="002A1569">
        <w:rPr>
          <w:rFonts w:cs="Times New Roman"/>
        </w:rPr>
        <w:t>муниципального образования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p>
    <w:p w14:paraId="252A08E6" w14:textId="77777777" w:rsidR="000A7455" w:rsidRPr="009441BE" w:rsidRDefault="000A7455" w:rsidP="00F671C6">
      <w:pPr>
        <w:pStyle w:val="affd"/>
        <w:rPr>
          <w:rFonts w:cs="Times New Roman"/>
          <w:szCs w:val="24"/>
        </w:rPr>
      </w:pPr>
    </w:p>
    <w:p w14:paraId="58A41BF2" w14:textId="77777777" w:rsidR="00A61E0D" w:rsidRPr="009441BE" w:rsidRDefault="00A61E0D" w:rsidP="002E6448">
      <w:pPr>
        <w:pStyle w:val="23"/>
        <w:numPr>
          <w:ilvl w:val="1"/>
          <w:numId w:val="20"/>
        </w:numPr>
        <w:jc w:val="both"/>
        <w:rPr>
          <w:rFonts w:cs="Times New Roman"/>
          <w:szCs w:val="24"/>
        </w:rPr>
      </w:pPr>
      <w:bookmarkStart w:id="165" w:name="_Toc419731052"/>
      <w:bookmarkStart w:id="166" w:name="_Toc193675310"/>
      <w:bookmarkStart w:id="167" w:name="_Toc216844912"/>
      <w:bookmarkStart w:id="168" w:name="_Toc216845025"/>
      <w:r w:rsidRPr="009441BE">
        <w:rPr>
          <w:rFonts w:cs="Times New Roman"/>
          <w:szCs w:val="24"/>
        </w:rPr>
        <w:t>Определение</w:t>
      </w:r>
      <w:r w:rsidR="00823DF1" w:rsidRPr="009441BE">
        <w:rPr>
          <w:rFonts w:cs="Times New Roman"/>
          <w:szCs w:val="24"/>
        </w:rPr>
        <w:t xml:space="preserve"> </w:t>
      </w:r>
      <w:r w:rsidRPr="009441BE">
        <w:rPr>
          <w:rFonts w:cs="Times New Roman"/>
          <w:szCs w:val="24"/>
        </w:rPr>
        <w:t>перспективных</w:t>
      </w:r>
      <w:r w:rsidR="00823DF1" w:rsidRPr="009441BE">
        <w:rPr>
          <w:rFonts w:cs="Times New Roman"/>
          <w:szCs w:val="24"/>
        </w:rPr>
        <w:t xml:space="preserve"> </w:t>
      </w:r>
      <w:r w:rsidRPr="009441BE">
        <w:rPr>
          <w:rFonts w:cs="Times New Roman"/>
          <w:szCs w:val="24"/>
        </w:rPr>
        <w:t>показателей</w:t>
      </w:r>
      <w:r w:rsidR="00823DF1" w:rsidRPr="009441BE">
        <w:rPr>
          <w:rFonts w:cs="Times New Roman"/>
          <w:szCs w:val="24"/>
        </w:rPr>
        <w:t xml:space="preserve"> </w:t>
      </w:r>
      <w:r w:rsidRPr="009441BE">
        <w:rPr>
          <w:rFonts w:cs="Times New Roman"/>
          <w:szCs w:val="24"/>
        </w:rPr>
        <w:t>развития</w:t>
      </w:r>
      <w:r w:rsidR="00823DF1" w:rsidRPr="009441BE">
        <w:rPr>
          <w:rFonts w:cs="Times New Roman"/>
          <w:szCs w:val="24"/>
        </w:rPr>
        <w:t xml:space="preserve"> </w:t>
      </w:r>
      <w:r w:rsidR="004C68B1" w:rsidRPr="009441BE">
        <w:rPr>
          <w:rFonts w:cs="Times New Roman"/>
          <w:szCs w:val="24"/>
        </w:rPr>
        <w:t>муниципального</w:t>
      </w:r>
      <w:r w:rsidR="00823DF1" w:rsidRPr="009441BE">
        <w:rPr>
          <w:rFonts w:cs="Times New Roman"/>
          <w:szCs w:val="24"/>
        </w:rPr>
        <w:t xml:space="preserve"> </w:t>
      </w:r>
      <w:r w:rsidR="004C68B1" w:rsidRPr="009441BE">
        <w:rPr>
          <w:rFonts w:cs="Times New Roman"/>
          <w:szCs w:val="24"/>
        </w:rPr>
        <w:t>образования</w:t>
      </w:r>
      <w:r w:rsidR="00823DF1" w:rsidRPr="009441BE">
        <w:rPr>
          <w:rFonts w:cs="Times New Roman"/>
          <w:szCs w:val="24"/>
        </w:rPr>
        <w:t xml:space="preserve"> </w:t>
      </w:r>
      <w:r w:rsidRPr="009441BE">
        <w:rPr>
          <w:rFonts w:cs="Times New Roman"/>
          <w:szCs w:val="24"/>
        </w:rPr>
        <w:t>с</w:t>
      </w:r>
      <w:r w:rsidR="00823DF1" w:rsidRPr="009441BE">
        <w:rPr>
          <w:rFonts w:cs="Times New Roman"/>
          <w:szCs w:val="24"/>
        </w:rPr>
        <w:t xml:space="preserve"> </w:t>
      </w:r>
      <w:r w:rsidRPr="009441BE">
        <w:rPr>
          <w:rFonts w:cs="Times New Roman"/>
          <w:szCs w:val="24"/>
        </w:rPr>
        <w:t>учетом</w:t>
      </w:r>
      <w:r w:rsidR="00823DF1" w:rsidRPr="009441BE">
        <w:rPr>
          <w:rFonts w:cs="Times New Roman"/>
          <w:szCs w:val="24"/>
        </w:rPr>
        <w:t xml:space="preserve"> </w:t>
      </w:r>
      <w:r w:rsidRPr="009441BE">
        <w:rPr>
          <w:rFonts w:cs="Times New Roman"/>
          <w:szCs w:val="24"/>
        </w:rPr>
        <w:t>социально-экономических</w:t>
      </w:r>
      <w:r w:rsidR="00823DF1" w:rsidRPr="009441BE">
        <w:rPr>
          <w:rFonts w:cs="Times New Roman"/>
          <w:szCs w:val="24"/>
        </w:rPr>
        <w:t xml:space="preserve"> </w:t>
      </w:r>
      <w:r w:rsidRPr="009441BE">
        <w:rPr>
          <w:rFonts w:cs="Times New Roman"/>
          <w:szCs w:val="24"/>
        </w:rPr>
        <w:t>условий</w:t>
      </w:r>
      <w:bookmarkEnd w:id="165"/>
      <w:bookmarkEnd w:id="166"/>
      <w:bookmarkEnd w:id="167"/>
      <w:bookmarkEnd w:id="168"/>
    </w:p>
    <w:p w14:paraId="0314AB98" w14:textId="66C5B9CF" w:rsidR="000771D5" w:rsidRPr="000771D5" w:rsidRDefault="000771D5" w:rsidP="000771D5">
      <w:pPr>
        <w:pStyle w:val="afffff6"/>
      </w:pPr>
      <w:r w:rsidRPr="000771D5">
        <w:rPr>
          <w:lang w:val="ru-RU"/>
        </w:rPr>
        <w:t xml:space="preserve">Численность </w:t>
      </w:r>
      <w:r w:rsidRPr="000771D5">
        <w:t>муниципального округа «Княжпогостский</w:t>
      </w:r>
      <w:r w:rsidRPr="000771D5">
        <w:rPr>
          <w:lang w:val="ru-RU"/>
        </w:rPr>
        <w:t xml:space="preserve">» составляет 14981 человек. </w:t>
      </w:r>
      <w:r w:rsidRPr="000771D5">
        <w:t>За прошедшие 10 лет численность населения муниципального округа «Княжпогостский»</w:t>
      </w:r>
      <w:r w:rsidRPr="000771D5">
        <w:rPr>
          <w:lang w:val="ru-RU"/>
        </w:rPr>
        <w:t xml:space="preserve"> </w:t>
      </w:r>
      <w:r w:rsidRPr="000771D5">
        <w:t xml:space="preserve">сократилась на </w:t>
      </w:r>
      <w:r w:rsidRPr="000771D5">
        <w:rPr>
          <w:lang w:val="ru-RU"/>
        </w:rPr>
        <w:t>27,2</w:t>
      </w:r>
      <w:r w:rsidRPr="000771D5">
        <w:t xml:space="preserve">%. Население в последние годы сокращается за счет отрицательного естественного прироста и отрицательной миграции, что связано с ухудшением социально-экономической ситуации </w:t>
      </w:r>
      <w:r w:rsidR="005C27D3" w:rsidRPr="005C27D3">
        <w:t xml:space="preserve">муниципального округа </w:t>
      </w:r>
      <w:r w:rsidRPr="000771D5">
        <w:t>– сокращением количества рабочих мест.</w:t>
      </w:r>
    </w:p>
    <w:p w14:paraId="4B07A0F6" w14:textId="77777777" w:rsidR="000771D5" w:rsidRPr="000771D5" w:rsidRDefault="000771D5" w:rsidP="000771D5">
      <w:pPr>
        <w:pStyle w:val="afffff6"/>
      </w:pPr>
      <w:r w:rsidRPr="000771D5">
        <w:t>Демографическая ситуация муниципального округа «Княжпогостский» характеризуется:</w:t>
      </w:r>
    </w:p>
    <w:p w14:paraId="7EB6E6CA" w14:textId="77777777" w:rsidR="000771D5" w:rsidRPr="000771D5" w:rsidRDefault="000771D5" w:rsidP="000771D5">
      <w:pPr>
        <w:pStyle w:val="afffff6"/>
      </w:pPr>
      <w:r w:rsidRPr="000771D5">
        <w:t>– Сменой ежегодных темпов отрицательного прироста в сторону увеличения;</w:t>
      </w:r>
    </w:p>
    <w:p w14:paraId="49C0DA07" w14:textId="77777777" w:rsidR="000771D5" w:rsidRPr="000771D5" w:rsidRDefault="000771D5" w:rsidP="000771D5">
      <w:pPr>
        <w:pStyle w:val="afffff6"/>
      </w:pPr>
      <w:r w:rsidRPr="000771D5">
        <w:t>– Превышением естественной убыли населения над рождаемостью;</w:t>
      </w:r>
    </w:p>
    <w:p w14:paraId="0679281F" w14:textId="77777777" w:rsidR="000771D5" w:rsidRPr="000771D5" w:rsidRDefault="000771D5" w:rsidP="000771D5">
      <w:pPr>
        <w:pStyle w:val="afffff6"/>
      </w:pPr>
      <w:r w:rsidRPr="000771D5">
        <w:t>– Отрицательным сальдо миграционного прироста населения;</w:t>
      </w:r>
    </w:p>
    <w:p w14:paraId="7104DE1D" w14:textId="6A129725" w:rsidR="000771D5" w:rsidRPr="000771D5" w:rsidRDefault="000771D5" w:rsidP="000771D5">
      <w:pPr>
        <w:pStyle w:val="afffff6"/>
      </w:pPr>
      <w:r w:rsidRPr="000771D5">
        <w:t xml:space="preserve">На территории муниципального округа «Княжпогостский» миграционные потоки оказывают большее влияние на демографические показатели, чем естественный прирост населения. В </w:t>
      </w:r>
      <w:r w:rsidR="005C27D3" w:rsidRPr="005C27D3">
        <w:t>муниципально</w:t>
      </w:r>
      <w:r w:rsidR="005C27D3">
        <w:rPr>
          <w:lang w:val="ru-RU"/>
        </w:rPr>
        <w:t>м</w:t>
      </w:r>
      <w:r w:rsidR="005C27D3" w:rsidRPr="005C27D3">
        <w:t xml:space="preserve"> округ</w:t>
      </w:r>
      <w:r w:rsidR="005C27D3">
        <w:rPr>
          <w:lang w:val="ru-RU"/>
        </w:rPr>
        <w:t>е</w:t>
      </w:r>
      <w:r w:rsidR="005C27D3" w:rsidRPr="005C27D3">
        <w:t xml:space="preserve"> </w:t>
      </w:r>
      <w:r w:rsidRPr="000771D5">
        <w:t>сложилась устойчивая миграционная убыль населения, при естественной (снижение рождаемости и увеличение смертности) убыли или в отдельные годы незначительном приросте населения. Следует отметить, тенденцию снижения темпов отрицательного естественного прироста в последние годы.</w:t>
      </w:r>
    </w:p>
    <w:p w14:paraId="62C9E8DB" w14:textId="77777777" w:rsidR="000771D5" w:rsidRPr="000771D5" w:rsidRDefault="000771D5" w:rsidP="000771D5">
      <w:pPr>
        <w:pStyle w:val="afffff6"/>
        <w:rPr>
          <w:lang w:val="ru-RU"/>
        </w:rPr>
      </w:pPr>
      <w:r w:rsidRPr="000771D5">
        <w:t xml:space="preserve">Современная средняя плотность населения по муниципальному округу – </w:t>
      </w:r>
      <w:r w:rsidRPr="000771D5">
        <w:rPr>
          <w:lang w:val="ru-RU"/>
        </w:rPr>
        <w:t xml:space="preserve">0,61 </w:t>
      </w:r>
      <w:r w:rsidRPr="000771D5">
        <w:t>чел/км</w:t>
      </w:r>
      <w:r w:rsidRPr="000771D5">
        <w:rPr>
          <w:vertAlign w:val="superscript"/>
        </w:rPr>
        <w:t>2</w:t>
      </w:r>
      <w:r w:rsidRPr="000771D5">
        <w:t>.</w:t>
      </w:r>
    </w:p>
    <w:p w14:paraId="24498CB8" w14:textId="77777777" w:rsidR="00392C97" w:rsidRPr="009441BE" w:rsidRDefault="00392C97" w:rsidP="00392C97">
      <w:pPr>
        <w:pStyle w:val="afffff6"/>
        <w:rPr>
          <w:rFonts w:cs="Times New Roman"/>
        </w:rPr>
      </w:pPr>
      <w:r w:rsidRPr="009441BE">
        <w:rPr>
          <w:rFonts w:cs="Times New Roman"/>
        </w:rPr>
        <w:t>Активный процесс территориального развития означает активное вмешательство в процесс трансформации сельской системы расселения, а именно:</w:t>
      </w:r>
    </w:p>
    <w:p w14:paraId="34A834C1" w14:textId="77777777" w:rsidR="00392C97" w:rsidRPr="009441BE" w:rsidRDefault="00392C97" w:rsidP="00392C97">
      <w:pPr>
        <w:pStyle w:val="a4"/>
        <w:rPr>
          <w:rFonts w:cs="Times New Roman"/>
        </w:rPr>
      </w:pPr>
      <w:r w:rsidRPr="009441BE">
        <w:rPr>
          <w:rFonts w:cs="Times New Roman"/>
          <w:spacing w:val="-2"/>
        </w:rPr>
        <w:t>стимулирование</w:t>
      </w:r>
      <w:r w:rsidRPr="009441BE">
        <w:rPr>
          <w:rFonts w:cs="Times New Roman"/>
        </w:rPr>
        <w:t xml:space="preserve"> </w:t>
      </w:r>
      <w:r w:rsidRPr="009441BE">
        <w:rPr>
          <w:rFonts w:cs="Times New Roman"/>
          <w:spacing w:val="-2"/>
        </w:rPr>
        <w:t>эффективных</w:t>
      </w:r>
      <w:r w:rsidRPr="009441BE">
        <w:rPr>
          <w:rFonts w:cs="Times New Roman"/>
        </w:rPr>
        <w:t xml:space="preserve"> </w:t>
      </w:r>
      <w:r w:rsidRPr="009441BE">
        <w:rPr>
          <w:rFonts w:cs="Times New Roman"/>
          <w:spacing w:val="-2"/>
        </w:rPr>
        <w:t>методов</w:t>
      </w:r>
      <w:r w:rsidRPr="009441BE">
        <w:rPr>
          <w:rFonts w:cs="Times New Roman"/>
        </w:rPr>
        <w:t xml:space="preserve"> </w:t>
      </w:r>
      <w:r w:rsidRPr="009441BE">
        <w:rPr>
          <w:rFonts w:cs="Times New Roman"/>
          <w:spacing w:val="-2"/>
        </w:rPr>
        <w:t>ведения</w:t>
      </w:r>
      <w:r w:rsidRPr="009441BE">
        <w:rPr>
          <w:rFonts w:cs="Times New Roman"/>
        </w:rPr>
        <w:t xml:space="preserve"> </w:t>
      </w:r>
      <w:r w:rsidRPr="009441BE">
        <w:rPr>
          <w:rFonts w:cs="Times New Roman"/>
          <w:spacing w:val="-2"/>
        </w:rPr>
        <w:t xml:space="preserve">сельскохозяйственного </w:t>
      </w:r>
      <w:r w:rsidRPr="009441BE">
        <w:rPr>
          <w:rFonts w:cs="Times New Roman"/>
        </w:rPr>
        <w:t>производства, поддержка технико-технологического и кадрового перевооружения;</w:t>
      </w:r>
    </w:p>
    <w:p w14:paraId="33FC95A6" w14:textId="77777777" w:rsidR="00392C97" w:rsidRPr="009441BE" w:rsidRDefault="00392C97" w:rsidP="00392C97">
      <w:pPr>
        <w:pStyle w:val="a4"/>
        <w:rPr>
          <w:rFonts w:cs="Times New Roman"/>
        </w:rPr>
      </w:pPr>
      <w:r w:rsidRPr="009441BE">
        <w:rPr>
          <w:rFonts w:cs="Times New Roman"/>
        </w:rPr>
        <w:t>развитие</w:t>
      </w:r>
      <w:r w:rsidRPr="009441BE">
        <w:rPr>
          <w:rFonts w:cs="Times New Roman"/>
          <w:spacing w:val="-12"/>
        </w:rPr>
        <w:t xml:space="preserve"> </w:t>
      </w:r>
      <w:r w:rsidRPr="009441BE">
        <w:rPr>
          <w:rFonts w:cs="Times New Roman"/>
        </w:rPr>
        <w:t>инженерных,</w:t>
      </w:r>
      <w:r w:rsidRPr="009441BE">
        <w:rPr>
          <w:rFonts w:cs="Times New Roman"/>
          <w:spacing w:val="-2"/>
        </w:rPr>
        <w:t xml:space="preserve"> </w:t>
      </w:r>
      <w:r w:rsidRPr="009441BE">
        <w:rPr>
          <w:rFonts w:cs="Times New Roman"/>
        </w:rPr>
        <w:t>транспортных</w:t>
      </w:r>
      <w:r w:rsidRPr="009441BE">
        <w:rPr>
          <w:rFonts w:cs="Times New Roman"/>
          <w:spacing w:val="-9"/>
        </w:rPr>
        <w:t xml:space="preserve"> </w:t>
      </w:r>
      <w:r w:rsidRPr="009441BE">
        <w:rPr>
          <w:rFonts w:cs="Times New Roman"/>
        </w:rPr>
        <w:t>и</w:t>
      </w:r>
      <w:r w:rsidRPr="009441BE">
        <w:rPr>
          <w:rFonts w:cs="Times New Roman"/>
          <w:spacing w:val="-3"/>
        </w:rPr>
        <w:t xml:space="preserve"> </w:t>
      </w:r>
      <w:r w:rsidRPr="009441BE">
        <w:rPr>
          <w:rFonts w:cs="Times New Roman"/>
        </w:rPr>
        <w:t>социальных</w:t>
      </w:r>
      <w:r w:rsidRPr="009441BE">
        <w:rPr>
          <w:rFonts w:cs="Times New Roman"/>
          <w:spacing w:val="-8"/>
        </w:rPr>
        <w:t xml:space="preserve"> </w:t>
      </w:r>
      <w:r w:rsidRPr="009441BE">
        <w:rPr>
          <w:rFonts w:cs="Times New Roman"/>
          <w:spacing w:val="-2"/>
        </w:rPr>
        <w:t>инфраструктур;</w:t>
      </w:r>
    </w:p>
    <w:p w14:paraId="7C05CA5B" w14:textId="77777777" w:rsidR="00392C97" w:rsidRPr="009441BE" w:rsidRDefault="00392C97" w:rsidP="00392C97">
      <w:pPr>
        <w:pStyle w:val="a4"/>
        <w:rPr>
          <w:rFonts w:cs="Times New Roman"/>
        </w:rPr>
      </w:pPr>
      <w:r w:rsidRPr="009441BE">
        <w:rPr>
          <w:rFonts w:cs="Times New Roman"/>
        </w:rPr>
        <w:t>стимулирование</w:t>
      </w:r>
      <w:r w:rsidRPr="009441BE">
        <w:rPr>
          <w:rFonts w:cs="Times New Roman"/>
          <w:spacing w:val="-6"/>
        </w:rPr>
        <w:t xml:space="preserve"> </w:t>
      </w:r>
      <w:r w:rsidRPr="009441BE">
        <w:rPr>
          <w:rFonts w:cs="Times New Roman"/>
        </w:rPr>
        <w:t>внедрения</w:t>
      </w:r>
      <w:r w:rsidRPr="009441BE">
        <w:rPr>
          <w:rFonts w:cs="Times New Roman"/>
          <w:spacing w:val="-3"/>
        </w:rPr>
        <w:t xml:space="preserve"> </w:t>
      </w:r>
      <w:r w:rsidRPr="009441BE">
        <w:rPr>
          <w:rFonts w:cs="Times New Roman"/>
        </w:rPr>
        <w:t>городского</w:t>
      </w:r>
      <w:r w:rsidRPr="009441BE">
        <w:rPr>
          <w:rFonts w:cs="Times New Roman"/>
          <w:spacing w:val="1"/>
        </w:rPr>
        <w:t xml:space="preserve"> </w:t>
      </w:r>
      <w:r w:rsidRPr="009441BE">
        <w:rPr>
          <w:rFonts w:cs="Times New Roman"/>
        </w:rPr>
        <w:t>типа</w:t>
      </w:r>
      <w:r w:rsidRPr="009441BE">
        <w:rPr>
          <w:rFonts w:cs="Times New Roman"/>
          <w:spacing w:val="-8"/>
        </w:rPr>
        <w:t xml:space="preserve"> </w:t>
      </w:r>
      <w:r w:rsidRPr="009441BE">
        <w:rPr>
          <w:rFonts w:cs="Times New Roman"/>
        </w:rPr>
        <w:t>жизни</w:t>
      </w:r>
      <w:r w:rsidRPr="009441BE">
        <w:rPr>
          <w:rFonts w:cs="Times New Roman"/>
          <w:spacing w:val="-1"/>
        </w:rPr>
        <w:t xml:space="preserve"> </w:t>
      </w:r>
      <w:r w:rsidRPr="009441BE">
        <w:rPr>
          <w:rFonts w:cs="Times New Roman"/>
        </w:rPr>
        <w:t>и</w:t>
      </w:r>
      <w:r w:rsidRPr="009441BE">
        <w:rPr>
          <w:rFonts w:cs="Times New Roman"/>
          <w:spacing w:val="-7"/>
        </w:rPr>
        <w:t xml:space="preserve"> </w:t>
      </w:r>
      <w:r w:rsidRPr="009441BE">
        <w:rPr>
          <w:rFonts w:cs="Times New Roman"/>
        </w:rPr>
        <w:t>потребления</w:t>
      </w:r>
      <w:r w:rsidRPr="009441BE">
        <w:rPr>
          <w:rFonts w:cs="Times New Roman"/>
          <w:spacing w:val="-7"/>
        </w:rPr>
        <w:t xml:space="preserve"> </w:t>
      </w:r>
      <w:r w:rsidRPr="009441BE">
        <w:rPr>
          <w:rFonts w:cs="Times New Roman"/>
        </w:rPr>
        <w:t>на</w:t>
      </w:r>
      <w:r w:rsidRPr="009441BE">
        <w:rPr>
          <w:rFonts w:cs="Times New Roman"/>
          <w:spacing w:val="-3"/>
        </w:rPr>
        <w:t xml:space="preserve"> </w:t>
      </w:r>
      <w:r w:rsidRPr="009441BE">
        <w:rPr>
          <w:rFonts w:cs="Times New Roman"/>
          <w:spacing w:val="-2"/>
        </w:rPr>
        <w:t>селе;</w:t>
      </w:r>
    </w:p>
    <w:p w14:paraId="05310916" w14:textId="77777777" w:rsidR="00392C97" w:rsidRPr="009441BE" w:rsidRDefault="00392C97" w:rsidP="00392C97">
      <w:pPr>
        <w:pStyle w:val="a4"/>
        <w:rPr>
          <w:rFonts w:cs="Times New Roman"/>
        </w:rPr>
      </w:pPr>
      <w:r w:rsidRPr="009441BE">
        <w:rPr>
          <w:rFonts w:cs="Times New Roman"/>
        </w:rPr>
        <w:t>развитие</w:t>
      </w:r>
      <w:r w:rsidRPr="009441BE">
        <w:rPr>
          <w:rFonts w:cs="Times New Roman"/>
          <w:spacing w:val="-5"/>
        </w:rPr>
        <w:t xml:space="preserve"> </w:t>
      </w:r>
      <w:r w:rsidRPr="009441BE">
        <w:rPr>
          <w:rFonts w:cs="Times New Roman"/>
        </w:rPr>
        <w:t>благоустройства</w:t>
      </w:r>
      <w:r w:rsidRPr="009441BE">
        <w:rPr>
          <w:rFonts w:cs="Times New Roman"/>
          <w:spacing w:val="-4"/>
        </w:rPr>
        <w:t xml:space="preserve"> </w:t>
      </w:r>
      <w:r w:rsidRPr="009441BE">
        <w:rPr>
          <w:rFonts w:cs="Times New Roman"/>
        </w:rPr>
        <w:t>населенных</w:t>
      </w:r>
      <w:r w:rsidRPr="009441BE">
        <w:rPr>
          <w:rFonts w:cs="Times New Roman"/>
          <w:spacing w:val="-8"/>
        </w:rPr>
        <w:t xml:space="preserve"> </w:t>
      </w:r>
      <w:r w:rsidRPr="009441BE">
        <w:rPr>
          <w:rFonts w:cs="Times New Roman"/>
          <w:spacing w:val="-2"/>
        </w:rPr>
        <w:t>пунктов.</w:t>
      </w:r>
    </w:p>
    <w:p w14:paraId="45364691" w14:textId="77777777" w:rsidR="00392C97" w:rsidRPr="009441BE" w:rsidRDefault="00392C97" w:rsidP="00392C97">
      <w:pPr>
        <w:pStyle w:val="afffff6"/>
        <w:rPr>
          <w:rFonts w:cs="Times New Roman"/>
        </w:rPr>
      </w:pPr>
      <w:r w:rsidRPr="009441BE">
        <w:rPr>
          <w:rFonts w:cs="Times New Roman"/>
        </w:rPr>
        <w:lastRenderedPageBreak/>
        <w:t>Увеличение рождаемости предполагается за счет предоставления материнского (семейного) капитала при рождении детей. Денежные средства можно будет направить либо на образование ребенка, либо на приобретение</w:t>
      </w:r>
      <w:r w:rsidRPr="009441BE">
        <w:rPr>
          <w:rFonts w:cs="Times New Roman"/>
          <w:spacing w:val="-3"/>
        </w:rPr>
        <w:t xml:space="preserve"> </w:t>
      </w:r>
      <w:r w:rsidRPr="009441BE">
        <w:rPr>
          <w:rFonts w:cs="Times New Roman"/>
        </w:rPr>
        <w:t>жилья, либо на формирование накопительной части пенсии матери. Тенденция небольшого роста численности населения обусловлена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14:paraId="4E3DFDA5" w14:textId="77777777" w:rsidR="00392C97" w:rsidRPr="009441BE" w:rsidRDefault="00392C97" w:rsidP="00392C97">
      <w:pPr>
        <w:pStyle w:val="afffff6"/>
        <w:rPr>
          <w:rFonts w:cs="Times New Roman"/>
        </w:rPr>
      </w:pPr>
      <w:r w:rsidRPr="009441BE">
        <w:rPr>
          <w:rFonts w:cs="Times New Roman"/>
        </w:rPr>
        <w:t>Важным</w:t>
      </w:r>
      <w:r w:rsidRPr="009441BE">
        <w:rPr>
          <w:rFonts w:cs="Times New Roman"/>
          <w:spacing w:val="40"/>
        </w:rPr>
        <w:t xml:space="preserve"> </w:t>
      </w:r>
      <w:r w:rsidRPr="009441BE">
        <w:rPr>
          <w:rFonts w:cs="Times New Roman"/>
        </w:rPr>
        <w:t>фактором</w:t>
      </w:r>
      <w:r w:rsidRPr="009441BE">
        <w:rPr>
          <w:rFonts w:cs="Times New Roman"/>
          <w:spacing w:val="39"/>
        </w:rPr>
        <w:t xml:space="preserve"> </w:t>
      </w:r>
      <w:r w:rsidRPr="009441BE">
        <w:rPr>
          <w:rFonts w:cs="Times New Roman"/>
        </w:rPr>
        <w:t>демографического</w:t>
      </w:r>
      <w:r w:rsidRPr="009441BE">
        <w:rPr>
          <w:rFonts w:cs="Times New Roman"/>
          <w:spacing w:val="39"/>
        </w:rPr>
        <w:t xml:space="preserve"> </w:t>
      </w:r>
      <w:r w:rsidRPr="009441BE">
        <w:rPr>
          <w:rFonts w:cs="Times New Roman"/>
        </w:rPr>
        <w:t>поведения</w:t>
      </w:r>
      <w:r w:rsidRPr="009441BE">
        <w:rPr>
          <w:rFonts w:cs="Times New Roman"/>
          <w:spacing w:val="39"/>
        </w:rPr>
        <w:t xml:space="preserve"> </w:t>
      </w:r>
      <w:r w:rsidRPr="009441BE">
        <w:rPr>
          <w:rFonts w:cs="Times New Roman"/>
        </w:rPr>
        <w:t>населения</w:t>
      </w:r>
      <w:r w:rsidRPr="009441BE">
        <w:rPr>
          <w:rFonts w:cs="Times New Roman"/>
          <w:spacing w:val="39"/>
        </w:rPr>
        <w:t xml:space="preserve"> </w:t>
      </w:r>
      <w:r w:rsidRPr="009441BE">
        <w:rPr>
          <w:rFonts w:cs="Times New Roman"/>
        </w:rPr>
        <w:t>является</w:t>
      </w:r>
      <w:r w:rsidRPr="009441BE">
        <w:rPr>
          <w:rFonts w:cs="Times New Roman"/>
          <w:spacing w:val="31"/>
        </w:rPr>
        <w:t xml:space="preserve"> </w:t>
      </w:r>
      <w:r w:rsidRPr="009441BE">
        <w:rPr>
          <w:rFonts w:cs="Times New Roman"/>
        </w:rPr>
        <w:t>наличие</w:t>
      </w:r>
      <w:r w:rsidRPr="009441BE">
        <w:rPr>
          <w:rFonts w:cs="Times New Roman"/>
          <w:spacing w:val="26"/>
        </w:rPr>
        <w:t xml:space="preserve"> </w:t>
      </w:r>
      <w:r w:rsidRPr="009441BE">
        <w:rPr>
          <w:rFonts w:cs="Times New Roman"/>
        </w:rPr>
        <w:t>жилья в местах традиционного поселения. Если предусмотреть стабильные источники доходов, то можно прогнозировать укрепление института</w:t>
      </w:r>
      <w:r w:rsidRPr="009441BE">
        <w:rPr>
          <w:rFonts w:cs="Times New Roman"/>
          <w:spacing w:val="40"/>
        </w:rPr>
        <w:t xml:space="preserve"> </w:t>
      </w:r>
      <w:r w:rsidRPr="009441BE">
        <w:rPr>
          <w:rFonts w:cs="Times New Roman"/>
        </w:rPr>
        <w:t>семьи, повышение брачности и рост рождаемости в этих местах.</w:t>
      </w:r>
    </w:p>
    <w:p w14:paraId="3B387C08" w14:textId="77777777" w:rsidR="00392C97" w:rsidRPr="009441BE" w:rsidRDefault="00392C97" w:rsidP="00392C97">
      <w:pPr>
        <w:pStyle w:val="afffff6"/>
        <w:rPr>
          <w:rFonts w:cs="Times New Roman"/>
        </w:rPr>
      </w:pPr>
      <w:r w:rsidRPr="009441BE">
        <w:rPr>
          <w:rFonts w:cs="Times New Roman"/>
        </w:rPr>
        <w:t>Одним из существенных факторов, влияющих на динамику демографических показателей, является состояние здоровья населения.</w:t>
      </w:r>
    </w:p>
    <w:p w14:paraId="00FB17A0" w14:textId="77777777" w:rsidR="00392C97" w:rsidRPr="009441BE" w:rsidRDefault="00392C97" w:rsidP="00392C97">
      <w:pPr>
        <w:pStyle w:val="afffff6"/>
        <w:rPr>
          <w:rFonts w:cs="Times New Roman"/>
        </w:rPr>
      </w:pPr>
      <w:r w:rsidRPr="009441BE">
        <w:rPr>
          <w:rFonts w:cs="Times New Roman"/>
        </w:rPr>
        <w:t>К факторам, воздействующим на состояние здоровья населения, относятся уровень благосостояния населения, образ жизни граждан, уровень развития здравоохранения, организация оддержки социально уязвимых групп населения, развитие физической культуры, спорта и отдыха.</w:t>
      </w:r>
    </w:p>
    <w:p w14:paraId="3BC60B00" w14:textId="77777777" w:rsidR="00392C97" w:rsidRPr="009441BE" w:rsidRDefault="00392C97" w:rsidP="00392C97">
      <w:pPr>
        <w:pStyle w:val="afffff6"/>
        <w:rPr>
          <w:rFonts w:cs="Times New Roman"/>
        </w:rPr>
      </w:pPr>
      <w:r w:rsidRPr="009441BE">
        <w:rPr>
          <w:rFonts w:cs="Times New Roman"/>
        </w:rPr>
        <w:t>Решение</w:t>
      </w:r>
      <w:r w:rsidRPr="009441BE">
        <w:rPr>
          <w:rFonts w:cs="Times New Roman"/>
          <w:spacing w:val="-5"/>
        </w:rPr>
        <w:t xml:space="preserve"> </w:t>
      </w:r>
      <w:r w:rsidRPr="009441BE">
        <w:rPr>
          <w:rFonts w:cs="Times New Roman"/>
        </w:rPr>
        <w:t>обозначенного круга</w:t>
      </w:r>
      <w:r w:rsidRPr="009441BE">
        <w:rPr>
          <w:rFonts w:cs="Times New Roman"/>
          <w:spacing w:val="-1"/>
        </w:rPr>
        <w:t xml:space="preserve"> </w:t>
      </w:r>
      <w:r w:rsidRPr="009441BE">
        <w:rPr>
          <w:rFonts w:cs="Times New Roman"/>
        </w:rPr>
        <w:t>вопросов в значительной степени находится в</w:t>
      </w:r>
      <w:r w:rsidRPr="009441BE">
        <w:rPr>
          <w:rFonts w:cs="Times New Roman"/>
          <w:spacing w:val="70"/>
        </w:rPr>
        <w:t xml:space="preserve"> </w:t>
      </w:r>
      <w:r w:rsidRPr="009441BE">
        <w:rPr>
          <w:rFonts w:cs="Times New Roman"/>
        </w:rPr>
        <w:t>рамках компетенции местного самоуправления.</w:t>
      </w:r>
    </w:p>
    <w:p w14:paraId="37A0C97B" w14:textId="77777777" w:rsidR="00392C97" w:rsidRPr="009441BE" w:rsidRDefault="00392C97" w:rsidP="00392C97">
      <w:pPr>
        <w:pStyle w:val="afffff6"/>
        <w:rPr>
          <w:rFonts w:cs="Times New Roman"/>
        </w:rPr>
      </w:pPr>
      <w:r w:rsidRPr="009441BE">
        <w:rPr>
          <w:rFonts w:cs="Times New Roman"/>
        </w:rPr>
        <w:t>Основными</w:t>
      </w:r>
      <w:r w:rsidRPr="009441BE">
        <w:rPr>
          <w:rFonts w:cs="Times New Roman"/>
          <w:spacing w:val="40"/>
        </w:rPr>
        <w:t xml:space="preserve"> </w:t>
      </w:r>
      <w:r w:rsidRPr="009441BE">
        <w:rPr>
          <w:rFonts w:cs="Times New Roman"/>
        </w:rPr>
        <w:t>задачами</w:t>
      </w:r>
      <w:r w:rsidRPr="009441BE">
        <w:rPr>
          <w:rFonts w:cs="Times New Roman"/>
          <w:spacing w:val="40"/>
        </w:rPr>
        <w:t xml:space="preserve"> </w:t>
      </w:r>
      <w:r w:rsidRPr="009441BE">
        <w:rPr>
          <w:rFonts w:cs="Times New Roman"/>
        </w:rPr>
        <w:t>в</w:t>
      </w:r>
      <w:r w:rsidRPr="009441BE">
        <w:rPr>
          <w:rFonts w:cs="Times New Roman"/>
          <w:spacing w:val="40"/>
        </w:rPr>
        <w:t xml:space="preserve"> </w:t>
      </w:r>
      <w:r w:rsidRPr="009441BE">
        <w:rPr>
          <w:rFonts w:cs="Times New Roman"/>
        </w:rPr>
        <w:t>обеспечении</w:t>
      </w:r>
      <w:r w:rsidRPr="009441BE">
        <w:rPr>
          <w:rFonts w:cs="Times New Roman"/>
          <w:spacing w:val="40"/>
        </w:rPr>
        <w:t xml:space="preserve"> </w:t>
      </w:r>
      <w:r w:rsidRPr="009441BE">
        <w:rPr>
          <w:rFonts w:cs="Times New Roman"/>
        </w:rPr>
        <w:t>роста</w:t>
      </w:r>
      <w:r w:rsidRPr="009441BE">
        <w:rPr>
          <w:rFonts w:cs="Times New Roman"/>
          <w:spacing w:val="40"/>
        </w:rPr>
        <w:t xml:space="preserve"> </w:t>
      </w:r>
      <w:r w:rsidRPr="009441BE">
        <w:rPr>
          <w:rFonts w:cs="Times New Roman"/>
        </w:rPr>
        <w:t>доходов</w:t>
      </w:r>
      <w:r w:rsidRPr="009441BE">
        <w:rPr>
          <w:rFonts w:cs="Times New Roman"/>
          <w:spacing w:val="40"/>
        </w:rPr>
        <w:t xml:space="preserve"> </w:t>
      </w:r>
      <w:r w:rsidRPr="009441BE">
        <w:rPr>
          <w:rFonts w:cs="Times New Roman"/>
        </w:rPr>
        <w:t>населения</w:t>
      </w:r>
      <w:r w:rsidRPr="009441BE">
        <w:rPr>
          <w:rFonts w:cs="Times New Roman"/>
          <w:spacing w:val="40"/>
        </w:rPr>
        <w:t xml:space="preserve"> </w:t>
      </w:r>
      <w:r w:rsidRPr="009441BE">
        <w:rPr>
          <w:rFonts w:cs="Times New Roman"/>
        </w:rPr>
        <w:t>является</w:t>
      </w:r>
      <w:r w:rsidRPr="009441BE">
        <w:rPr>
          <w:rFonts w:cs="Times New Roman"/>
          <w:spacing w:val="40"/>
        </w:rPr>
        <w:t xml:space="preserve"> </w:t>
      </w:r>
      <w:r w:rsidRPr="009441BE">
        <w:rPr>
          <w:rFonts w:cs="Times New Roman"/>
        </w:rPr>
        <w:t>создание</w:t>
      </w:r>
      <w:r w:rsidRPr="009441BE">
        <w:rPr>
          <w:rFonts w:cs="Times New Roman"/>
          <w:spacing w:val="80"/>
          <w:w w:val="150"/>
        </w:rPr>
        <w:t xml:space="preserve"> </w:t>
      </w:r>
      <w:r w:rsidRPr="009441BE">
        <w:rPr>
          <w:rFonts w:cs="Times New Roman"/>
        </w:rPr>
        <w:t>условий для устойчивого роста заработной платы. Задача будет достигаться за счет:</w:t>
      </w:r>
    </w:p>
    <w:p w14:paraId="2E5E47C1" w14:textId="77777777" w:rsidR="00392C97" w:rsidRPr="009441BE" w:rsidRDefault="00392C97" w:rsidP="00392C97">
      <w:pPr>
        <w:pStyle w:val="a4"/>
        <w:rPr>
          <w:rFonts w:cs="Times New Roman"/>
        </w:rPr>
      </w:pPr>
      <w:r w:rsidRPr="009441BE">
        <w:rPr>
          <w:rFonts w:cs="Times New Roman"/>
        </w:rPr>
        <w:t>создания</w:t>
      </w:r>
      <w:r w:rsidRPr="009441BE">
        <w:rPr>
          <w:rFonts w:cs="Times New Roman"/>
          <w:spacing w:val="-5"/>
        </w:rPr>
        <w:t xml:space="preserve"> </w:t>
      </w:r>
      <w:r w:rsidRPr="009441BE">
        <w:rPr>
          <w:rFonts w:cs="Times New Roman"/>
        </w:rPr>
        <w:t>новых</w:t>
      </w:r>
      <w:r w:rsidRPr="009441BE">
        <w:rPr>
          <w:rFonts w:cs="Times New Roman"/>
          <w:spacing w:val="-4"/>
        </w:rPr>
        <w:t xml:space="preserve"> </w:t>
      </w:r>
      <w:r w:rsidRPr="009441BE">
        <w:rPr>
          <w:rFonts w:cs="Times New Roman"/>
        </w:rPr>
        <w:t>рабочих</w:t>
      </w:r>
      <w:r w:rsidRPr="009441BE">
        <w:rPr>
          <w:rFonts w:cs="Times New Roman"/>
          <w:spacing w:val="-4"/>
        </w:rPr>
        <w:t xml:space="preserve"> мест;</w:t>
      </w:r>
    </w:p>
    <w:p w14:paraId="71F3894F" w14:textId="77777777" w:rsidR="00392C97" w:rsidRPr="009441BE" w:rsidRDefault="00392C97" w:rsidP="00392C97">
      <w:pPr>
        <w:pStyle w:val="a4"/>
        <w:rPr>
          <w:rFonts w:cs="Times New Roman"/>
        </w:rPr>
      </w:pPr>
      <w:r w:rsidRPr="009441BE">
        <w:rPr>
          <w:rFonts w:cs="Times New Roman"/>
        </w:rPr>
        <w:t>повышения</w:t>
      </w:r>
      <w:r w:rsidRPr="009441BE">
        <w:rPr>
          <w:rFonts w:cs="Times New Roman"/>
          <w:spacing w:val="-9"/>
        </w:rPr>
        <w:t xml:space="preserve"> </w:t>
      </w:r>
      <w:r w:rsidRPr="009441BE">
        <w:rPr>
          <w:rFonts w:cs="Times New Roman"/>
        </w:rPr>
        <w:t>производительности</w:t>
      </w:r>
      <w:r w:rsidRPr="009441BE">
        <w:rPr>
          <w:rFonts w:cs="Times New Roman"/>
          <w:spacing w:val="-5"/>
        </w:rPr>
        <w:t xml:space="preserve"> </w:t>
      </w:r>
      <w:r w:rsidRPr="009441BE">
        <w:rPr>
          <w:rFonts w:cs="Times New Roman"/>
        </w:rPr>
        <w:t>труда</w:t>
      </w:r>
      <w:r w:rsidRPr="009441BE">
        <w:rPr>
          <w:rFonts w:cs="Times New Roman"/>
          <w:spacing w:val="-3"/>
        </w:rPr>
        <w:t xml:space="preserve"> </w:t>
      </w:r>
      <w:r w:rsidRPr="009441BE">
        <w:rPr>
          <w:rFonts w:cs="Times New Roman"/>
        </w:rPr>
        <w:t>и</w:t>
      </w:r>
      <w:r w:rsidRPr="009441BE">
        <w:rPr>
          <w:rFonts w:cs="Times New Roman"/>
          <w:spacing w:val="-1"/>
        </w:rPr>
        <w:t xml:space="preserve"> </w:t>
      </w:r>
      <w:r w:rsidRPr="009441BE">
        <w:rPr>
          <w:rFonts w:cs="Times New Roman"/>
        </w:rPr>
        <w:t>качества</w:t>
      </w:r>
      <w:r w:rsidRPr="009441BE">
        <w:rPr>
          <w:rFonts w:cs="Times New Roman"/>
          <w:spacing w:val="2"/>
        </w:rPr>
        <w:t xml:space="preserve"> </w:t>
      </w:r>
      <w:r w:rsidRPr="009441BE">
        <w:rPr>
          <w:rFonts w:cs="Times New Roman"/>
        </w:rPr>
        <w:t>рабочей</w:t>
      </w:r>
      <w:r w:rsidRPr="009441BE">
        <w:rPr>
          <w:rFonts w:cs="Times New Roman"/>
          <w:spacing w:val="-5"/>
        </w:rPr>
        <w:t xml:space="preserve"> </w:t>
      </w:r>
      <w:r w:rsidRPr="009441BE">
        <w:rPr>
          <w:rFonts w:cs="Times New Roman"/>
          <w:spacing w:val="-2"/>
        </w:rPr>
        <w:t>силы;</w:t>
      </w:r>
    </w:p>
    <w:p w14:paraId="26E77F81" w14:textId="77777777" w:rsidR="00392C97" w:rsidRPr="009441BE" w:rsidRDefault="00392C97" w:rsidP="00392C97">
      <w:pPr>
        <w:pStyle w:val="a4"/>
        <w:rPr>
          <w:rFonts w:cs="Times New Roman"/>
        </w:rPr>
      </w:pPr>
      <w:r w:rsidRPr="009441BE">
        <w:rPr>
          <w:rFonts w:cs="Times New Roman"/>
        </w:rPr>
        <w:t>повышения</w:t>
      </w:r>
      <w:r w:rsidRPr="009441BE">
        <w:rPr>
          <w:rFonts w:cs="Times New Roman"/>
          <w:spacing w:val="-3"/>
        </w:rPr>
        <w:t xml:space="preserve"> </w:t>
      </w:r>
      <w:r w:rsidRPr="009441BE">
        <w:rPr>
          <w:rFonts w:cs="Times New Roman"/>
        </w:rPr>
        <w:t>социальной</w:t>
      </w:r>
      <w:r w:rsidRPr="009441BE">
        <w:rPr>
          <w:rFonts w:cs="Times New Roman"/>
          <w:spacing w:val="-11"/>
        </w:rPr>
        <w:t xml:space="preserve"> </w:t>
      </w:r>
      <w:r w:rsidRPr="009441BE">
        <w:rPr>
          <w:rFonts w:cs="Times New Roman"/>
        </w:rPr>
        <w:t>ответственности</w:t>
      </w:r>
      <w:r w:rsidRPr="009441BE">
        <w:rPr>
          <w:rFonts w:cs="Times New Roman"/>
          <w:spacing w:val="-5"/>
        </w:rPr>
        <w:t xml:space="preserve"> </w:t>
      </w:r>
      <w:r w:rsidRPr="009441BE">
        <w:rPr>
          <w:rFonts w:cs="Times New Roman"/>
          <w:spacing w:val="-2"/>
        </w:rPr>
        <w:t>бизнеса;</w:t>
      </w:r>
    </w:p>
    <w:p w14:paraId="1A134F9B" w14:textId="77777777" w:rsidR="00704A42" w:rsidRPr="009441BE" w:rsidRDefault="00392C97" w:rsidP="00392C97">
      <w:pPr>
        <w:pStyle w:val="a4"/>
        <w:rPr>
          <w:rFonts w:cs="Times New Roman"/>
        </w:rPr>
      </w:pPr>
      <w:r w:rsidRPr="009441BE">
        <w:rPr>
          <w:rFonts w:cs="Times New Roman"/>
        </w:rPr>
        <w:t>создания</w:t>
      </w:r>
      <w:r w:rsidRPr="009441BE">
        <w:rPr>
          <w:rFonts w:cs="Times New Roman"/>
          <w:spacing w:val="-9"/>
        </w:rPr>
        <w:t xml:space="preserve"> </w:t>
      </w:r>
      <w:r w:rsidRPr="009441BE">
        <w:rPr>
          <w:rFonts w:cs="Times New Roman"/>
        </w:rPr>
        <w:t>возможностей</w:t>
      </w:r>
      <w:r w:rsidRPr="009441BE">
        <w:rPr>
          <w:rFonts w:cs="Times New Roman"/>
          <w:spacing w:val="-6"/>
        </w:rPr>
        <w:t xml:space="preserve"> </w:t>
      </w:r>
      <w:r w:rsidRPr="009441BE">
        <w:rPr>
          <w:rFonts w:cs="Times New Roman"/>
        </w:rPr>
        <w:t>для</w:t>
      </w:r>
      <w:r w:rsidRPr="009441BE">
        <w:rPr>
          <w:rFonts w:cs="Times New Roman"/>
          <w:spacing w:val="-2"/>
        </w:rPr>
        <w:t xml:space="preserve"> </w:t>
      </w:r>
      <w:r w:rsidRPr="009441BE">
        <w:rPr>
          <w:rFonts w:cs="Times New Roman"/>
        </w:rPr>
        <w:t>самореализации</w:t>
      </w:r>
      <w:r w:rsidRPr="009441BE">
        <w:rPr>
          <w:rFonts w:cs="Times New Roman"/>
          <w:spacing w:val="-2"/>
        </w:rPr>
        <w:t xml:space="preserve"> </w:t>
      </w:r>
      <w:r w:rsidRPr="009441BE">
        <w:rPr>
          <w:rFonts w:cs="Times New Roman"/>
        </w:rPr>
        <w:t>человека</w:t>
      </w:r>
      <w:r w:rsidRPr="009441BE">
        <w:rPr>
          <w:rFonts w:cs="Times New Roman"/>
          <w:spacing w:val="-7"/>
        </w:rPr>
        <w:t xml:space="preserve"> </w:t>
      </w:r>
      <w:r w:rsidRPr="009441BE">
        <w:rPr>
          <w:rFonts w:cs="Times New Roman"/>
        </w:rPr>
        <w:t>на</w:t>
      </w:r>
      <w:r w:rsidRPr="009441BE">
        <w:rPr>
          <w:rFonts w:cs="Times New Roman"/>
          <w:spacing w:val="-3"/>
        </w:rPr>
        <w:t xml:space="preserve"> </w:t>
      </w:r>
      <w:r w:rsidRPr="009441BE">
        <w:rPr>
          <w:rFonts w:cs="Times New Roman"/>
        </w:rPr>
        <w:t>рынке</w:t>
      </w:r>
      <w:r w:rsidRPr="009441BE">
        <w:rPr>
          <w:rFonts w:cs="Times New Roman"/>
          <w:spacing w:val="-3"/>
        </w:rPr>
        <w:t xml:space="preserve"> </w:t>
      </w:r>
      <w:r w:rsidRPr="009441BE">
        <w:rPr>
          <w:rFonts w:cs="Times New Roman"/>
          <w:spacing w:val="-2"/>
        </w:rPr>
        <w:t>труда.</w:t>
      </w:r>
    </w:p>
    <w:p w14:paraId="763717A0" w14:textId="77777777" w:rsidR="000771D5" w:rsidRPr="000771D5" w:rsidRDefault="000771D5" w:rsidP="000771D5">
      <w:pPr>
        <w:pStyle w:val="afffff6"/>
        <w:rPr>
          <w:rFonts w:cs="Times New Roman"/>
          <w:b/>
          <w:i/>
        </w:rPr>
      </w:pPr>
      <w:r w:rsidRPr="000771D5">
        <w:rPr>
          <w:rFonts w:cs="Times New Roman"/>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3A925BEC" w14:textId="77777777" w:rsidR="000771D5" w:rsidRPr="000771D5" w:rsidRDefault="000771D5" w:rsidP="000771D5">
      <w:pPr>
        <w:pStyle w:val="afffff6"/>
        <w:rPr>
          <w:rFonts w:cs="Times New Roman"/>
        </w:rPr>
      </w:pPr>
      <w:r w:rsidRPr="000771D5">
        <w:rPr>
          <w:rFonts w:cs="Times New Roman"/>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1BDD3DE2" w14:textId="77777777" w:rsidR="000771D5" w:rsidRPr="000771D5" w:rsidRDefault="000771D5" w:rsidP="000771D5">
      <w:pPr>
        <w:pStyle w:val="afffff6"/>
        <w:rPr>
          <w:rFonts w:cs="Times New Roman"/>
        </w:rPr>
      </w:pPr>
      <w:r w:rsidRPr="000771D5">
        <w:rPr>
          <w:rFonts w:cs="Times New Roman"/>
        </w:rPr>
        <w:t>Перечень вопросов в сфере муниципальной жилищной политики, решение которых обеспечивают муниципальные органы власти:</w:t>
      </w:r>
    </w:p>
    <w:p w14:paraId="119BD614" w14:textId="77777777" w:rsidR="000771D5" w:rsidRPr="000771D5" w:rsidRDefault="000771D5" w:rsidP="000771D5">
      <w:pPr>
        <w:pStyle w:val="afffff6"/>
        <w:numPr>
          <w:ilvl w:val="0"/>
          <w:numId w:val="22"/>
        </w:numPr>
        <w:rPr>
          <w:rFonts w:cs="Times New Roman"/>
        </w:rPr>
      </w:pPr>
      <w:r w:rsidRPr="000771D5">
        <w:rPr>
          <w:rFonts w:cs="Times New Roman"/>
        </w:rPr>
        <w:t>учет (мониторинг) жилищного фонда;</w:t>
      </w:r>
    </w:p>
    <w:p w14:paraId="227081FA" w14:textId="77777777" w:rsidR="000771D5" w:rsidRPr="000771D5" w:rsidRDefault="000771D5" w:rsidP="000771D5">
      <w:pPr>
        <w:pStyle w:val="afffff6"/>
        <w:numPr>
          <w:ilvl w:val="0"/>
          <w:numId w:val="22"/>
        </w:numPr>
        <w:rPr>
          <w:rFonts w:cs="Times New Roman"/>
        </w:rPr>
      </w:pPr>
      <w:r w:rsidRPr="000771D5">
        <w:rPr>
          <w:rFonts w:cs="Times New Roman"/>
        </w:rPr>
        <w:t>определение существующей обеспеченности жильем населения муниципального образования;</w:t>
      </w:r>
    </w:p>
    <w:p w14:paraId="51371CF3" w14:textId="77777777" w:rsidR="000771D5" w:rsidRPr="000771D5" w:rsidRDefault="000771D5" w:rsidP="000771D5">
      <w:pPr>
        <w:pStyle w:val="afffff6"/>
        <w:numPr>
          <w:ilvl w:val="0"/>
          <w:numId w:val="22"/>
        </w:numPr>
        <w:rPr>
          <w:rFonts w:cs="Times New Roman"/>
        </w:rPr>
      </w:pPr>
      <w:r w:rsidRPr="000771D5">
        <w:rPr>
          <w:rFonts w:cs="Times New Roman"/>
        </w:rPr>
        <w:t>установление нормативов жилищной обеспеченности, учитывающих местные условия муниципального образования;</w:t>
      </w:r>
    </w:p>
    <w:p w14:paraId="4A5E7AE8" w14:textId="77777777" w:rsidR="000771D5" w:rsidRPr="000771D5" w:rsidRDefault="000771D5" w:rsidP="000771D5">
      <w:pPr>
        <w:pStyle w:val="afffff6"/>
        <w:numPr>
          <w:ilvl w:val="0"/>
          <w:numId w:val="22"/>
        </w:numPr>
        <w:rPr>
          <w:rFonts w:cs="Times New Roman"/>
        </w:rPr>
      </w:pPr>
      <w:r w:rsidRPr="000771D5">
        <w:rPr>
          <w:rFonts w:cs="Times New Roman"/>
        </w:rPr>
        <w:lastRenderedPageBreak/>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259DEDF3" w14:textId="77777777" w:rsidR="000771D5" w:rsidRPr="000771D5" w:rsidRDefault="000771D5" w:rsidP="000771D5">
      <w:pPr>
        <w:pStyle w:val="afffff6"/>
        <w:numPr>
          <w:ilvl w:val="0"/>
          <w:numId w:val="22"/>
        </w:numPr>
        <w:rPr>
          <w:rFonts w:cs="Times New Roman"/>
        </w:rPr>
      </w:pPr>
      <w:r w:rsidRPr="000771D5">
        <w:rPr>
          <w:rFonts w:cs="Times New Roman"/>
        </w:rPr>
        <w:t>формирование нормативно-правовой базы в жилищной сфере.</w:t>
      </w:r>
    </w:p>
    <w:p w14:paraId="3D43F963" w14:textId="77777777" w:rsidR="000771D5" w:rsidRPr="000771D5" w:rsidRDefault="000771D5" w:rsidP="000771D5">
      <w:pPr>
        <w:pStyle w:val="afffff6"/>
        <w:rPr>
          <w:rFonts w:cs="Times New Roman"/>
        </w:rPr>
      </w:pPr>
      <w:r w:rsidRPr="000771D5">
        <w:rPr>
          <w:rFonts w:cs="Times New Roman"/>
        </w:rPr>
        <w:t>Жилищный фонд муниципального округа «Княжпогостский»,согласно предоставленным данным,</w:t>
      </w:r>
      <w:r w:rsidRPr="000771D5">
        <w:rPr>
          <w:rFonts w:cs="Times New Roman"/>
          <w:b/>
          <w:bCs/>
        </w:rPr>
        <w:t xml:space="preserve"> </w:t>
      </w:r>
      <w:r w:rsidRPr="000771D5">
        <w:rPr>
          <w:rFonts w:cs="Times New Roman"/>
        </w:rPr>
        <w:t>составляет 621,3 тыс. м</w:t>
      </w:r>
      <w:r w:rsidRPr="000771D5">
        <w:rPr>
          <w:rFonts w:cs="Times New Roman"/>
          <w:vertAlign w:val="superscript"/>
        </w:rPr>
        <w:t>2</w:t>
      </w:r>
      <w:r w:rsidRPr="000771D5">
        <w:rPr>
          <w:rFonts w:cs="Times New Roman"/>
        </w:rPr>
        <w:t>.</w:t>
      </w:r>
    </w:p>
    <w:p w14:paraId="73C30E53" w14:textId="77777777" w:rsidR="000771D5" w:rsidRPr="000771D5" w:rsidRDefault="000771D5" w:rsidP="000771D5">
      <w:pPr>
        <w:pStyle w:val="afffff6"/>
        <w:rPr>
          <w:rFonts w:cs="Times New Roman"/>
        </w:rPr>
      </w:pPr>
      <w:r w:rsidRPr="000771D5">
        <w:rPr>
          <w:rFonts w:cs="Times New Roman"/>
        </w:rPr>
        <w:t>Средняя обеспеченность – 41,47 м</w:t>
      </w:r>
      <w:r w:rsidRPr="000771D5">
        <w:rPr>
          <w:rFonts w:cs="Times New Roman"/>
          <w:vertAlign w:val="superscript"/>
        </w:rPr>
        <w:t>2</w:t>
      </w:r>
      <w:r w:rsidRPr="000771D5">
        <w:rPr>
          <w:rFonts w:cs="Times New Roman"/>
        </w:rPr>
        <w:t xml:space="preserve"> общей площади на 1 постоянного жителя.</w:t>
      </w:r>
    </w:p>
    <w:p w14:paraId="1D096B4F" w14:textId="77777777" w:rsidR="000771D5" w:rsidRPr="000771D5" w:rsidRDefault="000771D5" w:rsidP="000771D5">
      <w:pPr>
        <w:pStyle w:val="afffff6"/>
        <w:rPr>
          <w:rFonts w:cs="Times New Roman"/>
        </w:rPr>
      </w:pPr>
      <w:r w:rsidRPr="000771D5">
        <w:rPr>
          <w:rFonts w:cs="Times New Roman"/>
        </w:rPr>
        <w:t>Основными причинами большого количества ветхого жилищного фонда в муниципальном округе «Княжпогостский» являются:</w:t>
      </w:r>
    </w:p>
    <w:p w14:paraId="0D667192" w14:textId="77777777" w:rsidR="000771D5" w:rsidRPr="000771D5" w:rsidRDefault="000771D5" w:rsidP="000771D5">
      <w:pPr>
        <w:pStyle w:val="afffff6"/>
        <w:numPr>
          <w:ilvl w:val="0"/>
          <w:numId w:val="26"/>
        </w:numPr>
        <w:rPr>
          <w:rFonts w:cs="Times New Roman"/>
        </w:rPr>
      </w:pPr>
      <w:r w:rsidRPr="000771D5">
        <w:rPr>
          <w:rFonts w:cs="Times New Roman"/>
        </w:rPr>
        <w:t>естественное старение зданий;</w:t>
      </w:r>
    </w:p>
    <w:p w14:paraId="2E1FA689" w14:textId="77777777" w:rsidR="000771D5" w:rsidRPr="000771D5" w:rsidRDefault="000771D5" w:rsidP="000771D5">
      <w:pPr>
        <w:pStyle w:val="afffff6"/>
        <w:numPr>
          <w:ilvl w:val="0"/>
          <w:numId w:val="26"/>
        </w:numPr>
        <w:rPr>
          <w:rFonts w:cs="Times New Roman"/>
        </w:rPr>
      </w:pPr>
      <w:r w:rsidRPr="000771D5">
        <w:rPr>
          <w:rFonts w:cs="Times New Roman"/>
        </w:rPr>
        <w:t>экстремальные условия формирования жилищного фонда в годы индустриализации;</w:t>
      </w:r>
    </w:p>
    <w:p w14:paraId="0F44ADF7" w14:textId="77777777" w:rsidR="000771D5" w:rsidRPr="000771D5" w:rsidRDefault="000771D5" w:rsidP="000771D5">
      <w:pPr>
        <w:pStyle w:val="afffff6"/>
        <w:numPr>
          <w:ilvl w:val="0"/>
          <w:numId w:val="26"/>
        </w:numPr>
        <w:rPr>
          <w:rFonts w:cs="Times New Roman"/>
        </w:rPr>
      </w:pPr>
      <w:r w:rsidRPr="000771D5">
        <w:rPr>
          <w:rFonts w:cs="Times New Roman"/>
        </w:rPr>
        <w:t>хронический недостаток средств на капитальный ремонт и текущее содержание муниципального жилищного фонда.</w:t>
      </w:r>
    </w:p>
    <w:p w14:paraId="58D28830" w14:textId="77777777" w:rsidR="000771D5" w:rsidRPr="000771D5" w:rsidRDefault="000771D5" w:rsidP="000771D5">
      <w:pPr>
        <w:pStyle w:val="afffff6"/>
        <w:rPr>
          <w:rFonts w:cs="Times New Roman"/>
        </w:rPr>
      </w:pPr>
      <w:r w:rsidRPr="000771D5">
        <w:rPr>
          <w:rFonts w:cs="Times New Roman"/>
        </w:rPr>
        <w:t xml:space="preserve">Большая часть жилищного фонда представлена индивидуальными жилыми домами с участками (70,5%.). Доля многоэтажных домов (4-5 эт.) составляет  (4 %),  среднеэтажных (2-3 эт.) – 13,4 %. Наличие в Емве большого количества ветхого и аварийного жилищного фонда (88 тыс. кв. м, что составляет 24 % от всего жилищного фонда) является острой социальной проблемой. Кроме того, часть жилых домов по ул. Загородная, в м. Ачим, на ул. Октябрьская, около АТП, «Завода ДВП», гаражей, в прибрежной зоне реки (за вокзалом), в северной части от железной дороги находится в санитарно-защитной зоне. </w:t>
      </w:r>
    </w:p>
    <w:p w14:paraId="1FBF80C4" w14:textId="77777777" w:rsidR="000771D5" w:rsidRPr="000771D5" w:rsidRDefault="000771D5" w:rsidP="000771D5">
      <w:pPr>
        <w:pStyle w:val="afffff6"/>
        <w:rPr>
          <w:rFonts w:cs="Times New Roman"/>
        </w:rPr>
      </w:pPr>
      <w:r w:rsidRPr="000771D5">
        <w:rPr>
          <w:rFonts w:cs="Times New Roman"/>
        </w:rPr>
        <w:t>В последние годы объемы нового жилищного строительства составляют порядка 1 – 1,5 тыс. кв. м общей площади. Все это - только индивидуальные жилые дома.</w:t>
      </w:r>
    </w:p>
    <w:p w14:paraId="7BEA0243" w14:textId="77777777" w:rsidR="001B5C98" w:rsidRPr="009441BE" w:rsidRDefault="00704A42" w:rsidP="00F113C2">
      <w:pPr>
        <w:pStyle w:val="afffff6"/>
        <w:rPr>
          <w:rFonts w:cs="Times New Roman"/>
        </w:rPr>
      </w:pPr>
      <w:r w:rsidRPr="009441BE">
        <w:rPr>
          <w:rFonts w:cs="Times New Roman"/>
        </w:rPr>
        <w:t>Возможность</w:t>
      </w:r>
      <w:r w:rsidR="00823DF1" w:rsidRPr="009441BE">
        <w:rPr>
          <w:rFonts w:cs="Times New Roman"/>
        </w:rPr>
        <w:t xml:space="preserve"> </w:t>
      </w:r>
      <w:r w:rsidRPr="009441BE">
        <w:rPr>
          <w:rFonts w:cs="Times New Roman"/>
        </w:rPr>
        <w:t>подключения</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нового</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системам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оценивалась</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следующим</w:t>
      </w:r>
      <w:r w:rsidR="00823DF1" w:rsidRPr="009441BE">
        <w:rPr>
          <w:rFonts w:cs="Times New Roman"/>
        </w:rPr>
        <w:t xml:space="preserve"> </w:t>
      </w:r>
      <w:r w:rsidRPr="009441BE">
        <w:rPr>
          <w:rFonts w:cs="Times New Roman"/>
        </w:rPr>
        <w:t>критериям:</w:t>
      </w:r>
    </w:p>
    <w:p w14:paraId="5B65AE83" w14:textId="77777777" w:rsidR="003D2D41" w:rsidRPr="009441BE" w:rsidRDefault="003D2D41" w:rsidP="001B5C98">
      <w:pPr>
        <w:pStyle w:val="affff4"/>
        <w:rPr>
          <w:rFonts w:cs="Times New Roman"/>
        </w:rPr>
      </w:pPr>
    </w:p>
    <w:p w14:paraId="66E4C043" w14:textId="77777777" w:rsidR="00704A42" w:rsidRPr="009441BE" w:rsidRDefault="00704A42" w:rsidP="001B5C98">
      <w:pPr>
        <w:pStyle w:val="affff4"/>
        <w:rPr>
          <w:rFonts w:cs="Times New Roman"/>
        </w:rPr>
      </w:pPr>
      <w:r w:rsidRPr="009441BE">
        <w:rPr>
          <w:rFonts w:cs="Times New Roman"/>
        </w:rPr>
        <w:t>Теплоснабжение:</w:t>
      </w:r>
    </w:p>
    <w:p w14:paraId="70B0C106" w14:textId="77777777" w:rsidR="00704A42" w:rsidRPr="009441BE" w:rsidRDefault="00704A42" w:rsidP="001B5C98">
      <w:pPr>
        <w:pStyle w:val="111"/>
        <w:rPr>
          <w:rFonts w:cs="Times New Roman"/>
        </w:rPr>
      </w:pPr>
      <w:r w:rsidRPr="009441BE">
        <w:rPr>
          <w:rFonts w:cs="Times New Roman"/>
        </w:rPr>
        <w:t>Место</w:t>
      </w:r>
      <w:r w:rsidR="00823DF1" w:rsidRPr="009441BE">
        <w:rPr>
          <w:rFonts w:cs="Times New Roman"/>
        </w:rPr>
        <w:t xml:space="preserve"> </w:t>
      </w:r>
      <w:r w:rsidRPr="009441BE">
        <w:rPr>
          <w:rFonts w:cs="Times New Roman"/>
        </w:rPr>
        <w:t>расположения</w:t>
      </w:r>
      <w:r w:rsidR="00823DF1" w:rsidRPr="009441BE">
        <w:rPr>
          <w:rFonts w:cs="Times New Roman"/>
          <w:spacing w:val="-4"/>
        </w:rPr>
        <w:t xml:space="preserve"> </w:t>
      </w:r>
      <w:r w:rsidRPr="009441BE">
        <w:rPr>
          <w:rFonts w:cs="Times New Roman"/>
        </w:rPr>
        <w:t>объекта;</w:t>
      </w:r>
    </w:p>
    <w:p w14:paraId="47E9F898" w14:textId="77777777" w:rsidR="00704A42" w:rsidRPr="009441BE" w:rsidRDefault="00704A42" w:rsidP="001B5C98">
      <w:pPr>
        <w:pStyle w:val="111"/>
        <w:rPr>
          <w:rFonts w:cs="Times New Roman"/>
        </w:rPr>
      </w:pPr>
      <w:r w:rsidRPr="009441BE">
        <w:rPr>
          <w:rFonts w:cs="Times New Roman"/>
        </w:rPr>
        <w:t>Характеристика</w:t>
      </w:r>
      <w:r w:rsidR="00823DF1" w:rsidRPr="009441BE">
        <w:rPr>
          <w:rFonts w:cs="Times New Roman"/>
        </w:rPr>
        <w:t xml:space="preserve"> </w:t>
      </w:r>
      <w:r w:rsidRPr="009441BE">
        <w:rPr>
          <w:rFonts w:cs="Times New Roman"/>
        </w:rPr>
        <w:t>нагрузок</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видам</w:t>
      </w:r>
      <w:r w:rsidR="00823DF1" w:rsidRPr="009441BE">
        <w:rPr>
          <w:rFonts w:cs="Times New Roman"/>
        </w:rPr>
        <w:t xml:space="preserve"> </w:t>
      </w:r>
      <w:r w:rsidRPr="009441BE">
        <w:rPr>
          <w:rFonts w:cs="Times New Roman"/>
        </w:rPr>
        <w:t>потребления</w:t>
      </w:r>
      <w:r w:rsidR="00823DF1" w:rsidRPr="009441BE">
        <w:rPr>
          <w:rFonts w:cs="Times New Roman"/>
        </w:rPr>
        <w:t xml:space="preserve"> </w:t>
      </w:r>
      <w:r w:rsidRPr="009441BE">
        <w:rPr>
          <w:rFonts w:cs="Times New Roman"/>
        </w:rPr>
        <w:t>(технологические</w:t>
      </w:r>
      <w:r w:rsidR="00823DF1" w:rsidRPr="009441BE">
        <w:rPr>
          <w:rFonts w:cs="Times New Roman"/>
        </w:rPr>
        <w:t xml:space="preserve"> </w:t>
      </w:r>
      <w:r w:rsidRPr="009441BE">
        <w:rPr>
          <w:rFonts w:cs="Times New Roman"/>
        </w:rPr>
        <w:t>нужды,</w:t>
      </w:r>
      <w:r w:rsidR="00823DF1" w:rsidRPr="009441BE">
        <w:rPr>
          <w:rFonts w:cs="Times New Roman"/>
        </w:rPr>
        <w:t xml:space="preserve"> </w:t>
      </w:r>
      <w:r w:rsidRPr="009441BE">
        <w:rPr>
          <w:rFonts w:cs="Times New Roman"/>
        </w:rPr>
        <w:t>отопление,</w:t>
      </w:r>
      <w:r w:rsidR="00823DF1" w:rsidRPr="009441BE">
        <w:rPr>
          <w:rFonts w:cs="Times New Roman"/>
        </w:rPr>
        <w:t xml:space="preserve"> </w:t>
      </w:r>
      <w:r w:rsidRPr="009441BE">
        <w:rPr>
          <w:rFonts w:cs="Times New Roman"/>
        </w:rPr>
        <w:t>вентиляция,</w:t>
      </w:r>
      <w:r w:rsidR="00823DF1" w:rsidRPr="009441BE">
        <w:rPr>
          <w:rFonts w:cs="Times New Roman"/>
        </w:rPr>
        <w:t xml:space="preserve"> </w:t>
      </w:r>
      <w:r w:rsidRPr="009441BE">
        <w:rPr>
          <w:rFonts w:cs="Times New Roman"/>
        </w:rPr>
        <w:t>горячее</w:t>
      </w:r>
      <w:r w:rsidR="00823DF1" w:rsidRPr="009441BE">
        <w:rPr>
          <w:rFonts w:cs="Times New Roman"/>
        </w:rPr>
        <w:t xml:space="preserve"> </w:t>
      </w:r>
      <w:r w:rsidRPr="009441BE">
        <w:rPr>
          <w:rFonts w:cs="Times New Roman"/>
        </w:rPr>
        <w:t>водос</w:t>
      </w:r>
      <w:r w:rsidR="0091717B" w:rsidRPr="009441BE">
        <w:rPr>
          <w:rFonts w:cs="Times New Roman"/>
        </w:rPr>
        <w:t>набжение)</w:t>
      </w:r>
      <w:r w:rsidR="00823DF1" w:rsidRPr="009441BE">
        <w:rPr>
          <w:rFonts w:cs="Times New Roman"/>
        </w:rPr>
        <w:t xml:space="preserve"> </w:t>
      </w:r>
      <w:r w:rsidR="0091717B" w:rsidRPr="009441BE">
        <w:rPr>
          <w:rFonts w:cs="Times New Roman"/>
        </w:rPr>
        <w:t>и</w:t>
      </w:r>
      <w:r w:rsidR="00823DF1" w:rsidRPr="009441BE">
        <w:rPr>
          <w:rFonts w:cs="Times New Roman"/>
        </w:rPr>
        <w:t xml:space="preserve"> </w:t>
      </w:r>
      <w:r w:rsidR="0091717B" w:rsidRPr="009441BE">
        <w:rPr>
          <w:rFonts w:cs="Times New Roman"/>
        </w:rPr>
        <w:t>видам</w:t>
      </w:r>
      <w:r w:rsidR="00823DF1" w:rsidRPr="009441BE">
        <w:rPr>
          <w:rFonts w:cs="Times New Roman"/>
        </w:rPr>
        <w:t xml:space="preserve"> </w:t>
      </w:r>
      <w:r w:rsidR="0091717B" w:rsidRPr="009441BE">
        <w:rPr>
          <w:rFonts w:cs="Times New Roman"/>
        </w:rPr>
        <w:t>теплоносителя</w:t>
      </w:r>
      <w:r w:rsidRPr="009441BE">
        <w:rPr>
          <w:rFonts w:cs="Times New Roman"/>
        </w:rPr>
        <w:t>;</w:t>
      </w:r>
    </w:p>
    <w:p w14:paraId="75F2AAF8" w14:textId="77777777" w:rsidR="00704A42" w:rsidRPr="009441BE" w:rsidRDefault="00704A42" w:rsidP="001B5C98">
      <w:pPr>
        <w:pStyle w:val="111"/>
        <w:rPr>
          <w:rFonts w:cs="Times New Roman"/>
        </w:rPr>
      </w:pPr>
      <w:r w:rsidRPr="009441BE">
        <w:rPr>
          <w:rFonts w:cs="Times New Roman"/>
        </w:rPr>
        <w:t>Пропускная</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трубопроводов</w:t>
      </w:r>
      <w:r w:rsidR="00823DF1" w:rsidRPr="009441BE">
        <w:rPr>
          <w:rFonts w:cs="Times New Roman"/>
        </w:rPr>
        <w:t xml:space="preserve"> </w:t>
      </w:r>
      <w:r w:rsidRPr="009441BE">
        <w:rPr>
          <w:rFonts w:cs="Times New Roman"/>
        </w:rPr>
        <w:t>водяных</w:t>
      </w:r>
      <w:r w:rsidR="00823DF1" w:rsidRPr="009441BE">
        <w:rPr>
          <w:rFonts w:cs="Times New Roman"/>
        </w:rPr>
        <w:t xml:space="preserve"> </w:t>
      </w:r>
      <w:r w:rsidRPr="009441BE">
        <w:rPr>
          <w:rFonts w:cs="Times New Roman"/>
        </w:rPr>
        <w:t>тепловых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диаметру</w:t>
      </w:r>
      <w:r w:rsidR="00823DF1" w:rsidRPr="009441BE">
        <w:rPr>
          <w:rFonts w:cs="Times New Roman"/>
        </w:rPr>
        <w:t xml:space="preserve"> </w:t>
      </w:r>
      <w:r w:rsidRPr="009441BE">
        <w:rPr>
          <w:rFonts w:cs="Times New Roman"/>
        </w:rPr>
        <w:t>трубопровода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температурному</w:t>
      </w:r>
      <w:r w:rsidR="00823DF1" w:rsidRPr="009441BE">
        <w:rPr>
          <w:rFonts w:cs="Times New Roman"/>
        </w:rPr>
        <w:t xml:space="preserve"> </w:t>
      </w:r>
      <w:r w:rsidRPr="009441BE">
        <w:rPr>
          <w:rFonts w:cs="Times New Roman"/>
        </w:rPr>
        <w:t>графику</w:t>
      </w:r>
      <w:r w:rsidR="00823DF1" w:rsidRPr="009441BE">
        <w:rPr>
          <w:rFonts w:cs="Times New Roman"/>
        </w:rPr>
        <w:t xml:space="preserve"> </w:t>
      </w:r>
      <w:r w:rsidRPr="009441BE">
        <w:rPr>
          <w:rFonts w:cs="Times New Roman"/>
        </w:rPr>
        <w:t>регулирования</w:t>
      </w:r>
      <w:r w:rsidR="00823DF1" w:rsidRPr="009441BE">
        <w:rPr>
          <w:rFonts w:cs="Times New Roman"/>
        </w:rPr>
        <w:t xml:space="preserve"> </w:t>
      </w:r>
      <w:r w:rsidRPr="009441BE">
        <w:rPr>
          <w:rFonts w:cs="Times New Roman"/>
        </w:rPr>
        <w:t>отпуска</w:t>
      </w:r>
      <w:r w:rsidR="00823DF1" w:rsidRPr="009441BE">
        <w:rPr>
          <w:rFonts w:cs="Times New Roman"/>
        </w:rPr>
        <w:t xml:space="preserve"> </w:t>
      </w:r>
      <w:r w:rsidRPr="009441BE">
        <w:rPr>
          <w:rFonts w:cs="Times New Roman"/>
        </w:rPr>
        <w:t>тепловой</w:t>
      </w:r>
      <w:r w:rsidR="00823DF1" w:rsidRPr="009441BE">
        <w:rPr>
          <w:rFonts w:cs="Times New Roman"/>
          <w:spacing w:val="-1"/>
        </w:rPr>
        <w:t xml:space="preserve"> </w:t>
      </w:r>
      <w:r w:rsidRPr="009441BE">
        <w:rPr>
          <w:rFonts w:cs="Times New Roman"/>
        </w:rPr>
        <w:t>энергии;</w:t>
      </w:r>
    </w:p>
    <w:p w14:paraId="7995DE6E" w14:textId="77777777" w:rsidR="00704A42" w:rsidRPr="009441BE" w:rsidRDefault="00704A42" w:rsidP="001B5C98">
      <w:pPr>
        <w:pStyle w:val="111"/>
        <w:rPr>
          <w:rFonts w:cs="Times New Roman"/>
        </w:rPr>
      </w:pPr>
      <w:r w:rsidRPr="009441BE">
        <w:rPr>
          <w:rFonts w:cs="Times New Roman"/>
        </w:rPr>
        <w:t>Сроки</w:t>
      </w:r>
      <w:r w:rsidR="00823DF1" w:rsidRPr="009441BE">
        <w:rPr>
          <w:rFonts w:cs="Times New Roman"/>
        </w:rPr>
        <w:t xml:space="preserve"> </w:t>
      </w:r>
      <w:r w:rsidRPr="009441BE">
        <w:rPr>
          <w:rFonts w:cs="Times New Roman"/>
        </w:rPr>
        <w:t>проектирования,</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0"/>
        </w:rPr>
        <w:t xml:space="preserve"> </w:t>
      </w:r>
      <w:r w:rsidRPr="009441BE">
        <w:rPr>
          <w:rFonts w:cs="Times New Roman"/>
        </w:rPr>
        <w:t>эксплуатацию;</w:t>
      </w:r>
    </w:p>
    <w:p w14:paraId="0583295C" w14:textId="77777777" w:rsidR="00704A42" w:rsidRPr="009441BE" w:rsidRDefault="00704A42" w:rsidP="001B5C98">
      <w:pPr>
        <w:pStyle w:val="111"/>
        <w:rPr>
          <w:rFonts w:cs="Times New Roman"/>
        </w:rPr>
      </w:pPr>
      <w:r w:rsidRPr="009441BE">
        <w:rPr>
          <w:rFonts w:cs="Times New Roman"/>
        </w:rPr>
        <w:t>Источник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точки</w:t>
      </w:r>
      <w:r w:rsidR="00823DF1" w:rsidRPr="009441BE">
        <w:rPr>
          <w:rFonts w:cs="Times New Roman"/>
        </w:rPr>
        <w:t xml:space="preserve"> </w:t>
      </w:r>
      <w:r w:rsidRPr="009441BE">
        <w:rPr>
          <w:rFonts w:cs="Times New Roman"/>
        </w:rPr>
        <w:t>присоединения</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тепловым</w:t>
      </w:r>
      <w:r w:rsidR="00823DF1" w:rsidRPr="009441BE">
        <w:rPr>
          <w:rFonts w:cs="Times New Roman"/>
          <w:spacing w:val="-6"/>
        </w:rPr>
        <w:t xml:space="preserve"> </w:t>
      </w:r>
      <w:r w:rsidRPr="009441BE">
        <w:rPr>
          <w:rFonts w:cs="Times New Roman"/>
        </w:rPr>
        <w:t>сетям;</w:t>
      </w:r>
    </w:p>
    <w:p w14:paraId="13D66A98" w14:textId="77777777" w:rsidR="00704A42" w:rsidRPr="009441BE" w:rsidRDefault="00704A42" w:rsidP="001B5C98">
      <w:pPr>
        <w:pStyle w:val="111"/>
        <w:rPr>
          <w:rFonts w:cs="Times New Roman"/>
        </w:rPr>
      </w:pPr>
      <w:r w:rsidRPr="009441BE">
        <w:rPr>
          <w:rFonts w:cs="Times New Roman"/>
        </w:rPr>
        <w:t>Параметры</w:t>
      </w:r>
      <w:r w:rsidR="00823DF1" w:rsidRPr="009441BE">
        <w:rPr>
          <w:rFonts w:cs="Times New Roman"/>
        </w:rPr>
        <w:t xml:space="preserve"> </w:t>
      </w:r>
      <w:r w:rsidRPr="009441BE">
        <w:rPr>
          <w:rFonts w:cs="Times New Roman"/>
        </w:rPr>
        <w:t>(давление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температура)</w:t>
      </w:r>
      <w:r w:rsidR="00823DF1" w:rsidRPr="009441BE">
        <w:rPr>
          <w:rFonts w:cs="Times New Roman"/>
          <w:spacing w:val="-2"/>
        </w:rPr>
        <w:t xml:space="preserve"> </w:t>
      </w:r>
      <w:r w:rsidRPr="009441BE">
        <w:rPr>
          <w:rFonts w:cs="Times New Roman"/>
        </w:rPr>
        <w:t>теплоносителей.</w:t>
      </w:r>
    </w:p>
    <w:p w14:paraId="23C3F73A" w14:textId="77777777" w:rsidR="00704A42" w:rsidRPr="009441BE" w:rsidRDefault="00704A42" w:rsidP="001B5C98">
      <w:pPr>
        <w:pStyle w:val="affff4"/>
        <w:rPr>
          <w:rFonts w:cs="Times New Roman"/>
        </w:rPr>
      </w:pPr>
      <w:r w:rsidRPr="009441BE">
        <w:rPr>
          <w:rFonts w:cs="Times New Roman"/>
        </w:rPr>
        <w:t>Водоснабжение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водоотведение:</w:t>
      </w:r>
    </w:p>
    <w:p w14:paraId="2FF033C7" w14:textId="77777777" w:rsidR="00704A42" w:rsidRPr="009441BE" w:rsidRDefault="00704A42" w:rsidP="001B5C98">
      <w:pPr>
        <w:pStyle w:val="111"/>
        <w:rPr>
          <w:rFonts w:cs="Times New Roman"/>
        </w:rPr>
      </w:pPr>
      <w:r w:rsidRPr="009441BE">
        <w:rPr>
          <w:rFonts w:cs="Times New Roman"/>
        </w:rPr>
        <w:t>Наличие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пропускной</w:t>
      </w:r>
      <w:r w:rsidR="00823DF1" w:rsidRPr="009441BE">
        <w:rPr>
          <w:rFonts w:cs="Times New Roman"/>
        </w:rPr>
        <w:t xml:space="preserve"> </w:t>
      </w:r>
      <w:r w:rsidRPr="009441BE">
        <w:rPr>
          <w:rFonts w:cs="Times New Roman"/>
        </w:rPr>
        <w:t>способности</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spacing w:val="-1"/>
        </w:rPr>
        <w:t>обеспечивающего</w:t>
      </w:r>
      <w:r w:rsidR="00823DF1" w:rsidRPr="009441BE">
        <w:rPr>
          <w:rFonts w:cs="Times New Roman"/>
          <w:spacing w:val="-1"/>
        </w:rPr>
        <w:t xml:space="preserve"> </w:t>
      </w:r>
      <w:r w:rsidRPr="009441BE">
        <w:rPr>
          <w:rFonts w:cs="Times New Roman"/>
        </w:rPr>
        <w:t>передачу</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объема</w:t>
      </w:r>
      <w:r w:rsidR="00823DF1" w:rsidRPr="009441BE">
        <w:rPr>
          <w:rFonts w:cs="Times New Roman"/>
          <w:spacing w:val="-6"/>
        </w:rPr>
        <w:t xml:space="preserve"> </w:t>
      </w:r>
      <w:r w:rsidRPr="009441BE">
        <w:rPr>
          <w:rFonts w:cs="Times New Roman"/>
        </w:rPr>
        <w:t>ресурса;</w:t>
      </w:r>
    </w:p>
    <w:p w14:paraId="2CFF2C9D" w14:textId="77777777" w:rsidR="00704A42" w:rsidRPr="009441BE" w:rsidRDefault="00704A42" w:rsidP="001B5C98">
      <w:pPr>
        <w:pStyle w:val="111"/>
        <w:rPr>
          <w:rFonts w:cs="Times New Roman"/>
        </w:rPr>
      </w:pPr>
      <w:r w:rsidRPr="009441BE">
        <w:rPr>
          <w:rFonts w:cs="Times New Roman"/>
        </w:rPr>
        <w:lastRenderedPageBreak/>
        <w:t>Максимальный</w:t>
      </w:r>
      <w:r w:rsidR="00823DF1" w:rsidRPr="009441BE">
        <w:rPr>
          <w:rFonts w:cs="Times New Roman"/>
        </w:rPr>
        <w:t xml:space="preserve"> </w:t>
      </w:r>
      <w:r w:rsidRPr="009441BE">
        <w:rPr>
          <w:rFonts w:cs="Times New Roman"/>
        </w:rPr>
        <w:t>объем</w:t>
      </w:r>
      <w:r w:rsidR="00823DF1" w:rsidRPr="009441BE">
        <w:rPr>
          <w:rFonts w:cs="Times New Roman"/>
        </w:rPr>
        <w:t xml:space="preserve"> </w:t>
      </w:r>
      <w:r w:rsidRPr="009441BE">
        <w:rPr>
          <w:rFonts w:cs="Times New Roman"/>
        </w:rPr>
        <w:t>водопотребления</w:t>
      </w:r>
      <w:r w:rsidR="00823DF1" w:rsidRPr="009441BE">
        <w:rPr>
          <w:rFonts w:cs="Times New Roman"/>
        </w:rPr>
        <w:t xml:space="preserve"> </w:t>
      </w:r>
      <w:r w:rsidRPr="009441BE">
        <w:rPr>
          <w:rFonts w:cs="Times New Roman"/>
        </w:rPr>
        <w:t>(куб.</w:t>
      </w:r>
      <w:r w:rsidR="00823DF1" w:rsidRPr="009441BE">
        <w:rPr>
          <w:rFonts w:cs="Times New Roman"/>
        </w:rPr>
        <w:t xml:space="preserve"> </w:t>
      </w:r>
      <w:r w:rsidRPr="009441BE">
        <w:rPr>
          <w:rFonts w:cs="Times New Roman"/>
        </w:rPr>
        <w:t>м/час)</w:t>
      </w:r>
      <w:r w:rsidR="00823DF1" w:rsidRPr="009441BE">
        <w:rPr>
          <w:rFonts w:cs="Times New Roman"/>
        </w:rPr>
        <w:t xml:space="preserve"> </w:t>
      </w:r>
      <w:r w:rsidRPr="009441BE">
        <w:rPr>
          <w:rFonts w:cs="Times New Roman"/>
        </w:rPr>
        <w:t>объекта</w:t>
      </w:r>
      <w:r w:rsidR="00823DF1" w:rsidRPr="009441BE">
        <w:rPr>
          <w:rFonts w:cs="Times New Roman"/>
        </w:rPr>
        <w:t xml:space="preserve"> </w:t>
      </w:r>
      <w:r w:rsidRPr="009441BE">
        <w:rPr>
          <w:rFonts w:cs="Times New Roman"/>
        </w:rPr>
        <w:t>капитального</w:t>
      </w:r>
      <w:r w:rsidR="00823DF1" w:rsidRPr="009441BE">
        <w:rPr>
          <w:rFonts w:cs="Times New Roman"/>
        </w:rPr>
        <w:t xml:space="preserve"> </w:t>
      </w:r>
      <w:r w:rsidRPr="009441BE">
        <w:rPr>
          <w:rFonts w:cs="Times New Roman"/>
        </w:rPr>
        <w:t>строительства;</w:t>
      </w:r>
    </w:p>
    <w:p w14:paraId="545F5C46" w14:textId="77777777" w:rsidR="00704A42" w:rsidRPr="009441BE" w:rsidRDefault="00704A42" w:rsidP="001B5C98">
      <w:pPr>
        <w:pStyle w:val="111"/>
        <w:rPr>
          <w:rFonts w:cs="Times New Roman"/>
          <w:szCs w:val="24"/>
        </w:rPr>
      </w:pPr>
      <w:r w:rsidRPr="009441BE">
        <w:rPr>
          <w:rFonts w:cs="Times New Roman"/>
          <w:szCs w:val="24"/>
        </w:rPr>
        <w:t>Требуемый</w:t>
      </w:r>
      <w:r w:rsidR="00823DF1" w:rsidRPr="009441BE">
        <w:rPr>
          <w:rFonts w:cs="Times New Roman"/>
          <w:szCs w:val="24"/>
        </w:rPr>
        <w:t xml:space="preserve"> </w:t>
      </w:r>
      <w:r w:rsidRPr="009441BE">
        <w:rPr>
          <w:rFonts w:cs="Times New Roman"/>
          <w:szCs w:val="24"/>
        </w:rPr>
        <w:t>гарантируемый</w:t>
      </w:r>
      <w:r w:rsidR="00823DF1" w:rsidRPr="009441BE">
        <w:rPr>
          <w:rFonts w:cs="Times New Roman"/>
          <w:szCs w:val="24"/>
        </w:rPr>
        <w:t xml:space="preserve"> </w:t>
      </w:r>
      <w:r w:rsidRPr="009441BE">
        <w:rPr>
          <w:rFonts w:cs="Times New Roman"/>
          <w:szCs w:val="24"/>
        </w:rPr>
        <w:t>свободный</w:t>
      </w:r>
      <w:r w:rsidR="00823DF1" w:rsidRPr="009441BE">
        <w:rPr>
          <w:rFonts w:cs="Times New Roman"/>
          <w:szCs w:val="24"/>
        </w:rPr>
        <w:t xml:space="preserve"> </w:t>
      </w:r>
      <w:r w:rsidRPr="009441BE">
        <w:rPr>
          <w:rFonts w:cs="Times New Roman"/>
          <w:szCs w:val="24"/>
        </w:rPr>
        <w:t>напор</w:t>
      </w:r>
      <w:r w:rsidR="00823DF1" w:rsidRPr="009441BE">
        <w:rPr>
          <w:rFonts w:cs="Times New Roman"/>
          <w:szCs w:val="24"/>
        </w:rPr>
        <w:t xml:space="preserve"> </w:t>
      </w:r>
      <w:r w:rsidRPr="009441BE">
        <w:rPr>
          <w:rFonts w:cs="Times New Roman"/>
          <w:szCs w:val="24"/>
        </w:rPr>
        <w:t>в</w:t>
      </w:r>
      <w:r w:rsidR="00823DF1" w:rsidRPr="009441BE">
        <w:rPr>
          <w:rFonts w:cs="Times New Roman"/>
          <w:szCs w:val="24"/>
        </w:rPr>
        <w:t xml:space="preserve"> </w:t>
      </w:r>
      <w:r w:rsidRPr="009441BE">
        <w:rPr>
          <w:rFonts w:cs="Times New Roman"/>
          <w:szCs w:val="24"/>
        </w:rPr>
        <w:t>месте</w:t>
      </w:r>
      <w:r w:rsidR="00823DF1" w:rsidRPr="009441BE">
        <w:rPr>
          <w:rFonts w:cs="Times New Roman"/>
          <w:szCs w:val="24"/>
        </w:rPr>
        <w:t xml:space="preserve"> </w:t>
      </w:r>
      <w:r w:rsidRPr="009441BE">
        <w:rPr>
          <w:rFonts w:cs="Times New Roman"/>
          <w:szCs w:val="24"/>
        </w:rPr>
        <w:t>подключения</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геодезическая</w:t>
      </w:r>
      <w:r w:rsidR="00823DF1" w:rsidRPr="009441BE">
        <w:rPr>
          <w:rFonts w:cs="Times New Roman"/>
          <w:szCs w:val="24"/>
        </w:rPr>
        <w:t xml:space="preserve"> </w:t>
      </w:r>
      <w:r w:rsidRPr="009441BE">
        <w:rPr>
          <w:rFonts w:cs="Times New Roman"/>
          <w:szCs w:val="24"/>
        </w:rPr>
        <w:t>отметка</w:t>
      </w:r>
      <w:r w:rsidR="00823DF1" w:rsidRPr="009441BE">
        <w:rPr>
          <w:rFonts w:cs="Times New Roman"/>
          <w:szCs w:val="24"/>
        </w:rPr>
        <w:t xml:space="preserve"> </w:t>
      </w:r>
      <w:r w:rsidRPr="009441BE">
        <w:rPr>
          <w:rFonts w:cs="Times New Roman"/>
          <w:szCs w:val="24"/>
        </w:rPr>
        <w:t>верха</w:t>
      </w:r>
      <w:r w:rsidR="00823DF1" w:rsidRPr="009441BE">
        <w:rPr>
          <w:rFonts w:cs="Times New Roman"/>
          <w:spacing w:val="-1"/>
          <w:szCs w:val="24"/>
        </w:rPr>
        <w:t xml:space="preserve"> </w:t>
      </w:r>
      <w:r w:rsidRPr="009441BE">
        <w:rPr>
          <w:rFonts w:cs="Times New Roman"/>
          <w:szCs w:val="24"/>
        </w:rPr>
        <w:t>трубы;</w:t>
      </w:r>
    </w:p>
    <w:p w14:paraId="6963D014" w14:textId="77777777" w:rsidR="00402429" w:rsidRPr="009441BE" w:rsidRDefault="00704A42" w:rsidP="001B5C98">
      <w:pPr>
        <w:pStyle w:val="111"/>
        <w:rPr>
          <w:rFonts w:cs="Times New Roman"/>
          <w:szCs w:val="24"/>
        </w:rPr>
      </w:pPr>
      <w:r w:rsidRPr="009441BE">
        <w:rPr>
          <w:rFonts w:cs="Times New Roman"/>
          <w:szCs w:val="24"/>
        </w:rPr>
        <w:t>Диаметр</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отметки</w:t>
      </w:r>
      <w:r w:rsidR="00823DF1" w:rsidRPr="009441BE">
        <w:rPr>
          <w:rFonts w:cs="Times New Roman"/>
          <w:szCs w:val="24"/>
        </w:rPr>
        <w:t xml:space="preserve"> </w:t>
      </w:r>
      <w:r w:rsidRPr="009441BE">
        <w:rPr>
          <w:rFonts w:cs="Times New Roman"/>
          <w:szCs w:val="24"/>
        </w:rPr>
        <w:t>лотков</w:t>
      </w:r>
      <w:r w:rsidR="00823DF1" w:rsidRPr="009441BE">
        <w:rPr>
          <w:rFonts w:cs="Times New Roman"/>
          <w:szCs w:val="24"/>
        </w:rPr>
        <w:t xml:space="preserve"> </w:t>
      </w:r>
      <w:r w:rsidRPr="009441BE">
        <w:rPr>
          <w:rFonts w:cs="Times New Roman"/>
          <w:szCs w:val="24"/>
        </w:rPr>
        <w:t>в</w:t>
      </w:r>
      <w:r w:rsidR="00823DF1" w:rsidRPr="009441BE">
        <w:rPr>
          <w:rFonts w:cs="Times New Roman"/>
          <w:szCs w:val="24"/>
        </w:rPr>
        <w:t xml:space="preserve"> </w:t>
      </w:r>
      <w:r w:rsidRPr="009441BE">
        <w:rPr>
          <w:rFonts w:cs="Times New Roman"/>
          <w:szCs w:val="24"/>
        </w:rPr>
        <w:t>местах</w:t>
      </w:r>
      <w:r w:rsidR="00823DF1" w:rsidRPr="009441BE">
        <w:rPr>
          <w:rFonts w:cs="Times New Roman"/>
          <w:szCs w:val="24"/>
        </w:rPr>
        <w:t xml:space="preserve"> </w:t>
      </w:r>
      <w:r w:rsidRPr="009441BE">
        <w:rPr>
          <w:rFonts w:cs="Times New Roman"/>
          <w:szCs w:val="24"/>
        </w:rPr>
        <w:t>подключения</w:t>
      </w:r>
      <w:r w:rsidR="00823DF1" w:rsidRPr="009441BE">
        <w:rPr>
          <w:rFonts w:cs="Times New Roman"/>
          <w:szCs w:val="24"/>
        </w:rPr>
        <w:t xml:space="preserve"> </w:t>
      </w:r>
      <w:r w:rsidRPr="009441BE">
        <w:rPr>
          <w:rFonts w:cs="Times New Roman"/>
          <w:szCs w:val="24"/>
        </w:rPr>
        <w:t>к</w:t>
      </w:r>
      <w:r w:rsidR="00823DF1" w:rsidRPr="009441BE">
        <w:rPr>
          <w:rFonts w:cs="Times New Roman"/>
          <w:szCs w:val="24"/>
        </w:rPr>
        <w:t xml:space="preserve"> </w:t>
      </w:r>
      <w:r w:rsidRPr="009441BE">
        <w:rPr>
          <w:rFonts w:cs="Times New Roman"/>
          <w:szCs w:val="24"/>
        </w:rPr>
        <w:t>системе</w:t>
      </w:r>
      <w:r w:rsidR="00823DF1" w:rsidRPr="009441BE">
        <w:rPr>
          <w:rFonts w:cs="Times New Roman"/>
          <w:spacing w:val="-15"/>
          <w:szCs w:val="24"/>
        </w:rPr>
        <w:t xml:space="preserve"> </w:t>
      </w:r>
      <w:r w:rsidRPr="009441BE">
        <w:rPr>
          <w:rFonts w:cs="Times New Roman"/>
          <w:szCs w:val="24"/>
        </w:rPr>
        <w:t>канализации.</w:t>
      </w:r>
      <w:r w:rsidR="00823DF1" w:rsidRPr="009441BE">
        <w:rPr>
          <w:rFonts w:cs="Times New Roman"/>
          <w:szCs w:val="24"/>
        </w:rPr>
        <w:t xml:space="preserve"> </w:t>
      </w:r>
    </w:p>
    <w:p w14:paraId="353289A0" w14:textId="77777777" w:rsidR="00704A42" w:rsidRPr="009441BE" w:rsidRDefault="00704A42" w:rsidP="00402429">
      <w:pPr>
        <w:pStyle w:val="111"/>
        <w:numPr>
          <w:ilvl w:val="0"/>
          <w:numId w:val="0"/>
        </w:numPr>
        <w:ind w:left="1135"/>
        <w:rPr>
          <w:rFonts w:cs="Times New Roman"/>
          <w:szCs w:val="24"/>
        </w:rPr>
      </w:pPr>
      <w:r w:rsidRPr="009441BE">
        <w:rPr>
          <w:rFonts w:cs="Times New Roman"/>
          <w:szCs w:val="24"/>
        </w:rPr>
        <w:t>Электроснабжение:</w:t>
      </w:r>
    </w:p>
    <w:p w14:paraId="6ED68A5A" w14:textId="77777777" w:rsidR="00704A42" w:rsidRPr="009441BE" w:rsidRDefault="00704A42" w:rsidP="001B5C98">
      <w:pPr>
        <w:pStyle w:val="111"/>
        <w:rPr>
          <w:rFonts w:cs="Times New Roman"/>
          <w:szCs w:val="24"/>
        </w:rPr>
      </w:pPr>
      <w:r w:rsidRPr="009441BE">
        <w:rPr>
          <w:rFonts w:cs="Times New Roman"/>
          <w:szCs w:val="24"/>
        </w:rPr>
        <w:t>Наличие</w:t>
      </w:r>
      <w:r w:rsidR="00823DF1" w:rsidRPr="009441BE">
        <w:rPr>
          <w:rFonts w:cs="Times New Roman"/>
          <w:spacing w:val="19"/>
          <w:szCs w:val="24"/>
        </w:rPr>
        <w:t xml:space="preserve"> </w:t>
      </w:r>
      <w:r w:rsidRPr="009441BE">
        <w:rPr>
          <w:rFonts w:cs="Times New Roman"/>
          <w:szCs w:val="24"/>
        </w:rPr>
        <w:t>резерва</w:t>
      </w:r>
      <w:r w:rsidR="00823DF1" w:rsidRPr="009441BE">
        <w:rPr>
          <w:rFonts w:cs="Times New Roman"/>
          <w:spacing w:val="19"/>
          <w:szCs w:val="24"/>
        </w:rPr>
        <w:t xml:space="preserve"> </w:t>
      </w:r>
      <w:r w:rsidRPr="009441BE">
        <w:rPr>
          <w:rFonts w:cs="Times New Roman"/>
          <w:szCs w:val="24"/>
        </w:rPr>
        <w:t>и</w:t>
      </w:r>
      <w:r w:rsidR="00823DF1" w:rsidRPr="009441BE">
        <w:rPr>
          <w:rFonts w:cs="Times New Roman"/>
          <w:spacing w:val="21"/>
          <w:szCs w:val="24"/>
        </w:rPr>
        <w:t xml:space="preserve"> </w:t>
      </w:r>
      <w:r w:rsidRPr="009441BE">
        <w:rPr>
          <w:rFonts w:cs="Times New Roman"/>
          <w:szCs w:val="24"/>
        </w:rPr>
        <w:t>недопущение</w:t>
      </w:r>
      <w:r w:rsidR="00823DF1" w:rsidRPr="009441BE">
        <w:rPr>
          <w:rFonts w:cs="Times New Roman"/>
          <w:spacing w:val="20"/>
          <w:szCs w:val="24"/>
        </w:rPr>
        <w:t xml:space="preserve"> </w:t>
      </w:r>
      <w:r w:rsidRPr="009441BE">
        <w:rPr>
          <w:rFonts w:cs="Times New Roman"/>
          <w:szCs w:val="24"/>
        </w:rPr>
        <w:t>дефицита</w:t>
      </w:r>
      <w:r w:rsidR="00823DF1" w:rsidRPr="009441BE">
        <w:rPr>
          <w:rFonts w:cs="Times New Roman"/>
          <w:spacing w:val="20"/>
          <w:szCs w:val="24"/>
        </w:rPr>
        <w:t xml:space="preserve"> </w:t>
      </w:r>
      <w:r w:rsidRPr="009441BE">
        <w:rPr>
          <w:rFonts w:cs="Times New Roman"/>
          <w:szCs w:val="24"/>
        </w:rPr>
        <w:t>отпускаемой</w:t>
      </w:r>
      <w:r w:rsidR="00823DF1" w:rsidRPr="009441BE">
        <w:rPr>
          <w:rFonts w:cs="Times New Roman"/>
          <w:spacing w:val="21"/>
          <w:szCs w:val="24"/>
        </w:rPr>
        <w:t xml:space="preserve"> </w:t>
      </w:r>
      <w:r w:rsidRPr="009441BE">
        <w:rPr>
          <w:rFonts w:cs="Times New Roman"/>
          <w:szCs w:val="24"/>
        </w:rPr>
        <w:t>мощности</w:t>
      </w:r>
      <w:r w:rsidR="00823DF1" w:rsidRPr="009441BE">
        <w:rPr>
          <w:rFonts w:cs="Times New Roman"/>
          <w:spacing w:val="21"/>
          <w:szCs w:val="24"/>
        </w:rPr>
        <w:t xml:space="preserve"> </w:t>
      </w:r>
      <w:r w:rsidRPr="009441BE">
        <w:rPr>
          <w:rFonts w:cs="Times New Roman"/>
          <w:szCs w:val="24"/>
        </w:rPr>
        <w:t>на</w:t>
      </w:r>
      <w:r w:rsidR="00823DF1" w:rsidRPr="009441BE">
        <w:rPr>
          <w:rFonts w:cs="Times New Roman"/>
          <w:szCs w:val="24"/>
        </w:rPr>
        <w:t xml:space="preserve"> </w:t>
      </w:r>
      <w:r w:rsidRPr="009441BE">
        <w:rPr>
          <w:rFonts w:cs="Times New Roman"/>
          <w:szCs w:val="24"/>
        </w:rPr>
        <w:t>существующих</w:t>
      </w:r>
      <w:r w:rsidR="00823DF1" w:rsidRPr="009441BE">
        <w:rPr>
          <w:rFonts w:cs="Times New Roman"/>
          <w:szCs w:val="24"/>
        </w:rPr>
        <w:t xml:space="preserve"> </w:t>
      </w:r>
      <w:r w:rsidRPr="009441BE">
        <w:rPr>
          <w:rFonts w:cs="Times New Roman"/>
          <w:szCs w:val="24"/>
        </w:rPr>
        <w:t>источниках</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электроснабжения</w:t>
      </w:r>
      <w:r w:rsidR="00823DF1" w:rsidRPr="009441BE">
        <w:rPr>
          <w:rFonts w:cs="Times New Roman"/>
          <w:szCs w:val="24"/>
        </w:rPr>
        <w:t xml:space="preserve"> </w:t>
      </w:r>
      <w:r w:rsidRPr="009441BE">
        <w:rPr>
          <w:rFonts w:cs="Times New Roman"/>
          <w:szCs w:val="24"/>
        </w:rPr>
        <w:t>в</w:t>
      </w:r>
      <w:r w:rsidR="00823DF1" w:rsidRPr="009441BE">
        <w:rPr>
          <w:rFonts w:cs="Times New Roman"/>
          <w:szCs w:val="24"/>
        </w:rPr>
        <w:t xml:space="preserve"> </w:t>
      </w:r>
      <w:r w:rsidRPr="009441BE">
        <w:rPr>
          <w:rFonts w:cs="Times New Roman"/>
          <w:spacing w:val="-3"/>
          <w:szCs w:val="24"/>
        </w:rPr>
        <w:t>результате</w:t>
      </w:r>
      <w:r w:rsidR="00823DF1" w:rsidRPr="009441BE">
        <w:rPr>
          <w:rFonts w:cs="Times New Roman"/>
          <w:spacing w:val="-3"/>
          <w:szCs w:val="24"/>
        </w:rPr>
        <w:t xml:space="preserve"> </w:t>
      </w:r>
      <w:r w:rsidRPr="009441BE">
        <w:rPr>
          <w:rFonts w:cs="Times New Roman"/>
          <w:szCs w:val="24"/>
        </w:rPr>
        <w:t>перспективного</w:t>
      </w:r>
      <w:r w:rsidR="00823DF1" w:rsidRPr="009441BE">
        <w:rPr>
          <w:rFonts w:cs="Times New Roman"/>
          <w:szCs w:val="24"/>
        </w:rPr>
        <w:t xml:space="preserve"> </w:t>
      </w:r>
      <w:r w:rsidRPr="009441BE">
        <w:rPr>
          <w:rFonts w:cs="Times New Roman"/>
          <w:szCs w:val="24"/>
        </w:rPr>
        <w:t>строительства;</w:t>
      </w:r>
    </w:p>
    <w:p w14:paraId="3786869F" w14:textId="77777777" w:rsidR="001B5C98" w:rsidRPr="009441BE" w:rsidRDefault="00704A42" w:rsidP="001B5C98">
      <w:pPr>
        <w:pStyle w:val="111"/>
        <w:rPr>
          <w:rFonts w:cs="Times New Roman"/>
          <w:szCs w:val="24"/>
          <w:lang w:val="x-none"/>
        </w:rPr>
      </w:pPr>
      <w:r w:rsidRPr="009441BE">
        <w:rPr>
          <w:rFonts w:cs="Times New Roman"/>
          <w:szCs w:val="24"/>
        </w:rPr>
        <w:t>Целесообразность</w:t>
      </w:r>
      <w:r w:rsidR="00823DF1" w:rsidRPr="009441BE">
        <w:rPr>
          <w:rFonts w:cs="Times New Roman"/>
          <w:szCs w:val="24"/>
        </w:rPr>
        <w:t xml:space="preserve"> </w:t>
      </w:r>
      <w:r w:rsidRPr="009441BE">
        <w:rPr>
          <w:rFonts w:cs="Times New Roman"/>
          <w:szCs w:val="24"/>
        </w:rPr>
        <w:t>строительства</w:t>
      </w:r>
      <w:r w:rsidR="00823DF1" w:rsidRPr="009441BE">
        <w:rPr>
          <w:rFonts w:cs="Times New Roman"/>
          <w:szCs w:val="24"/>
        </w:rPr>
        <w:t xml:space="preserve"> </w:t>
      </w:r>
      <w:r w:rsidRPr="009441BE">
        <w:rPr>
          <w:rFonts w:cs="Times New Roman"/>
          <w:szCs w:val="24"/>
        </w:rPr>
        <w:t>новых</w:t>
      </w:r>
      <w:r w:rsidR="00823DF1" w:rsidRPr="009441BE">
        <w:rPr>
          <w:rFonts w:cs="Times New Roman"/>
          <w:szCs w:val="24"/>
        </w:rPr>
        <w:t xml:space="preserve"> </w:t>
      </w:r>
      <w:r w:rsidRPr="009441BE">
        <w:rPr>
          <w:rFonts w:cs="Times New Roman"/>
          <w:szCs w:val="24"/>
        </w:rPr>
        <w:t>или</w:t>
      </w:r>
      <w:r w:rsidR="00823DF1" w:rsidRPr="009441BE">
        <w:rPr>
          <w:rFonts w:cs="Times New Roman"/>
          <w:szCs w:val="24"/>
        </w:rPr>
        <w:t xml:space="preserve"> </w:t>
      </w:r>
      <w:r w:rsidRPr="009441BE">
        <w:rPr>
          <w:rFonts w:cs="Times New Roman"/>
          <w:szCs w:val="24"/>
        </w:rPr>
        <w:t>модернизации</w:t>
      </w:r>
      <w:r w:rsidR="00823DF1" w:rsidRPr="009441BE">
        <w:rPr>
          <w:rFonts w:cs="Times New Roman"/>
          <w:szCs w:val="24"/>
        </w:rPr>
        <w:t xml:space="preserve"> </w:t>
      </w:r>
      <w:r w:rsidRPr="009441BE">
        <w:rPr>
          <w:rFonts w:cs="Times New Roman"/>
          <w:szCs w:val="24"/>
        </w:rPr>
        <w:t>существующих</w:t>
      </w:r>
      <w:r w:rsidR="00823DF1" w:rsidRPr="009441BE">
        <w:rPr>
          <w:rFonts w:cs="Times New Roman"/>
          <w:szCs w:val="24"/>
        </w:rPr>
        <w:t xml:space="preserve"> </w:t>
      </w:r>
      <w:r w:rsidRPr="009441BE">
        <w:rPr>
          <w:rFonts w:cs="Times New Roman"/>
          <w:szCs w:val="24"/>
        </w:rPr>
        <w:t>объектов</w:t>
      </w:r>
      <w:r w:rsidR="00823DF1" w:rsidRPr="009441BE">
        <w:rPr>
          <w:rFonts w:cs="Times New Roman"/>
          <w:szCs w:val="24"/>
        </w:rPr>
        <w:t xml:space="preserve"> </w:t>
      </w:r>
      <w:r w:rsidRPr="009441BE">
        <w:rPr>
          <w:rFonts w:cs="Times New Roman"/>
          <w:szCs w:val="24"/>
        </w:rPr>
        <w:t>электрических</w:t>
      </w:r>
      <w:r w:rsidR="00823DF1" w:rsidRPr="009441BE">
        <w:rPr>
          <w:rFonts w:cs="Times New Roman"/>
          <w:spacing w:val="-2"/>
          <w:szCs w:val="24"/>
        </w:rPr>
        <w:t xml:space="preserve"> </w:t>
      </w:r>
      <w:r w:rsidRPr="009441BE">
        <w:rPr>
          <w:rFonts w:cs="Times New Roman"/>
          <w:szCs w:val="24"/>
        </w:rPr>
        <w:t>сетей.</w:t>
      </w:r>
    </w:p>
    <w:p w14:paraId="3EE75934" w14:textId="77777777" w:rsidR="001B5C98" w:rsidRPr="009441BE" w:rsidRDefault="00704A42" w:rsidP="001B5C98">
      <w:pPr>
        <w:pStyle w:val="affff4"/>
        <w:rPr>
          <w:rFonts w:cs="Times New Roman"/>
        </w:rPr>
      </w:pPr>
      <w:r w:rsidRPr="009441BE">
        <w:rPr>
          <w:rFonts w:cs="Times New Roman"/>
        </w:rPr>
        <w:t>Возможность</w:t>
      </w:r>
      <w:r w:rsidR="00823DF1" w:rsidRPr="009441BE">
        <w:rPr>
          <w:rFonts w:cs="Times New Roman"/>
        </w:rPr>
        <w:t xml:space="preserve"> </w:t>
      </w:r>
      <w:r w:rsidRPr="009441BE">
        <w:rPr>
          <w:rFonts w:cs="Times New Roman"/>
        </w:rPr>
        <w:t>модернизации</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нового</w:t>
      </w:r>
      <w:r w:rsidR="00823DF1" w:rsidRPr="009441BE">
        <w:rPr>
          <w:rFonts w:cs="Times New Roman"/>
        </w:rPr>
        <w:t xml:space="preserve"> </w:t>
      </w:r>
      <w:r w:rsidRPr="009441BE">
        <w:rPr>
          <w:rFonts w:cs="Times New Roman"/>
        </w:rPr>
        <w:t>строительства</w:t>
      </w:r>
      <w:r w:rsidR="00DB589E" w:rsidRPr="009441BE">
        <w:rPr>
          <w:rFonts w:cs="Times New Roman"/>
        </w:rPr>
        <w:t xml:space="preserve"> </w:t>
      </w:r>
      <w:r w:rsidRPr="009441BE">
        <w:rPr>
          <w:rFonts w:cs="Times New Roman"/>
          <w:spacing w:val="-3"/>
        </w:rPr>
        <w:t>объектов</w:t>
      </w:r>
      <w:r w:rsidR="00823DF1" w:rsidRPr="009441BE">
        <w:rPr>
          <w:rFonts w:cs="Times New Roman"/>
          <w:spacing w:val="-3"/>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оценивалась</w:t>
      </w:r>
      <w:r w:rsidR="00823DF1" w:rsidRPr="009441BE">
        <w:rPr>
          <w:rFonts w:cs="Times New Roman"/>
        </w:rPr>
        <w:t xml:space="preserve"> </w:t>
      </w:r>
      <w:r w:rsidRPr="009441BE">
        <w:rPr>
          <w:rFonts w:cs="Times New Roman"/>
        </w:rPr>
        <w:t>по</w:t>
      </w:r>
      <w:r w:rsidR="00823DF1" w:rsidRPr="009441BE">
        <w:rPr>
          <w:rFonts w:cs="Times New Roman"/>
          <w:spacing w:val="-3"/>
        </w:rPr>
        <w:t xml:space="preserve"> </w:t>
      </w:r>
      <w:r w:rsidRPr="009441BE">
        <w:rPr>
          <w:rFonts w:cs="Times New Roman"/>
        </w:rPr>
        <w:t>критериям:</w:t>
      </w:r>
    </w:p>
    <w:p w14:paraId="4C55F8C1" w14:textId="77777777" w:rsidR="00704A42" w:rsidRPr="009441BE" w:rsidRDefault="00704A42" w:rsidP="001B5C98">
      <w:pPr>
        <w:pStyle w:val="affff4"/>
        <w:rPr>
          <w:rFonts w:cs="Times New Roman"/>
        </w:rPr>
      </w:pPr>
      <w:r w:rsidRPr="009441BE">
        <w:rPr>
          <w:rFonts w:cs="Times New Roman"/>
        </w:rPr>
        <w:t>Теплоснабжение:</w:t>
      </w:r>
    </w:p>
    <w:p w14:paraId="1934EE4A"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1EA64F1F" w14:textId="77777777" w:rsidR="00704A42" w:rsidRPr="009441BE" w:rsidRDefault="00704A42" w:rsidP="001B5C98">
      <w:pPr>
        <w:pStyle w:val="111"/>
        <w:rPr>
          <w:rFonts w:cs="Times New Roman"/>
        </w:rPr>
      </w:pPr>
      <w:r w:rsidRPr="009441BE">
        <w:rPr>
          <w:rFonts w:cs="Times New Roman"/>
        </w:rPr>
        <w:t>Подключенная</w:t>
      </w:r>
      <w:r w:rsidR="00823DF1" w:rsidRPr="009441BE">
        <w:rPr>
          <w:rFonts w:cs="Times New Roman"/>
        </w:rPr>
        <w:t xml:space="preserve"> </w:t>
      </w:r>
      <w:r w:rsidRPr="009441BE">
        <w:rPr>
          <w:rFonts w:cs="Times New Roman"/>
        </w:rPr>
        <w:t>нагрузка;</w:t>
      </w:r>
    </w:p>
    <w:p w14:paraId="6D36219D" w14:textId="77777777" w:rsidR="00704A42" w:rsidRPr="009441BE" w:rsidRDefault="00704A42" w:rsidP="001B5C98">
      <w:pPr>
        <w:pStyle w:val="111"/>
        <w:rPr>
          <w:rFonts w:cs="Times New Roman"/>
        </w:rPr>
      </w:pPr>
      <w:r w:rsidRPr="009441BE">
        <w:rPr>
          <w:rFonts w:cs="Times New Roman"/>
        </w:rPr>
        <w:t>Пропускная</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трубопроводов</w:t>
      </w:r>
      <w:r w:rsidR="00823DF1" w:rsidRPr="009441BE">
        <w:rPr>
          <w:rFonts w:cs="Times New Roman"/>
        </w:rPr>
        <w:t xml:space="preserve"> </w:t>
      </w:r>
      <w:r w:rsidRPr="009441BE">
        <w:rPr>
          <w:rFonts w:cs="Times New Roman"/>
        </w:rPr>
        <w:t>водяных</w:t>
      </w:r>
      <w:r w:rsidR="00823DF1" w:rsidRPr="009441BE">
        <w:rPr>
          <w:rFonts w:cs="Times New Roman"/>
        </w:rPr>
        <w:t xml:space="preserve"> </w:t>
      </w:r>
      <w:r w:rsidRPr="009441BE">
        <w:rPr>
          <w:rFonts w:cs="Times New Roman"/>
        </w:rPr>
        <w:t>тепловых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диаметру</w:t>
      </w:r>
      <w:r w:rsidR="00823DF1" w:rsidRPr="009441BE">
        <w:rPr>
          <w:rFonts w:cs="Times New Roman"/>
        </w:rPr>
        <w:t xml:space="preserve"> </w:t>
      </w:r>
      <w:r w:rsidRPr="009441BE">
        <w:rPr>
          <w:rFonts w:cs="Times New Roman"/>
        </w:rPr>
        <w:t>трубопровода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температурному</w:t>
      </w:r>
      <w:r w:rsidR="00823DF1" w:rsidRPr="009441BE">
        <w:rPr>
          <w:rFonts w:cs="Times New Roman"/>
        </w:rPr>
        <w:t xml:space="preserve"> </w:t>
      </w:r>
      <w:r w:rsidRPr="009441BE">
        <w:rPr>
          <w:rFonts w:cs="Times New Roman"/>
        </w:rPr>
        <w:t>графику</w:t>
      </w:r>
      <w:r w:rsidR="00823DF1" w:rsidRPr="009441BE">
        <w:rPr>
          <w:rFonts w:cs="Times New Roman"/>
        </w:rPr>
        <w:t xml:space="preserve"> </w:t>
      </w:r>
      <w:r w:rsidRPr="009441BE">
        <w:rPr>
          <w:rFonts w:cs="Times New Roman"/>
        </w:rPr>
        <w:t>регулирования</w:t>
      </w:r>
      <w:r w:rsidR="00823DF1" w:rsidRPr="009441BE">
        <w:rPr>
          <w:rFonts w:cs="Times New Roman"/>
        </w:rPr>
        <w:t xml:space="preserve"> </w:t>
      </w:r>
      <w:r w:rsidRPr="009441BE">
        <w:rPr>
          <w:rFonts w:cs="Times New Roman"/>
        </w:rPr>
        <w:t>отпуска</w:t>
      </w:r>
      <w:r w:rsidR="00823DF1" w:rsidRPr="009441BE">
        <w:rPr>
          <w:rFonts w:cs="Times New Roman"/>
        </w:rPr>
        <w:t xml:space="preserve"> </w:t>
      </w:r>
      <w:r w:rsidRPr="009441BE">
        <w:rPr>
          <w:rFonts w:cs="Times New Roman"/>
        </w:rPr>
        <w:t>тепловой</w:t>
      </w:r>
      <w:r w:rsidR="00823DF1" w:rsidRPr="009441BE">
        <w:rPr>
          <w:rFonts w:cs="Times New Roman"/>
          <w:spacing w:val="-1"/>
        </w:rPr>
        <w:t xml:space="preserve"> </w:t>
      </w:r>
      <w:r w:rsidRPr="009441BE">
        <w:rPr>
          <w:rFonts w:cs="Times New Roman"/>
        </w:rPr>
        <w:t>энергии;</w:t>
      </w:r>
    </w:p>
    <w:p w14:paraId="50B47D91" w14:textId="77777777" w:rsidR="00704A42" w:rsidRPr="009441BE" w:rsidRDefault="00704A42" w:rsidP="001B5C98">
      <w:pPr>
        <w:pStyle w:val="111"/>
        <w:rPr>
          <w:rFonts w:cs="Times New Roman"/>
        </w:rPr>
      </w:pPr>
      <w:r w:rsidRPr="009441BE">
        <w:rPr>
          <w:rFonts w:cs="Times New Roman"/>
        </w:rPr>
        <w:t>Параметры</w:t>
      </w:r>
      <w:r w:rsidR="00823DF1" w:rsidRPr="009441BE">
        <w:rPr>
          <w:rFonts w:cs="Times New Roman"/>
        </w:rPr>
        <w:t xml:space="preserve"> </w:t>
      </w:r>
      <w:r w:rsidRPr="009441BE">
        <w:rPr>
          <w:rFonts w:cs="Times New Roman"/>
        </w:rPr>
        <w:t>(давление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температура)</w:t>
      </w:r>
      <w:r w:rsidR="00823DF1" w:rsidRPr="009441BE">
        <w:rPr>
          <w:rFonts w:cs="Times New Roman"/>
          <w:spacing w:val="-3"/>
        </w:rPr>
        <w:t xml:space="preserve"> </w:t>
      </w:r>
      <w:r w:rsidRPr="009441BE">
        <w:rPr>
          <w:rFonts w:cs="Times New Roman"/>
        </w:rPr>
        <w:t>теплоносителей;</w:t>
      </w:r>
    </w:p>
    <w:p w14:paraId="3742157E" w14:textId="77777777" w:rsidR="001B5C98" w:rsidRPr="009441BE" w:rsidRDefault="00704A42" w:rsidP="001B5C98">
      <w:pPr>
        <w:pStyle w:val="111"/>
        <w:rPr>
          <w:rFonts w:cs="Times New Roman"/>
          <w:sz w:val="26"/>
        </w:rPr>
      </w:pPr>
      <w:r w:rsidRPr="009441BE">
        <w:rPr>
          <w:rFonts w:cs="Times New Roman"/>
        </w:rPr>
        <w:t>Данные</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порывах</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тепловых</w:t>
      </w:r>
      <w:r w:rsidR="00823DF1" w:rsidRPr="009441BE">
        <w:rPr>
          <w:rFonts w:cs="Times New Roman"/>
        </w:rPr>
        <w:t xml:space="preserve"> </w:t>
      </w:r>
      <w:r w:rsidRPr="009441BE">
        <w:rPr>
          <w:rFonts w:cs="Times New Roman"/>
        </w:rPr>
        <w:t>сетях,</w:t>
      </w:r>
      <w:r w:rsidR="00823DF1" w:rsidRPr="009441BE">
        <w:rPr>
          <w:rFonts w:cs="Times New Roman"/>
        </w:rPr>
        <w:t xml:space="preserve"> </w:t>
      </w:r>
      <w:r w:rsidRPr="009441BE">
        <w:rPr>
          <w:rFonts w:cs="Times New Roman"/>
        </w:rPr>
        <w:t>аварийность,</w:t>
      </w:r>
      <w:r w:rsidR="00823DF1" w:rsidRPr="009441BE">
        <w:rPr>
          <w:rFonts w:cs="Times New Roman"/>
          <w:spacing w:val="-6"/>
        </w:rPr>
        <w:t xml:space="preserve"> </w:t>
      </w:r>
      <w:r w:rsidRPr="009441BE">
        <w:rPr>
          <w:rFonts w:cs="Times New Roman"/>
        </w:rPr>
        <w:t>износ.</w:t>
      </w:r>
    </w:p>
    <w:p w14:paraId="7D3F593D" w14:textId="77777777" w:rsidR="00704A42" w:rsidRPr="009441BE" w:rsidRDefault="00704A42" w:rsidP="001B5C98">
      <w:pPr>
        <w:pStyle w:val="affff4"/>
        <w:rPr>
          <w:rFonts w:cs="Times New Roman"/>
        </w:rPr>
      </w:pPr>
      <w:r w:rsidRPr="009441BE">
        <w:rPr>
          <w:rFonts w:cs="Times New Roman"/>
        </w:rPr>
        <w:t>Водоснабжение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водоотведение:</w:t>
      </w:r>
    </w:p>
    <w:p w14:paraId="024F6A88"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3BB69024" w14:textId="77777777" w:rsidR="00704A42" w:rsidRPr="009441BE" w:rsidRDefault="00704A42" w:rsidP="001B5C98">
      <w:pPr>
        <w:pStyle w:val="111"/>
        <w:rPr>
          <w:rFonts w:cs="Times New Roman"/>
        </w:rPr>
      </w:pPr>
      <w:r w:rsidRPr="009441BE">
        <w:rPr>
          <w:rFonts w:cs="Times New Roman"/>
        </w:rPr>
        <w:t>Подключенная</w:t>
      </w:r>
      <w:r w:rsidR="00823DF1" w:rsidRPr="009441BE">
        <w:rPr>
          <w:rFonts w:cs="Times New Roman"/>
        </w:rPr>
        <w:t xml:space="preserve"> </w:t>
      </w:r>
      <w:r w:rsidRPr="009441BE">
        <w:rPr>
          <w:rFonts w:cs="Times New Roman"/>
        </w:rPr>
        <w:t>нагрузка</w:t>
      </w:r>
      <w:r w:rsidR="00823DF1" w:rsidRPr="009441BE">
        <w:rPr>
          <w:rFonts w:cs="Times New Roman"/>
          <w:spacing w:val="-4"/>
        </w:rPr>
        <w:t xml:space="preserve"> </w:t>
      </w:r>
      <w:r w:rsidRPr="009441BE">
        <w:rPr>
          <w:rFonts w:cs="Times New Roman"/>
        </w:rPr>
        <w:t>л/с;</w:t>
      </w:r>
    </w:p>
    <w:p w14:paraId="65C4796A" w14:textId="77777777" w:rsidR="00704A42" w:rsidRPr="009441BE" w:rsidRDefault="00704A42" w:rsidP="001B5C98">
      <w:pPr>
        <w:pStyle w:val="111"/>
        <w:rPr>
          <w:rFonts w:cs="Times New Roman"/>
        </w:rPr>
      </w:pPr>
      <w:r w:rsidRPr="009441BE">
        <w:rPr>
          <w:rFonts w:cs="Times New Roman"/>
        </w:rPr>
        <w:t>Наличие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пропускной</w:t>
      </w:r>
      <w:r w:rsidR="00823DF1" w:rsidRPr="009441BE">
        <w:rPr>
          <w:rFonts w:cs="Times New Roman"/>
        </w:rPr>
        <w:t xml:space="preserve"> </w:t>
      </w:r>
      <w:r w:rsidRPr="009441BE">
        <w:rPr>
          <w:rFonts w:cs="Times New Roman"/>
        </w:rPr>
        <w:t>способности</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обеспечивающих</w:t>
      </w:r>
      <w:r w:rsidR="00823DF1" w:rsidRPr="009441BE">
        <w:rPr>
          <w:rFonts w:cs="Times New Roman"/>
        </w:rPr>
        <w:t xml:space="preserve"> </w:t>
      </w:r>
      <w:r w:rsidRPr="009441BE">
        <w:rPr>
          <w:rFonts w:cs="Times New Roman"/>
        </w:rPr>
        <w:t>передачу</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ресурса;</w:t>
      </w:r>
    </w:p>
    <w:p w14:paraId="3D72BB2A" w14:textId="77777777" w:rsidR="001B5C98" w:rsidRPr="009441BE" w:rsidRDefault="00704A42" w:rsidP="001B5C98">
      <w:pPr>
        <w:pStyle w:val="111"/>
        <w:rPr>
          <w:rFonts w:cs="Times New Roman"/>
        </w:rPr>
      </w:pPr>
      <w:r w:rsidRPr="009441BE">
        <w:rPr>
          <w:rFonts w:cs="Times New Roman"/>
        </w:rPr>
        <w:t>Максимальный</w:t>
      </w:r>
      <w:r w:rsidR="00823DF1" w:rsidRPr="009441BE">
        <w:rPr>
          <w:rFonts w:cs="Times New Roman"/>
        </w:rPr>
        <w:t xml:space="preserve"> </w:t>
      </w:r>
      <w:r w:rsidRPr="009441BE">
        <w:rPr>
          <w:rFonts w:cs="Times New Roman"/>
        </w:rPr>
        <w:t>объем</w:t>
      </w:r>
      <w:r w:rsidR="00823DF1" w:rsidRPr="009441BE">
        <w:rPr>
          <w:rFonts w:cs="Times New Roman"/>
        </w:rPr>
        <w:t xml:space="preserve"> </w:t>
      </w:r>
      <w:r w:rsidRPr="009441BE">
        <w:rPr>
          <w:rFonts w:cs="Times New Roman"/>
        </w:rPr>
        <w:t>водопотребления</w:t>
      </w:r>
      <w:r w:rsidR="00823DF1" w:rsidRPr="009441BE">
        <w:rPr>
          <w:rFonts w:cs="Times New Roman"/>
        </w:rPr>
        <w:t xml:space="preserve"> </w:t>
      </w:r>
      <w:r w:rsidRPr="009441BE">
        <w:rPr>
          <w:rFonts w:cs="Times New Roman"/>
        </w:rPr>
        <w:t>(л/с)</w:t>
      </w:r>
      <w:r w:rsidR="00823DF1" w:rsidRPr="009441BE">
        <w:rPr>
          <w:rFonts w:cs="Times New Roman"/>
        </w:rPr>
        <w:t xml:space="preserve"> </w:t>
      </w:r>
      <w:r w:rsidRPr="009441BE">
        <w:rPr>
          <w:rFonts w:cs="Times New Roman"/>
        </w:rPr>
        <w:t>объекта</w:t>
      </w:r>
      <w:r w:rsidR="00823DF1" w:rsidRPr="009441BE">
        <w:rPr>
          <w:rFonts w:cs="Times New Roman"/>
        </w:rPr>
        <w:t xml:space="preserve"> </w:t>
      </w:r>
      <w:r w:rsidRPr="009441BE">
        <w:rPr>
          <w:rFonts w:cs="Times New Roman"/>
        </w:rPr>
        <w:t>капитального</w:t>
      </w:r>
      <w:r w:rsidR="00823DF1" w:rsidRPr="009441BE">
        <w:rPr>
          <w:rFonts w:cs="Times New Roman"/>
        </w:rPr>
        <w:t xml:space="preserve"> </w:t>
      </w:r>
      <w:r w:rsidRPr="009441BE">
        <w:rPr>
          <w:rFonts w:cs="Times New Roman"/>
        </w:rPr>
        <w:t>строительства;</w:t>
      </w:r>
    </w:p>
    <w:p w14:paraId="7583040F" w14:textId="77777777" w:rsidR="00704A42" w:rsidRPr="009441BE" w:rsidRDefault="00704A42" w:rsidP="001B5C98">
      <w:pPr>
        <w:pStyle w:val="111"/>
        <w:rPr>
          <w:rFonts w:cs="Times New Roman"/>
        </w:rPr>
      </w:pPr>
      <w:r w:rsidRPr="009441BE">
        <w:rPr>
          <w:rFonts w:cs="Times New Roman"/>
        </w:rPr>
        <w:t>Данные</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порывах</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сетях</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водоотведения,</w:t>
      </w:r>
      <w:r w:rsidR="00823DF1" w:rsidRPr="009441BE">
        <w:rPr>
          <w:rFonts w:cs="Times New Roman"/>
        </w:rPr>
        <w:t xml:space="preserve"> </w:t>
      </w:r>
      <w:r w:rsidRPr="009441BE">
        <w:rPr>
          <w:rFonts w:cs="Times New Roman"/>
        </w:rPr>
        <w:t>аварийность,</w:t>
      </w:r>
      <w:r w:rsidR="00823DF1" w:rsidRPr="009441BE">
        <w:rPr>
          <w:rFonts w:cs="Times New Roman"/>
        </w:rPr>
        <w:t xml:space="preserve"> </w:t>
      </w:r>
      <w:r w:rsidRPr="009441BE">
        <w:rPr>
          <w:rFonts w:cs="Times New Roman"/>
        </w:rPr>
        <w:t>износ.</w:t>
      </w:r>
    </w:p>
    <w:p w14:paraId="3E3FB06E" w14:textId="77777777" w:rsidR="00704A42" w:rsidRPr="009441BE" w:rsidRDefault="00704A42" w:rsidP="001B5C98">
      <w:pPr>
        <w:pStyle w:val="affff4"/>
        <w:rPr>
          <w:rFonts w:cs="Times New Roman"/>
        </w:rPr>
      </w:pPr>
      <w:r w:rsidRPr="009441BE">
        <w:rPr>
          <w:rFonts w:cs="Times New Roman"/>
        </w:rPr>
        <w:t>Электроснабжение:</w:t>
      </w:r>
    </w:p>
    <w:p w14:paraId="2C6044E7"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04401CB3" w14:textId="77777777" w:rsidR="00704A42" w:rsidRPr="009441BE" w:rsidRDefault="00704A42" w:rsidP="001B5C98">
      <w:pPr>
        <w:pStyle w:val="111"/>
        <w:rPr>
          <w:rFonts w:cs="Times New Roman"/>
        </w:rPr>
      </w:pPr>
      <w:r w:rsidRPr="009441BE">
        <w:rPr>
          <w:rFonts w:cs="Times New Roman"/>
        </w:rPr>
        <w:t>Наличие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дефицита</w:t>
      </w:r>
      <w:r w:rsidR="00823DF1" w:rsidRPr="009441BE">
        <w:rPr>
          <w:rFonts w:cs="Times New Roman"/>
        </w:rPr>
        <w:t xml:space="preserve"> </w:t>
      </w:r>
      <w:r w:rsidRPr="009441BE">
        <w:rPr>
          <w:rFonts w:cs="Times New Roman"/>
        </w:rPr>
        <w:t>отпускаемой</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r w:rsidRPr="009441BE">
        <w:rPr>
          <w:rFonts w:cs="Times New Roman"/>
          <w:spacing w:val="-9"/>
        </w:rPr>
        <w:t>на</w:t>
      </w:r>
      <w:r w:rsidR="00823DF1" w:rsidRPr="009441BE">
        <w:rPr>
          <w:rFonts w:cs="Times New Roman"/>
          <w:spacing w:val="-9"/>
        </w:rPr>
        <w:t xml:space="preserve"> </w:t>
      </w:r>
      <w:r w:rsidRPr="009441BE">
        <w:rPr>
          <w:rFonts w:cs="Times New Roman"/>
        </w:rPr>
        <w:t>существующих</w:t>
      </w:r>
      <w:r w:rsidR="00823DF1" w:rsidRPr="009441BE">
        <w:rPr>
          <w:rFonts w:cs="Times New Roman"/>
        </w:rPr>
        <w:t xml:space="preserve"> </w:t>
      </w:r>
      <w:r w:rsidRPr="009441BE">
        <w:rPr>
          <w:rFonts w:cs="Times New Roman"/>
        </w:rPr>
        <w:t>ист</w:t>
      </w:r>
      <w:r w:rsidR="00B86D60" w:rsidRPr="009441BE">
        <w:rPr>
          <w:rFonts w:cs="Times New Roman"/>
        </w:rPr>
        <w:t>очниках</w:t>
      </w:r>
      <w:r w:rsidR="00823DF1" w:rsidRPr="009441BE">
        <w:rPr>
          <w:rFonts w:cs="Times New Roman"/>
        </w:rPr>
        <w:t xml:space="preserve"> </w:t>
      </w:r>
      <w:r w:rsidR="00B86D60" w:rsidRPr="009441BE">
        <w:rPr>
          <w:rFonts w:cs="Times New Roman"/>
        </w:rPr>
        <w:t>системы</w:t>
      </w:r>
      <w:r w:rsidR="00823DF1" w:rsidRPr="009441BE">
        <w:rPr>
          <w:rFonts w:cs="Times New Roman"/>
        </w:rPr>
        <w:t xml:space="preserve"> </w:t>
      </w:r>
      <w:r w:rsidR="00B86D60" w:rsidRPr="009441BE">
        <w:rPr>
          <w:rFonts w:cs="Times New Roman"/>
        </w:rPr>
        <w:t>электроснабжен</w:t>
      </w:r>
      <w:r w:rsidR="00923D01" w:rsidRPr="009441BE">
        <w:rPr>
          <w:rFonts w:cs="Times New Roman"/>
        </w:rPr>
        <w:t>и</w:t>
      </w:r>
      <w:r w:rsidR="00B86D60" w:rsidRPr="009441BE">
        <w:rPr>
          <w:rFonts w:cs="Times New Roman"/>
        </w:rPr>
        <w:t>и</w:t>
      </w:r>
      <w:r w:rsidRPr="009441BE">
        <w:rPr>
          <w:rFonts w:cs="Times New Roman"/>
        </w:rPr>
        <w:t>;</w:t>
      </w:r>
    </w:p>
    <w:p w14:paraId="2A99BD25" w14:textId="77777777" w:rsidR="00704A42" w:rsidRPr="009441BE" w:rsidRDefault="00704A42" w:rsidP="001B5C98">
      <w:pPr>
        <w:pStyle w:val="111"/>
        <w:rPr>
          <w:rFonts w:cs="Times New Roman"/>
        </w:rPr>
      </w:pPr>
      <w:r w:rsidRPr="009441BE">
        <w:rPr>
          <w:rFonts w:cs="Times New Roman"/>
        </w:rPr>
        <w:t>Пропускная</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электрических</w:t>
      </w:r>
      <w:r w:rsidR="00823DF1" w:rsidRPr="009441BE">
        <w:rPr>
          <w:rFonts w:cs="Times New Roman"/>
          <w:spacing w:val="1"/>
        </w:rPr>
        <w:t xml:space="preserve"> </w:t>
      </w:r>
      <w:r w:rsidRPr="009441BE">
        <w:rPr>
          <w:rFonts w:cs="Times New Roman"/>
        </w:rPr>
        <w:t>сетей;</w:t>
      </w:r>
    </w:p>
    <w:p w14:paraId="66F9FE2B" w14:textId="77777777" w:rsidR="00704A42" w:rsidRPr="009441BE" w:rsidRDefault="00704A42" w:rsidP="001B5C98">
      <w:pPr>
        <w:pStyle w:val="111"/>
        <w:rPr>
          <w:rFonts w:cs="Times New Roman"/>
        </w:rPr>
      </w:pPr>
      <w:r w:rsidRPr="009441BE">
        <w:rPr>
          <w:rFonts w:cs="Times New Roman"/>
        </w:rPr>
        <w:t>Подключаемые</w:t>
      </w:r>
      <w:r w:rsidR="00823DF1" w:rsidRPr="009441BE">
        <w:rPr>
          <w:rFonts w:cs="Times New Roman"/>
        </w:rPr>
        <w:t xml:space="preserve"> </w:t>
      </w:r>
      <w:r w:rsidRPr="009441BE">
        <w:rPr>
          <w:rFonts w:cs="Times New Roman"/>
        </w:rPr>
        <w:t>нагрузки</w:t>
      </w:r>
      <w:r w:rsidR="00823DF1" w:rsidRPr="009441BE">
        <w:rPr>
          <w:rFonts w:cs="Times New Roman"/>
          <w:spacing w:val="-1"/>
        </w:rPr>
        <w:t xml:space="preserve"> </w:t>
      </w:r>
      <w:r w:rsidRPr="009441BE">
        <w:rPr>
          <w:rFonts w:cs="Times New Roman"/>
        </w:rPr>
        <w:t>(квт);</w:t>
      </w:r>
    </w:p>
    <w:p w14:paraId="1F98ADA3" w14:textId="77777777" w:rsidR="00704A42" w:rsidRPr="009441BE" w:rsidRDefault="00704A42" w:rsidP="00704A42">
      <w:pPr>
        <w:pStyle w:val="111"/>
        <w:spacing w:before="15"/>
        <w:jc w:val="left"/>
        <w:rPr>
          <w:rFonts w:cs="Times New Roman"/>
        </w:rPr>
      </w:pPr>
      <w:r w:rsidRPr="009441BE">
        <w:rPr>
          <w:rFonts w:cs="Times New Roman"/>
        </w:rPr>
        <w:t>Целесообразность</w:t>
      </w:r>
      <w:r w:rsidR="00823DF1" w:rsidRPr="009441BE">
        <w:rPr>
          <w:rFonts w:cs="Times New Roman"/>
        </w:rPr>
        <w:t xml:space="preserve"> </w:t>
      </w:r>
      <w:r w:rsidRPr="009441BE">
        <w:rPr>
          <w:rFonts w:cs="Times New Roman"/>
        </w:rPr>
        <w:t>модернизации</w:t>
      </w:r>
      <w:r w:rsidR="00823DF1" w:rsidRPr="009441BE">
        <w:rPr>
          <w:rFonts w:cs="Times New Roman"/>
        </w:rPr>
        <w:t xml:space="preserve"> </w:t>
      </w:r>
      <w:r w:rsidRPr="009441BE">
        <w:rPr>
          <w:rFonts w:cs="Times New Roman"/>
        </w:rPr>
        <w:t>существующ</w:t>
      </w:r>
      <w:r w:rsidR="007F0D42" w:rsidRPr="009441BE">
        <w:rPr>
          <w:rFonts w:cs="Times New Roman"/>
        </w:rPr>
        <w:t>их</w:t>
      </w:r>
      <w:r w:rsidR="00823DF1" w:rsidRPr="009441BE">
        <w:rPr>
          <w:rFonts w:cs="Times New Roman"/>
        </w:rPr>
        <w:t xml:space="preserve"> </w:t>
      </w:r>
      <w:r w:rsidR="007F0D42" w:rsidRPr="009441BE">
        <w:rPr>
          <w:rFonts w:cs="Times New Roman"/>
        </w:rPr>
        <w:t>объектов</w:t>
      </w:r>
      <w:r w:rsidR="00823DF1" w:rsidRPr="009441BE">
        <w:rPr>
          <w:rFonts w:cs="Times New Roman"/>
        </w:rPr>
        <w:t xml:space="preserve"> </w:t>
      </w:r>
      <w:r w:rsidR="007F0D42" w:rsidRPr="009441BE">
        <w:rPr>
          <w:rFonts w:cs="Times New Roman"/>
        </w:rPr>
        <w:t>электрических</w:t>
      </w:r>
      <w:r w:rsidR="00823DF1" w:rsidRPr="009441BE">
        <w:rPr>
          <w:rFonts w:cs="Times New Roman"/>
        </w:rPr>
        <w:t xml:space="preserve"> </w:t>
      </w:r>
      <w:r w:rsidR="007F0D42" w:rsidRPr="009441BE">
        <w:rPr>
          <w:rFonts w:cs="Times New Roman"/>
        </w:rPr>
        <w:t>сетей</w:t>
      </w:r>
      <w:r w:rsidRPr="009441BE">
        <w:rPr>
          <w:rFonts w:cs="Times New Roman"/>
        </w:rPr>
        <w:t>:</w:t>
      </w:r>
    </w:p>
    <w:p w14:paraId="3F49FCEA"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1478676A" w14:textId="77777777" w:rsidR="00704A42" w:rsidRPr="009441BE" w:rsidRDefault="00704A42" w:rsidP="00F671C6">
      <w:pPr>
        <w:pStyle w:val="affff4"/>
        <w:rPr>
          <w:rFonts w:cs="Times New Roman"/>
          <w:szCs w:val="24"/>
        </w:rPr>
      </w:pPr>
    </w:p>
    <w:p w14:paraId="6A240F25" w14:textId="77777777" w:rsidR="00616B7D" w:rsidRPr="009441BE" w:rsidRDefault="003D2D41" w:rsidP="00F06D51">
      <w:pPr>
        <w:pStyle w:val="afffd"/>
        <w:rPr>
          <w:lang w:val="ru-RU"/>
        </w:rPr>
      </w:pPr>
      <w:bookmarkStart w:id="169" w:name="_Toc216844913"/>
      <w:bookmarkStart w:id="170" w:name="_Toc216845026"/>
      <w:r w:rsidRPr="009441BE">
        <w:lastRenderedPageBreak/>
        <w:t>5.</w:t>
      </w:r>
      <w:r w:rsidR="00080714" w:rsidRPr="009441BE">
        <w:rPr>
          <w:lang w:val="ru-RU"/>
        </w:rPr>
        <w:t>1</w:t>
      </w:r>
      <w:r w:rsidRPr="009441BE">
        <w:t>.1</w:t>
      </w:r>
      <w:r w:rsidR="00823DF1" w:rsidRPr="009441BE">
        <w:t xml:space="preserve"> </w:t>
      </w:r>
      <w:r w:rsidR="00616B7D" w:rsidRPr="009441BE">
        <w:t>Электроснабжение</w:t>
      </w:r>
      <w:bookmarkEnd w:id="169"/>
      <w:bookmarkEnd w:id="170"/>
    </w:p>
    <w:p w14:paraId="0465DCC8" w14:textId="27CE945A" w:rsidR="007F2AD0" w:rsidRPr="007F2AD0" w:rsidRDefault="001F5220" w:rsidP="007F2AD0">
      <w:pPr>
        <w:pStyle w:val="afffff6"/>
        <w:rPr>
          <w:b/>
          <w:bCs/>
          <w:lang w:val="ru-RU"/>
        </w:rPr>
      </w:pPr>
      <w:bookmarkStart w:id="171" w:name="_Hlk193661633"/>
      <w:r>
        <w:rPr>
          <w:b/>
          <w:bCs/>
          <w:lang w:val="ru-RU"/>
        </w:rPr>
        <w:t>Г.</w:t>
      </w:r>
      <w:r w:rsidR="000A5773">
        <w:rPr>
          <w:b/>
          <w:bCs/>
          <w:lang w:val="ru-RU"/>
        </w:rPr>
        <w:t>Емва</w:t>
      </w:r>
    </w:p>
    <w:p w14:paraId="77CA520A" w14:textId="22E3190D" w:rsidR="000A5773" w:rsidRDefault="000A5773" w:rsidP="000A5773">
      <w:pPr>
        <w:pStyle w:val="afffff6"/>
      </w:pPr>
      <w:r>
        <w:t xml:space="preserve">Покрытие электрических нагрузок потребителей </w:t>
      </w:r>
      <w:r w:rsidR="00D0181E">
        <w:rPr>
          <w:lang w:val="ru-RU"/>
        </w:rPr>
        <w:t xml:space="preserve">города </w:t>
      </w:r>
      <w:r>
        <w:t>будет осуществляться от существующих сетей и подстанций энергосистемы Коми. Центрами питания будут ПС 110 кВ «Княжпогост», «Заводская» и ПС 35кВ «Железнодорожная».</w:t>
      </w:r>
    </w:p>
    <w:p w14:paraId="27BA47AA" w14:textId="6B3B5D74" w:rsidR="000A5773" w:rsidRDefault="000A5773" w:rsidP="000A5773">
      <w:pPr>
        <w:pStyle w:val="afffff6"/>
      </w:pPr>
      <w:r>
        <w:t xml:space="preserve">Распределения электроэнергии по потребителям </w:t>
      </w:r>
      <w:r w:rsidR="00D0181E">
        <w:rPr>
          <w:lang w:val="ru-RU"/>
        </w:rPr>
        <w:t xml:space="preserve">города </w:t>
      </w:r>
      <w:r>
        <w:t>будет осуществляться на напряжении 6-10 кВ по линиям 6-10 кВ через сеть трансформаторных подстанций 6-10/0,4 кВ.</w:t>
      </w:r>
    </w:p>
    <w:p w14:paraId="305C0C51" w14:textId="6C151B5D" w:rsidR="000A5773" w:rsidRDefault="000A5773" w:rsidP="000A5773">
      <w:pPr>
        <w:pStyle w:val="afffff6"/>
      </w:pPr>
      <w:r>
        <w:t xml:space="preserve">В соответствии со Схемой развития энергосистемы Коми намечается строительство объекта регионального значения ВЛ 220кВ ПС «Микунь» - ПС «Синдор», ВЛ 110 кВ ПС «Княжпогост» ПС «Синдор», трассы которых частично пройдут по территории </w:t>
      </w:r>
      <w:r w:rsidR="00D0181E">
        <w:rPr>
          <w:lang w:val="ru-RU"/>
        </w:rPr>
        <w:t>города.</w:t>
      </w:r>
      <w:r>
        <w:t xml:space="preserve"> Также «Схемой…» предусматривается реконструкция ВЛ 35 кВ ПС «Княжпогост» - ПС «Весляна».</w:t>
      </w:r>
    </w:p>
    <w:p w14:paraId="565144CF" w14:textId="77777777" w:rsidR="000A5773" w:rsidRDefault="000A5773" w:rsidP="000A5773">
      <w:pPr>
        <w:pStyle w:val="afffff6"/>
      </w:pPr>
      <w:r>
        <w:t>Конкретные мероприятия по реконструкции и развитию сетей 6-10кВ в ГП «Евма» должны быть разработаны специализированной организацией при разработке.</w:t>
      </w:r>
    </w:p>
    <w:p w14:paraId="06C99AAF" w14:textId="77777777" w:rsidR="000A5773" w:rsidRDefault="000A5773" w:rsidP="000A5773">
      <w:pPr>
        <w:pStyle w:val="afffff6"/>
      </w:pPr>
      <w:r>
        <w:t xml:space="preserve">Модернизация системы электроснабжения обеспечивается выполнением </w:t>
      </w:r>
      <w:r w:rsidRPr="000A5773">
        <w:rPr>
          <w:b/>
          <w:bCs/>
        </w:rPr>
        <w:t>следующих мероприятий:</w:t>
      </w:r>
    </w:p>
    <w:p w14:paraId="7F3FEB1C" w14:textId="748B30C6" w:rsidR="000A5773" w:rsidRDefault="000A5773" w:rsidP="003D70BC">
      <w:pPr>
        <w:pStyle w:val="a4"/>
      </w:pPr>
      <w:bookmarkStart w:id="172" w:name="_Hlk215869710"/>
      <w:r>
        <w:t>строительство ВЛ 110кВ Княжпогост-Синдор;</w:t>
      </w:r>
    </w:p>
    <w:p w14:paraId="522B9292" w14:textId="62B097A6" w:rsidR="000A5773" w:rsidRDefault="000A5773" w:rsidP="003D70BC">
      <w:pPr>
        <w:pStyle w:val="a4"/>
      </w:pPr>
      <w:r>
        <w:t>поэтапная модернизация существующих центров питания напряжением 110 и 35кВ;</w:t>
      </w:r>
    </w:p>
    <w:p w14:paraId="6CA2DF8D" w14:textId="1927FFB9" w:rsidR="000A5773" w:rsidRDefault="000A5773" w:rsidP="003D70BC">
      <w:pPr>
        <w:pStyle w:val="a4"/>
      </w:pPr>
      <w:r>
        <w:t>строительство новых трансформаторных подстанций 10/0,4 кВ и сетей 10 кВ и 0,4 кВ;</w:t>
      </w:r>
    </w:p>
    <w:p w14:paraId="3F670F5F" w14:textId="05CFACFA" w:rsidR="000A5773" w:rsidRDefault="000A5773" w:rsidP="003D70BC">
      <w:pPr>
        <w:pStyle w:val="a4"/>
      </w:pPr>
      <w: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p w14:paraId="6FC57FC2" w14:textId="73AF1219" w:rsidR="000A5773" w:rsidRDefault="000A5773" w:rsidP="003D70BC">
      <w:pPr>
        <w:pStyle w:val="a4"/>
      </w:pPr>
      <w:r>
        <w:t xml:space="preserve">постепенный перевод электрических сетей </w:t>
      </w:r>
      <w:r w:rsidR="00D0181E">
        <w:rPr>
          <w:lang w:val="ru-RU"/>
        </w:rPr>
        <w:t>города</w:t>
      </w:r>
      <w:r>
        <w:t xml:space="preserve"> с напряжения 6кВ на напряжение 10 кВ;</w:t>
      </w:r>
    </w:p>
    <w:p w14:paraId="6EB81FE4" w14:textId="33BD9B5D" w:rsidR="003D70BC" w:rsidRPr="00F5097B" w:rsidRDefault="000A5773" w:rsidP="003D70BC">
      <w:pPr>
        <w:pStyle w:val="a4"/>
        <w:rPr>
          <w:b/>
        </w:rPr>
      </w:pPr>
      <w:r>
        <w:t>модернизация ПС 110кВ «Княжпогост» и 35кВ «Железнодорожная»</w:t>
      </w:r>
      <w:r w:rsidR="003D70BC">
        <w:rPr>
          <w:lang w:val="ru-RU"/>
        </w:rPr>
        <w:t>.</w:t>
      </w:r>
    </w:p>
    <w:p w14:paraId="5E9C6826" w14:textId="77777777" w:rsidR="007517EA" w:rsidRDefault="007517EA" w:rsidP="007517EA">
      <w:pPr>
        <w:pStyle w:val="afffff6"/>
        <w:rPr>
          <w:b/>
          <w:bCs/>
        </w:rPr>
      </w:pPr>
    </w:p>
    <w:p w14:paraId="2EEDF5DA" w14:textId="652B6F5F" w:rsidR="007517EA" w:rsidRPr="001F5220" w:rsidRDefault="001F5220" w:rsidP="007517EA">
      <w:pPr>
        <w:pStyle w:val="afffff6"/>
        <w:rPr>
          <w:b/>
          <w:bCs/>
          <w:lang w:val="ru-RU"/>
        </w:rPr>
      </w:pPr>
      <w:r>
        <w:rPr>
          <w:b/>
          <w:bCs/>
          <w:lang w:val="ru-RU"/>
        </w:rPr>
        <w:t xml:space="preserve">Пгт. </w:t>
      </w:r>
      <w:r w:rsidR="007517EA">
        <w:rPr>
          <w:b/>
          <w:bCs/>
          <w:lang w:val="ru-RU"/>
        </w:rPr>
        <w:t>Синдор</w:t>
      </w:r>
    </w:p>
    <w:p w14:paraId="39C3F847" w14:textId="77777777" w:rsidR="006762E5" w:rsidRDefault="006762E5" w:rsidP="006762E5">
      <w:pPr>
        <w:pStyle w:val="afffff6"/>
      </w:pPr>
      <w:r>
        <w:t xml:space="preserve">Основные технические данные: </w:t>
      </w:r>
    </w:p>
    <w:p w14:paraId="2E187FE7" w14:textId="4EB89E0F" w:rsidR="006762E5" w:rsidRDefault="006762E5" w:rsidP="006762E5">
      <w:pPr>
        <w:pStyle w:val="a4"/>
      </w:pPr>
      <w:r>
        <w:t xml:space="preserve">Количество ТП – 26 ед. ПС – 1 ед.; </w:t>
      </w:r>
    </w:p>
    <w:p w14:paraId="0FB4AEC8" w14:textId="6EEB96B4" w:rsidR="006762E5" w:rsidRDefault="006762E5" w:rsidP="00BE615A">
      <w:pPr>
        <w:pStyle w:val="a4"/>
      </w:pPr>
      <w:r>
        <w:t xml:space="preserve">Суммарная мощность трансформаторов, установленных в ПС, ТП – 2,5 МВА; </w:t>
      </w:r>
    </w:p>
    <w:p w14:paraId="21A1DD0A" w14:textId="5F017724" w:rsidR="006762E5" w:rsidRDefault="006762E5" w:rsidP="006762E5">
      <w:pPr>
        <w:pStyle w:val="a4"/>
      </w:pPr>
      <w:r>
        <w:t>Удельный вес жилищного фонда, оборудованного централизованным электроснабжением – 97%;</w:t>
      </w:r>
    </w:p>
    <w:p w14:paraId="10C1E87B" w14:textId="3086C3B4" w:rsidR="006762E5" w:rsidRDefault="006762E5" w:rsidP="006762E5">
      <w:pPr>
        <w:pStyle w:val="afffff6"/>
      </w:pPr>
      <w:r w:rsidRPr="00170BEE">
        <w:t xml:space="preserve">Распределение, передача электроэнергии потребителям </w:t>
      </w:r>
      <w:r w:rsidR="001F5220" w:rsidRPr="00170BEE">
        <w:rPr>
          <w:lang w:val="ru-RU"/>
        </w:rPr>
        <w:t>поселка</w:t>
      </w:r>
      <w:r w:rsidRPr="00170BEE">
        <w:t xml:space="preserve"> осуществляется по электрическим сетям, обслуживаемым </w:t>
      </w:r>
      <w:r w:rsidR="00D45264" w:rsidRPr="00170BEE">
        <w:t>производственн</w:t>
      </w:r>
      <w:r w:rsidR="00D45264" w:rsidRPr="00170BEE">
        <w:rPr>
          <w:lang w:val="ru-RU"/>
        </w:rPr>
        <w:t>ым</w:t>
      </w:r>
      <w:r w:rsidR="00D45264" w:rsidRPr="00170BEE">
        <w:t xml:space="preserve"> отделени</w:t>
      </w:r>
      <w:r w:rsidR="00D45264" w:rsidRPr="00170BEE">
        <w:rPr>
          <w:lang w:val="ru-RU"/>
        </w:rPr>
        <w:t>ем</w:t>
      </w:r>
      <w:r w:rsidR="00D45264" w:rsidRPr="00170BEE">
        <w:t xml:space="preserve"> «Южные электрические сети» </w:t>
      </w:r>
      <w:r w:rsidR="00883E7B" w:rsidRPr="00170BEE">
        <w:t>ПАО «Россети Северо-Запад» в Республике Коми</w:t>
      </w:r>
      <w:r w:rsidR="00883E7B" w:rsidRPr="00170BEE">
        <w:rPr>
          <w:lang w:val="ru-RU"/>
        </w:rPr>
        <w:t xml:space="preserve"> и АО «Коми коммунальные технологии»</w:t>
      </w:r>
      <w:r w:rsidRPr="00170BEE">
        <w:t xml:space="preserve"> .</w:t>
      </w:r>
      <w:r>
        <w:t xml:space="preserve"> </w:t>
      </w:r>
    </w:p>
    <w:p w14:paraId="7C3D80D7" w14:textId="3399F68F" w:rsidR="006762E5" w:rsidRDefault="006762E5" w:rsidP="006762E5">
      <w:pPr>
        <w:pStyle w:val="afffff6"/>
      </w:pPr>
      <w:r>
        <w:t xml:space="preserve">Электроснабжение </w:t>
      </w:r>
      <w:r w:rsidR="001F5220">
        <w:rPr>
          <w:lang w:val="ru-RU"/>
        </w:rPr>
        <w:t>поселка</w:t>
      </w:r>
      <w:r>
        <w:t xml:space="preserve"> осуществляется от подстанций: </w:t>
      </w:r>
    </w:p>
    <w:p w14:paraId="5E84B336" w14:textId="75BDABDF" w:rsidR="006762E5" w:rsidRDefault="006762E5" w:rsidP="006762E5">
      <w:pPr>
        <w:pStyle w:val="a4"/>
      </w:pPr>
      <w:r>
        <w:t xml:space="preserve">ПС 220/35/10 кВ "Синдор" </w:t>
      </w:r>
    </w:p>
    <w:p w14:paraId="54B24FDB" w14:textId="691E7E6B" w:rsidR="006762E5" w:rsidRDefault="006762E5" w:rsidP="006762E5">
      <w:pPr>
        <w:pStyle w:val="a4"/>
      </w:pPr>
      <w:r>
        <w:t>ТП (КТП) – 10/0,4кВ – 11 ед. – 2,5 МВА</w:t>
      </w:r>
    </w:p>
    <w:p w14:paraId="6C3ACC79" w14:textId="09FC6B44" w:rsidR="00AA6101" w:rsidRPr="00AA6101" w:rsidRDefault="00AA6101" w:rsidP="00AA6101">
      <w:pPr>
        <w:pStyle w:val="afffff6"/>
      </w:pPr>
      <w:r w:rsidRPr="00AA6101">
        <w:lastRenderedPageBreak/>
        <w:t xml:space="preserve">Потребителями электроэнергии </w:t>
      </w:r>
      <w:r w:rsidR="001F5220">
        <w:rPr>
          <w:lang w:val="ru-RU"/>
        </w:rPr>
        <w:t>пгт</w:t>
      </w:r>
      <w:r w:rsidRPr="00AA6101">
        <w:t xml:space="preserve"> Синдор являются коммунально-бытовые и промышленные потребители. Ожидаемые нагрузки коммунально-бытовых потребителей на расчётный срок определены по удельным показателям в соответствии с «Инструкцией по проектированию городских электрических сетей» РД34.20.185-94 с учётом приготовления пищи в жилых домах на газовых плитах и средней жилищной обеспеченностью 30 м² на человека. Удельная электрическая нагрузка составит ориентировочно 0,5 кВт на человека. </w:t>
      </w:r>
    </w:p>
    <w:p w14:paraId="6772F4B4" w14:textId="66750A6B" w:rsidR="00AA6101" w:rsidRPr="00AA6101" w:rsidRDefault="00AA6101" w:rsidP="00EC2B46">
      <w:pPr>
        <w:pStyle w:val="afffff6"/>
      </w:pPr>
      <w:r w:rsidRPr="00AA6101">
        <w:t>Покрытие электрических нагрузок потребителей посел</w:t>
      </w:r>
      <w:r w:rsidR="00D0181E">
        <w:rPr>
          <w:lang w:val="ru-RU"/>
        </w:rPr>
        <w:t>ка</w:t>
      </w:r>
      <w:r w:rsidRPr="00AA6101">
        <w:t xml:space="preserve"> на перспективу будет осуществляться от существующих сетей и подстанций энергосистемы Коми.</w:t>
      </w:r>
    </w:p>
    <w:p w14:paraId="402288B1" w14:textId="77777777" w:rsidR="00AA6101" w:rsidRPr="00AA6101" w:rsidRDefault="00AA6101" w:rsidP="00AA6101">
      <w:pPr>
        <w:pStyle w:val="afffff6"/>
      </w:pPr>
      <w:r w:rsidRPr="00AA6101">
        <w:t xml:space="preserve">Электрические сети находятся в удовлетворительном состоянии. </w:t>
      </w:r>
    </w:p>
    <w:p w14:paraId="07E2B45D" w14:textId="00B6CA27" w:rsidR="00AA6101" w:rsidRPr="00AA6101" w:rsidRDefault="00AA6101" w:rsidP="00AA6101">
      <w:pPr>
        <w:pStyle w:val="afffff6"/>
      </w:pPr>
      <w:r w:rsidRPr="00AA6101">
        <w:t xml:space="preserve">Для повышения надёжности электроснабжения потребителей </w:t>
      </w:r>
      <w:r w:rsidR="001F5220">
        <w:rPr>
          <w:lang w:val="ru-RU"/>
        </w:rPr>
        <w:t>пгт.</w:t>
      </w:r>
      <w:r w:rsidRPr="00AA6101">
        <w:t>Синдо</w:t>
      </w:r>
      <w:r w:rsidR="001F5220">
        <w:rPr>
          <w:lang w:val="ru-RU"/>
        </w:rPr>
        <w:t>р</w:t>
      </w:r>
      <w:r w:rsidRPr="00AA6101">
        <w:t xml:space="preserve"> на перспективу потребуется проведение </w:t>
      </w:r>
      <w:r w:rsidRPr="00BC51BD">
        <w:rPr>
          <w:b/>
          <w:bCs/>
        </w:rPr>
        <w:t>следующих мероприятий</w:t>
      </w:r>
      <w:r w:rsidRPr="00AA6101">
        <w:t>:</w:t>
      </w:r>
    </w:p>
    <w:p w14:paraId="1F2E00E5" w14:textId="1B9A0C47" w:rsidR="00AA6101" w:rsidRPr="00AA6101" w:rsidRDefault="00AA6101" w:rsidP="00BC51BD">
      <w:pPr>
        <w:pStyle w:val="a4"/>
      </w:pPr>
      <w:r w:rsidRPr="00AA6101">
        <w:t>поэтапная модернизация существующего центра питания ПС 220кВ;</w:t>
      </w:r>
    </w:p>
    <w:p w14:paraId="0AFCF3E9" w14:textId="324202A0" w:rsidR="007517EA" w:rsidRPr="00AA6101" w:rsidRDefault="00AA6101" w:rsidP="00BC51BD">
      <w:pPr>
        <w:pStyle w:val="a4"/>
      </w:pPr>
      <w:r w:rsidRPr="00AA6101">
        <w:t>модернизация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p w14:paraId="6A586F61" w14:textId="5DB5DC84" w:rsidR="001F5220" w:rsidRDefault="001F5220" w:rsidP="001565D7">
      <w:pPr>
        <w:pStyle w:val="afffff6"/>
        <w:rPr>
          <w:b/>
          <w:bCs/>
          <w:lang w:val="ru-RU"/>
        </w:rPr>
      </w:pPr>
    </w:p>
    <w:p w14:paraId="0BFE0692" w14:textId="3F9FA3B7" w:rsidR="00F5097B" w:rsidRPr="00BE615A" w:rsidRDefault="001F5220" w:rsidP="001565D7">
      <w:pPr>
        <w:pStyle w:val="afffff6"/>
        <w:rPr>
          <w:b/>
          <w:bCs/>
        </w:rPr>
      </w:pPr>
      <w:r>
        <w:rPr>
          <w:b/>
          <w:bCs/>
          <w:lang w:val="ru-RU"/>
        </w:rPr>
        <w:t xml:space="preserve">п. </w:t>
      </w:r>
      <w:r w:rsidR="00BE615A" w:rsidRPr="00BE615A">
        <w:rPr>
          <w:b/>
          <w:bCs/>
          <w:lang w:val="ru-RU"/>
        </w:rPr>
        <w:t>Иоссер</w:t>
      </w:r>
    </w:p>
    <w:p w14:paraId="01B9A18F" w14:textId="77777777" w:rsidR="00BE615A" w:rsidRPr="00BE615A" w:rsidRDefault="00BE615A" w:rsidP="00BE615A">
      <w:pPr>
        <w:pStyle w:val="afffff6"/>
        <w:rPr>
          <w:lang w:val="ru-RU"/>
        </w:rPr>
      </w:pPr>
      <w:r w:rsidRPr="00BE615A">
        <w:rPr>
          <w:lang w:val="ru-RU"/>
        </w:rPr>
        <w:t xml:space="preserve">Основные технические данные: </w:t>
      </w:r>
    </w:p>
    <w:p w14:paraId="49779B6D" w14:textId="08099BF0" w:rsidR="00BE615A" w:rsidRPr="00BE615A" w:rsidRDefault="00BE615A" w:rsidP="00BE615A">
      <w:pPr>
        <w:pStyle w:val="a4"/>
      </w:pPr>
      <w:r w:rsidRPr="00BE615A">
        <w:t xml:space="preserve">Количество ТП – 3 ед. КТП – 5,   ПС – 1 ед.; </w:t>
      </w:r>
    </w:p>
    <w:p w14:paraId="6E08F4D4" w14:textId="123EB6CB" w:rsidR="00BE615A" w:rsidRPr="00BE615A" w:rsidRDefault="00BE615A" w:rsidP="00BE615A">
      <w:pPr>
        <w:pStyle w:val="a4"/>
      </w:pPr>
      <w:r w:rsidRPr="00BE615A">
        <w:t xml:space="preserve">Суммарная мощность трансформаторов, установленных в ПС, ТП –  2,5 МВА; </w:t>
      </w:r>
    </w:p>
    <w:p w14:paraId="391445C7" w14:textId="77043C98" w:rsidR="00BE615A" w:rsidRPr="00BE615A" w:rsidRDefault="00BE615A" w:rsidP="00BE615A">
      <w:pPr>
        <w:pStyle w:val="a4"/>
      </w:pPr>
      <w:r w:rsidRPr="00BE615A">
        <w:t>Удельный вес жилищного фонда, оборудованного централизованным электроснабжением – 100%;</w:t>
      </w:r>
    </w:p>
    <w:p w14:paraId="28D5BDDA" w14:textId="77777777" w:rsidR="00BE615A" w:rsidRPr="00BE615A" w:rsidRDefault="00BE615A" w:rsidP="00BE615A">
      <w:pPr>
        <w:pStyle w:val="afffff6"/>
        <w:rPr>
          <w:lang w:val="ru-RU"/>
        </w:rPr>
      </w:pPr>
      <w:r w:rsidRPr="00BE615A">
        <w:rPr>
          <w:lang w:val="ru-RU"/>
        </w:rPr>
        <w:t xml:space="preserve">Распределение электроэнергии по потребителям осуществляется на напряжении 10 кВ по ВЛ 10кВ через сеть ТП 10/0,4кВ.: </w:t>
      </w:r>
    </w:p>
    <w:p w14:paraId="2AE1172F" w14:textId="19F28E44" w:rsidR="00BE615A" w:rsidRPr="00BE615A" w:rsidRDefault="00BE615A" w:rsidP="00BE615A">
      <w:pPr>
        <w:pStyle w:val="111"/>
      </w:pPr>
      <w:r w:rsidRPr="00BE615A">
        <w:t>ПС 35/10 кВ "Ропча" – мощностью 2,5 МВА</w:t>
      </w:r>
    </w:p>
    <w:p w14:paraId="4D0C79E4" w14:textId="60802398" w:rsidR="00BE615A" w:rsidRDefault="00BE615A" w:rsidP="00BE615A">
      <w:pPr>
        <w:pStyle w:val="111"/>
      </w:pPr>
      <w:r w:rsidRPr="00BE615A">
        <w:t>ТП (КТП) – 10/0,4кВ – 8 ед. – 2,5 МВА</w:t>
      </w:r>
    </w:p>
    <w:p w14:paraId="2EE2682B" w14:textId="77777777" w:rsidR="00BE615A" w:rsidRPr="00BE615A" w:rsidRDefault="00BE615A" w:rsidP="00BE615A">
      <w:pPr>
        <w:pStyle w:val="111"/>
        <w:numPr>
          <w:ilvl w:val="0"/>
          <w:numId w:val="0"/>
        </w:numPr>
        <w:ind w:left="1135" w:hanging="284"/>
      </w:pPr>
    </w:p>
    <w:p w14:paraId="6F691882" w14:textId="330DBF25" w:rsidR="00BE615A" w:rsidRDefault="001F5220" w:rsidP="001565D7">
      <w:pPr>
        <w:pStyle w:val="afffff6"/>
        <w:rPr>
          <w:b/>
          <w:bCs/>
          <w:lang w:val="ru-RU"/>
        </w:rPr>
      </w:pPr>
      <w:r>
        <w:rPr>
          <w:b/>
          <w:bCs/>
          <w:lang w:val="ru-RU"/>
        </w:rPr>
        <w:t xml:space="preserve">П. </w:t>
      </w:r>
      <w:r w:rsidR="00BE615A" w:rsidRPr="00BE615A">
        <w:rPr>
          <w:b/>
          <w:bCs/>
          <w:lang w:val="ru-RU"/>
        </w:rPr>
        <w:t>Мещура</w:t>
      </w:r>
    </w:p>
    <w:p w14:paraId="52181451" w14:textId="77777777" w:rsidR="008138E1" w:rsidRDefault="008138E1" w:rsidP="008138E1">
      <w:pPr>
        <w:pStyle w:val="afffff6"/>
      </w:pPr>
      <w:r>
        <w:t xml:space="preserve">Основные технические данные: </w:t>
      </w:r>
    </w:p>
    <w:p w14:paraId="00D04816" w14:textId="79BE9220" w:rsidR="008138E1" w:rsidRDefault="008138E1" w:rsidP="008138E1">
      <w:pPr>
        <w:pStyle w:val="a4"/>
      </w:pPr>
      <w:r>
        <w:t xml:space="preserve">Количество ТП – 5 ед. КТП – 2 ед.; </w:t>
      </w:r>
    </w:p>
    <w:p w14:paraId="516A339B" w14:textId="1EF8BFCD" w:rsidR="008138E1" w:rsidRDefault="008138E1" w:rsidP="008138E1">
      <w:pPr>
        <w:pStyle w:val="a4"/>
      </w:pPr>
      <w:r>
        <w:t xml:space="preserve">Количество силовых трансформаторов, установленных в ТП – 5 ед. КТП – 2 ед.; </w:t>
      </w:r>
    </w:p>
    <w:p w14:paraId="724AA350" w14:textId="47E2DDC9" w:rsidR="008138E1" w:rsidRDefault="008138E1" w:rsidP="008138E1">
      <w:pPr>
        <w:pStyle w:val="a4"/>
      </w:pPr>
      <w:r>
        <w:t xml:space="preserve">Суммарная мощность трансформаторов, установленных в  ТП – 3,05 МВА; </w:t>
      </w:r>
    </w:p>
    <w:p w14:paraId="34682FD8" w14:textId="65633857" w:rsidR="008138E1" w:rsidRDefault="008138E1" w:rsidP="008138E1">
      <w:pPr>
        <w:pStyle w:val="a4"/>
      </w:pPr>
      <w:r>
        <w:t>Удельный вес жилищного фонда, оборудованного централизованным</w:t>
      </w:r>
    </w:p>
    <w:p w14:paraId="1C004E02" w14:textId="77777777" w:rsidR="008138E1" w:rsidRDefault="008138E1" w:rsidP="008138E1">
      <w:pPr>
        <w:pStyle w:val="a4"/>
        <w:numPr>
          <w:ilvl w:val="0"/>
          <w:numId w:val="0"/>
        </w:numPr>
        <w:ind w:left="1135" w:hanging="284"/>
      </w:pPr>
      <w:r>
        <w:t xml:space="preserve">электроснабжением – 100%; </w:t>
      </w:r>
    </w:p>
    <w:p w14:paraId="52BD62B7" w14:textId="2A755705" w:rsidR="008138E1" w:rsidRDefault="008138E1" w:rsidP="008138E1">
      <w:pPr>
        <w:pStyle w:val="a4"/>
      </w:pPr>
      <w:r>
        <w:t xml:space="preserve">Полезный отпуск электрической энергии – 553,602 тыс. кВт. (в год) </w:t>
      </w:r>
    </w:p>
    <w:p w14:paraId="08009887" w14:textId="301A2D37" w:rsidR="008138E1" w:rsidRDefault="008138E1" w:rsidP="008138E1">
      <w:pPr>
        <w:pStyle w:val="afffff6"/>
      </w:pPr>
      <w:r>
        <w:t xml:space="preserve">Электроснабжение </w:t>
      </w:r>
      <w:r w:rsidR="00D0181E">
        <w:rPr>
          <w:lang w:val="ru-RU"/>
        </w:rPr>
        <w:t>поселка</w:t>
      </w:r>
      <w:r>
        <w:t xml:space="preserve"> осуществляется от дизельной электростанции: </w:t>
      </w:r>
    </w:p>
    <w:p w14:paraId="6B0FA6D3" w14:textId="1118BA73" w:rsidR="006C1E4E" w:rsidRDefault="008138E1" w:rsidP="006C1E4E">
      <w:pPr>
        <w:pStyle w:val="a4"/>
      </w:pPr>
      <w:r>
        <w:t>ТП – 5 ед. ;</w:t>
      </w:r>
    </w:p>
    <w:p w14:paraId="2379539D" w14:textId="7CB581C6" w:rsidR="008138E1" w:rsidRDefault="008138E1" w:rsidP="006C1E4E">
      <w:pPr>
        <w:pStyle w:val="a4"/>
      </w:pPr>
      <w:r>
        <w:lastRenderedPageBreak/>
        <w:t xml:space="preserve"> КТП- 2 ед. - 10/0,4кВ –  3,05 МВА</w:t>
      </w:r>
    </w:p>
    <w:p w14:paraId="5A408B61" w14:textId="77777777" w:rsidR="006C1E4E" w:rsidRDefault="006C1E4E" w:rsidP="006C1E4E">
      <w:pPr>
        <w:pStyle w:val="a4"/>
        <w:numPr>
          <w:ilvl w:val="0"/>
          <w:numId w:val="0"/>
        </w:numPr>
        <w:ind w:left="1135" w:hanging="284"/>
      </w:pPr>
    </w:p>
    <w:p w14:paraId="46D49DE1" w14:textId="38E70AEC" w:rsidR="008C0048" w:rsidRPr="006762E5" w:rsidRDefault="001F5220" w:rsidP="008C0048">
      <w:pPr>
        <w:pStyle w:val="afffff6"/>
        <w:rPr>
          <w:b/>
          <w:bCs/>
          <w:lang w:val="ru-RU"/>
        </w:rPr>
      </w:pPr>
      <w:r>
        <w:rPr>
          <w:b/>
          <w:bCs/>
          <w:lang w:val="ru-RU"/>
        </w:rPr>
        <w:t xml:space="preserve">С. </w:t>
      </w:r>
      <w:r w:rsidR="006762E5" w:rsidRPr="006762E5">
        <w:rPr>
          <w:b/>
          <w:bCs/>
          <w:lang w:val="ru-RU"/>
        </w:rPr>
        <w:t>Серёгово</w:t>
      </w:r>
    </w:p>
    <w:p w14:paraId="21B53D12" w14:textId="77777777" w:rsidR="006762E5" w:rsidRPr="006762E5" w:rsidRDefault="006762E5" w:rsidP="006762E5">
      <w:pPr>
        <w:pStyle w:val="afffff6"/>
        <w:rPr>
          <w:lang w:val="ru-RU"/>
        </w:rPr>
      </w:pPr>
      <w:r>
        <w:rPr>
          <w:lang w:val="ru-RU"/>
        </w:rPr>
        <w:t xml:space="preserve">  </w:t>
      </w:r>
      <w:r w:rsidRPr="006762E5">
        <w:rPr>
          <w:lang w:val="ru-RU"/>
        </w:rPr>
        <w:t xml:space="preserve">Основные технические данные: </w:t>
      </w:r>
    </w:p>
    <w:p w14:paraId="40F48E7E" w14:textId="374F3AAD" w:rsidR="006762E5" w:rsidRPr="006762E5" w:rsidRDefault="006762E5" w:rsidP="006762E5">
      <w:pPr>
        <w:pStyle w:val="a4"/>
      </w:pPr>
      <w:r w:rsidRPr="006762E5">
        <w:t xml:space="preserve">Количество ТП – 11 ед. ПС – 1 ед.; </w:t>
      </w:r>
    </w:p>
    <w:p w14:paraId="010B3F09" w14:textId="1113E4D7" w:rsidR="006762E5" w:rsidRPr="006762E5" w:rsidRDefault="006762E5" w:rsidP="006762E5">
      <w:pPr>
        <w:pStyle w:val="a4"/>
      </w:pPr>
      <w:r w:rsidRPr="006762E5">
        <w:t xml:space="preserve">Суммарная мощность трансформаторов, установленных в ПС, ТП – 2,5 МВА; </w:t>
      </w:r>
    </w:p>
    <w:p w14:paraId="277DE5C8" w14:textId="1D6EF391" w:rsidR="006762E5" w:rsidRPr="006762E5" w:rsidRDefault="006762E5" w:rsidP="006762E5">
      <w:pPr>
        <w:pStyle w:val="a4"/>
      </w:pPr>
      <w:r w:rsidRPr="006762E5">
        <w:t>Удельный вес жилищного фонда, оборудованного централизованным электроснабжением100%;</w:t>
      </w:r>
    </w:p>
    <w:p w14:paraId="21A1D4E2" w14:textId="306F9832" w:rsidR="006762E5" w:rsidRPr="006762E5" w:rsidRDefault="006762E5" w:rsidP="006762E5">
      <w:pPr>
        <w:pStyle w:val="a4"/>
      </w:pPr>
      <w:r w:rsidRPr="006762E5">
        <w:t>Полезный отпуск электрической энергии – н/д тыс. кВт. (в год)</w:t>
      </w:r>
    </w:p>
    <w:p w14:paraId="5870B383" w14:textId="69ED6AFB" w:rsidR="006762E5" w:rsidRPr="00170BEE" w:rsidRDefault="006762E5" w:rsidP="006762E5">
      <w:pPr>
        <w:pStyle w:val="afffff6"/>
        <w:rPr>
          <w:lang w:val="ru-RU"/>
        </w:rPr>
      </w:pPr>
      <w:r w:rsidRPr="00170BEE">
        <w:rPr>
          <w:lang w:val="ru-RU"/>
        </w:rPr>
        <w:t xml:space="preserve">Распределение, передача электроэнергии потребителям </w:t>
      </w:r>
      <w:r w:rsidR="001F5220" w:rsidRPr="00170BEE">
        <w:rPr>
          <w:lang w:val="ru-RU"/>
        </w:rPr>
        <w:t>села</w:t>
      </w:r>
      <w:r w:rsidRPr="00170BEE">
        <w:rPr>
          <w:lang w:val="ru-RU"/>
        </w:rPr>
        <w:t xml:space="preserve"> осуществляется по электрическим сетям, обслуживаемым </w:t>
      </w:r>
      <w:r w:rsidR="00D45264" w:rsidRPr="00170BEE">
        <w:rPr>
          <w:lang w:val="ru-RU"/>
        </w:rPr>
        <w:t>производственным отделением «Южные электрические сети» ПАО «Россети Северо-Запад» в Республике Коми</w:t>
      </w:r>
      <w:r w:rsidRPr="00170BEE">
        <w:rPr>
          <w:lang w:val="ru-RU"/>
        </w:rPr>
        <w:t xml:space="preserve">. </w:t>
      </w:r>
    </w:p>
    <w:p w14:paraId="78F6815B" w14:textId="5822D35C" w:rsidR="006762E5" w:rsidRPr="00170BEE" w:rsidRDefault="006762E5" w:rsidP="006762E5">
      <w:pPr>
        <w:pStyle w:val="afffff6"/>
        <w:rPr>
          <w:lang w:val="ru-RU"/>
        </w:rPr>
      </w:pPr>
      <w:r w:rsidRPr="00170BEE">
        <w:rPr>
          <w:lang w:val="ru-RU"/>
        </w:rPr>
        <w:t>Электроснабжение сел</w:t>
      </w:r>
      <w:r w:rsidR="00726890" w:rsidRPr="00170BEE">
        <w:rPr>
          <w:lang w:val="ru-RU"/>
        </w:rPr>
        <w:t xml:space="preserve">а </w:t>
      </w:r>
      <w:r w:rsidRPr="00170BEE">
        <w:rPr>
          <w:lang w:val="ru-RU"/>
        </w:rPr>
        <w:t xml:space="preserve">осуществляется от подстанций: </w:t>
      </w:r>
    </w:p>
    <w:p w14:paraId="23CD8090" w14:textId="49F8EFE8" w:rsidR="006762E5" w:rsidRPr="00170BEE" w:rsidRDefault="006762E5" w:rsidP="00FC1715">
      <w:pPr>
        <w:pStyle w:val="a4"/>
      </w:pPr>
      <w:r w:rsidRPr="00170BEE">
        <w:t xml:space="preserve">ПС 110/10 кВ "Серёгово" </w:t>
      </w:r>
    </w:p>
    <w:p w14:paraId="63A0295E" w14:textId="39C9EEAB" w:rsidR="001565D7" w:rsidRPr="00170BEE" w:rsidRDefault="006762E5" w:rsidP="00FC1715">
      <w:pPr>
        <w:pStyle w:val="a4"/>
      </w:pPr>
      <w:r w:rsidRPr="00170BEE">
        <w:t>ТП (КТП) – 10/0,4кВ – 11 ед. – 2,5 МВА</w:t>
      </w:r>
    </w:p>
    <w:p w14:paraId="2E2BD8D3" w14:textId="77777777" w:rsidR="008C0048" w:rsidRPr="00170BEE" w:rsidRDefault="008C0048" w:rsidP="007F2AD0">
      <w:pPr>
        <w:pStyle w:val="afffff6"/>
        <w:rPr>
          <w:b/>
          <w:bCs/>
        </w:rPr>
      </w:pPr>
      <w:bookmarkStart w:id="173" w:name="_TOC_250013"/>
      <w:bookmarkEnd w:id="172"/>
    </w:p>
    <w:p w14:paraId="0B6A7422" w14:textId="2013B36F" w:rsidR="00F804C2" w:rsidRPr="00170BEE" w:rsidRDefault="00F804C2" w:rsidP="008C0048">
      <w:pPr>
        <w:pStyle w:val="afffff6"/>
        <w:rPr>
          <w:b/>
          <w:bCs/>
          <w:lang w:val="ru-RU"/>
        </w:rPr>
      </w:pPr>
      <w:r w:rsidRPr="00170BEE">
        <w:rPr>
          <w:b/>
          <w:bCs/>
          <w:lang w:val="ru-RU"/>
        </w:rPr>
        <w:t>С</w:t>
      </w:r>
      <w:r w:rsidR="00726890" w:rsidRPr="00170BEE">
        <w:rPr>
          <w:b/>
          <w:bCs/>
          <w:lang w:val="ru-RU"/>
        </w:rPr>
        <w:t xml:space="preserve">. </w:t>
      </w:r>
      <w:r w:rsidRPr="00170BEE">
        <w:rPr>
          <w:b/>
          <w:bCs/>
          <w:lang w:val="ru-RU"/>
        </w:rPr>
        <w:t>Туръя</w:t>
      </w:r>
    </w:p>
    <w:p w14:paraId="3EDF973E" w14:textId="77777777" w:rsidR="00F804C2" w:rsidRPr="00170BEE" w:rsidRDefault="00F804C2" w:rsidP="00F804C2">
      <w:pPr>
        <w:pStyle w:val="afffff6"/>
        <w:rPr>
          <w:lang w:val="ru-RU"/>
        </w:rPr>
      </w:pPr>
      <w:r w:rsidRPr="00170BEE">
        <w:rPr>
          <w:lang w:val="ru-RU"/>
        </w:rPr>
        <w:t xml:space="preserve">Основные технические данные: </w:t>
      </w:r>
    </w:p>
    <w:p w14:paraId="22B9EC8F" w14:textId="77777777" w:rsidR="00F804C2" w:rsidRPr="00170BEE" w:rsidRDefault="00F804C2" w:rsidP="00A16E3F">
      <w:pPr>
        <w:pStyle w:val="a4"/>
      </w:pPr>
      <w:r w:rsidRPr="00170BEE">
        <w:t xml:space="preserve"> </w:t>
      </w:r>
      <w:r w:rsidRPr="00170BEE">
        <w:tab/>
        <w:t xml:space="preserve">Количество ТП – 23 ед. ПС – 1 ед.; </w:t>
      </w:r>
    </w:p>
    <w:p w14:paraId="51B4E4EB" w14:textId="77777777" w:rsidR="00F804C2" w:rsidRPr="00170BEE" w:rsidRDefault="00F804C2" w:rsidP="00A16E3F">
      <w:pPr>
        <w:pStyle w:val="a4"/>
      </w:pPr>
      <w:r w:rsidRPr="00170BEE">
        <w:t xml:space="preserve"> </w:t>
      </w:r>
      <w:r w:rsidRPr="00170BEE">
        <w:tab/>
        <w:t xml:space="preserve">Количество силовых трансформаторов, установленных в ТП – 23 ед. ПС – 1 ед.; </w:t>
      </w:r>
    </w:p>
    <w:p w14:paraId="23BEE357" w14:textId="77777777" w:rsidR="00F804C2" w:rsidRPr="00170BEE" w:rsidRDefault="00F804C2" w:rsidP="00A16E3F">
      <w:pPr>
        <w:pStyle w:val="a4"/>
      </w:pPr>
      <w:r w:rsidRPr="00170BEE">
        <w:t xml:space="preserve"> </w:t>
      </w:r>
      <w:r w:rsidRPr="00170BEE">
        <w:tab/>
        <w:t xml:space="preserve">Суммарная мощность трансформаторов, установленных в ПС, ТП – 3,05 МВА; </w:t>
      </w:r>
    </w:p>
    <w:p w14:paraId="4971218F" w14:textId="22CAAE59" w:rsidR="00F804C2" w:rsidRPr="00170BEE" w:rsidRDefault="00F804C2" w:rsidP="00A16E3F">
      <w:pPr>
        <w:pStyle w:val="a4"/>
      </w:pPr>
      <w:r w:rsidRPr="00170BEE">
        <w:t xml:space="preserve"> </w:t>
      </w:r>
      <w:r w:rsidRPr="00170BEE">
        <w:tab/>
        <w:t xml:space="preserve">Удельный вес жилищного фонда, оборудованного централизованным электро-снабжением – 100%; </w:t>
      </w:r>
      <w:r w:rsidRPr="00170BEE">
        <w:rPr>
          <w:lang w:val="ru-RU"/>
        </w:rPr>
        <w:t xml:space="preserve"> </w:t>
      </w:r>
    </w:p>
    <w:p w14:paraId="5BBA86A8" w14:textId="56E8853F" w:rsidR="00F804C2" w:rsidRPr="00170BEE" w:rsidRDefault="00F804C2" w:rsidP="00A16E3F">
      <w:pPr>
        <w:pStyle w:val="afffff6"/>
        <w:rPr>
          <w:lang w:val="ru-RU"/>
        </w:rPr>
      </w:pPr>
      <w:r w:rsidRPr="00170BEE">
        <w:rPr>
          <w:lang w:val="ru-RU"/>
        </w:rPr>
        <w:t>Распределение, передача электроэнергии потребителям сел</w:t>
      </w:r>
      <w:r w:rsidR="00726890" w:rsidRPr="00170BEE">
        <w:rPr>
          <w:lang w:val="ru-RU"/>
        </w:rPr>
        <w:t xml:space="preserve">а </w:t>
      </w:r>
      <w:r w:rsidRPr="00170BEE">
        <w:rPr>
          <w:lang w:val="ru-RU"/>
        </w:rPr>
        <w:t xml:space="preserve">осуществляется по электрическим сетям, обслуживаемым </w:t>
      </w:r>
      <w:r w:rsidR="00D45264" w:rsidRPr="00170BEE">
        <w:rPr>
          <w:lang w:val="ru-RU"/>
        </w:rPr>
        <w:t xml:space="preserve">производственным отделением «Южные электрические сети» </w:t>
      </w:r>
      <w:r w:rsidR="00F90E91" w:rsidRPr="00170BEE">
        <w:t xml:space="preserve"> </w:t>
      </w:r>
      <w:r w:rsidR="00F90E91" w:rsidRPr="00170BEE">
        <w:rPr>
          <w:lang w:val="ru-RU"/>
        </w:rPr>
        <w:t>ПАО «Россети Северо-Запад» в Республике Коми</w:t>
      </w:r>
      <w:r w:rsidRPr="00170BEE">
        <w:rPr>
          <w:lang w:val="ru-RU"/>
        </w:rPr>
        <w:t xml:space="preserve"> </w:t>
      </w:r>
    </w:p>
    <w:p w14:paraId="1DCCC1C3" w14:textId="4133DA0F" w:rsidR="00F804C2" w:rsidRPr="00170BEE" w:rsidRDefault="00F804C2" w:rsidP="00F804C2">
      <w:pPr>
        <w:pStyle w:val="afffff6"/>
        <w:rPr>
          <w:lang w:val="ru-RU"/>
        </w:rPr>
      </w:pPr>
      <w:r w:rsidRPr="00170BEE">
        <w:rPr>
          <w:lang w:val="ru-RU"/>
        </w:rPr>
        <w:t>Электроснабжение сел</w:t>
      </w:r>
      <w:r w:rsidR="00726890" w:rsidRPr="00170BEE">
        <w:rPr>
          <w:lang w:val="ru-RU"/>
        </w:rPr>
        <w:t>а</w:t>
      </w:r>
      <w:r w:rsidRPr="00170BEE">
        <w:rPr>
          <w:lang w:val="ru-RU"/>
        </w:rPr>
        <w:t xml:space="preserve"> осуществляется от подстанций: </w:t>
      </w:r>
    </w:p>
    <w:p w14:paraId="53320A70" w14:textId="74B03D47" w:rsidR="00F804C2" w:rsidRPr="00170BEE" w:rsidRDefault="00F804C2" w:rsidP="00A16E3F">
      <w:pPr>
        <w:pStyle w:val="a4"/>
      </w:pPr>
      <w:r w:rsidRPr="00170BEE">
        <w:t xml:space="preserve">ПС-110/10 кВ "Онежье" </w:t>
      </w:r>
    </w:p>
    <w:p w14:paraId="708FE505" w14:textId="3116DEF9" w:rsidR="00F804C2" w:rsidRPr="00170BEE" w:rsidRDefault="00F804C2" w:rsidP="00A16E3F">
      <w:pPr>
        <w:pStyle w:val="a4"/>
      </w:pPr>
      <w:r w:rsidRPr="00170BEE">
        <w:t>ТП(КТП, СТП)-10/0,4кВ – 23шт. - 3,05 МВА</w:t>
      </w:r>
    </w:p>
    <w:p w14:paraId="24B495B4" w14:textId="77777777" w:rsidR="00CC626B" w:rsidRPr="00170BEE" w:rsidRDefault="00CC626B" w:rsidP="008C0048">
      <w:pPr>
        <w:pStyle w:val="afffff6"/>
      </w:pPr>
    </w:p>
    <w:p w14:paraId="2D048073" w14:textId="5C433B18" w:rsidR="00F804C2" w:rsidRPr="00170BEE" w:rsidRDefault="00726890" w:rsidP="00CC626B">
      <w:pPr>
        <w:pStyle w:val="afffff6"/>
        <w:rPr>
          <w:b/>
          <w:bCs/>
          <w:lang w:val="ru-RU"/>
        </w:rPr>
      </w:pPr>
      <w:r w:rsidRPr="00170BEE">
        <w:rPr>
          <w:b/>
          <w:bCs/>
          <w:lang w:val="ru-RU"/>
        </w:rPr>
        <w:t xml:space="preserve">П. </w:t>
      </w:r>
      <w:r w:rsidR="00CC626B" w:rsidRPr="00170BEE">
        <w:rPr>
          <w:b/>
          <w:bCs/>
        </w:rPr>
        <w:t>Чиньяворык</w:t>
      </w:r>
    </w:p>
    <w:p w14:paraId="24441DDD" w14:textId="77777777" w:rsidR="00CC626B" w:rsidRPr="00170BEE" w:rsidRDefault="00CC626B" w:rsidP="00CC626B">
      <w:pPr>
        <w:pStyle w:val="afffff6"/>
      </w:pPr>
      <w:r w:rsidRPr="00170BEE">
        <w:t>Основные технические данные:</w:t>
      </w:r>
    </w:p>
    <w:p w14:paraId="643A7F06" w14:textId="1C437DFC" w:rsidR="00CC626B" w:rsidRPr="00170BEE" w:rsidRDefault="00CC626B" w:rsidP="00CC626B">
      <w:pPr>
        <w:pStyle w:val="a4"/>
      </w:pPr>
      <w:r w:rsidRPr="00170BEE">
        <w:t>Количество ТП-10 ед. ПС-1 ед.;</w:t>
      </w:r>
    </w:p>
    <w:p w14:paraId="3327FDEB" w14:textId="6444DB26" w:rsidR="00CC626B" w:rsidRPr="00170BEE" w:rsidRDefault="00CC626B" w:rsidP="00CC626B">
      <w:pPr>
        <w:pStyle w:val="a4"/>
      </w:pPr>
      <w:r w:rsidRPr="00170BEE">
        <w:t>Суммарная</w:t>
      </w:r>
      <w:r w:rsidRPr="00170BEE">
        <w:tab/>
        <w:t>мощность</w:t>
      </w:r>
      <w:r w:rsidRPr="00170BEE">
        <w:tab/>
        <w:t>трансформаторов,</w:t>
      </w:r>
      <w:r w:rsidRPr="00170BEE">
        <w:tab/>
        <w:t>установленных</w:t>
      </w:r>
      <w:r w:rsidRPr="00170BEE">
        <w:tab/>
        <w:t>в</w:t>
      </w:r>
      <w:r w:rsidRPr="00170BEE">
        <w:tab/>
        <w:t>ПС,</w:t>
      </w:r>
      <w:r w:rsidRPr="00170BEE">
        <w:tab/>
        <w:t>ТП 2,5 МВА;</w:t>
      </w:r>
    </w:p>
    <w:p w14:paraId="2044FA10" w14:textId="2BE5FCB1" w:rsidR="00CC626B" w:rsidRPr="00170BEE" w:rsidRDefault="00CC626B" w:rsidP="00CC626B">
      <w:pPr>
        <w:pStyle w:val="a4"/>
      </w:pPr>
      <w:r w:rsidRPr="00170BEE">
        <w:t>Удельный</w:t>
      </w:r>
      <w:r w:rsidRPr="00170BEE">
        <w:tab/>
        <w:t>вес</w:t>
      </w:r>
      <w:r w:rsidRPr="00170BEE">
        <w:tab/>
        <w:t>жилищного</w:t>
      </w:r>
      <w:r w:rsidRPr="00170BEE">
        <w:tab/>
        <w:t>фонда,</w:t>
      </w:r>
      <w:r w:rsidRPr="00170BEE">
        <w:tab/>
        <w:t>оборудованного</w:t>
      </w:r>
      <w:r w:rsidRPr="00170BEE">
        <w:tab/>
        <w:t>централизованным электроснабжением - 100%;</w:t>
      </w:r>
    </w:p>
    <w:p w14:paraId="1DCEA033" w14:textId="273427A0" w:rsidR="00CC626B" w:rsidRPr="00170BEE" w:rsidRDefault="00CC626B" w:rsidP="00CC626B">
      <w:pPr>
        <w:pStyle w:val="afffff6"/>
      </w:pPr>
      <w:r w:rsidRPr="00170BEE">
        <w:lastRenderedPageBreak/>
        <w:t xml:space="preserve">Распределение, передача электроэнергии потребителям </w:t>
      </w:r>
      <w:r w:rsidR="00726890" w:rsidRPr="00170BEE">
        <w:rPr>
          <w:lang w:val="ru-RU"/>
        </w:rPr>
        <w:t>поселок</w:t>
      </w:r>
      <w:r w:rsidRPr="00170BEE">
        <w:t xml:space="preserve"> осуществляется по электрическим сетям, обслуживаемым </w:t>
      </w:r>
      <w:r w:rsidR="00F90E91" w:rsidRPr="00170BEE">
        <w:rPr>
          <w:lang w:val="ru-RU"/>
        </w:rPr>
        <w:t>АО «Коми коммунальные технологии»</w:t>
      </w:r>
      <w:r w:rsidRPr="00170BEE">
        <w:t>.</w:t>
      </w:r>
    </w:p>
    <w:p w14:paraId="1AE47AEE" w14:textId="3654242B" w:rsidR="00CC626B" w:rsidRPr="00170BEE" w:rsidRDefault="00CC626B" w:rsidP="00CC626B">
      <w:pPr>
        <w:pStyle w:val="afffff6"/>
      </w:pPr>
      <w:r w:rsidRPr="00170BEE">
        <w:t xml:space="preserve">Электроснабжение </w:t>
      </w:r>
      <w:r w:rsidR="00726890" w:rsidRPr="00170BEE">
        <w:rPr>
          <w:lang w:val="ru-RU"/>
        </w:rPr>
        <w:t>поселка</w:t>
      </w:r>
      <w:r w:rsidRPr="00170BEE">
        <w:t xml:space="preserve"> осуществляется от подстанций:</w:t>
      </w:r>
    </w:p>
    <w:p w14:paraId="14F21A42" w14:textId="3F73306A" w:rsidR="00CC626B" w:rsidRPr="00170BEE" w:rsidRDefault="00CC626B" w:rsidP="00CC626B">
      <w:pPr>
        <w:pStyle w:val="a4"/>
      </w:pPr>
      <w:r w:rsidRPr="00170BEE">
        <w:t>ПС 35/6 кВ "Чиньяворык"</w:t>
      </w:r>
    </w:p>
    <w:p w14:paraId="169D670F" w14:textId="3AF2C4B5" w:rsidR="00F804C2" w:rsidRPr="00170BEE" w:rsidRDefault="00F804C2" w:rsidP="008C0048">
      <w:pPr>
        <w:pStyle w:val="afffff6"/>
      </w:pPr>
    </w:p>
    <w:p w14:paraId="0E7119AA" w14:textId="3888BF36" w:rsidR="00002021" w:rsidRPr="00170BEE" w:rsidRDefault="00002021" w:rsidP="00002021">
      <w:pPr>
        <w:pStyle w:val="afffff6"/>
        <w:rPr>
          <w:b/>
          <w:bCs/>
          <w:lang w:val="ru-RU"/>
        </w:rPr>
      </w:pPr>
      <w:r w:rsidRPr="00170BEE">
        <w:rPr>
          <w:b/>
          <w:bCs/>
        </w:rPr>
        <w:t>С</w:t>
      </w:r>
      <w:r w:rsidR="00726890" w:rsidRPr="00170BEE">
        <w:rPr>
          <w:b/>
          <w:bCs/>
          <w:lang w:val="ru-RU"/>
        </w:rPr>
        <w:t xml:space="preserve">. </w:t>
      </w:r>
      <w:r w:rsidRPr="00170BEE">
        <w:rPr>
          <w:b/>
          <w:bCs/>
          <w:lang w:val="ru-RU"/>
        </w:rPr>
        <w:t>Шошка</w:t>
      </w:r>
    </w:p>
    <w:p w14:paraId="5D5E0D31" w14:textId="77777777" w:rsidR="00002021" w:rsidRPr="00170BEE" w:rsidRDefault="00002021" w:rsidP="00002021">
      <w:pPr>
        <w:pStyle w:val="afffff6"/>
      </w:pPr>
      <w:r w:rsidRPr="00170BEE">
        <w:t>В связи со строительством жилого сектора появляются новые объекты потребления электроэнергии. На перспективу намечено строительство учреждений образования – детского сада и школы,  предприятий торговли и бытового обслуживания, общественных центров, ФАПов.</w:t>
      </w:r>
    </w:p>
    <w:p w14:paraId="7C2D09E2" w14:textId="77777777" w:rsidR="00002021" w:rsidRPr="00170BEE" w:rsidRDefault="00002021" w:rsidP="00002021">
      <w:pPr>
        <w:pStyle w:val="afffff6"/>
      </w:pPr>
      <w:r w:rsidRPr="00170BEE">
        <w:t xml:space="preserve">Расширение производственных территорий предлагается за счет развития малого бизнеса: крестьянско-фермерских хозяйств, малого предпринимательства в производстве агропромышленного комплекса, таких как животноводство, птицеводство  по производству яиц. </w:t>
      </w:r>
    </w:p>
    <w:p w14:paraId="66E11152" w14:textId="77777777" w:rsidR="00002021" w:rsidRPr="00170BEE" w:rsidRDefault="00002021" w:rsidP="00002021">
      <w:pPr>
        <w:pStyle w:val="afffff6"/>
      </w:pPr>
      <w:r w:rsidRPr="00170BEE">
        <w:t xml:space="preserve">Увеличение жилого сектора предусмотрено за счет строительства индивидуальной малоэтажной застройки на свободных территориях. </w:t>
      </w:r>
    </w:p>
    <w:p w14:paraId="6E8A3F2C" w14:textId="6362581E" w:rsidR="00002021" w:rsidRPr="00170BEE" w:rsidRDefault="00002021" w:rsidP="00002021">
      <w:pPr>
        <w:pStyle w:val="afffff6"/>
      </w:pPr>
      <w:r w:rsidRPr="00170BEE">
        <w:t>Суммарная электрическая нагрузка  жилищно- коммунального сектора составит   300 кВт (273х1,1).</w:t>
      </w:r>
    </w:p>
    <w:p w14:paraId="385391FD" w14:textId="5FFA2DA1" w:rsidR="00C12929" w:rsidRDefault="00C12929" w:rsidP="00C12929">
      <w:pPr>
        <w:pStyle w:val="afffff6"/>
      </w:pPr>
      <w:r w:rsidRPr="00170BEE">
        <w:t xml:space="preserve">Электроснабжение </w:t>
      </w:r>
      <w:r w:rsidR="00726890" w:rsidRPr="00170BEE">
        <w:rPr>
          <w:lang w:val="ru-RU"/>
        </w:rPr>
        <w:t xml:space="preserve">села </w:t>
      </w:r>
      <w:r w:rsidRPr="00170BEE">
        <w:t>Шошк</w:t>
      </w:r>
      <w:r w:rsidR="00D45264" w:rsidRPr="00170BEE">
        <w:rPr>
          <w:lang w:val="ru-RU"/>
        </w:rPr>
        <w:t>а</w:t>
      </w:r>
      <w:r w:rsidR="00726890" w:rsidRPr="00170BEE">
        <w:rPr>
          <w:lang w:val="ru-RU"/>
        </w:rPr>
        <w:t xml:space="preserve"> </w:t>
      </w:r>
      <w:r w:rsidRPr="00170BEE">
        <w:t>генеральным планом</w:t>
      </w:r>
      <w:r>
        <w:t xml:space="preserve"> предусматривается </w:t>
      </w:r>
      <w:r w:rsidRPr="00C12929">
        <w:rPr>
          <w:b/>
          <w:bCs/>
        </w:rPr>
        <w:t>следующее</w:t>
      </w:r>
      <w:r>
        <w:t>:</w:t>
      </w:r>
    </w:p>
    <w:p w14:paraId="791473BE" w14:textId="77777777" w:rsidR="00C12929" w:rsidRDefault="00C12929" w:rsidP="00C12929">
      <w:pPr>
        <w:pStyle w:val="afffff6"/>
      </w:pPr>
    </w:p>
    <w:p w14:paraId="20A94240" w14:textId="376020AA" w:rsidR="00C12929" w:rsidRDefault="00C12929" w:rsidP="00C12929">
      <w:pPr>
        <w:pStyle w:val="a4"/>
      </w:pPr>
      <w:r>
        <w:t>Для увеличения надежности электроснабжения потребителей рекомендуется закольцовка тупиковых участков для существующих схем электроснабжения.</w:t>
      </w:r>
    </w:p>
    <w:p w14:paraId="185F5F67" w14:textId="7DD1EA27" w:rsidR="00C12929" w:rsidRDefault="00C12929" w:rsidP="00C12929">
      <w:pPr>
        <w:pStyle w:val="a4"/>
      </w:pPr>
      <w:r>
        <w:t>При разработке рабочей документации для сетей наружного освещения, необходимо предусмотреть наружное освещение улиц и территорий общественных центров населенных пунктов. Питание выполнить от шкафов управления наружным освещением,  установленных у трансформаторных подстанций. Управление сетями наружного освещения должно рекомендуется выполнять с использованием автоматического фотоэлектрического или временного программного устройства.</w:t>
      </w:r>
    </w:p>
    <w:p w14:paraId="35B11388" w14:textId="7D7181C0" w:rsidR="00002021" w:rsidRDefault="00C12929" w:rsidP="00C12929">
      <w:pPr>
        <w:pStyle w:val="afffff6"/>
        <w:rPr>
          <w:lang w:val="ru-RU"/>
        </w:rPr>
      </w:pPr>
      <w:r>
        <w:t>Сети наружного освещения спортивных и игровых площадок выполнять подземными кабелями. Сети наружного освещения сел</w:t>
      </w:r>
      <w:r w:rsidR="00D0181E">
        <w:rPr>
          <w:lang w:val="ru-RU"/>
        </w:rPr>
        <w:t xml:space="preserve">а </w:t>
      </w:r>
      <w:r>
        <w:t>- воздушные с использованием самонесущих изолированных проводов марки СИП, подвешенных совместно с сетями электроснабжения</w:t>
      </w:r>
      <w:r>
        <w:rPr>
          <w:lang w:val="ru-RU"/>
        </w:rPr>
        <w:t>.</w:t>
      </w:r>
    </w:p>
    <w:p w14:paraId="1603A6C8" w14:textId="77777777" w:rsidR="00726890" w:rsidRPr="00C12929" w:rsidRDefault="00726890" w:rsidP="00C12929">
      <w:pPr>
        <w:pStyle w:val="afffff6"/>
        <w:rPr>
          <w:lang w:val="ru-RU"/>
        </w:rPr>
      </w:pPr>
    </w:p>
    <w:p w14:paraId="3BC32182" w14:textId="4EE3FE92" w:rsidR="008C0048" w:rsidRPr="001565D7" w:rsidRDefault="008C0048" w:rsidP="008C0048">
      <w:pPr>
        <w:pStyle w:val="afffff6"/>
      </w:pPr>
      <w:r w:rsidRPr="001565D7">
        <w:t>Для повышения надёжности электроснабжения потребителей</w:t>
      </w:r>
      <w:r>
        <w:rPr>
          <w:lang w:val="ru-RU"/>
        </w:rPr>
        <w:t xml:space="preserve"> </w:t>
      </w:r>
      <w:r w:rsidR="00C12929">
        <w:rPr>
          <w:b/>
          <w:bCs/>
          <w:lang w:val="ru-RU"/>
        </w:rPr>
        <w:t>муниципального округа</w:t>
      </w:r>
      <w:r w:rsidR="001F5CBC">
        <w:rPr>
          <w:b/>
          <w:bCs/>
          <w:lang w:val="ru-RU"/>
        </w:rPr>
        <w:t xml:space="preserve"> </w:t>
      </w:r>
      <w:r w:rsidR="001F5CBC" w:rsidRPr="001F5CBC">
        <w:rPr>
          <w:b/>
          <w:bCs/>
          <w:lang w:val="ru-RU"/>
        </w:rPr>
        <w:t xml:space="preserve">«Княжпогостский» </w:t>
      </w:r>
      <w:r w:rsidR="00C12929">
        <w:rPr>
          <w:b/>
          <w:bCs/>
          <w:lang w:val="ru-RU"/>
        </w:rPr>
        <w:t xml:space="preserve"> </w:t>
      </w:r>
      <w:r w:rsidRPr="001565D7">
        <w:t xml:space="preserve">на перспективу потребуется проведение </w:t>
      </w:r>
      <w:r w:rsidRPr="00F9197A">
        <w:rPr>
          <w:b/>
          <w:bCs/>
        </w:rPr>
        <w:t>следующих мероприятий</w:t>
      </w:r>
      <w:r w:rsidRPr="001565D7">
        <w:t>:</w:t>
      </w:r>
    </w:p>
    <w:p w14:paraId="47E93F55" w14:textId="77777777" w:rsidR="008C0048" w:rsidRPr="00EF4B48" w:rsidRDefault="008C0048" w:rsidP="008C0048">
      <w:pPr>
        <w:pStyle w:val="a4"/>
      </w:pPr>
      <w:r w:rsidRPr="00EF4B48">
        <w:t xml:space="preserve">проведение капитального ремонта, реконструкция и замена изношенного оборудования системы электроснабжения; </w:t>
      </w:r>
    </w:p>
    <w:p w14:paraId="5A2F882E" w14:textId="77777777" w:rsidR="008C0048" w:rsidRPr="001565D7" w:rsidRDefault="008C0048" w:rsidP="008C0048">
      <w:pPr>
        <w:pStyle w:val="a4"/>
        <w:rPr>
          <w:b/>
        </w:rPr>
      </w:pPr>
      <w:r w:rsidRPr="00EF4B48">
        <w:t>строительство новых распределительных пунктов</w:t>
      </w:r>
      <w:r>
        <w:rPr>
          <w:lang w:val="ru-RU"/>
        </w:rPr>
        <w:t>;</w:t>
      </w:r>
    </w:p>
    <w:p w14:paraId="6C88208E" w14:textId="77777777" w:rsidR="008C0048" w:rsidRPr="00EF4B48" w:rsidRDefault="008C0048" w:rsidP="008C0048">
      <w:pPr>
        <w:pStyle w:val="a4"/>
      </w:pPr>
      <w:r w:rsidRPr="00EF4B48">
        <w:t xml:space="preserve">проведение капитального ремонта, реконструкция и замена изношенного оборудования, линий электропередач системы электроснабжения; </w:t>
      </w:r>
    </w:p>
    <w:p w14:paraId="3D55CB3E" w14:textId="77777777" w:rsidR="008C0048" w:rsidRDefault="008C0048" w:rsidP="008C0048">
      <w:pPr>
        <w:pStyle w:val="a4"/>
      </w:pPr>
      <w:r w:rsidRPr="00EF4B48">
        <w:t xml:space="preserve">строительство и монтаж новых линий электропередач. </w:t>
      </w:r>
    </w:p>
    <w:bookmarkEnd w:id="173"/>
    <w:p w14:paraId="76F6F0AD" w14:textId="77777777" w:rsidR="004A112E" w:rsidRPr="004A112E" w:rsidRDefault="004A112E" w:rsidP="004A112E">
      <w:pPr>
        <w:widowControl w:val="0"/>
        <w:autoSpaceDE w:val="0"/>
        <w:autoSpaceDN w:val="0"/>
        <w:spacing w:after="0" w:line="240" w:lineRule="auto"/>
        <w:ind w:firstLine="0"/>
        <w:jc w:val="left"/>
        <w:rPr>
          <w:rFonts w:cs="Times New Roman"/>
          <w:sz w:val="22"/>
          <w:lang w:eastAsia="en-US"/>
        </w:rPr>
        <w:sectPr w:rsidR="004A112E" w:rsidRPr="004A112E" w:rsidSect="00A43CC1">
          <w:pgSz w:w="11900" w:h="16840"/>
          <w:pgMar w:top="1134" w:right="850" w:bottom="1134" w:left="1701" w:header="0" w:footer="895" w:gutter="0"/>
          <w:cols w:space="720"/>
          <w:docGrid w:linePitch="272"/>
        </w:sectPr>
      </w:pPr>
    </w:p>
    <w:bookmarkEnd w:id="171"/>
    <w:p w14:paraId="6DD24A6D" w14:textId="77777777" w:rsidR="00636316" w:rsidRPr="009441BE" w:rsidRDefault="00636316" w:rsidP="00236DD4">
      <w:pPr>
        <w:pStyle w:val="afffff6"/>
        <w:ind w:firstLine="0"/>
        <w:rPr>
          <w:rFonts w:cs="Times New Roman"/>
          <w:lang w:val="ru-RU"/>
        </w:rPr>
      </w:pPr>
    </w:p>
    <w:p w14:paraId="377E243F" w14:textId="77777777" w:rsidR="00616B7D" w:rsidRPr="009441BE" w:rsidRDefault="00F855A4" w:rsidP="00002BDC">
      <w:pPr>
        <w:pStyle w:val="afffd"/>
        <w:rPr>
          <w:lang w:val="ru-RU"/>
        </w:rPr>
      </w:pPr>
      <w:bookmarkStart w:id="174" w:name="_Toc216844914"/>
      <w:bookmarkStart w:id="175" w:name="_Toc216845027"/>
      <w:r w:rsidRPr="009441BE">
        <w:t>5.</w:t>
      </w:r>
      <w:r w:rsidR="00080714" w:rsidRPr="009441BE">
        <w:rPr>
          <w:lang w:val="ru-RU"/>
        </w:rPr>
        <w:t>1</w:t>
      </w:r>
      <w:r w:rsidRPr="009441BE">
        <w:t>.2</w:t>
      </w:r>
      <w:r w:rsidR="00823DF1" w:rsidRPr="009441BE">
        <w:t xml:space="preserve"> </w:t>
      </w:r>
      <w:r w:rsidR="00616B7D" w:rsidRPr="009441BE">
        <w:t>Теплоснабжение</w:t>
      </w:r>
      <w:bookmarkEnd w:id="174"/>
      <w:bookmarkEnd w:id="175"/>
    </w:p>
    <w:p w14:paraId="7D41470C" w14:textId="23CB33EF" w:rsidR="00AA6D24" w:rsidRPr="00AA6D24" w:rsidRDefault="00AA6D24" w:rsidP="00AA6D24">
      <w:pPr>
        <w:pStyle w:val="afffff6"/>
        <w:rPr>
          <w:rFonts w:cs="Times New Roman"/>
        </w:rPr>
      </w:pPr>
      <w:bookmarkStart w:id="176" w:name="_Hlk195107360"/>
      <w:r w:rsidRPr="00AA6D24">
        <w:rPr>
          <w:rFonts w:cs="Times New Roman"/>
        </w:rPr>
        <w:t xml:space="preserve">К услугам ЖКХ, предоставляемым в муниципальном округе, относятся теплоснабжение, водоснабжение, водоотведение населения и вывоз мусора. Теплоснабжение осуществляется </w:t>
      </w:r>
      <w:r w:rsidR="00106B5A" w:rsidRPr="00106B5A">
        <w:rPr>
          <w:rFonts w:cs="Times New Roman"/>
        </w:rPr>
        <w:t>АО «Княжпогостская тепло-энергетическая компания» (далее АО «КТЭК»)</w:t>
      </w:r>
    </w:p>
    <w:p w14:paraId="4C4F801C" w14:textId="12425698" w:rsidR="00A424C4" w:rsidRDefault="00AA6D24" w:rsidP="00AA6D24">
      <w:pPr>
        <w:pStyle w:val="afffff6"/>
        <w:rPr>
          <w:rFonts w:cs="Times New Roman"/>
          <w:lang w:val="ru-RU"/>
        </w:rPr>
      </w:pPr>
      <w:r w:rsidRPr="00AA6D24">
        <w:rPr>
          <w:rFonts w:cs="Times New Roman"/>
        </w:rPr>
        <w:t xml:space="preserve">Перспективные балансы тепловой мощности и тепловой нагрузки в перспективных зонах действия источников тепловой энергии будут увеличиваться, так как в программе комплексного развития коммунальной инфраструктуры </w:t>
      </w:r>
      <w:r w:rsidR="00C342B3">
        <w:rPr>
          <w:rFonts w:cs="Times New Roman"/>
        </w:rPr>
        <w:t xml:space="preserve">  Муниципального округа «Княжпогостский» </w:t>
      </w:r>
      <w:r w:rsidRPr="00AA6D24">
        <w:rPr>
          <w:rFonts w:cs="Times New Roman"/>
        </w:rPr>
        <w:t>предусмотрено строительство тепловых сетей. Предусматривается более полное использование установленной тепловой мощности основного оборудования источников тепловой энергии.</w:t>
      </w:r>
    </w:p>
    <w:bookmarkEnd w:id="176"/>
    <w:p w14:paraId="20F2899E" w14:textId="77777777" w:rsidR="00AA6D24" w:rsidRDefault="00AA6D24" w:rsidP="00AA6D24">
      <w:pPr>
        <w:pStyle w:val="afffff6"/>
        <w:rPr>
          <w:rFonts w:cs="Times New Roman"/>
          <w:lang w:val="ru-RU"/>
        </w:rPr>
        <w:sectPr w:rsidR="00AA6D24" w:rsidSect="0095644C">
          <w:footerReference w:type="default" r:id="rId15"/>
          <w:pgSz w:w="11905" w:h="16838" w:code="9"/>
          <w:pgMar w:top="1134" w:right="850" w:bottom="1134" w:left="1701" w:header="0" w:footer="0" w:gutter="0"/>
          <w:cols w:space="720"/>
          <w:titlePg/>
          <w:docGrid w:linePitch="381"/>
        </w:sectPr>
      </w:pPr>
    </w:p>
    <w:p w14:paraId="139624E7" w14:textId="39C161FD" w:rsidR="00AA6D24" w:rsidRPr="00AA6D24" w:rsidRDefault="00AA6D24" w:rsidP="00AA6D24">
      <w:pPr>
        <w:spacing w:after="0" w:line="360" w:lineRule="auto"/>
        <w:ind w:firstLine="0"/>
        <w:rPr>
          <w:rFonts w:eastAsia="Calibri" w:cs="Times New Roman"/>
          <w:b/>
          <w:sz w:val="24"/>
          <w:szCs w:val="24"/>
          <w:lang w:eastAsia="en-US"/>
        </w:rPr>
      </w:pPr>
      <w:bookmarkStart w:id="177" w:name="_Toc527946780"/>
      <w:r w:rsidRPr="00AA6D24">
        <w:rPr>
          <w:rFonts w:eastAsia="Calibri" w:cs="Times New Roman"/>
          <w:b/>
          <w:sz w:val="24"/>
          <w:szCs w:val="24"/>
          <w:lang w:eastAsia="en-US"/>
        </w:rPr>
        <w:lastRenderedPageBreak/>
        <w:t xml:space="preserve">Таблица </w:t>
      </w:r>
      <w:r>
        <w:rPr>
          <w:rFonts w:eastAsia="Calibri" w:cs="Times New Roman"/>
          <w:b/>
          <w:sz w:val="24"/>
          <w:szCs w:val="24"/>
          <w:lang w:eastAsia="en-US"/>
        </w:rPr>
        <w:t>5</w:t>
      </w:r>
      <w:r w:rsidRPr="00AA6D24">
        <w:rPr>
          <w:rFonts w:eastAsia="Calibri" w:cs="Times New Roman"/>
          <w:b/>
          <w:sz w:val="24"/>
          <w:szCs w:val="24"/>
          <w:lang w:eastAsia="en-US"/>
        </w:rPr>
        <w:t>.</w:t>
      </w:r>
      <w:r>
        <w:rPr>
          <w:rFonts w:eastAsia="Calibri" w:cs="Times New Roman"/>
          <w:b/>
          <w:sz w:val="24"/>
          <w:szCs w:val="24"/>
          <w:lang w:eastAsia="en-US"/>
        </w:rPr>
        <w:t>1</w:t>
      </w:r>
      <w:r w:rsidRPr="00AA6D24">
        <w:rPr>
          <w:rFonts w:eastAsia="Calibri" w:cs="Times New Roman"/>
          <w:b/>
          <w:sz w:val="24"/>
          <w:szCs w:val="24"/>
          <w:lang w:eastAsia="en-US"/>
        </w:rPr>
        <w:t>.</w:t>
      </w:r>
      <w:r>
        <w:rPr>
          <w:rFonts w:eastAsia="Calibri" w:cs="Times New Roman"/>
          <w:b/>
          <w:sz w:val="24"/>
          <w:szCs w:val="24"/>
          <w:lang w:eastAsia="en-US"/>
        </w:rPr>
        <w:t>2.1</w:t>
      </w:r>
      <w:r w:rsidRPr="00AA6D24">
        <w:rPr>
          <w:rFonts w:eastAsia="Calibri" w:cs="Times New Roman"/>
          <w:b/>
          <w:sz w:val="24"/>
          <w:szCs w:val="24"/>
          <w:lang w:eastAsia="en-US"/>
        </w:rPr>
        <w:t xml:space="preserve"> – </w:t>
      </w:r>
      <w:bookmarkEnd w:id="177"/>
      <w:r w:rsidR="00E45AEC" w:rsidRPr="00E45AEC">
        <w:rPr>
          <w:rFonts w:eastAsia="Calibri" w:cs="Times New Roman"/>
          <w:b/>
          <w:sz w:val="24"/>
          <w:szCs w:val="24"/>
          <w:lang w:eastAsia="en-US"/>
        </w:rPr>
        <w:t>Перспективные балансы тепловой мощности и тепловой нагрузки источников теплоснабжения</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589"/>
        <w:gridCol w:w="824"/>
        <w:gridCol w:w="1181"/>
        <w:gridCol w:w="967"/>
        <w:gridCol w:w="1187"/>
        <w:gridCol w:w="852"/>
        <w:gridCol w:w="806"/>
        <w:gridCol w:w="967"/>
        <w:gridCol w:w="1181"/>
        <w:gridCol w:w="49"/>
        <w:gridCol w:w="732"/>
        <w:gridCol w:w="1181"/>
        <w:gridCol w:w="967"/>
        <w:gridCol w:w="1181"/>
        <w:gridCol w:w="6"/>
      </w:tblGrid>
      <w:tr w:rsidR="00470016" w:rsidRPr="00E45AEC" w14:paraId="333390B7" w14:textId="77777777" w:rsidTr="00CA35B9">
        <w:trPr>
          <w:trHeight w:val="20"/>
          <w:tblHeader/>
        </w:trPr>
        <w:tc>
          <w:tcPr>
            <w:tcW w:w="2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7CCF40" w14:textId="77777777" w:rsidR="00E45AEC" w:rsidRPr="00E45AEC" w:rsidRDefault="00E45AEC" w:rsidP="00E82C81">
            <w:pPr>
              <w:pStyle w:val="115"/>
              <w:rPr>
                <w:rFonts w:eastAsia="Arial"/>
                <w:noProof/>
              </w:rPr>
            </w:pPr>
            <w:bookmarkStart w:id="178" w:name="_Hlk198824210"/>
            <w:r w:rsidRPr="00E45AEC">
              <w:rPr>
                <w:rFonts w:eastAsia="Arial"/>
                <w:noProof/>
              </w:rPr>
              <w:t>№ п/п</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77EC6" w14:textId="77777777" w:rsidR="00E45AEC" w:rsidRPr="00E45AEC" w:rsidRDefault="00E45AEC" w:rsidP="00E82C81">
            <w:pPr>
              <w:pStyle w:val="115"/>
              <w:rPr>
                <w:rFonts w:eastAsia="Arial"/>
                <w:noProof/>
              </w:rPr>
            </w:pPr>
            <w:r w:rsidRPr="00E45AEC">
              <w:rPr>
                <w:rFonts w:eastAsia="Arial"/>
                <w:noProof/>
              </w:rPr>
              <w:t>Котельная</w:t>
            </w:r>
          </w:p>
        </w:tc>
        <w:tc>
          <w:tcPr>
            <w:tcW w:w="1453"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37586E" w14:textId="77777777" w:rsidR="00E45AEC" w:rsidRPr="00E45AEC" w:rsidRDefault="00E45AEC" w:rsidP="00E82C81">
            <w:pPr>
              <w:pStyle w:val="115"/>
              <w:rPr>
                <w:rFonts w:eastAsia="Arial"/>
                <w:noProof/>
              </w:rPr>
            </w:pPr>
            <w:r w:rsidRPr="00E45AEC">
              <w:rPr>
                <w:rFonts w:eastAsia="Arial"/>
                <w:noProof/>
              </w:rPr>
              <w:t>Полезный отпуск тепловой энергии ВСЕГО, тыс. Гкал</w:t>
            </w:r>
          </w:p>
        </w:tc>
        <w:tc>
          <w:tcPr>
            <w:tcW w:w="134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86062" w14:textId="77777777" w:rsidR="00E45AEC" w:rsidRPr="00E45AEC" w:rsidRDefault="00E45AEC" w:rsidP="00E82C81">
            <w:pPr>
              <w:pStyle w:val="115"/>
              <w:rPr>
                <w:rFonts w:eastAsia="Arial"/>
                <w:noProof/>
              </w:rPr>
            </w:pPr>
            <w:r w:rsidRPr="00E45AEC">
              <w:rPr>
                <w:rFonts w:eastAsia="Arial"/>
                <w:noProof/>
              </w:rPr>
              <w:t>Полезный отпуск тепловой энергии НА ОТОПЛЕНИЕ, тыс. Гкал</w:t>
            </w:r>
          </w:p>
        </w:tc>
        <w:tc>
          <w:tcPr>
            <w:tcW w:w="142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66312" w14:textId="77777777" w:rsidR="00E45AEC" w:rsidRPr="00E45AEC" w:rsidRDefault="00E45AEC" w:rsidP="00E82C81">
            <w:pPr>
              <w:pStyle w:val="115"/>
              <w:rPr>
                <w:rFonts w:eastAsia="Arial"/>
                <w:noProof/>
              </w:rPr>
            </w:pPr>
            <w:r w:rsidRPr="00E45AEC">
              <w:rPr>
                <w:rFonts w:eastAsia="Arial"/>
                <w:noProof/>
              </w:rPr>
              <w:t xml:space="preserve">Полезный отпуск тепловой энергии НА ГВС, </w:t>
            </w:r>
            <w:r w:rsidRPr="00E45AEC">
              <w:rPr>
                <w:rFonts w:eastAsia="Arial"/>
                <w:noProof/>
              </w:rPr>
              <w:br/>
              <w:t>тыс. Гкал</w:t>
            </w:r>
          </w:p>
        </w:tc>
      </w:tr>
      <w:tr w:rsidR="00CA35B9" w:rsidRPr="00E45AEC" w14:paraId="4AFFB777" w14:textId="77777777" w:rsidTr="00CA35B9">
        <w:trPr>
          <w:gridAfter w:val="1"/>
          <w:wAfter w:w="3" w:type="pct"/>
          <w:cantSplit/>
          <w:trHeight w:val="20"/>
          <w:tblHeader/>
        </w:trPr>
        <w:tc>
          <w:tcPr>
            <w:tcW w:w="22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39AE4" w14:textId="77777777" w:rsidR="00E45AEC" w:rsidRPr="00E45AEC" w:rsidRDefault="00E45AEC" w:rsidP="00E82C81">
            <w:pPr>
              <w:pStyle w:val="115"/>
              <w:rPr>
                <w:rFonts w:eastAsia="Arial"/>
                <w:noProof/>
              </w:rPr>
            </w:pPr>
          </w:p>
        </w:tc>
        <w:tc>
          <w:tcPr>
            <w:tcW w:w="5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9F193" w14:textId="77777777" w:rsidR="00E45AEC" w:rsidRPr="00E45AEC" w:rsidRDefault="00E45AEC" w:rsidP="00E82C81">
            <w:pPr>
              <w:pStyle w:val="115"/>
              <w:rPr>
                <w:rFonts w:eastAsia="Arial"/>
                <w:noProof/>
              </w:rPr>
            </w:pPr>
          </w:p>
        </w:tc>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55897" w14:textId="77777777" w:rsidR="00E45AEC" w:rsidRPr="00E45AEC" w:rsidRDefault="00E45AEC" w:rsidP="00E82C81">
            <w:pPr>
              <w:pStyle w:val="115"/>
              <w:rPr>
                <w:rFonts w:eastAsia="Arial"/>
                <w:noProof/>
              </w:rPr>
            </w:pPr>
            <w:r w:rsidRPr="00E45AEC">
              <w:rPr>
                <w:rFonts w:eastAsia="Arial"/>
                <w:noProof/>
              </w:rPr>
              <w:t>ВСЕГО</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45791" w14:textId="77777777" w:rsidR="00E45AEC" w:rsidRPr="00E45AEC" w:rsidRDefault="00E45AEC" w:rsidP="00E82C81">
            <w:pPr>
              <w:pStyle w:val="115"/>
              <w:rPr>
                <w:rFonts w:eastAsia="Arial"/>
                <w:noProof/>
              </w:rPr>
            </w:pPr>
            <w:r w:rsidRPr="00E45AEC">
              <w:rPr>
                <w:rFonts w:eastAsia="Arial"/>
                <w:noProof/>
              </w:rPr>
              <w:t>бюджетным потребителям</w:t>
            </w:r>
          </w:p>
        </w:tc>
        <w:tc>
          <w:tcPr>
            <w:tcW w:w="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05727" w14:textId="77777777" w:rsidR="00E45AEC" w:rsidRPr="00E45AEC" w:rsidRDefault="00E45AEC" w:rsidP="00E82C81">
            <w:pPr>
              <w:pStyle w:val="115"/>
              <w:rPr>
                <w:rFonts w:eastAsia="Arial"/>
                <w:noProof/>
              </w:rPr>
            </w:pPr>
            <w:r w:rsidRPr="00E45AEC">
              <w:rPr>
                <w:rFonts w:eastAsia="Arial"/>
                <w:noProof/>
              </w:rPr>
              <w:t>населению</w:t>
            </w:r>
          </w:p>
        </w:tc>
        <w:tc>
          <w:tcPr>
            <w:tcW w:w="4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C4837" w14:textId="77777777" w:rsidR="00E45AEC" w:rsidRPr="00E45AEC" w:rsidRDefault="00E45AEC" w:rsidP="00E82C81">
            <w:pPr>
              <w:pStyle w:val="115"/>
              <w:rPr>
                <w:rFonts w:eastAsia="Arial"/>
                <w:noProof/>
              </w:rPr>
            </w:pPr>
            <w:r w:rsidRPr="00E45AEC">
              <w:rPr>
                <w:rFonts w:eastAsia="Arial"/>
                <w:noProof/>
              </w:rPr>
              <w:t>прочим потребителям</w:t>
            </w:r>
          </w:p>
        </w:tc>
        <w:tc>
          <w:tcPr>
            <w:tcW w:w="2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B1FAC" w14:textId="77777777" w:rsidR="00E45AEC" w:rsidRPr="00E45AEC" w:rsidRDefault="00E45AEC" w:rsidP="00E82C81">
            <w:pPr>
              <w:pStyle w:val="115"/>
              <w:rPr>
                <w:rFonts w:eastAsia="Arial"/>
                <w:noProof/>
              </w:rPr>
            </w:pPr>
            <w:r w:rsidRPr="00E45AEC">
              <w:rPr>
                <w:rFonts w:eastAsia="Arial"/>
                <w:noProof/>
              </w:rPr>
              <w:t>ВСЕГО</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B0470" w14:textId="77777777" w:rsidR="00E45AEC" w:rsidRPr="00E45AEC" w:rsidRDefault="00E45AEC" w:rsidP="00E82C81">
            <w:pPr>
              <w:pStyle w:val="115"/>
              <w:rPr>
                <w:rFonts w:eastAsia="Arial"/>
                <w:noProof/>
              </w:rPr>
            </w:pPr>
            <w:r w:rsidRPr="00E45AEC">
              <w:rPr>
                <w:rFonts w:eastAsia="Arial"/>
                <w:noProof/>
              </w:rPr>
              <w:t>бюджетным потребителям</w:t>
            </w:r>
          </w:p>
        </w:tc>
        <w:tc>
          <w:tcPr>
            <w:tcW w:w="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63FA9" w14:textId="77777777" w:rsidR="00E45AEC" w:rsidRPr="00E45AEC" w:rsidRDefault="00E45AEC" w:rsidP="00E82C81">
            <w:pPr>
              <w:pStyle w:val="115"/>
              <w:rPr>
                <w:rFonts w:eastAsia="Arial"/>
                <w:noProof/>
              </w:rPr>
            </w:pPr>
            <w:r w:rsidRPr="00E45AEC">
              <w:rPr>
                <w:rFonts w:eastAsia="Arial"/>
                <w:noProof/>
              </w:rPr>
              <w:t>населению</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523B7" w14:textId="77777777" w:rsidR="00E45AEC" w:rsidRPr="00E45AEC" w:rsidRDefault="00E45AEC" w:rsidP="00E82C81">
            <w:pPr>
              <w:pStyle w:val="115"/>
              <w:rPr>
                <w:rFonts w:eastAsia="Arial"/>
                <w:noProof/>
              </w:rPr>
            </w:pPr>
            <w:r w:rsidRPr="00E45AEC">
              <w:rPr>
                <w:rFonts w:eastAsia="Arial"/>
                <w:noProof/>
              </w:rPr>
              <w:t>прочим потребителям</w:t>
            </w:r>
          </w:p>
        </w:tc>
        <w:tc>
          <w:tcPr>
            <w:tcW w:w="27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7FDEC" w14:textId="77777777" w:rsidR="00E45AEC" w:rsidRPr="00E45AEC" w:rsidRDefault="00E45AEC" w:rsidP="00E82C81">
            <w:pPr>
              <w:pStyle w:val="115"/>
              <w:rPr>
                <w:rFonts w:eastAsia="Arial"/>
                <w:noProof/>
              </w:rPr>
            </w:pPr>
            <w:r w:rsidRPr="00E45AEC">
              <w:rPr>
                <w:rFonts w:eastAsia="Arial"/>
                <w:noProof/>
              </w:rPr>
              <w:t>ВСЕГО</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5036C" w14:textId="77777777" w:rsidR="00E45AEC" w:rsidRPr="00E45AEC" w:rsidRDefault="00E45AEC" w:rsidP="00E82C81">
            <w:pPr>
              <w:pStyle w:val="115"/>
              <w:rPr>
                <w:rFonts w:eastAsia="Arial"/>
                <w:noProof/>
              </w:rPr>
            </w:pPr>
            <w:r w:rsidRPr="00E45AEC">
              <w:rPr>
                <w:rFonts w:eastAsia="Arial"/>
                <w:noProof/>
              </w:rPr>
              <w:t>бюджетным потребителям</w:t>
            </w:r>
          </w:p>
        </w:tc>
        <w:tc>
          <w:tcPr>
            <w:tcW w:w="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14B63" w14:textId="77777777" w:rsidR="00E45AEC" w:rsidRPr="00E45AEC" w:rsidRDefault="00E45AEC" w:rsidP="00E82C81">
            <w:pPr>
              <w:pStyle w:val="115"/>
              <w:rPr>
                <w:rFonts w:eastAsia="Arial"/>
                <w:noProof/>
              </w:rPr>
            </w:pPr>
            <w:r w:rsidRPr="00E45AEC">
              <w:rPr>
                <w:rFonts w:eastAsia="Arial"/>
                <w:noProof/>
              </w:rPr>
              <w:t>населению</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5BFE6" w14:textId="77777777" w:rsidR="00E45AEC" w:rsidRPr="00E45AEC" w:rsidRDefault="00E45AEC" w:rsidP="00E82C81">
            <w:pPr>
              <w:pStyle w:val="115"/>
              <w:rPr>
                <w:rFonts w:eastAsia="Arial"/>
                <w:noProof/>
              </w:rPr>
            </w:pPr>
            <w:r w:rsidRPr="00E45AEC">
              <w:rPr>
                <w:rFonts w:eastAsia="Arial"/>
                <w:noProof/>
              </w:rPr>
              <w:t>прочим потребителям</w:t>
            </w:r>
          </w:p>
        </w:tc>
      </w:tr>
      <w:tr w:rsidR="00CA35B9" w:rsidRPr="00E45AEC" w14:paraId="50B4588F"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4F2E330F" w14:textId="77777777" w:rsidR="00E45AEC" w:rsidRPr="00E45AEC" w:rsidRDefault="00E45AEC" w:rsidP="00E45AEC">
            <w:pPr>
              <w:pStyle w:val="115"/>
              <w:rPr>
                <w:rFonts w:eastAsia="Arial"/>
                <w:noProof/>
              </w:rPr>
            </w:pPr>
            <w:r w:rsidRPr="00E45AEC">
              <w:rPr>
                <w:rFonts w:eastAsia="Arial"/>
                <w:noProof/>
              </w:rPr>
              <w:t>1</w:t>
            </w:r>
          </w:p>
        </w:tc>
        <w:tc>
          <w:tcPr>
            <w:tcW w:w="556" w:type="pct"/>
            <w:tcBorders>
              <w:top w:val="single" w:sz="4" w:space="0" w:color="auto"/>
              <w:left w:val="single" w:sz="4" w:space="0" w:color="auto"/>
              <w:bottom w:val="single" w:sz="4" w:space="0" w:color="auto"/>
              <w:right w:val="single" w:sz="4" w:space="0" w:color="auto"/>
            </w:tcBorders>
            <w:vAlign w:val="center"/>
            <w:hideMark/>
          </w:tcPr>
          <w:p w14:paraId="3A69B6B1" w14:textId="77777777" w:rsidR="00E45AEC" w:rsidRPr="00E45AEC" w:rsidRDefault="00E45AEC" w:rsidP="00E45AEC">
            <w:pPr>
              <w:pStyle w:val="115"/>
              <w:rPr>
                <w:rFonts w:eastAsia="Arial"/>
                <w:noProof/>
              </w:rPr>
            </w:pPr>
            <w:r w:rsidRPr="00E45AEC">
              <w:rPr>
                <w:rFonts w:eastAsia="Arial"/>
                <w:noProof/>
              </w:rPr>
              <w:t>п. Ляли, ул. Центральная, д. 92 А</w:t>
            </w:r>
          </w:p>
        </w:tc>
        <w:tc>
          <w:tcPr>
            <w:tcW w:w="288" w:type="pct"/>
            <w:tcBorders>
              <w:top w:val="single" w:sz="8" w:space="0" w:color="auto"/>
              <w:left w:val="single" w:sz="4" w:space="0" w:color="auto"/>
              <w:bottom w:val="single" w:sz="4" w:space="0" w:color="595959"/>
              <w:right w:val="single" w:sz="4" w:space="0" w:color="595959"/>
            </w:tcBorders>
            <w:noWrap/>
            <w:vAlign w:val="center"/>
            <w:hideMark/>
          </w:tcPr>
          <w:p w14:paraId="049281E4" w14:textId="0F932B4E" w:rsidR="00E45AEC" w:rsidRPr="00E45AEC" w:rsidRDefault="00E45AEC" w:rsidP="00C8419D">
            <w:pPr>
              <w:pStyle w:val="115"/>
              <w:rPr>
                <w:rFonts w:eastAsia="Arial"/>
                <w:noProof/>
              </w:rPr>
            </w:pPr>
            <w:r w:rsidRPr="00E45AEC">
              <w:rPr>
                <w:rFonts w:eastAsia="Arial"/>
                <w:noProof/>
              </w:rPr>
              <w:t>0,3</w:t>
            </w:r>
            <w:r w:rsidR="00C8419D">
              <w:rPr>
                <w:rFonts w:eastAsia="Arial"/>
                <w:noProof/>
              </w:rPr>
              <w:t>44</w:t>
            </w:r>
          </w:p>
        </w:tc>
        <w:tc>
          <w:tcPr>
            <w:tcW w:w="413" w:type="pct"/>
            <w:tcBorders>
              <w:top w:val="single" w:sz="8" w:space="0" w:color="auto"/>
              <w:left w:val="nil"/>
              <w:bottom w:val="single" w:sz="4" w:space="0" w:color="595959"/>
              <w:right w:val="single" w:sz="4" w:space="0" w:color="595959"/>
            </w:tcBorders>
            <w:noWrap/>
            <w:vAlign w:val="center"/>
            <w:hideMark/>
          </w:tcPr>
          <w:p w14:paraId="038DB64A" w14:textId="15D94BC2" w:rsidR="00E45AEC" w:rsidRPr="00E45AEC" w:rsidRDefault="00E45AEC" w:rsidP="00C8419D">
            <w:pPr>
              <w:pStyle w:val="115"/>
              <w:rPr>
                <w:rFonts w:eastAsia="Arial"/>
                <w:noProof/>
              </w:rPr>
            </w:pPr>
            <w:r w:rsidRPr="00E45AEC">
              <w:rPr>
                <w:rFonts w:eastAsia="Arial"/>
                <w:noProof/>
              </w:rPr>
              <w:t>0,0</w:t>
            </w:r>
            <w:r w:rsidR="00C8419D">
              <w:rPr>
                <w:rFonts w:eastAsia="Arial"/>
                <w:noProof/>
              </w:rPr>
              <w:t>55</w:t>
            </w:r>
          </w:p>
        </w:tc>
        <w:tc>
          <w:tcPr>
            <w:tcW w:w="338" w:type="pct"/>
            <w:tcBorders>
              <w:top w:val="single" w:sz="8" w:space="0" w:color="auto"/>
              <w:left w:val="nil"/>
              <w:bottom w:val="single" w:sz="4" w:space="0" w:color="595959"/>
              <w:right w:val="single" w:sz="4" w:space="0" w:color="595959"/>
            </w:tcBorders>
            <w:noWrap/>
            <w:vAlign w:val="center"/>
            <w:hideMark/>
          </w:tcPr>
          <w:p w14:paraId="6E96D9AC" w14:textId="135AE1B4" w:rsidR="00E45AEC" w:rsidRPr="00E45AEC" w:rsidRDefault="00E45AEC" w:rsidP="00C8419D">
            <w:pPr>
              <w:pStyle w:val="115"/>
              <w:rPr>
                <w:rFonts w:eastAsia="Arial"/>
                <w:noProof/>
              </w:rPr>
            </w:pPr>
            <w:r w:rsidRPr="00E45AEC">
              <w:rPr>
                <w:rFonts w:eastAsia="Arial"/>
                <w:noProof/>
              </w:rPr>
              <w:t>0,2</w:t>
            </w:r>
            <w:r w:rsidR="00C8419D">
              <w:rPr>
                <w:rFonts w:eastAsia="Arial"/>
                <w:noProof/>
              </w:rPr>
              <w:t>71</w:t>
            </w:r>
          </w:p>
        </w:tc>
        <w:tc>
          <w:tcPr>
            <w:tcW w:w="415" w:type="pct"/>
            <w:tcBorders>
              <w:top w:val="single" w:sz="8" w:space="0" w:color="auto"/>
              <w:left w:val="nil"/>
              <w:bottom w:val="single" w:sz="4" w:space="0" w:color="595959"/>
              <w:right w:val="single" w:sz="8" w:space="0" w:color="auto"/>
            </w:tcBorders>
            <w:noWrap/>
            <w:vAlign w:val="center"/>
            <w:hideMark/>
          </w:tcPr>
          <w:p w14:paraId="2C297C71" w14:textId="77777777" w:rsidR="00E45AEC" w:rsidRPr="00E45AEC" w:rsidRDefault="00E45AEC" w:rsidP="00E45AEC">
            <w:pPr>
              <w:pStyle w:val="115"/>
              <w:rPr>
                <w:rFonts w:eastAsia="Arial"/>
                <w:noProof/>
              </w:rPr>
            </w:pPr>
            <w:r w:rsidRPr="00E45AEC">
              <w:rPr>
                <w:rFonts w:eastAsia="Arial"/>
                <w:noProof/>
              </w:rPr>
              <w:t>0,018</w:t>
            </w:r>
          </w:p>
        </w:tc>
        <w:tc>
          <w:tcPr>
            <w:tcW w:w="298" w:type="pct"/>
            <w:tcBorders>
              <w:top w:val="single" w:sz="8" w:space="0" w:color="auto"/>
              <w:left w:val="single" w:sz="4" w:space="0" w:color="auto"/>
              <w:bottom w:val="single" w:sz="4" w:space="0" w:color="595959"/>
              <w:right w:val="single" w:sz="4" w:space="0" w:color="595959"/>
            </w:tcBorders>
            <w:noWrap/>
            <w:vAlign w:val="center"/>
            <w:hideMark/>
          </w:tcPr>
          <w:p w14:paraId="4E97D6B0" w14:textId="49B1B732" w:rsidR="00E45AEC" w:rsidRPr="00E45AEC" w:rsidRDefault="00E45AEC" w:rsidP="00C8419D">
            <w:pPr>
              <w:pStyle w:val="115"/>
              <w:rPr>
                <w:rFonts w:eastAsia="Arial"/>
                <w:noProof/>
              </w:rPr>
            </w:pPr>
            <w:r w:rsidRPr="00E45AEC">
              <w:rPr>
                <w:rFonts w:eastAsia="Arial"/>
                <w:noProof/>
              </w:rPr>
              <w:t>0,3</w:t>
            </w:r>
            <w:r w:rsidR="00C8419D">
              <w:rPr>
                <w:rFonts w:eastAsia="Arial"/>
                <w:noProof/>
              </w:rPr>
              <w:t>44</w:t>
            </w:r>
          </w:p>
        </w:tc>
        <w:tc>
          <w:tcPr>
            <w:tcW w:w="282" w:type="pct"/>
            <w:tcBorders>
              <w:top w:val="single" w:sz="8" w:space="0" w:color="auto"/>
              <w:left w:val="nil"/>
              <w:bottom w:val="single" w:sz="4" w:space="0" w:color="595959"/>
              <w:right w:val="single" w:sz="4" w:space="0" w:color="595959"/>
            </w:tcBorders>
            <w:noWrap/>
            <w:vAlign w:val="center"/>
            <w:hideMark/>
          </w:tcPr>
          <w:p w14:paraId="3213FD66" w14:textId="4E13707C" w:rsidR="00E45AEC" w:rsidRPr="00E45AEC" w:rsidRDefault="00E45AEC" w:rsidP="00C8419D">
            <w:pPr>
              <w:pStyle w:val="115"/>
              <w:rPr>
                <w:rFonts w:eastAsia="Arial"/>
                <w:noProof/>
              </w:rPr>
            </w:pPr>
            <w:r w:rsidRPr="00E45AEC">
              <w:rPr>
                <w:rFonts w:eastAsia="Arial"/>
                <w:noProof/>
              </w:rPr>
              <w:t>0,0</w:t>
            </w:r>
            <w:r w:rsidR="00C8419D">
              <w:rPr>
                <w:rFonts w:eastAsia="Arial"/>
                <w:noProof/>
              </w:rPr>
              <w:t>55</w:t>
            </w:r>
          </w:p>
        </w:tc>
        <w:tc>
          <w:tcPr>
            <w:tcW w:w="338" w:type="pct"/>
            <w:tcBorders>
              <w:top w:val="single" w:sz="8" w:space="0" w:color="auto"/>
              <w:left w:val="nil"/>
              <w:bottom w:val="single" w:sz="4" w:space="0" w:color="595959"/>
              <w:right w:val="single" w:sz="4" w:space="0" w:color="595959"/>
            </w:tcBorders>
            <w:noWrap/>
            <w:vAlign w:val="center"/>
            <w:hideMark/>
          </w:tcPr>
          <w:p w14:paraId="43ECF544" w14:textId="2623EE08" w:rsidR="00E45AEC" w:rsidRPr="00E45AEC" w:rsidRDefault="00E45AEC" w:rsidP="00C8419D">
            <w:pPr>
              <w:pStyle w:val="115"/>
              <w:rPr>
                <w:rFonts w:eastAsia="Arial"/>
                <w:noProof/>
              </w:rPr>
            </w:pPr>
            <w:r w:rsidRPr="00E45AEC">
              <w:rPr>
                <w:rFonts w:eastAsia="Arial"/>
                <w:noProof/>
              </w:rPr>
              <w:t>0,2</w:t>
            </w:r>
            <w:r w:rsidR="00C8419D">
              <w:rPr>
                <w:rFonts w:eastAsia="Arial"/>
                <w:noProof/>
              </w:rPr>
              <w:t>71</w:t>
            </w:r>
          </w:p>
        </w:tc>
        <w:tc>
          <w:tcPr>
            <w:tcW w:w="413" w:type="pct"/>
            <w:tcBorders>
              <w:top w:val="single" w:sz="8" w:space="0" w:color="auto"/>
              <w:left w:val="nil"/>
              <w:bottom w:val="single" w:sz="4" w:space="0" w:color="595959"/>
              <w:right w:val="single" w:sz="4" w:space="0" w:color="595959"/>
            </w:tcBorders>
            <w:noWrap/>
            <w:vAlign w:val="center"/>
            <w:hideMark/>
          </w:tcPr>
          <w:p w14:paraId="748A08EB" w14:textId="77777777" w:rsidR="00E45AEC" w:rsidRPr="00E45AEC" w:rsidRDefault="00E45AEC" w:rsidP="00E45AEC">
            <w:pPr>
              <w:pStyle w:val="115"/>
              <w:rPr>
                <w:rFonts w:eastAsia="Arial"/>
                <w:noProof/>
              </w:rPr>
            </w:pPr>
            <w:r w:rsidRPr="00E45AEC">
              <w:rPr>
                <w:rFonts w:eastAsia="Arial"/>
                <w:noProof/>
              </w:rPr>
              <w:t>0,018</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6E8509B1" w14:textId="0D8A2E0D" w:rsidR="00E45AEC" w:rsidRPr="00E45AEC" w:rsidRDefault="00C8419D" w:rsidP="00E45AEC">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00D1C1EB" w14:textId="035073E0" w:rsidR="00E45AEC" w:rsidRPr="00E45AEC" w:rsidRDefault="00C8419D" w:rsidP="00E45AEC">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0A08F62B" w14:textId="2115D77A" w:rsidR="00E45AEC" w:rsidRPr="00E45AEC" w:rsidRDefault="00C8419D" w:rsidP="00E45AEC">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14D88007" w14:textId="6492ABAC" w:rsidR="00E45AEC" w:rsidRPr="00E45AEC" w:rsidRDefault="00C8419D" w:rsidP="00E45AEC">
            <w:pPr>
              <w:pStyle w:val="115"/>
              <w:rPr>
                <w:rFonts w:eastAsia="Arial"/>
                <w:noProof/>
              </w:rPr>
            </w:pPr>
            <w:r>
              <w:rPr>
                <w:rFonts w:eastAsia="Arial"/>
                <w:noProof/>
              </w:rPr>
              <w:t>0,0</w:t>
            </w:r>
          </w:p>
        </w:tc>
      </w:tr>
      <w:bookmarkEnd w:id="178"/>
      <w:tr w:rsidR="00CA35B9" w:rsidRPr="00E45AEC" w14:paraId="09FB06B2"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31B63723" w14:textId="77777777" w:rsidR="00470016" w:rsidRPr="00E45AEC" w:rsidRDefault="00470016" w:rsidP="00470016">
            <w:pPr>
              <w:pStyle w:val="115"/>
              <w:rPr>
                <w:rFonts w:eastAsia="Arial"/>
                <w:noProof/>
              </w:rPr>
            </w:pPr>
            <w:r w:rsidRPr="00E45AEC">
              <w:rPr>
                <w:rFonts w:eastAsia="Arial"/>
                <w:noProof/>
              </w:rPr>
              <w:t>2</w:t>
            </w:r>
          </w:p>
        </w:tc>
        <w:tc>
          <w:tcPr>
            <w:tcW w:w="556" w:type="pct"/>
            <w:tcBorders>
              <w:top w:val="single" w:sz="4" w:space="0" w:color="auto"/>
              <w:left w:val="single" w:sz="4" w:space="0" w:color="auto"/>
              <w:bottom w:val="single" w:sz="4" w:space="0" w:color="auto"/>
              <w:right w:val="single" w:sz="4" w:space="0" w:color="auto"/>
            </w:tcBorders>
            <w:vAlign w:val="center"/>
            <w:hideMark/>
          </w:tcPr>
          <w:p w14:paraId="366DF8F5" w14:textId="77777777" w:rsidR="00470016" w:rsidRPr="00E45AEC" w:rsidRDefault="00470016" w:rsidP="00470016">
            <w:pPr>
              <w:pStyle w:val="115"/>
              <w:rPr>
                <w:rFonts w:eastAsia="Arial"/>
                <w:noProof/>
              </w:rPr>
            </w:pPr>
            <w:r w:rsidRPr="00E45AEC">
              <w:rPr>
                <w:rFonts w:eastAsia="Arial"/>
                <w:noProof/>
              </w:rPr>
              <w:t>п. Тракт "Школьная", ул. Школьная, д. 8 А</w:t>
            </w:r>
          </w:p>
        </w:tc>
        <w:tc>
          <w:tcPr>
            <w:tcW w:w="288" w:type="pct"/>
            <w:tcBorders>
              <w:top w:val="nil"/>
              <w:left w:val="single" w:sz="4" w:space="0" w:color="auto"/>
              <w:bottom w:val="single" w:sz="4" w:space="0" w:color="595959"/>
              <w:right w:val="single" w:sz="4" w:space="0" w:color="595959"/>
            </w:tcBorders>
            <w:noWrap/>
            <w:vAlign w:val="center"/>
            <w:hideMark/>
          </w:tcPr>
          <w:p w14:paraId="33F48E2B" w14:textId="37578272" w:rsidR="00470016" w:rsidRPr="00E45AEC" w:rsidRDefault="00470016" w:rsidP="00470016">
            <w:pPr>
              <w:pStyle w:val="115"/>
              <w:rPr>
                <w:rFonts w:eastAsia="Arial"/>
                <w:noProof/>
              </w:rPr>
            </w:pPr>
            <w:r w:rsidRPr="00E45AEC">
              <w:rPr>
                <w:rFonts w:eastAsia="Arial"/>
                <w:noProof/>
              </w:rPr>
              <w:t>0,7</w:t>
            </w:r>
            <w:r>
              <w:rPr>
                <w:rFonts w:eastAsia="Arial"/>
                <w:noProof/>
              </w:rPr>
              <w:t>40</w:t>
            </w:r>
          </w:p>
        </w:tc>
        <w:tc>
          <w:tcPr>
            <w:tcW w:w="413" w:type="pct"/>
            <w:tcBorders>
              <w:top w:val="nil"/>
              <w:left w:val="nil"/>
              <w:bottom w:val="single" w:sz="4" w:space="0" w:color="595959"/>
              <w:right w:val="single" w:sz="4" w:space="0" w:color="595959"/>
            </w:tcBorders>
            <w:noWrap/>
            <w:vAlign w:val="center"/>
            <w:hideMark/>
          </w:tcPr>
          <w:p w14:paraId="47FEE62E" w14:textId="7D90D815" w:rsidR="00470016" w:rsidRPr="00E45AEC" w:rsidRDefault="00470016" w:rsidP="00470016">
            <w:pPr>
              <w:pStyle w:val="115"/>
              <w:rPr>
                <w:rFonts w:eastAsia="Arial"/>
                <w:noProof/>
              </w:rPr>
            </w:pPr>
            <w:r w:rsidRPr="00E45AEC">
              <w:rPr>
                <w:rFonts w:eastAsia="Arial"/>
                <w:noProof/>
              </w:rPr>
              <w:t>0,3</w:t>
            </w:r>
            <w:r>
              <w:rPr>
                <w:rFonts w:eastAsia="Arial"/>
                <w:noProof/>
              </w:rPr>
              <w:t>56</w:t>
            </w:r>
          </w:p>
        </w:tc>
        <w:tc>
          <w:tcPr>
            <w:tcW w:w="338" w:type="pct"/>
            <w:tcBorders>
              <w:top w:val="nil"/>
              <w:left w:val="nil"/>
              <w:bottom w:val="single" w:sz="4" w:space="0" w:color="595959"/>
              <w:right w:val="single" w:sz="4" w:space="0" w:color="595959"/>
            </w:tcBorders>
            <w:noWrap/>
            <w:vAlign w:val="center"/>
            <w:hideMark/>
          </w:tcPr>
          <w:p w14:paraId="18D15565" w14:textId="24207AF7" w:rsidR="00470016" w:rsidRPr="00E45AEC" w:rsidRDefault="00470016" w:rsidP="00470016">
            <w:pPr>
              <w:pStyle w:val="115"/>
              <w:rPr>
                <w:rFonts w:eastAsia="Arial"/>
                <w:noProof/>
              </w:rPr>
            </w:pPr>
            <w:r w:rsidRPr="00E45AEC">
              <w:rPr>
                <w:rFonts w:eastAsia="Arial"/>
                <w:noProof/>
              </w:rPr>
              <w:t>0,3</w:t>
            </w:r>
            <w:r>
              <w:rPr>
                <w:rFonts w:eastAsia="Arial"/>
                <w:noProof/>
              </w:rPr>
              <w:t>52</w:t>
            </w:r>
          </w:p>
        </w:tc>
        <w:tc>
          <w:tcPr>
            <w:tcW w:w="415" w:type="pct"/>
            <w:tcBorders>
              <w:top w:val="nil"/>
              <w:left w:val="nil"/>
              <w:bottom w:val="single" w:sz="4" w:space="0" w:color="595959"/>
              <w:right w:val="single" w:sz="8" w:space="0" w:color="auto"/>
            </w:tcBorders>
            <w:noWrap/>
            <w:vAlign w:val="center"/>
            <w:hideMark/>
          </w:tcPr>
          <w:p w14:paraId="31C5BFA3" w14:textId="1361D35E" w:rsidR="00470016" w:rsidRPr="00E45AEC" w:rsidRDefault="00470016" w:rsidP="00470016">
            <w:pPr>
              <w:pStyle w:val="115"/>
              <w:rPr>
                <w:rFonts w:eastAsia="Arial"/>
                <w:noProof/>
              </w:rPr>
            </w:pPr>
            <w:r w:rsidRPr="00E45AEC">
              <w:rPr>
                <w:rFonts w:eastAsia="Arial"/>
                <w:noProof/>
              </w:rPr>
              <w:t>0,03</w:t>
            </w:r>
            <w:r>
              <w:rPr>
                <w:rFonts w:eastAsia="Arial"/>
                <w:noProof/>
              </w:rPr>
              <w:t>2</w:t>
            </w:r>
          </w:p>
        </w:tc>
        <w:tc>
          <w:tcPr>
            <w:tcW w:w="298" w:type="pct"/>
            <w:tcBorders>
              <w:top w:val="nil"/>
              <w:left w:val="single" w:sz="4" w:space="0" w:color="auto"/>
              <w:bottom w:val="single" w:sz="4" w:space="0" w:color="595959"/>
              <w:right w:val="single" w:sz="4" w:space="0" w:color="595959"/>
            </w:tcBorders>
            <w:noWrap/>
            <w:vAlign w:val="center"/>
            <w:hideMark/>
          </w:tcPr>
          <w:p w14:paraId="0A558FAF" w14:textId="21DE0142" w:rsidR="00470016" w:rsidRPr="00E45AEC" w:rsidRDefault="00470016" w:rsidP="00470016">
            <w:pPr>
              <w:pStyle w:val="115"/>
              <w:rPr>
                <w:rFonts w:eastAsia="Arial"/>
                <w:noProof/>
              </w:rPr>
            </w:pPr>
            <w:r w:rsidRPr="00E45AEC">
              <w:rPr>
                <w:rFonts w:eastAsia="Arial"/>
                <w:noProof/>
              </w:rPr>
              <w:t>0,7</w:t>
            </w:r>
            <w:r>
              <w:rPr>
                <w:rFonts w:eastAsia="Arial"/>
                <w:noProof/>
              </w:rPr>
              <w:t>40</w:t>
            </w:r>
          </w:p>
        </w:tc>
        <w:tc>
          <w:tcPr>
            <w:tcW w:w="282" w:type="pct"/>
            <w:tcBorders>
              <w:top w:val="nil"/>
              <w:left w:val="nil"/>
              <w:bottom w:val="single" w:sz="4" w:space="0" w:color="595959"/>
              <w:right w:val="single" w:sz="4" w:space="0" w:color="595959"/>
            </w:tcBorders>
            <w:noWrap/>
            <w:vAlign w:val="center"/>
            <w:hideMark/>
          </w:tcPr>
          <w:p w14:paraId="0F75DA49" w14:textId="5D982DE3" w:rsidR="00470016" w:rsidRPr="00E45AEC" w:rsidRDefault="00470016" w:rsidP="00470016">
            <w:pPr>
              <w:pStyle w:val="115"/>
              <w:rPr>
                <w:rFonts w:eastAsia="Arial"/>
                <w:noProof/>
              </w:rPr>
            </w:pPr>
            <w:r w:rsidRPr="00E45AEC">
              <w:rPr>
                <w:rFonts w:eastAsia="Arial"/>
                <w:noProof/>
              </w:rPr>
              <w:t>0,3</w:t>
            </w:r>
            <w:r>
              <w:rPr>
                <w:rFonts w:eastAsia="Arial"/>
                <w:noProof/>
              </w:rPr>
              <w:t>56</w:t>
            </w:r>
          </w:p>
        </w:tc>
        <w:tc>
          <w:tcPr>
            <w:tcW w:w="338" w:type="pct"/>
            <w:tcBorders>
              <w:top w:val="nil"/>
              <w:left w:val="nil"/>
              <w:bottom w:val="single" w:sz="4" w:space="0" w:color="595959"/>
              <w:right w:val="single" w:sz="4" w:space="0" w:color="595959"/>
            </w:tcBorders>
            <w:noWrap/>
            <w:vAlign w:val="center"/>
            <w:hideMark/>
          </w:tcPr>
          <w:p w14:paraId="3743CE5A" w14:textId="3E283DE5" w:rsidR="00470016" w:rsidRPr="00E45AEC" w:rsidRDefault="00470016" w:rsidP="00470016">
            <w:pPr>
              <w:pStyle w:val="115"/>
              <w:rPr>
                <w:rFonts w:eastAsia="Arial"/>
                <w:noProof/>
              </w:rPr>
            </w:pPr>
            <w:r w:rsidRPr="00E45AEC">
              <w:rPr>
                <w:rFonts w:eastAsia="Arial"/>
                <w:noProof/>
              </w:rPr>
              <w:t>0,3</w:t>
            </w:r>
            <w:r>
              <w:rPr>
                <w:rFonts w:eastAsia="Arial"/>
                <w:noProof/>
              </w:rPr>
              <w:t>52</w:t>
            </w:r>
          </w:p>
        </w:tc>
        <w:tc>
          <w:tcPr>
            <w:tcW w:w="413" w:type="pct"/>
            <w:tcBorders>
              <w:top w:val="nil"/>
              <w:left w:val="nil"/>
              <w:bottom w:val="single" w:sz="4" w:space="0" w:color="595959"/>
              <w:right w:val="single" w:sz="4" w:space="0" w:color="595959"/>
            </w:tcBorders>
            <w:noWrap/>
            <w:vAlign w:val="center"/>
            <w:hideMark/>
          </w:tcPr>
          <w:p w14:paraId="3F503680" w14:textId="3BF20C0C" w:rsidR="00470016" w:rsidRPr="00E45AEC" w:rsidRDefault="00470016" w:rsidP="00470016">
            <w:pPr>
              <w:pStyle w:val="115"/>
              <w:rPr>
                <w:rFonts w:eastAsia="Arial"/>
                <w:noProof/>
              </w:rPr>
            </w:pPr>
            <w:r w:rsidRPr="00E45AEC">
              <w:rPr>
                <w:rFonts w:eastAsia="Arial"/>
                <w:noProof/>
              </w:rPr>
              <w:t>0,03</w:t>
            </w:r>
            <w:r>
              <w:rPr>
                <w:rFonts w:eastAsia="Arial"/>
                <w:noProof/>
              </w:rPr>
              <w:t>2</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0347A43F" w14:textId="277D1483"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6E74ACE5" w14:textId="0488A80E"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0D19CD40" w14:textId="09A3D8FC"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31E3C4A0" w14:textId="6DC8025A" w:rsidR="00470016" w:rsidRPr="00E45AEC" w:rsidRDefault="00470016" w:rsidP="00470016">
            <w:pPr>
              <w:pStyle w:val="115"/>
              <w:rPr>
                <w:rFonts w:eastAsia="Arial"/>
                <w:noProof/>
              </w:rPr>
            </w:pPr>
            <w:r>
              <w:rPr>
                <w:rFonts w:eastAsia="Arial"/>
                <w:noProof/>
              </w:rPr>
              <w:t>0,0</w:t>
            </w:r>
          </w:p>
        </w:tc>
      </w:tr>
      <w:tr w:rsidR="00CA35B9" w:rsidRPr="00E45AEC" w14:paraId="07C38ADD"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7E3C8299" w14:textId="77777777" w:rsidR="00470016" w:rsidRPr="00E45AEC" w:rsidRDefault="00470016" w:rsidP="00470016">
            <w:pPr>
              <w:pStyle w:val="115"/>
              <w:rPr>
                <w:rFonts w:eastAsia="Arial"/>
                <w:noProof/>
              </w:rPr>
            </w:pPr>
            <w:r w:rsidRPr="00E45AEC">
              <w:rPr>
                <w:rFonts w:eastAsia="Arial"/>
                <w:noProof/>
              </w:rPr>
              <w:t>3</w:t>
            </w:r>
          </w:p>
        </w:tc>
        <w:tc>
          <w:tcPr>
            <w:tcW w:w="556" w:type="pct"/>
            <w:tcBorders>
              <w:top w:val="single" w:sz="4" w:space="0" w:color="auto"/>
              <w:left w:val="single" w:sz="4" w:space="0" w:color="auto"/>
              <w:bottom w:val="single" w:sz="4" w:space="0" w:color="auto"/>
              <w:right w:val="single" w:sz="4" w:space="0" w:color="auto"/>
            </w:tcBorders>
            <w:vAlign w:val="center"/>
            <w:hideMark/>
          </w:tcPr>
          <w:p w14:paraId="726B20AA" w14:textId="77777777" w:rsidR="00470016" w:rsidRPr="00E45AEC" w:rsidRDefault="00470016" w:rsidP="00470016">
            <w:pPr>
              <w:pStyle w:val="115"/>
              <w:rPr>
                <w:rFonts w:eastAsia="Arial"/>
                <w:noProof/>
              </w:rPr>
            </w:pPr>
            <w:r w:rsidRPr="00E45AEC">
              <w:rPr>
                <w:rFonts w:eastAsia="Arial"/>
                <w:noProof/>
              </w:rPr>
              <w:t>п. Турья, д. 128</w:t>
            </w:r>
          </w:p>
        </w:tc>
        <w:tc>
          <w:tcPr>
            <w:tcW w:w="288" w:type="pct"/>
            <w:tcBorders>
              <w:top w:val="nil"/>
              <w:left w:val="single" w:sz="4" w:space="0" w:color="auto"/>
              <w:bottom w:val="single" w:sz="4" w:space="0" w:color="595959"/>
              <w:right w:val="single" w:sz="4" w:space="0" w:color="595959"/>
            </w:tcBorders>
            <w:noWrap/>
            <w:vAlign w:val="center"/>
            <w:hideMark/>
          </w:tcPr>
          <w:p w14:paraId="12D107FB" w14:textId="765224FF" w:rsidR="00470016" w:rsidRPr="00E45AEC" w:rsidRDefault="00470016" w:rsidP="00470016">
            <w:pPr>
              <w:pStyle w:val="115"/>
              <w:rPr>
                <w:rFonts w:eastAsia="Arial"/>
                <w:noProof/>
              </w:rPr>
            </w:pPr>
            <w:r w:rsidRPr="00E45AEC">
              <w:rPr>
                <w:rFonts w:eastAsia="Arial"/>
                <w:noProof/>
              </w:rPr>
              <w:t>0,1</w:t>
            </w:r>
            <w:r>
              <w:rPr>
                <w:rFonts w:eastAsia="Arial"/>
                <w:noProof/>
              </w:rPr>
              <w:t>46</w:t>
            </w:r>
          </w:p>
        </w:tc>
        <w:tc>
          <w:tcPr>
            <w:tcW w:w="413" w:type="pct"/>
            <w:tcBorders>
              <w:top w:val="nil"/>
              <w:left w:val="nil"/>
              <w:bottom w:val="single" w:sz="4" w:space="0" w:color="595959"/>
              <w:right w:val="single" w:sz="4" w:space="0" w:color="595959"/>
            </w:tcBorders>
            <w:noWrap/>
            <w:vAlign w:val="center"/>
            <w:hideMark/>
          </w:tcPr>
          <w:p w14:paraId="782BE326" w14:textId="5174D79D" w:rsidR="00470016" w:rsidRPr="00E45AEC" w:rsidRDefault="00470016" w:rsidP="00470016">
            <w:pPr>
              <w:pStyle w:val="115"/>
              <w:rPr>
                <w:rFonts w:eastAsia="Arial"/>
                <w:noProof/>
              </w:rPr>
            </w:pPr>
            <w:r w:rsidRPr="00E45AEC">
              <w:rPr>
                <w:rFonts w:eastAsia="Arial"/>
                <w:noProof/>
              </w:rPr>
              <w:t>0,1</w:t>
            </w:r>
            <w:r>
              <w:rPr>
                <w:rFonts w:eastAsia="Arial"/>
                <w:noProof/>
              </w:rPr>
              <w:t>46</w:t>
            </w:r>
          </w:p>
        </w:tc>
        <w:tc>
          <w:tcPr>
            <w:tcW w:w="338" w:type="pct"/>
            <w:tcBorders>
              <w:top w:val="nil"/>
              <w:left w:val="nil"/>
              <w:bottom w:val="single" w:sz="4" w:space="0" w:color="595959"/>
              <w:right w:val="single" w:sz="4" w:space="0" w:color="595959"/>
            </w:tcBorders>
            <w:noWrap/>
            <w:vAlign w:val="center"/>
          </w:tcPr>
          <w:p w14:paraId="46B62722" w14:textId="489558EE" w:rsidR="00470016" w:rsidRPr="00E45AEC" w:rsidRDefault="00470016" w:rsidP="00470016">
            <w:pPr>
              <w:pStyle w:val="115"/>
              <w:rPr>
                <w:rFonts w:eastAsia="Arial"/>
                <w:noProof/>
              </w:rPr>
            </w:pPr>
            <w:r>
              <w:rPr>
                <w:rFonts w:eastAsia="Arial"/>
                <w:noProof/>
              </w:rPr>
              <w:t>0,00</w:t>
            </w:r>
          </w:p>
        </w:tc>
        <w:tc>
          <w:tcPr>
            <w:tcW w:w="415" w:type="pct"/>
            <w:tcBorders>
              <w:top w:val="nil"/>
              <w:left w:val="nil"/>
              <w:bottom w:val="single" w:sz="4" w:space="0" w:color="595959"/>
              <w:right w:val="single" w:sz="8" w:space="0" w:color="auto"/>
            </w:tcBorders>
            <w:noWrap/>
            <w:vAlign w:val="center"/>
          </w:tcPr>
          <w:p w14:paraId="550826C8" w14:textId="770EACE6" w:rsidR="00470016" w:rsidRPr="00E45AEC" w:rsidRDefault="00470016" w:rsidP="00470016">
            <w:pPr>
              <w:pStyle w:val="115"/>
              <w:rPr>
                <w:rFonts w:eastAsia="Arial"/>
                <w:noProof/>
              </w:rPr>
            </w:pPr>
            <w:r>
              <w:rPr>
                <w:rFonts w:eastAsia="Arial"/>
                <w:noProof/>
              </w:rPr>
              <w:t>0,00</w:t>
            </w:r>
          </w:p>
        </w:tc>
        <w:tc>
          <w:tcPr>
            <w:tcW w:w="298" w:type="pct"/>
            <w:tcBorders>
              <w:top w:val="nil"/>
              <w:left w:val="single" w:sz="4" w:space="0" w:color="auto"/>
              <w:bottom w:val="single" w:sz="4" w:space="0" w:color="595959"/>
              <w:right w:val="single" w:sz="4" w:space="0" w:color="595959"/>
            </w:tcBorders>
            <w:noWrap/>
            <w:vAlign w:val="center"/>
            <w:hideMark/>
          </w:tcPr>
          <w:p w14:paraId="34C4A1EB" w14:textId="58383F8A" w:rsidR="00470016" w:rsidRPr="00E45AEC" w:rsidRDefault="00470016" w:rsidP="00470016">
            <w:pPr>
              <w:pStyle w:val="115"/>
              <w:rPr>
                <w:rFonts w:eastAsia="Arial"/>
                <w:noProof/>
              </w:rPr>
            </w:pPr>
            <w:r w:rsidRPr="00E45AEC">
              <w:rPr>
                <w:rFonts w:eastAsia="Arial"/>
                <w:noProof/>
              </w:rPr>
              <w:t>0,1</w:t>
            </w:r>
            <w:r>
              <w:rPr>
                <w:rFonts w:eastAsia="Arial"/>
                <w:noProof/>
              </w:rPr>
              <w:t>46</w:t>
            </w:r>
          </w:p>
        </w:tc>
        <w:tc>
          <w:tcPr>
            <w:tcW w:w="282" w:type="pct"/>
            <w:tcBorders>
              <w:top w:val="nil"/>
              <w:left w:val="nil"/>
              <w:bottom w:val="single" w:sz="4" w:space="0" w:color="595959"/>
              <w:right w:val="single" w:sz="4" w:space="0" w:color="595959"/>
            </w:tcBorders>
            <w:noWrap/>
            <w:vAlign w:val="center"/>
            <w:hideMark/>
          </w:tcPr>
          <w:p w14:paraId="76849759" w14:textId="486190E1" w:rsidR="00470016" w:rsidRPr="00E45AEC" w:rsidRDefault="00470016" w:rsidP="00470016">
            <w:pPr>
              <w:pStyle w:val="115"/>
              <w:rPr>
                <w:rFonts w:eastAsia="Arial"/>
                <w:noProof/>
              </w:rPr>
            </w:pPr>
            <w:r w:rsidRPr="00E45AEC">
              <w:rPr>
                <w:rFonts w:eastAsia="Arial"/>
                <w:noProof/>
              </w:rPr>
              <w:t>0,1</w:t>
            </w:r>
            <w:r>
              <w:rPr>
                <w:rFonts w:eastAsia="Arial"/>
                <w:noProof/>
              </w:rPr>
              <w:t>46</w:t>
            </w:r>
          </w:p>
        </w:tc>
        <w:tc>
          <w:tcPr>
            <w:tcW w:w="338" w:type="pct"/>
            <w:tcBorders>
              <w:top w:val="nil"/>
              <w:left w:val="nil"/>
              <w:bottom w:val="single" w:sz="4" w:space="0" w:color="595959"/>
              <w:right w:val="single" w:sz="4" w:space="0" w:color="595959"/>
            </w:tcBorders>
            <w:noWrap/>
            <w:vAlign w:val="center"/>
          </w:tcPr>
          <w:p w14:paraId="57AF2F83" w14:textId="54146839" w:rsidR="00470016" w:rsidRPr="00E45AEC" w:rsidRDefault="00470016" w:rsidP="00470016">
            <w:pPr>
              <w:pStyle w:val="115"/>
              <w:rPr>
                <w:rFonts w:eastAsia="Arial"/>
                <w:noProof/>
              </w:rPr>
            </w:pPr>
            <w:r>
              <w:rPr>
                <w:rFonts w:eastAsia="Arial"/>
                <w:noProof/>
              </w:rPr>
              <w:t>0,0</w:t>
            </w:r>
          </w:p>
        </w:tc>
        <w:tc>
          <w:tcPr>
            <w:tcW w:w="413" w:type="pct"/>
            <w:tcBorders>
              <w:top w:val="nil"/>
              <w:left w:val="nil"/>
              <w:bottom w:val="single" w:sz="4" w:space="0" w:color="595959"/>
              <w:right w:val="single" w:sz="8" w:space="0" w:color="auto"/>
            </w:tcBorders>
            <w:noWrap/>
            <w:vAlign w:val="center"/>
          </w:tcPr>
          <w:p w14:paraId="76BE89EE" w14:textId="5516FA40" w:rsidR="00470016" w:rsidRPr="00E45AEC" w:rsidRDefault="00470016" w:rsidP="00470016">
            <w:pPr>
              <w:pStyle w:val="115"/>
              <w:rPr>
                <w:rFonts w:eastAsia="Arial"/>
                <w:noProof/>
              </w:rPr>
            </w:pPr>
            <w:r>
              <w:rPr>
                <w:rFonts w:eastAsia="Arial"/>
                <w:noProof/>
              </w:rPr>
              <w:t>0,0</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06BE6B65" w14:textId="2E48F4C5"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522AC5F3" w14:textId="3FE2E536"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4DF8E753" w14:textId="7E801291"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60CF3224" w14:textId="12554F99" w:rsidR="00470016" w:rsidRPr="00E45AEC" w:rsidRDefault="00470016" w:rsidP="00470016">
            <w:pPr>
              <w:pStyle w:val="115"/>
              <w:rPr>
                <w:rFonts w:eastAsia="Arial"/>
                <w:noProof/>
              </w:rPr>
            </w:pPr>
            <w:r>
              <w:rPr>
                <w:rFonts w:eastAsia="Arial"/>
                <w:noProof/>
              </w:rPr>
              <w:t>0,0</w:t>
            </w:r>
          </w:p>
        </w:tc>
      </w:tr>
      <w:tr w:rsidR="00CA35B9" w:rsidRPr="00E45AEC" w14:paraId="1856CA21"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73B2F675" w14:textId="77777777" w:rsidR="00470016" w:rsidRPr="00E45AEC" w:rsidRDefault="00470016" w:rsidP="00470016">
            <w:pPr>
              <w:pStyle w:val="115"/>
              <w:rPr>
                <w:rFonts w:eastAsia="Arial"/>
                <w:noProof/>
              </w:rPr>
            </w:pPr>
            <w:r w:rsidRPr="00E45AEC">
              <w:rPr>
                <w:rFonts w:eastAsia="Arial"/>
                <w:noProof/>
              </w:rPr>
              <w:t>4</w:t>
            </w:r>
          </w:p>
        </w:tc>
        <w:tc>
          <w:tcPr>
            <w:tcW w:w="556" w:type="pct"/>
            <w:tcBorders>
              <w:top w:val="single" w:sz="4" w:space="0" w:color="auto"/>
              <w:left w:val="single" w:sz="4" w:space="0" w:color="auto"/>
              <w:bottom w:val="single" w:sz="4" w:space="0" w:color="auto"/>
              <w:right w:val="single" w:sz="4" w:space="0" w:color="auto"/>
            </w:tcBorders>
            <w:vAlign w:val="center"/>
            <w:hideMark/>
          </w:tcPr>
          <w:p w14:paraId="33A5CCDB" w14:textId="77777777" w:rsidR="00470016" w:rsidRPr="00E45AEC" w:rsidRDefault="00470016" w:rsidP="00470016">
            <w:pPr>
              <w:pStyle w:val="115"/>
              <w:rPr>
                <w:rFonts w:eastAsia="Arial"/>
                <w:noProof/>
              </w:rPr>
            </w:pPr>
            <w:r w:rsidRPr="00E45AEC">
              <w:rPr>
                <w:rFonts w:eastAsia="Arial"/>
                <w:noProof/>
              </w:rPr>
              <w:t>п. Вожаель "Микрорайон", ул. Гагарина, д. 12</w:t>
            </w:r>
          </w:p>
        </w:tc>
        <w:tc>
          <w:tcPr>
            <w:tcW w:w="288" w:type="pct"/>
            <w:tcBorders>
              <w:top w:val="nil"/>
              <w:left w:val="single" w:sz="4" w:space="0" w:color="auto"/>
              <w:bottom w:val="single" w:sz="4" w:space="0" w:color="595959"/>
              <w:right w:val="single" w:sz="4" w:space="0" w:color="595959"/>
            </w:tcBorders>
            <w:noWrap/>
            <w:vAlign w:val="center"/>
            <w:hideMark/>
          </w:tcPr>
          <w:p w14:paraId="7AB0CC31" w14:textId="10AB01E5" w:rsidR="00470016" w:rsidRPr="00E45AEC" w:rsidRDefault="00470016" w:rsidP="00470016">
            <w:pPr>
              <w:pStyle w:val="115"/>
              <w:rPr>
                <w:rFonts w:eastAsia="Arial"/>
                <w:noProof/>
              </w:rPr>
            </w:pPr>
            <w:r w:rsidRPr="00E45AEC">
              <w:rPr>
                <w:rFonts w:eastAsia="Arial"/>
                <w:noProof/>
              </w:rPr>
              <w:t>1,</w:t>
            </w:r>
            <w:r>
              <w:rPr>
                <w:rFonts w:eastAsia="Arial"/>
                <w:noProof/>
              </w:rPr>
              <w:t>052</w:t>
            </w:r>
          </w:p>
        </w:tc>
        <w:tc>
          <w:tcPr>
            <w:tcW w:w="413" w:type="pct"/>
            <w:tcBorders>
              <w:top w:val="nil"/>
              <w:left w:val="nil"/>
              <w:bottom w:val="single" w:sz="4" w:space="0" w:color="595959"/>
              <w:right w:val="single" w:sz="4" w:space="0" w:color="595959"/>
            </w:tcBorders>
            <w:noWrap/>
            <w:vAlign w:val="center"/>
            <w:hideMark/>
          </w:tcPr>
          <w:p w14:paraId="6B965D73" w14:textId="67B10667" w:rsidR="00470016" w:rsidRPr="00E45AEC" w:rsidRDefault="00470016" w:rsidP="00470016">
            <w:pPr>
              <w:pStyle w:val="115"/>
              <w:rPr>
                <w:rFonts w:eastAsia="Arial"/>
                <w:noProof/>
              </w:rPr>
            </w:pPr>
            <w:r w:rsidRPr="00E45AEC">
              <w:rPr>
                <w:rFonts w:eastAsia="Arial"/>
                <w:noProof/>
              </w:rPr>
              <w:t>0,0</w:t>
            </w:r>
            <w:r>
              <w:rPr>
                <w:rFonts w:eastAsia="Arial"/>
                <w:noProof/>
              </w:rPr>
              <w:t>56</w:t>
            </w:r>
          </w:p>
        </w:tc>
        <w:tc>
          <w:tcPr>
            <w:tcW w:w="338" w:type="pct"/>
            <w:tcBorders>
              <w:top w:val="nil"/>
              <w:left w:val="nil"/>
              <w:bottom w:val="single" w:sz="4" w:space="0" w:color="595959"/>
              <w:right w:val="single" w:sz="4" w:space="0" w:color="595959"/>
            </w:tcBorders>
            <w:noWrap/>
            <w:vAlign w:val="center"/>
            <w:hideMark/>
          </w:tcPr>
          <w:p w14:paraId="028BE31E" w14:textId="085766B4" w:rsidR="00470016" w:rsidRPr="00E45AEC" w:rsidRDefault="00470016" w:rsidP="00470016">
            <w:pPr>
              <w:pStyle w:val="115"/>
              <w:rPr>
                <w:rFonts w:eastAsia="Arial"/>
                <w:noProof/>
              </w:rPr>
            </w:pPr>
            <w:r>
              <w:rPr>
                <w:rFonts w:eastAsia="Arial"/>
                <w:noProof/>
              </w:rPr>
              <w:t>0</w:t>
            </w:r>
            <w:r w:rsidRPr="00E45AEC">
              <w:rPr>
                <w:rFonts w:eastAsia="Arial"/>
                <w:noProof/>
              </w:rPr>
              <w:t>,</w:t>
            </w:r>
            <w:r>
              <w:rPr>
                <w:rFonts w:eastAsia="Arial"/>
                <w:noProof/>
              </w:rPr>
              <w:t>990</w:t>
            </w:r>
          </w:p>
        </w:tc>
        <w:tc>
          <w:tcPr>
            <w:tcW w:w="415" w:type="pct"/>
            <w:tcBorders>
              <w:top w:val="nil"/>
              <w:left w:val="nil"/>
              <w:bottom w:val="single" w:sz="4" w:space="0" w:color="595959"/>
              <w:right w:val="single" w:sz="8" w:space="0" w:color="auto"/>
            </w:tcBorders>
            <w:noWrap/>
            <w:vAlign w:val="center"/>
            <w:hideMark/>
          </w:tcPr>
          <w:p w14:paraId="4B949D63" w14:textId="77777777" w:rsidR="00470016" w:rsidRPr="00E45AEC" w:rsidRDefault="00470016" w:rsidP="00470016">
            <w:pPr>
              <w:pStyle w:val="115"/>
              <w:rPr>
                <w:rFonts w:eastAsia="Arial"/>
                <w:noProof/>
              </w:rPr>
            </w:pPr>
            <w:r w:rsidRPr="00E45AEC">
              <w:rPr>
                <w:rFonts w:eastAsia="Arial"/>
                <w:noProof/>
              </w:rPr>
              <w:t>0,006</w:t>
            </w:r>
          </w:p>
        </w:tc>
        <w:tc>
          <w:tcPr>
            <w:tcW w:w="298" w:type="pct"/>
            <w:tcBorders>
              <w:top w:val="nil"/>
              <w:left w:val="single" w:sz="4" w:space="0" w:color="auto"/>
              <w:bottom w:val="single" w:sz="4" w:space="0" w:color="595959"/>
              <w:right w:val="single" w:sz="4" w:space="0" w:color="595959"/>
            </w:tcBorders>
            <w:noWrap/>
            <w:vAlign w:val="center"/>
          </w:tcPr>
          <w:p w14:paraId="1F66AE3E" w14:textId="38F755EC" w:rsidR="00470016" w:rsidRPr="00E45AEC" w:rsidRDefault="00470016" w:rsidP="00470016">
            <w:pPr>
              <w:pStyle w:val="115"/>
              <w:rPr>
                <w:rFonts w:eastAsia="Arial"/>
                <w:noProof/>
              </w:rPr>
            </w:pPr>
            <w:r w:rsidRPr="00E45AEC">
              <w:rPr>
                <w:rFonts w:eastAsia="Arial"/>
                <w:noProof/>
              </w:rPr>
              <w:t>1,</w:t>
            </w:r>
            <w:r>
              <w:rPr>
                <w:rFonts w:eastAsia="Arial"/>
                <w:noProof/>
              </w:rPr>
              <w:t>052</w:t>
            </w:r>
          </w:p>
        </w:tc>
        <w:tc>
          <w:tcPr>
            <w:tcW w:w="282" w:type="pct"/>
            <w:tcBorders>
              <w:top w:val="nil"/>
              <w:left w:val="nil"/>
              <w:bottom w:val="single" w:sz="4" w:space="0" w:color="595959"/>
              <w:right w:val="single" w:sz="4" w:space="0" w:color="595959"/>
            </w:tcBorders>
            <w:noWrap/>
            <w:vAlign w:val="center"/>
          </w:tcPr>
          <w:p w14:paraId="413751BF" w14:textId="03A81A4D" w:rsidR="00470016" w:rsidRPr="00E45AEC" w:rsidRDefault="00470016" w:rsidP="00470016">
            <w:pPr>
              <w:pStyle w:val="115"/>
              <w:rPr>
                <w:rFonts w:eastAsia="Arial"/>
                <w:noProof/>
              </w:rPr>
            </w:pPr>
            <w:r w:rsidRPr="00E45AEC">
              <w:rPr>
                <w:rFonts w:eastAsia="Arial"/>
                <w:noProof/>
              </w:rPr>
              <w:t>0,0</w:t>
            </w:r>
            <w:r>
              <w:rPr>
                <w:rFonts w:eastAsia="Arial"/>
                <w:noProof/>
              </w:rPr>
              <w:t>56</w:t>
            </w:r>
          </w:p>
        </w:tc>
        <w:tc>
          <w:tcPr>
            <w:tcW w:w="338" w:type="pct"/>
            <w:tcBorders>
              <w:top w:val="nil"/>
              <w:left w:val="nil"/>
              <w:bottom w:val="single" w:sz="4" w:space="0" w:color="595959"/>
              <w:right w:val="single" w:sz="4" w:space="0" w:color="595959"/>
            </w:tcBorders>
            <w:noWrap/>
            <w:vAlign w:val="center"/>
          </w:tcPr>
          <w:p w14:paraId="0247E255" w14:textId="08F8DD04" w:rsidR="00470016" w:rsidRPr="00E45AEC" w:rsidRDefault="00470016" w:rsidP="00470016">
            <w:pPr>
              <w:pStyle w:val="115"/>
              <w:rPr>
                <w:rFonts w:eastAsia="Arial"/>
                <w:noProof/>
              </w:rPr>
            </w:pPr>
            <w:r>
              <w:rPr>
                <w:rFonts w:eastAsia="Arial"/>
                <w:noProof/>
              </w:rPr>
              <w:t>0,990</w:t>
            </w:r>
          </w:p>
        </w:tc>
        <w:tc>
          <w:tcPr>
            <w:tcW w:w="413" w:type="pct"/>
            <w:tcBorders>
              <w:top w:val="nil"/>
              <w:left w:val="nil"/>
              <w:bottom w:val="single" w:sz="4" w:space="0" w:color="595959"/>
              <w:right w:val="single" w:sz="4" w:space="0" w:color="595959"/>
            </w:tcBorders>
            <w:noWrap/>
            <w:vAlign w:val="center"/>
            <w:hideMark/>
          </w:tcPr>
          <w:p w14:paraId="1AC29778" w14:textId="77777777" w:rsidR="00470016" w:rsidRPr="00E45AEC" w:rsidRDefault="00470016" w:rsidP="00470016">
            <w:pPr>
              <w:pStyle w:val="115"/>
              <w:rPr>
                <w:rFonts w:eastAsia="Arial"/>
                <w:noProof/>
              </w:rPr>
            </w:pPr>
            <w:r w:rsidRPr="00E45AEC">
              <w:rPr>
                <w:rFonts w:eastAsia="Arial"/>
                <w:noProof/>
              </w:rPr>
              <w:t>0,006</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3639A01A" w14:textId="6ECA1ED2"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5BBFD731" w14:textId="5B0D5A85"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69AF5328" w14:textId="2A568073"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06161601" w14:textId="538A9757" w:rsidR="00470016" w:rsidRPr="00E45AEC" w:rsidRDefault="00470016" w:rsidP="00470016">
            <w:pPr>
              <w:pStyle w:val="115"/>
              <w:rPr>
                <w:rFonts w:eastAsia="Arial"/>
                <w:noProof/>
              </w:rPr>
            </w:pPr>
            <w:r>
              <w:rPr>
                <w:rFonts w:eastAsia="Arial"/>
                <w:noProof/>
              </w:rPr>
              <w:t>0,0</w:t>
            </w:r>
          </w:p>
        </w:tc>
      </w:tr>
      <w:tr w:rsidR="00CA35B9" w:rsidRPr="00E45AEC" w14:paraId="09026DFE"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54951C71" w14:textId="77777777" w:rsidR="00470016" w:rsidRPr="00E45AEC" w:rsidRDefault="00470016" w:rsidP="00470016">
            <w:pPr>
              <w:pStyle w:val="115"/>
              <w:rPr>
                <w:rFonts w:eastAsia="Arial"/>
                <w:noProof/>
              </w:rPr>
            </w:pPr>
            <w:r w:rsidRPr="00E45AEC">
              <w:rPr>
                <w:rFonts w:eastAsia="Arial"/>
                <w:noProof/>
              </w:rPr>
              <w:t>5</w:t>
            </w:r>
          </w:p>
        </w:tc>
        <w:tc>
          <w:tcPr>
            <w:tcW w:w="556" w:type="pct"/>
            <w:tcBorders>
              <w:top w:val="single" w:sz="4" w:space="0" w:color="auto"/>
              <w:left w:val="single" w:sz="4" w:space="0" w:color="auto"/>
              <w:bottom w:val="single" w:sz="4" w:space="0" w:color="auto"/>
              <w:right w:val="single" w:sz="4" w:space="0" w:color="auto"/>
            </w:tcBorders>
            <w:vAlign w:val="center"/>
            <w:hideMark/>
          </w:tcPr>
          <w:p w14:paraId="77710DB0" w14:textId="77777777" w:rsidR="00470016" w:rsidRPr="00E45AEC" w:rsidRDefault="00470016" w:rsidP="00470016">
            <w:pPr>
              <w:pStyle w:val="115"/>
              <w:rPr>
                <w:rFonts w:eastAsia="Arial"/>
                <w:noProof/>
              </w:rPr>
            </w:pPr>
            <w:r w:rsidRPr="00E45AEC">
              <w:rPr>
                <w:rFonts w:eastAsia="Arial"/>
                <w:noProof/>
              </w:rPr>
              <w:t>п. Чернореченский "Школьная", ул. Школьная, д. 6</w:t>
            </w:r>
          </w:p>
        </w:tc>
        <w:tc>
          <w:tcPr>
            <w:tcW w:w="288" w:type="pct"/>
            <w:tcBorders>
              <w:top w:val="nil"/>
              <w:left w:val="single" w:sz="4" w:space="0" w:color="auto"/>
              <w:bottom w:val="single" w:sz="4" w:space="0" w:color="595959"/>
              <w:right w:val="single" w:sz="4" w:space="0" w:color="595959"/>
            </w:tcBorders>
            <w:noWrap/>
            <w:vAlign w:val="center"/>
            <w:hideMark/>
          </w:tcPr>
          <w:p w14:paraId="472715B1" w14:textId="222AC0DF" w:rsidR="00470016" w:rsidRPr="00E45AEC" w:rsidRDefault="00470016" w:rsidP="00470016">
            <w:pPr>
              <w:pStyle w:val="115"/>
              <w:rPr>
                <w:rFonts w:eastAsia="Arial"/>
                <w:noProof/>
              </w:rPr>
            </w:pPr>
            <w:r w:rsidRPr="00E45AEC">
              <w:rPr>
                <w:rFonts w:eastAsia="Arial"/>
                <w:noProof/>
              </w:rPr>
              <w:t>0,</w:t>
            </w:r>
            <w:r>
              <w:rPr>
                <w:rFonts w:eastAsia="Arial"/>
                <w:noProof/>
              </w:rPr>
              <w:t>882</w:t>
            </w:r>
          </w:p>
        </w:tc>
        <w:tc>
          <w:tcPr>
            <w:tcW w:w="413" w:type="pct"/>
            <w:tcBorders>
              <w:top w:val="nil"/>
              <w:left w:val="nil"/>
              <w:bottom w:val="single" w:sz="4" w:space="0" w:color="595959"/>
              <w:right w:val="single" w:sz="4" w:space="0" w:color="595959"/>
            </w:tcBorders>
            <w:noWrap/>
            <w:vAlign w:val="center"/>
            <w:hideMark/>
          </w:tcPr>
          <w:p w14:paraId="417811C6" w14:textId="38F79861" w:rsidR="00470016" w:rsidRPr="00E45AEC" w:rsidRDefault="00470016" w:rsidP="00470016">
            <w:pPr>
              <w:pStyle w:val="115"/>
              <w:rPr>
                <w:rFonts w:eastAsia="Arial"/>
                <w:noProof/>
              </w:rPr>
            </w:pPr>
            <w:r w:rsidRPr="00E45AEC">
              <w:rPr>
                <w:rFonts w:eastAsia="Arial"/>
                <w:noProof/>
              </w:rPr>
              <w:t>0,0</w:t>
            </w:r>
            <w:r>
              <w:rPr>
                <w:rFonts w:eastAsia="Arial"/>
                <w:noProof/>
              </w:rPr>
              <w:t>43</w:t>
            </w:r>
          </w:p>
        </w:tc>
        <w:tc>
          <w:tcPr>
            <w:tcW w:w="338" w:type="pct"/>
            <w:tcBorders>
              <w:top w:val="nil"/>
              <w:left w:val="nil"/>
              <w:bottom w:val="single" w:sz="4" w:space="0" w:color="595959"/>
              <w:right w:val="single" w:sz="4" w:space="0" w:color="595959"/>
            </w:tcBorders>
            <w:noWrap/>
            <w:vAlign w:val="center"/>
            <w:hideMark/>
          </w:tcPr>
          <w:p w14:paraId="364EB70A" w14:textId="7CF2CFB3" w:rsidR="00470016" w:rsidRPr="00E45AEC" w:rsidRDefault="00470016" w:rsidP="00470016">
            <w:pPr>
              <w:pStyle w:val="115"/>
              <w:rPr>
                <w:rFonts w:eastAsia="Arial"/>
                <w:noProof/>
              </w:rPr>
            </w:pPr>
            <w:r w:rsidRPr="00E45AEC">
              <w:rPr>
                <w:rFonts w:eastAsia="Arial"/>
                <w:noProof/>
              </w:rPr>
              <w:t>0,8</w:t>
            </w:r>
            <w:r>
              <w:rPr>
                <w:rFonts w:eastAsia="Arial"/>
                <w:noProof/>
              </w:rPr>
              <w:t>19</w:t>
            </w:r>
          </w:p>
        </w:tc>
        <w:tc>
          <w:tcPr>
            <w:tcW w:w="415" w:type="pct"/>
            <w:tcBorders>
              <w:top w:val="nil"/>
              <w:left w:val="nil"/>
              <w:bottom w:val="single" w:sz="4" w:space="0" w:color="595959"/>
              <w:right w:val="single" w:sz="8" w:space="0" w:color="auto"/>
            </w:tcBorders>
            <w:noWrap/>
            <w:vAlign w:val="center"/>
            <w:hideMark/>
          </w:tcPr>
          <w:p w14:paraId="04D0D9DF" w14:textId="3116F02D" w:rsidR="00470016" w:rsidRPr="00E45AEC" w:rsidRDefault="00470016" w:rsidP="00470016">
            <w:pPr>
              <w:pStyle w:val="115"/>
              <w:rPr>
                <w:rFonts w:eastAsia="Arial"/>
                <w:noProof/>
              </w:rPr>
            </w:pPr>
            <w:r w:rsidRPr="00E45AEC">
              <w:rPr>
                <w:rFonts w:eastAsia="Arial"/>
                <w:noProof/>
              </w:rPr>
              <w:t>0,0</w:t>
            </w:r>
            <w:r>
              <w:rPr>
                <w:rFonts w:eastAsia="Arial"/>
                <w:noProof/>
              </w:rPr>
              <w:t>20</w:t>
            </w:r>
          </w:p>
        </w:tc>
        <w:tc>
          <w:tcPr>
            <w:tcW w:w="298" w:type="pct"/>
            <w:tcBorders>
              <w:top w:val="nil"/>
              <w:left w:val="single" w:sz="4" w:space="0" w:color="auto"/>
              <w:bottom w:val="single" w:sz="4" w:space="0" w:color="595959"/>
              <w:right w:val="single" w:sz="4" w:space="0" w:color="595959"/>
            </w:tcBorders>
            <w:noWrap/>
            <w:vAlign w:val="center"/>
            <w:hideMark/>
          </w:tcPr>
          <w:p w14:paraId="5B42EE51" w14:textId="4070CBA5" w:rsidR="00470016" w:rsidRPr="00E45AEC" w:rsidRDefault="00470016" w:rsidP="00470016">
            <w:pPr>
              <w:pStyle w:val="115"/>
              <w:rPr>
                <w:rFonts w:eastAsia="Arial"/>
                <w:noProof/>
              </w:rPr>
            </w:pPr>
            <w:r w:rsidRPr="00E45AEC">
              <w:rPr>
                <w:rFonts w:eastAsia="Arial"/>
                <w:noProof/>
              </w:rPr>
              <w:t>0,</w:t>
            </w:r>
            <w:r>
              <w:rPr>
                <w:rFonts w:eastAsia="Arial"/>
                <w:noProof/>
              </w:rPr>
              <w:t>882</w:t>
            </w:r>
          </w:p>
        </w:tc>
        <w:tc>
          <w:tcPr>
            <w:tcW w:w="282" w:type="pct"/>
            <w:tcBorders>
              <w:top w:val="nil"/>
              <w:left w:val="nil"/>
              <w:bottom w:val="single" w:sz="4" w:space="0" w:color="595959"/>
              <w:right w:val="single" w:sz="4" w:space="0" w:color="595959"/>
            </w:tcBorders>
            <w:noWrap/>
            <w:vAlign w:val="center"/>
            <w:hideMark/>
          </w:tcPr>
          <w:p w14:paraId="31BD7D02" w14:textId="499628E0" w:rsidR="00470016" w:rsidRPr="00E45AEC" w:rsidRDefault="00470016" w:rsidP="00470016">
            <w:pPr>
              <w:pStyle w:val="115"/>
              <w:rPr>
                <w:rFonts w:eastAsia="Arial"/>
                <w:noProof/>
              </w:rPr>
            </w:pPr>
            <w:r w:rsidRPr="00E45AEC">
              <w:rPr>
                <w:rFonts w:eastAsia="Arial"/>
                <w:noProof/>
              </w:rPr>
              <w:t>0,0</w:t>
            </w:r>
            <w:r>
              <w:rPr>
                <w:rFonts w:eastAsia="Arial"/>
                <w:noProof/>
              </w:rPr>
              <w:t>43</w:t>
            </w:r>
          </w:p>
        </w:tc>
        <w:tc>
          <w:tcPr>
            <w:tcW w:w="338" w:type="pct"/>
            <w:tcBorders>
              <w:top w:val="nil"/>
              <w:left w:val="nil"/>
              <w:bottom w:val="single" w:sz="4" w:space="0" w:color="595959"/>
              <w:right w:val="single" w:sz="4" w:space="0" w:color="595959"/>
            </w:tcBorders>
            <w:noWrap/>
            <w:vAlign w:val="center"/>
            <w:hideMark/>
          </w:tcPr>
          <w:p w14:paraId="4D717890" w14:textId="2A246698" w:rsidR="00470016" w:rsidRPr="00E45AEC" w:rsidRDefault="00470016" w:rsidP="00470016">
            <w:pPr>
              <w:pStyle w:val="115"/>
              <w:rPr>
                <w:rFonts w:eastAsia="Arial"/>
                <w:noProof/>
              </w:rPr>
            </w:pPr>
            <w:r w:rsidRPr="00E45AEC">
              <w:rPr>
                <w:rFonts w:eastAsia="Arial"/>
                <w:noProof/>
              </w:rPr>
              <w:t>0,8</w:t>
            </w:r>
            <w:r>
              <w:rPr>
                <w:rFonts w:eastAsia="Arial"/>
                <w:noProof/>
              </w:rPr>
              <w:t>19</w:t>
            </w:r>
          </w:p>
        </w:tc>
        <w:tc>
          <w:tcPr>
            <w:tcW w:w="413" w:type="pct"/>
            <w:tcBorders>
              <w:top w:val="nil"/>
              <w:left w:val="nil"/>
              <w:bottom w:val="single" w:sz="4" w:space="0" w:color="595959"/>
              <w:right w:val="single" w:sz="4" w:space="0" w:color="595959"/>
            </w:tcBorders>
            <w:noWrap/>
            <w:vAlign w:val="center"/>
            <w:hideMark/>
          </w:tcPr>
          <w:p w14:paraId="152B070E" w14:textId="315F957A" w:rsidR="00470016" w:rsidRPr="00E45AEC" w:rsidRDefault="00470016" w:rsidP="00470016">
            <w:pPr>
              <w:pStyle w:val="115"/>
              <w:rPr>
                <w:rFonts w:eastAsia="Arial"/>
                <w:noProof/>
              </w:rPr>
            </w:pPr>
            <w:r w:rsidRPr="00E45AEC">
              <w:rPr>
                <w:rFonts w:eastAsia="Arial"/>
                <w:noProof/>
              </w:rPr>
              <w:t>0,0</w:t>
            </w:r>
            <w:r>
              <w:rPr>
                <w:rFonts w:eastAsia="Arial"/>
                <w:noProof/>
              </w:rPr>
              <w:t>20</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2EBA564A" w14:textId="18FE464F"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3D8D232F" w14:textId="6DDBF866"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6A8B94CB" w14:textId="2AD547A2"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07D81DF8" w14:textId="5329DEF4" w:rsidR="00470016" w:rsidRPr="00E45AEC" w:rsidRDefault="00470016" w:rsidP="00470016">
            <w:pPr>
              <w:pStyle w:val="115"/>
              <w:rPr>
                <w:rFonts w:eastAsia="Arial"/>
                <w:noProof/>
              </w:rPr>
            </w:pPr>
            <w:r>
              <w:rPr>
                <w:rFonts w:eastAsia="Arial"/>
                <w:noProof/>
              </w:rPr>
              <w:t>0,0</w:t>
            </w:r>
          </w:p>
        </w:tc>
      </w:tr>
      <w:tr w:rsidR="00CA35B9" w:rsidRPr="00E45AEC" w14:paraId="77B38B17"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3D4253E8" w14:textId="77777777" w:rsidR="00470016" w:rsidRPr="00E45AEC" w:rsidRDefault="00470016" w:rsidP="00470016">
            <w:pPr>
              <w:pStyle w:val="115"/>
              <w:rPr>
                <w:rFonts w:eastAsia="Arial"/>
                <w:noProof/>
              </w:rPr>
            </w:pPr>
            <w:r w:rsidRPr="00E45AEC">
              <w:rPr>
                <w:rFonts w:eastAsia="Arial"/>
                <w:noProof/>
              </w:rPr>
              <w:t>6</w:t>
            </w:r>
          </w:p>
        </w:tc>
        <w:tc>
          <w:tcPr>
            <w:tcW w:w="556" w:type="pct"/>
            <w:tcBorders>
              <w:top w:val="single" w:sz="4" w:space="0" w:color="auto"/>
              <w:left w:val="single" w:sz="4" w:space="0" w:color="auto"/>
              <w:bottom w:val="single" w:sz="4" w:space="0" w:color="auto"/>
              <w:right w:val="single" w:sz="4" w:space="0" w:color="auto"/>
            </w:tcBorders>
            <w:vAlign w:val="center"/>
            <w:hideMark/>
          </w:tcPr>
          <w:p w14:paraId="3499D2AF" w14:textId="77777777" w:rsidR="00470016" w:rsidRPr="00E45AEC" w:rsidRDefault="00470016" w:rsidP="00470016">
            <w:pPr>
              <w:pStyle w:val="115"/>
              <w:rPr>
                <w:rFonts w:eastAsia="Arial"/>
                <w:noProof/>
              </w:rPr>
            </w:pPr>
            <w:r w:rsidRPr="00E45AEC">
              <w:rPr>
                <w:rFonts w:eastAsia="Arial"/>
                <w:noProof/>
              </w:rPr>
              <w:t>с. Шошка "РММ", ул. Центральная, д.11</w:t>
            </w:r>
          </w:p>
        </w:tc>
        <w:tc>
          <w:tcPr>
            <w:tcW w:w="288" w:type="pct"/>
            <w:tcBorders>
              <w:top w:val="nil"/>
              <w:left w:val="single" w:sz="4" w:space="0" w:color="auto"/>
              <w:bottom w:val="single" w:sz="4" w:space="0" w:color="595959"/>
              <w:right w:val="single" w:sz="4" w:space="0" w:color="595959"/>
            </w:tcBorders>
            <w:noWrap/>
            <w:vAlign w:val="center"/>
            <w:hideMark/>
          </w:tcPr>
          <w:p w14:paraId="0C345087" w14:textId="38F169B8" w:rsidR="00470016" w:rsidRPr="00E45AEC" w:rsidRDefault="00470016" w:rsidP="00470016">
            <w:pPr>
              <w:pStyle w:val="115"/>
              <w:rPr>
                <w:rFonts w:eastAsia="Arial"/>
                <w:noProof/>
              </w:rPr>
            </w:pPr>
            <w:r w:rsidRPr="00E45AEC">
              <w:rPr>
                <w:rFonts w:eastAsia="Arial"/>
                <w:noProof/>
              </w:rPr>
              <w:t>1,1</w:t>
            </w:r>
            <w:r>
              <w:rPr>
                <w:rFonts w:eastAsia="Arial"/>
                <w:noProof/>
              </w:rPr>
              <w:t>44</w:t>
            </w:r>
          </w:p>
        </w:tc>
        <w:tc>
          <w:tcPr>
            <w:tcW w:w="413" w:type="pct"/>
            <w:tcBorders>
              <w:top w:val="nil"/>
              <w:left w:val="nil"/>
              <w:bottom w:val="single" w:sz="4" w:space="0" w:color="595959"/>
              <w:right w:val="single" w:sz="4" w:space="0" w:color="595959"/>
            </w:tcBorders>
            <w:noWrap/>
            <w:vAlign w:val="center"/>
            <w:hideMark/>
          </w:tcPr>
          <w:p w14:paraId="4E02136C" w14:textId="2B84F3EE" w:rsidR="00470016" w:rsidRPr="00E45AEC" w:rsidRDefault="00470016" w:rsidP="00470016">
            <w:pPr>
              <w:pStyle w:val="115"/>
              <w:rPr>
                <w:rFonts w:eastAsia="Arial"/>
                <w:noProof/>
              </w:rPr>
            </w:pPr>
            <w:r w:rsidRPr="00E45AEC">
              <w:rPr>
                <w:rFonts w:eastAsia="Arial"/>
                <w:noProof/>
              </w:rPr>
              <w:t>0,</w:t>
            </w:r>
            <w:r>
              <w:rPr>
                <w:rFonts w:eastAsia="Arial"/>
                <w:noProof/>
              </w:rPr>
              <w:t>009</w:t>
            </w:r>
          </w:p>
        </w:tc>
        <w:tc>
          <w:tcPr>
            <w:tcW w:w="338" w:type="pct"/>
            <w:tcBorders>
              <w:top w:val="nil"/>
              <w:left w:val="nil"/>
              <w:bottom w:val="single" w:sz="4" w:space="0" w:color="595959"/>
              <w:right w:val="single" w:sz="4" w:space="0" w:color="595959"/>
            </w:tcBorders>
            <w:noWrap/>
            <w:vAlign w:val="center"/>
            <w:hideMark/>
          </w:tcPr>
          <w:p w14:paraId="40B001E8" w14:textId="77777777" w:rsidR="00470016" w:rsidRPr="00E45AEC" w:rsidRDefault="00470016" w:rsidP="00470016">
            <w:pPr>
              <w:pStyle w:val="115"/>
              <w:rPr>
                <w:rFonts w:eastAsia="Arial"/>
                <w:noProof/>
              </w:rPr>
            </w:pPr>
            <w:r w:rsidRPr="00E45AEC">
              <w:rPr>
                <w:rFonts w:eastAsia="Arial"/>
                <w:noProof/>
              </w:rPr>
              <w:t>1,008</w:t>
            </w:r>
          </w:p>
        </w:tc>
        <w:tc>
          <w:tcPr>
            <w:tcW w:w="415" w:type="pct"/>
            <w:tcBorders>
              <w:top w:val="nil"/>
              <w:left w:val="nil"/>
              <w:bottom w:val="single" w:sz="4" w:space="0" w:color="595959"/>
              <w:right w:val="single" w:sz="8" w:space="0" w:color="auto"/>
            </w:tcBorders>
            <w:noWrap/>
            <w:vAlign w:val="center"/>
            <w:hideMark/>
          </w:tcPr>
          <w:p w14:paraId="3B45FBCC" w14:textId="77777777" w:rsidR="00470016" w:rsidRPr="00E45AEC" w:rsidRDefault="00470016" w:rsidP="00470016">
            <w:pPr>
              <w:pStyle w:val="115"/>
              <w:rPr>
                <w:rFonts w:eastAsia="Arial"/>
                <w:noProof/>
              </w:rPr>
            </w:pPr>
            <w:r w:rsidRPr="00E45AEC">
              <w:rPr>
                <w:rFonts w:eastAsia="Arial"/>
                <w:noProof/>
              </w:rPr>
              <w:t>0,008</w:t>
            </w:r>
          </w:p>
        </w:tc>
        <w:tc>
          <w:tcPr>
            <w:tcW w:w="298" w:type="pct"/>
            <w:tcBorders>
              <w:top w:val="nil"/>
              <w:left w:val="single" w:sz="4" w:space="0" w:color="auto"/>
              <w:bottom w:val="single" w:sz="4" w:space="0" w:color="595959"/>
              <w:right w:val="single" w:sz="4" w:space="0" w:color="595959"/>
            </w:tcBorders>
            <w:noWrap/>
            <w:vAlign w:val="center"/>
            <w:hideMark/>
          </w:tcPr>
          <w:p w14:paraId="06D984C6" w14:textId="0D3D7BDD" w:rsidR="00470016" w:rsidRPr="00E45AEC" w:rsidRDefault="00470016" w:rsidP="00470016">
            <w:pPr>
              <w:pStyle w:val="115"/>
              <w:rPr>
                <w:rFonts w:eastAsia="Arial"/>
                <w:noProof/>
              </w:rPr>
            </w:pPr>
            <w:r w:rsidRPr="00E45AEC">
              <w:rPr>
                <w:rFonts w:eastAsia="Arial"/>
                <w:noProof/>
              </w:rPr>
              <w:t>1,1</w:t>
            </w:r>
            <w:r>
              <w:rPr>
                <w:rFonts w:eastAsia="Arial"/>
                <w:noProof/>
              </w:rPr>
              <w:t>44</w:t>
            </w:r>
          </w:p>
        </w:tc>
        <w:tc>
          <w:tcPr>
            <w:tcW w:w="282" w:type="pct"/>
            <w:tcBorders>
              <w:top w:val="nil"/>
              <w:left w:val="nil"/>
              <w:bottom w:val="single" w:sz="4" w:space="0" w:color="595959"/>
              <w:right w:val="single" w:sz="4" w:space="0" w:color="595959"/>
            </w:tcBorders>
            <w:noWrap/>
            <w:vAlign w:val="center"/>
            <w:hideMark/>
          </w:tcPr>
          <w:p w14:paraId="61C7543A" w14:textId="5A4312AC" w:rsidR="00470016" w:rsidRPr="00E45AEC" w:rsidRDefault="00470016" w:rsidP="00470016">
            <w:pPr>
              <w:pStyle w:val="115"/>
              <w:rPr>
                <w:rFonts w:eastAsia="Arial"/>
                <w:noProof/>
              </w:rPr>
            </w:pPr>
            <w:r w:rsidRPr="00E45AEC">
              <w:rPr>
                <w:rFonts w:eastAsia="Arial"/>
                <w:noProof/>
              </w:rPr>
              <w:t>0,</w:t>
            </w:r>
            <w:r>
              <w:rPr>
                <w:rFonts w:eastAsia="Arial"/>
                <w:noProof/>
              </w:rPr>
              <w:t>0,009</w:t>
            </w:r>
          </w:p>
        </w:tc>
        <w:tc>
          <w:tcPr>
            <w:tcW w:w="338" w:type="pct"/>
            <w:tcBorders>
              <w:top w:val="nil"/>
              <w:left w:val="nil"/>
              <w:bottom w:val="single" w:sz="4" w:space="0" w:color="595959"/>
              <w:right w:val="single" w:sz="4" w:space="0" w:color="595959"/>
            </w:tcBorders>
            <w:noWrap/>
            <w:vAlign w:val="center"/>
            <w:hideMark/>
          </w:tcPr>
          <w:p w14:paraId="36F72D08" w14:textId="109BA02A" w:rsidR="00470016" w:rsidRPr="00E45AEC" w:rsidRDefault="00470016" w:rsidP="00470016">
            <w:pPr>
              <w:pStyle w:val="115"/>
              <w:rPr>
                <w:rFonts w:eastAsia="Arial"/>
                <w:noProof/>
              </w:rPr>
            </w:pPr>
            <w:r w:rsidRPr="00E45AEC">
              <w:rPr>
                <w:rFonts w:eastAsia="Arial"/>
                <w:noProof/>
              </w:rPr>
              <w:t>1,</w:t>
            </w:r>
            <w:r>
              <w:rPr>
                <w:rFonts w:eastAsia="Arial"/>
                <w:noProof/>
              </w:rPr>
              <w:t>130</w:t>
            </w:r>
          </w:p>
        </w:tc>
        <w:tc>
          <w:tcPr>
            <w:tcW w:w="413" w:type="pct"/>
            <w:tcBorders>
              <w:top w:val="nil"/>
              <w:left w:val="nil"/>
              <w:bottom w:val="single" w:sz="4" w:space="0" w:color="595959"/>
              <w:right w:val="single" w:sz="4" w:space="0" w:color="595959"/>
            </w:tcBorders>
            <w:noWrap/>
            <w:vAlign w:val="center"/>
            <w:hideMark/>
          </w:tcPr>
          <w:p w14:paraId="43875E54" w14:textId="125A74FB" w:rsidR="00470016" w:rsidRPr="00E45AEC" w:rsidRDefault="00470016" w:rsidP="00470016">
            <w:pPr>
              <w:pStyle w:val="115"/>
              <w:rPr>
                <w:rFonts w:eastAsia="Arial"/>
                <w:noProof/>
              </w:rPr>
            </w:pPr>
            <w:r w:rsidRPr="00E45AEC">
              <w:rPr>
                <w:rFonts w:eastAsia="Arial"/>
                <w:noProof/>
              </w:rPr>
              <w:t>0,00</w:t>
            </w:r>
            <w:r>
              <w:rPr>
                <w:rFonts w:eastAsia="Arial"/>
                <w:noProof/>
              </w:rPr>
              <w:t>5</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3B3A8EDD" w14:textId="32192BDE"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50877FAA" w14:textId="0AB49F4C"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79396C41" w14:textId="4E4FCA33"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2AFAEF1A" w14:textId="660CEB14" w:rsidR="00470016" w:rsidRPr="00E45AEC" w:rsidRDefault="00470016" w:rsidP="00470016">
            <w:pPr>
              <w:pStyle w:val="115"/>
              <w:rPr>
                <w:rFonts w:eastAsia="Arial"/>
                <w:noProof/>
              </w:rPr>
            </w:pPr>
            <w:r>
              <w:rPr>
                <w:rFonts w:eastAsia="Arial"/>
                <w:noProof/>
              </w:rPr>
              <w:t>0,0</w:t>
            </w:r>
          </w:p>
        </w:tc>
      </w:tr>
      <w:tr w:rsidR="00CA35B9" w:rsidRPr="00E45AEC" w14:paraId="0E3FE742"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3DEBD89B" w14:textId="77777777" w:rsidR="00470016" w:rsidRPr="00E45AEC" w:rsidRDefault="00470016" w:rsidP="00470016">
            <w:pPr>
              <w:pStyle w:val="115"/>
              <w:rPr>
                <w:rFonts w:eastAsia="Arial"/>
                <w:noProof/>
              </w:rPr>
            </w:pPr>
            <w:r w:rsidRPr="00E45AEC">
              <w:rPr>
                <w:rFonts w:eastAsia="Arial"/>
                <w:noProof/>
              </w:rPr>
              <w:t>7</w:t>
            </w:r>
          </w:p>
        </w:tc>
        <w:tc>
          <w:tcPr>
            <w:tcW w:w="556" w:type="pct"/>
            <w:tcBorders>
              <w:top w:val="single" w:sz="4" w:space="0" w:color="auto"/>
              <w:left w:val="single" w:sz="4" w:space="0" w:color="auto"/>
              <w:bottom w:val="single" w:sz="4" w:space="0" w:color="auto"/>
              <w:right w:val="single" w:sz="4" w:space="0" w:color="auto"/>
            </w:tcBorders>
            <w:vAlign w:val="center"/>
            <w:hideMark/>
          </w:tcPr>
          <w:p w14:paraId="1BE197D7" w14:textId="77777777" w:rsidR="00470016" w:rsidRPr="00E45AEC" w:rsidRDefault="00470016" w:rsidP="00470016">
            <w:pPr>
              <w:pStyle w:val="115"/>
              <w:rPr>
                <w:rFonts w:eastAsia="Arial"/>
                <w:noProof/>
              </w:rPr>
            </w:pPr>
            <w:r w:rsidRPr="00E45AEC">
              <w:rPr>
                <w:rFonts w:eastAsia="Arial"/>
                <w:noProof/>
              </w:rPr>
              <w:t>с. Шошка "Школьная", ул. Центральная, д. 19</w:t>
            </w:r>
          </w:p>
        </w:tc>
        <w:tc>
          <w:tcPr>
            <w:tcW w:w="288" w:type="pct"/>
            <w:tcBorders>
              <w:top w:val="nil"/>
              <w:left w:val="single" w:sz="4" w:space="0" w:color="auto"/>
              <w:bottom w:val="single" w:sz="4" w:space="0" w:color="595959"/>
              <w:right w:val="single" w:sz="4" w:space="0" w:color="595959"/>
            </w:tcBorders>
            <w:noWrap/>
            <w:vAlign w:val="center"/>
            <w:hideMark/>
          </w:tcPr>
          <w:p w14:paraId="388ACB4D" w14:textId="43BACC40" w:rsidR="00470016" w:rsidRPr="00E45AEC" w:rsidRDefault="00470016" w:rsidP="00470016">
            <w:pPr>
              <w:pStyle w:val="115"/>
              <w:rPr>
                <w:rFonts w:eastAsia="Arial"/>
                <w:noProof/>
              </w:rPr>
            </w:pPr>
            <w:r w:rsidRPr="00E45AEC">
              <w:rPr>
                <w:rFonts w:eastAsia="Arial"/>
                <w:noProof/>
              </w:rPr>
              <w:t>1,1</w:t>
            </w:r>
            <w:r>
              <w:rPr>
                <w:rFonts w:eastAsia="Arial"/>
                <w:noProof/>
              </w:rPr>
              <w:t>85</w:t>
            </w:r>
          </w:p>
        </w:tc>
        <w:tc>
          <w:tcPr>
            <w:tcW w:w="413" w:type="pct"/>
            <w:tcBorders>
              <w:top w:val="nil"/>
              <w:left w:val="nil"/>
              <w:bottom w:val="single" w:sz="4" w:space="0" w:color="595959"/>
              <w:right w:val="single" w:sz="4" w:space="0" w:color="595959"/>
            </w:tcBorders>
            <w:noWrap/>
            <w:vAlign w:val="center"/>
            <w:hideMark/>
          </w:tcPr>
          <w:p w14:paraId="3FA62BA7" w14:textId="04DA70AA" w:rsidR="00470016" w:rsidRPr="00E45AEC" w:rsidRDefault="00470016" w:rsidP="00470016">
            <w:pPr>
              <w:pStyle w:val="115"/>
              <w:rPr>
                <w:rFonts w:eastAsia="Arial"/>
                <w:noProof/>
              </w:rPr>
            </w:pPr>
            <w:r w:rsidRPr="00E45AEC">
              <w:rPr>
                <w:rFonts w:eastAsia="Arial"/>
                <w:noProof/>
              </w:rPr>
              <w:t>0,</w:t>
            </w:r>
            <w:r>
              <w:rPr>
                <w:rFonts w:eastAsia="Arial"/>
                <w:noProof/>
              </w:rPr>
              <w:t>398</w:t>
            </w:r>
          </w:p>
        </w:tc>
        <w:tc>
          <w:tcPr>
            <w:tcW w:w="338" w:type="pct"/>
            <w:tcBorders>
              <w:top w:val="nil"/>
              <w:left w:val="nil"/>
              <w:bottom w:val="single" w:sz="4" w:space="0" w:color="595959"/>
              <w:right w:val="single" w:sz="4" w:space="0" w:color="595959"/>
            </w:tcBorders>
            <w:noWrap/>
            <w:vAlign w:val="center"/>
            <w:hideMark/>
          </w:tcPr>
          <w:p w14:paraId="64E587F9" w14:textId="5B67F721" w:rsidR="00470016" w:rsidRPr="00E45AEC" w:rsidRDefault="00470016" w:rsidP="00470016">
            <w:pPr>
              <w:pStyle w:val="115"/>
              <w:rPr>
                <w:rFonts w:eastAsia="Arial"/>
                <w:noProof/>
              </w:rPr>
            </w:pPr>
            <w:r w:rsidRPr="00E45AEC">
              <w:rPr>
                <w:rFonts w:eastAsia="Arial"/>
                <w:noProof/>
              </w:rPr>
              <w:t>0,</w:t>
            </w:r>
            <w:r>
              <w:rPr>
                <w:rFonts w:eastAsia="Arial"/>
                <w:noProof/>
              </w:rPr>
              <w:t>762</w:t>
            </w:r>
          </w:p>
        </w:tc>
        <w:tc>
          <w:tcPr>
            <w:tcW w:w="415" w:type="pct"/>
            <w:tcBorders>
              <w:top w:val="nil"/>
              <w:left w:val="nil"/>
              <w:bottom w:val="single" w:sz="4" w:space="0" w:color="595959"/>
              <w:right w:val="single" w:sz="8" w:space="0" w:color="auto"/>
            </w:tcBorders>
            <w:noWrap/>
            <w:vAlign w:val="center"/>
            <w:hideMark/>
          </w:tcPr>
          <w:p w14:paraId="549E4149" w14:textId="35C433FD" w:rsidR="00470016" w:rsidRPr="00E45AEC" w:rsidRDefault="00470016" w:rsidP="00470016">
            <w:pPr>
              <w:pStyle w:val="115"/>
              <w:rPr>
                <w:rFonts w:eastAsia="Arial"/>
                <w:noProof/>
              </w:rPr>
            </w:pPr>
            <w:r w:rsidRPr="00E45AEC">
              <w:rPr>
                <w:rFonts w:eastAsia="Arial"/>
                <w:noProof/>
              </w:rPr>
              <w:t>0,0</w:t>
            </w:r>
            <w:r>
              <w:rPr>
                <w:rFonts w:eastAsia="Arial"/>
                <w:noProof/>
              </w:rPr>
              <w:t>25</w:t>
            </w:r>
          </w:p>
        </w:tc>
        <w:tc>
          <w:tcPr>
            <w:tcW w:w="298" w:type="pct"/>
            <w:tcBorders>
              <w:top w:val="nil"/>
              <w:left w:val="single" w:sz="4" w:space="0" w:color="auto"/>
              <w:bottom w:val="single" w:sz="4" w:space="0" w:color="595959"/>
              <w:right w:val="single" w:sz="4" w:space="0" w:color="595959"/>
            </w:tcBorders>
            <w:noWrap/>
            <w:vAlign w:val="center"/>
            <w:hideMark/>
          </w:tcPr>
          <w:p w14:paraId="563B6197" w14:textId="6FD2C4D9" w:rsidR="00470016" w:rsidRPr="00E45AEC" w:rsidRDefault="00470016" w:rsidP="00470016">
            <w:pPr>
              <w:pStyle w:val="115"/>
              <w:rPr>
                <w:rFonts w:eastAsia="Arial"/>
                <w:noProof/>
              </w:rPr>
            </w:pPr>
            <w:r w:rsidRPr="00E45AEC">
              <w:rPr>
                <w:rFonts w:eastAsia="Arial"/>
                <w:noProof/>
              </w:rPr>
              <w:t>1,1</w:t>
            </w:r>
            <w:r>
              <w:rPr>
                <w:rFonts w:eastAsia="Arial"/>
                <w:noProof/>
              </w:rPr>
              <w:t>85</w:t>
            </w:r>
          </w:p>
        </w:tc>
        <w:tc>
          <w:tcPr>
            <w:tcW w:w="282" w:type="pct"/>
            <w:tcBorders>
              <w:top w:val="nil"/>
              <w:left w:val="nil"/>
              <w:bottom w:val="single" w:sz="4" w:space="0" w:color="595959"/>
              <w:right w:val="single" w:sz="4" w:space="0" w:color="595959"/>
            </w:tcBorders>
            <w:noWrap/>
            <w:vAlign w:val="center"/>
            <w:hideMark/>
          </w:tcPr>
          <w:p w14:paraId="3F1BB00D" w14:textId="2C499170" w:rsidR="00470016" w:rsidRPr="00E45AEC" w:rsidRDefault="00470016" w:rsidP="00470016">
            <w:pPr>
              <w:pStyle w:val="115"/>
              <w:rPr>
                <w:rFonts w:eastAsia="Arial"/>
                <w:noProof/>
              </w:rPr>
            </w:pPr>
            <w:r w:rsidRPr="00E45AEC">
              <w:rPr>
                <w:rFonts w:eastAsia="Arial"/>
                <w:noProof/>
              </w:rPr>
              <w:t>0,</w:t>
            </w:r>
            <w:r>
              <w:rPr>
                <w:rFonts w:eastAsia="Arial"/>
                <w:noProof/>
              </w:rPr>
              <w:t>398</w:t>
            </w:r>
          </w:p>
        </w:tc>
        <w:tc>
          <w:tcPr>
            <w:tcW w:w="338" w:type="pct"/>
            <w:tcBorders>
              <w:top w:val="nil"/>
              <w:left w:val="nil"/>
              <w:bottom w:val="single" w:sz="4" w:space="0" w:color="595959"/>
              <w:right w:val="single" w:sz="4" w:space="0" w:color="595959"/>
            </w:tcBorders>
            <w:noWrap/>
            <w:vAlign w:val="center"/>
            <w:hideMark/>
          </w:tcPr>
          <w:p w14:paraId="243DC687" w14:textId="6B30199D" w:rsidR="00470016" w:rsidRPr="00E45AEC" w:rsidRDefault="00470016" w:rsidP="00470016">
            <w:pPr>
              <w:pStyle w:val="115"/>
              <w:rPr>
                <w:rFonts w:eastAsia="Arial"/>
                <w:noProof/>
              </w:rPr>
            </w:pPr>
            <w:r w:rsidRPr="00E45AEC">
              <w:rPr>
                <w:rFonts w:eastAsia="Arial"/>
                <w:noProof/>
              </w:rPr>
              <w:t>0,</w:t>
            </w:r>
            <w:r>
              <w:rPr>
                <w:rFonts w:eastAsia="Arial"/>
                <w:noProof/>
              </w:rPr>
              <w:t>762</w:t>
            </w:r>
          </w:p>
        </w:tc>
        <w:tc>
          <w:tcPr>
            <w:tcW w:w="413" w:type="pct"/>
            <w:tcBorders>
              <w:top w:val="nil"/>
              <w:left w:val="nil"/>
              <w:bottom w:val="single" w:sz="4" w:space="0" w:color="595959"/>
              <w:right w:val="single" w:sz="4" w:space="0" w:color="595959"/>
            </w:tcBorders>
            <w:noWrap/>
            <w:vAlign w:val="center"/>
            <w:hideMark/>
          </w:tcPr>
          <w:p w14:paraId="70F600C8" w14:textId="58A3AA06" w:rsidR="00470016" w:rsidRPr="00E45AEC" w:rsidRDefault="00470016" w:rsidP="00470016">
            <w:pPr>
              <w:pStyle w:val="115"/>
              <w:rPr>
                <w:rFonts w:eastAsia="Arial"/>
                <w:noProof/>
              </w:rPr>
            </w:pPr>
            <w:r w:rsidRPr="00E45AEC">
              <w:rPr>
                <w:rFonts w:eastAsia="Arial"/>
                <w:noProof/>
              </w:rPr>
              <w:t>0,0</w:t>
            </w:r>
            <w:r>
              <w:rPr>
                <w:rFonts w:eastAsia="Arial"/>
                <w:noProof/>
              </w:rPr>
              <w:t>25</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2888ED65" w14:textId="18C6EE5F"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28081588" w14:textId="22B37413"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592ED414" w14:textId="5978D444"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748ADCA7" w14:textId="0B742CF7" w:rsidR="00470016" w:rsidRPr="00E45AEC" w:rsidRDefault="00470016" w:rsidP="00470016">
            <w:pPr>
              <w:pStyle w:val="115"/>
              <w:rPr>
                <w:rFonts w:eastAsia="Arial"/>
                <w:noProof/>
              </w:rPr>
            </w:pPr>
            <w:r>
              <w:rPr>
                <w:rFonts w:eastAsia="Arial"/>
                <w:noProof/>
              </w:rPr>
              <w:t>0,0</w:t>
            </w:r>
          </w:p>
        </w:tc>
      </w:tr>
      <w:tr w:rsidR="00CA35B9" w:rsidRPr="00E45AEC" w14:paraId="2A10B2A4"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44979ABB" w14:textId="77777777" w:rsidR="00470016" w:rsidRPr="00E45AEC" w:rsidRDefault="00470016" w:rsidP="00470016">
            <w:pPr>
              <w:pStyle w:val="115"/>
              <w:rPr>
                <w:rFonts w:eastAsia="Arial"/>
                <w:noProof/>
              </w:rPr>
            </w:pPr>
            <w:r w:rsidRPr="00E45AEC">
              <w:rPr>
                <w:rFonts w:eastAsia="Arial"/>
                <w:noProof/>
              </w:rPr>
              <w:t>8</w:t>
            </w:r>
          </w:p>
        </w:tc>
        <w:tc>
          <w:tcPr>
            <w:tcW w:w="556" w:type="pct"/>
            <w:tcBorders>
              <w:top w:val="single" w:sz="4" w:space="0" w:color="auto"/>
              <w:left w:val="single" w:sz="4" w:space="0" w:color="auto"/>
              <w:bottom w:val="single" w:sz="4" w:space="0" w:color="auto"/>
              <w:right w:val="single" w:sz="4" w:space="0" w:color="auto"/>
            </w:tcBorders>
            <w:vAlign w:val="center"/>
            <w:hideMark/>
          </w:tcPr>
          <w:p w14:paraId="0717C3EA" w14:textId="77777777" w:rsidR="00470016" w:rsidRPr="00E45AEC" w:rsidRDefault="00470016" w:rsidP="00470016">
            <w:pPr>
              <w:pStyle w:val="115"/>
              <w:rPr>
                <w:rFonts w:eastAsia="Arial"/>
                <w:noProof/>
              </w:rPr>
            </w:pPr>
            <w:r w:rsidRPr="00E45AEC">
              <w:rPr>
                <w:rFonts w:eastAsia="Arial"/>
                <w:noProof/>
              </w:rPr>
              <w:t>с. Серегово, ул. Заводская, д. 18</w:t>
            </w:r>
          </w:p>
        </w:tc>
        <w:tc>
          <w:tcPr>
            <w:tcW w:w="288" w:type="pct"/>
            <w:tcBorders>
              <w:top w:val="nil"/>
              <w:left w:val="single" w:sz="4" w:space="0" w:color="auto"/>
              <w:bottom w:val="single" w:sz="4" w:space="0" w:color="595959"/>
              <w:right w:val="single" w:sz="4" w:space="0" w:color="595959"/>
            </w:tcBorders>
            <w:noWrap/>
            <w:vAlign w:val="center"/>
            <w:hideMark/>
          </w:tcPr>
          <w:p w14:paraId="35C3A287" w14:textId="0D027653" w:rsidR="00470016" w:rsidRPr="00E45AEC" w:rsidRDefault="00470016" w:rsidP="00470016">
            <w:pPr>
              <w:pStyle w:val="115"/>
              <w:rPr>
                <w:rFonts w:eastAsia="Arial"/>
                <w:noProof/>
              </w:rPr>
            </w:pPr>
            <w:r w:rsidRPr="00E45AEC">
              <w:rPr>
                <w:rFonts w:eastAsia="Arial"/>
                <w:noProof/>
              </w:rPr>
              <w:t>1,</w:t>
            </w:r>
            <w:r>
              <w:rPr>
                <w:rFonts w:eastAsia="Arial"/>
                <w:noProof/>
              </w:rPr>
              <w:t>090</w:t>
            </w:r>
          </w:p>
        </w:tc>
        <w:tc>
          <w:tcPr>
            <w:tcW w:w="413" w:type="pct"/>
            <w:tcBorders>
              <w:top w:val="nil"/>
              <w:left w:val="nil"/>
              <w:bottom w:val="single" w:sz="4" w:space="0" w:color="595959"/>
              <w:right w:val="single" w:sz="4" w:space="0" w:color="595959"/>
            </w:tcBorders>
            <w:noWrap/>
            <w:vAlign w:val="center"/>
            <w:hideMark/>
          </w:tcPr>
          <w:p w14:paraId="2D3EE990" w14:textId="39AF7157" w:rsidR="00470016" w:rsidRPr="00E45AEC" w:rsidRDefault="00470016" w:rsidP="00470016">
            <w:pPr>
              <w:pStyle w:val="115"/>
              <w:rPr>
                <w:rFonts w:eastAsia="Arial"/>
                <w:noProof/>
              </w:rPr>
            </w:pPr>
            <w:r w:rsidRPr="00E45AEC">
              <w:rPr>
                <w:rFonts w:eastAsia="Arial"/>
                <w:noProof/>
              </w:rPr>
              <w:t>0,</w:t>
            </w:r>
            <w:r>
              <w:rPr>
                <w:rFonts w:eastAsia="Arial"/>
                <w:noProof/>
              </w:rPr>
              <w:t>480</w:t>
            </w:r>
          </w:p>
        </w:tc>
        <w:tc>
          <w:tcPr>
            <w:tcW w:w="338" w:type="pct"/>
            <w:tcBorders>
              <w:top w:val="nil"/>
              <w:left w:val="nil"/>
              <w:bottom w:val="single" w:sz="4" w:space="0" w:color="595959"/>
              <w:right w:val="single" w:sz="4" w:space="0" w:color="595959"/>
            </w:tcBorders>
            <w:noWrap/>
            <w:vAlign w:val="center"/>
            <w:hideMark/>
          </w:tcPr>
          <w:p w14:paraId="61930EF4" w14:textId="63D1B16C" w:rsidR="00470016" w:rsidRPr="00E45AEC" w:rsidRDefault="00470016" w:rsidP="00470016">
            <w:pPr>
              <w:pStyle w:val="115"/>
              <w:rPr>
                <w:rFonts w:eastAsia="Arial"/>
                <w:noProof/>
              </w:rPr>
            </w:pPr>
            <w:r w:rsidRPr="00E45AEC">
              <w:rPr>
                <w:rFonts w:eastAsia="Arial"/>
                <w:noProof/>
              </w:rPr>
              <w:t>0,</w:t>
            </w:r>
            <w:r>
              <w:rPr>
                <w:rFonts w:eastAsia="Arial"/>
                <w:noProof/>
              </w:rPr>
              <w:t>602</w:t>
            </w:r>
          </w:p>
        </w:tc>
        <w:tc>
          <w:tcPr>
            <w:tcW w:w="415" w:type="pct"/>
            <w:tcBorders>
              <w:top w:val="nil"/>
              <w:left w:val="nil"/>
              <w:bottom w:val="single" w:sz="4" w:space="0" w:color="595959"/>
              <w:right w:val="single" w:sz="8" w:space="0" w:color="auto"/>
            </w:tcBorders>
            <w:noWrap/>
            <w:vAlign w:val="center"/>
            <w:hideMark/>
          </w:tcPr>
          <w:p w14:paraId="61B19815" w14:textId="77777777" w:rsidR="00470016" w:rsidRPr="00E45AEC" w:rsidRDefault="00470016" w:rsidP="00470016">
            <w:pPr>
              <w:pStyle w:val="115"/>
              <w:rPr>
                <w:rFonts w:eastAsia="Arial"/>
                <w:noProof/>
              </w:rPr>
            </w:pPr>
            <w:r w:rsidRPr="00E45AEC">
              <w:rPr>
                <w:rFonts w:eastAsia="Arial"/>
                <w:noProof/>
              </w:rPr>
              <w:t>0,008</w:t>
            </w:r>
          </w:p>
        </w:tc>
        <w:tc>
          <w:tcPr>
            <w:tcW w:w="298" w:type="pct"/>
            <w:tcBorders>
              <w:top w:val="nil"/>
              <w:left w:val="single" w:sz="4" w:space="0" w:color="auto"/>
              <w:bottom w:val="single" w:sz="4" w:space="0" w:color="595959"/>
              <w:right w:val="single" w:sz="4" w:space="0" w:color="595959"/>
            </w:tcBorders>
            <w:noWrap/>
            <w:vAlign w:val="center"/>
            <w:hideMark/>
          </w:tcPr>
          <w:p w14:paraId="7524379D" w14:textId="25C25784" w:rsidR="00470016" w:rsidRPr="00E45AEC" w:rsidRDefault="00470016" w:rsidP="00470016">
            <w:pPr>
              <w:pStyle w:val="115"/>
              <w:rPr>
                <w:rFonts w:eastAsia="Arial"/>
                <w:noProof/>
              </w:rPr>
            </w:pPr>
            <w:r w:rsidRPr="00E45AEC">
              <w:rPr>
                <w:rFonts w:eastAsia="Arial"/>
                <w:noProof/>
              </w:rPr>
              <w:t>1,</w:t>
            </w:r>
            <w:r>
              <w:rPr>
                <w:rFonts w:eastAsia="Arial"/>
                <w:noProof/>
              </w:rPr>
              <w:t>090</w:t>
            </w:r>
          </w:p>
        </w:tc>
        <w:tc>
          <w:tcPr>
            <w:tcW w:w="282" w:type="pct"/>
            <w:tcBorders>
              <w:top w:val="nil"/>
              <w:left w:val="nil"/>
              <w:bottom w:val="single" w:sz="4" w:space="0" w:color="595959"/>
              <w:right w:val="single" w:sz="4" w:space="0" w:color="595959"/>
            </w:tcBorders>
            <w:noWrap/>
            <w:vAlign w:val="center"/>
            <w:hideMark/>
          </w:tcPr>
          <w:p w14:paraId="09768803" w14:textId="0A8CF7F2" w:rsidR="00470016" w:rsidRPr="00E45AEC" w:rsidRDefault="00470016" w:rsidP="00470016">
            <w:pPr>
              <w:pStyle w:val="115"/>
              <w:rPr>
                <w:rFonts w:eastAsia="Arial"/>
                <w:noProof/>
              </w:rPr>
            </w:pPr>
            <w:r w:rsidRPr="00E45AEC">
              <w:rPr>
                <w:rFonts w:eastAsia="Arial"/>
                <w:noProof/>
              </w:rPr>
              <w:t>0,</w:t>
            </w:r>
            <w:r>
              <w:rPr>
                <w:rFonts w:eastAsia="Arial"/>
                <w:noProof/>
              </w:rPr>
              <w:t>480</w:t>
            </w:r>
          </w:p>
        </w:tc>
        <w:tc>
          <w:tcPr>
            <w:tcW w:w="338" w:type="pct"/>
            <w:tcBorders>
              <w:top w:val="nil"/>
              <w:left w:val="nil"/>
              <w:bottom w:val="single" w:sz="4" w:space="0" w:color="595959"/>
              <w:right w:val="single" w:sz="4" w:space="0" w:color="595959"/>
            </w:tcBorders>
            <w:noWrap/>
            <w:vAlign w:val="center"/>
            <w:hideMark/>
          </w:tcPr>
          <w:p w14:paraId="234C85E0" w14:textId="47E69AB4" w:rsidR="00470016" w:rsidRPr="00E45AEC" w:rsidRDefault="00470016" w:rsidP="00470016">
            <w:pPr>
              <w:pStyle w:val="115"/>
              <w:rPr>
                <w:rFonts w:eastAsia="Arial"/>
                <w:noProof/>
              </w:rPr>
            </w:pPr>
            <w:r w:rsidRPr="00E45AEC">
              <w:rPr>
                <w:rFonts w:eastAsia="Arial"/>
                <w:noProof/>
              </w:rPr>
              <w:t>0,</w:t>
            </w:r>
            <w:r>
              <w:rPr>
                <w:rFonts w:eastAsia="Arial"/>
                <w:noProof/>
              </w:rPr>
              <w:t>602</w:t>
            </w:r>
          </w:p>
        </w:tc>
        <w:tc>
          <w:tcPr>
            <w:tcW w:w="413" w:type="pct"/>
            <w:tcBorders>
              <w:top w:val="nil"/>
              <w:left w:val="nil"/>
              <w:bottom w:val="single" w:sz="4" w:space="0" w:color="595959"/>
              <w:right w:val="single" w:sz="4" w:space="0" w:color="595959"/>
            </w:tcBorders>
            <w:noWrap/>
            <w:vAlign w:val="center"/>
            <w:hideMark/>
          </w:tcPr>
          <w:p w14:paraId="49B8B159" w14:textId="77777777" w:rsidR="00470016" w:rsidRPr="00E45AEC" w:rsidRDefault="00470016" w:rsidP="00470016">
            <w:pPr>
              <w:pStyle w:val="115"/>
              <w:rPr>
                <w:rFonts w:eastAsia="Arial"/>
                <w:noProof/>
              </w:rPr>
            </w:pPr>
            <w:r w:rsidRPr="00E45AEC">
              <w:rPr>
                <w:rFonts w:eastAsia="Arial"/>
                <w:noProof/>
              </w:rPr>
              <w:t>0,008</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4D788E67" w14:textId="003B0EF8"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24FBF4EA" w14:textId="74B9F1B2"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70EF7345" w14:textId="1C7A1CF3"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2D261C19" w14:textId="13B54BB4" w:rsidR="00470016" w:rsidRPr="00E45AEC" w:rsidRDefault="00470016" w:rsidP="00470016">
            <w:pPr>
              <w:pStyle w:val="115"/>
              <w:rPr>
                <w:rFonts w:eastAsia="Arial"/>
                <w:noProof/>
              </w:rPr>
            </w:pPr>
            <w:r>
              <w:rPr>
                <w:rFonts w:eastAsia="Arial"/>
                <w:noProof/>
              </w:rPr>
              <w:t>0,0</w:t>
            </w:r>
          </w:p>
        </w:tc>
      </w:tr>
      <w:tr w:rsidR="00CA35B9" w:rsidRPr="00E45AEC" w14:paraId="0E3418DB"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5DA202F6" w14:textId="77777777" w:rsidR="00470016" w:rsidRPr="00E45AEC" w:rsidRDefault="00470016" w:rsidP="00470016">
            <w:pPr>
              <w:pStyle w:val="115"/>
              <w:rPr>
                <w:rFonts w:eastAsia="Arial"/>
                <w:noProof/>
              </w:rPr>
            </w:pPr>
            <w:r w:rsidRPr="00E45AEC">
              <w:rPr>
                <w:rFonts w:eastAsia="Arial"/>
                <w:noProof/>
              </w:rPr>
              <w:lastRenderedPageBreak/>
              <w:t>9</w:t>
            </w:r>
          </w:p>
        </w:tc>
        <w:tc>
          <w:tcPr>
            <w:tcW w:w="556" w:type="pct"/>
            <w:tcBorders>
              <w:top w:val="single" w:sz="4" w:space="0" w:color="auto"/>
              <w:left w:val="single" w:sz="4" w:space="0" w:color="auto"/>
              <w:bottom w:val="single" w:sz="4" w:space="0" w:color="auto"/>
              <w:right w:val="single" w:sz="4" w:space="0" w:color="auto"/>
            </w:tcBorders>
            <w:vAlign w:val="center"/>
            <w:hideMark/>
          </w:tcPr>
          <w:p w14:paraId="2B5878DA" w14:textId="77777777" w:rsidR="00470016" w:rsidRPr="00E45AEC" w:rsidRDefault="00470016" w:rsidP="00470016">
            <w:pPr>
              <w:pStyle w:val="115"/>
              <w:rPr>
                <w:rFonts w:eastAsia="Arial"/>
                <w:noProof/>
              </w:rPr>
            </w:pPr>
            <w:r w:rsidRPr="00E45AEC">
              <w:rPr>
                <w:rFonts w:eastAsia="Arial"/>
                <w:noProof/>
              </w:rPr>
              <w:t>с. Серегово "Курортная", ул. Октябрьская, д. 7 А</w:t>
            </w:r>
          </w:p>
        </w:tc>
        <w:tc>
          <w:tcPr>
            <w:tcW w:w="288" w:type="pct"/>
            <w:tcBorders>
              <w:top w:val="nil"/>
              <w:left w:val="single" w:sz="4" w:space="0" w:color="auto"/>
              <w:bottom w:val="single" w:sz="4" w:space="0" w:color="595959"/>
              <w:right w:val="single" w:sz="4" w:space="0" w:color="595959"/>
            </w:tcBorders>
            <w:noWrap/>
            <w:vAlign w:val="center"/>
            <w:hideMark/>
          </w:tcPr>
          <w:p w14:paraId="7C2102BB" w14:textId="1D072D12" w:rsidR="00470016" w:rsidRPr="00E45AEC" w:rsidRDefault="00470016" w:rsidP="00470016">
            <w:pPr>
              <w:pStyle w:val="115"/>
              <w:rPr>
                <w:rFonts w:eastAsia="Arial"/>
                <w:noProof/>
              </w:rPr>
            </w:pPr>
            <w:r w:rsidRPr="00E45AEC">
              <w:rPr>
                <w:rFonts w:eastAsia="Arial"/>
                <w:noProof/>
              </w:rPr>
              <w:t>1,</w:t>
            </w:r>
            <w:r>
              <w:rPr>
                <w:rFonts w:eastAsia="Arial"/>
                <w:noProof/>
              </w:rPr>
              <w:t>840</w:t>
            </w:r>
          </w:p>
        </w:tc>
        <w:tc>
          <w:tcPr>
            <w:tcW w:w="413" w:type="pct"/>
            <w:tcBorders>
              <w:top w:val="nil"/>
              <w:left w:val="nil"/>
              <w:bottom w:val="single" w:sz="4" w:space="0" w:color="595959"/>
              <w:right w:val="single" w:sz="4" w:space="0" w:color="595959"/>
            </w:tcBorders>
            <w:noWrap/>
            <w:vAlign w:val="center"/>
            <w:hideMark/>
          </w:tcPr>
          <w:p w14:paraId="1972C156" w14:textId="37707C98" w:rsidR="00470016" w:rsidRPr="00E45AEC" w:rsidRDefault="00470016" w:rsidP="00470016">
            <w:pPr>
              <w:pStyle w:val="115"/>
              <w:rPr>
                <w:rFonts w:eastAsia="Arial"/>
                <w:noProof/>
              </w:rPr>
            </w:pPr>
            <w:r>
              <w:rPr>
                <w:rFonts w:eastAsia="Arial"/>
                <w:noProof/>
              </w:rPr>
              <w:t>1</w:t>
            </w:r>
            <w:r w:rsidRPr="00E45AEC">
              <w:rPr>
                <w:rFonts w:eastAsia="Arial"/>
                <w:noProof/>
              </w:rPr>
              <w:t>,</w:t>
            </w:r>
            <w:r>
              <w:rPr>
                <w:rFonts w:eastAsia="Arial"/>
                <w:noProof/>
              </w:rPr>
              <w:t>143</w:t>
            </w:r>
          </w:p>
        </w:tc>
        <w:tc>
          <w:tcPr>
            <w:tcW w:w="338" w:type="pct"/>
            <w:tcBorders>
              <w:top w:val="nil"/>
              <w:left w:val="nil"/>
              <w:bottom w:val="single" w:sz="4" w:space="0" w:color="595959"/>
              <w:right w:val="single" w:sz="4" w:space="0" w:color="595959"/>
            </w:tcBorders>
            <w:noWrap/>
            <w:vAlign w:val="center"/>
            <w:hideMark/>
          </w:tcPr>
          <w:p w14:paraId="626FCE64" w14:textId="7CDFB867" w:rsidR="00470016" w:rsidRPr="00E45AEC" w:rsidRDefault="00470016" w:rsidP="00470016">
            <w:pPr>
              <w:pStyle w:val="115"/>
              <w:rPr>
                <w:rFonts w:eastAsia="Arial"/>
                <w:noProof/>
              </w:rPr>
            </w:pPr>
            <w:r w:rsidRPr="00E45AEC">
              <w:rPr>
                <w:rFonts w:eastAsia="Arial"/>
                <w:noProof/>
              </w:rPr>
              <w:t>0,</w:t>
            </w:r>
            <w:r>
              <w:rPr>
                <w:rFonts w:eastAsia="Arial"/>
                <w:noProof/>
              </w:rPr>
              <w:t>697</w:t>
            </w:r>
          </w:p>
        </w:tc>
        <w:tc>
          <w:tcPr>
            <w:tcW w:w="415" w:type="pct"/>
            <w:tcBorders>
              <w:top w:val="nil"/>
              <w:left w:val="nil"/>
              <w:bottom w:val="single" w:sz="4" w:space="0" w:color="595959"/>
              <w:right w:val="single" w:sz="8" w:space="0" w:color="auto"/>
            </w:tcBorders>
            <w:noWrap/>
            <w:vAlign w:val="center"/>
            <w:hideMark/>
          </w:tcPr>
          <w:p w14:paraId="764DBD79" w14:textId="143CD7F4" w:rsidR="00470016" w:rsidRPr="00E45AEC" w:rsidRDefault="00470016" w:rsidP="00470016">
            <w:pPr>
              <w:pStyle w:val="115"/>
              <w:rPr>
                <w:rFonts w:eastAsia="Arial"/>
                <w:noProof/>
              </w:rPr>
            </w:pPr>
            <w:r w:rsidRPr="00E45AEC">
              <w:rPr>
                <w:rFonts w:eastAsia="Arial"/>
                <w:noProof/>
              </w:rPr>
              <w:t>0,0</w:t>
            </w:r>
          </w:p>
        </w:tc>
        <w:tc>
          <w:tcPr>
            <w:tcW w:w="298" w:type="pct"/>
            <w:tcBorders>
              <w:top w:val="nil"/>
              <w:left w:val="single" w:sz="4" w:space="0" w:color="auto"/>
              <w:bottom w:val="single" w:sz="4" w:space="0" w:color="595959"/>
              <w:right w:val="single" w:sz="4" w:space="0" w:color="595959"/>
            </w:tcBorders>
            <w:noWrap/>
            <w:vAlign w:val="center"/>
            <w:hideMark/>
          </w:tcPr>
          <w:p w14:paraId="1F6AC16C" w14:textId="15E4E720" w:rsidR="00470016" w:rsidRPr="00E45AEC" w:rsidRDefault="00470016" w:rsidP="00470016">
            <w:pPr>
              <w:pStyle w:val="115"/>
              <w:rPr>
                <w:rFonts w:eastAsia="Arial"/>
                <w:noProof/>
              </w:rPr>
            </w:pPr>
            <w:r w:rsidRPr="00E45AEC">
              <w:rPr>
                <w:rFonts w:eastAsia="Arial"/>
                <w:noProof/>
              </w:rPr>
              <w:t>1,</w:t>
            </w:r>
            <w:r>
              <w:rPr>
                <w:rFonts w:eastAsia="Arial"/>
                <w:noProof/>
              </w:rPr>
              <w:t>840</w:t>
            </w:r>
          </w:p>
        </w:tc>
        <w:tc>
          <w:tcPr>
            <w:tcW w:w="282" w:type="pct"/>
            <w:tcBorders>
              <w:top w:val="nil"/>
              <w:left w:val="nil"/>
              <w:bottom w:val="single" w:sz="4" w:space="0" w:color="595959"/>
              <w:right w:val="single" w:sz="4" w:space="0" w:color="595959"/>
            </w:tcBorders>
            <w:noWrap/>
            <w:vAlign w:val="center"/>
            <w:hideMark/>
          </w:tcPr>
          <w:p w14:paraId="5D8B0674" w14:textId="17BB3C06" w:rsidR="00470016" w:rsidRPr="00E45AEC" w:rsidRDefault="00470016" w:rsidP="00470016">
            <w:pPr>
              <w:pStyle w:val="115"/>
              <w:rPr>
                <w:rFonts w:eastAsia="Arial"/>
                <w:noProof/>
              </w:rPr>
            </w:pPr>
            <w:r>
              <w:rPr>
                <w:rFonts w:eastAsia="Arial"/>
                <w:noProof/>
              </w:rPr>
              <w:t>1</w:t>
            </w:r>
            <w:r w:rsidRPr="00E45AEC">
              <w:rPr>
                <w:rFonts w:eastAsia="Arial"/>
                <w:noProof/>
              </w:rPr>
              <w:t>,</w:t>
            </w:r>
            <w:r>
              <w:rPr>
                <w:rFonts w:eastAsia="Arial"/>
                <w:noProof/>
              </w:rPr>
              <w:t>143</w:t>
            </w:r>
          </w:p>
        </w:tc>
        <w:tc>
          <w:tcPr>
            <w:tcW w:w="338" w:type="pct"/>
            <w:tcBorders>
              <w:top w:val="nil"/>
              <w:left w:val="nil"/>
              <w:bottom w:val="single" w:sz="4" w:space="0" w:color="595959"/>
              <w:right w:val="single" w:sz="4" w:space="0" w:color="595959"/>
            </w:tcBorders>
            <w:noWrap/>
            <w:vAlign w:val="center"/>
            <w:hideMark/>
          </w:tcPr>
          <w:p w14:paraId="39836F27" w14:textId="708C9C2C" w:rsidR="00470016" w:rsidRPr="00E45AEC" w:rsidRDefault="00470016" w:rsidP="00470016">
            <w:pPr>
              <w:pStyle w:val="115"/>
              <w:rPr>
                <w:rFonts w:eastAsia="Arial"/>
                <w:noProof/>
              </w:rPr>
            </w:pPr>
            <w:r w:rsidRPr="00E45AEC">
              <w:rPr>
                <w:rFonts w:eastAsia="Arial"/>
                <w:noProof/>
              </w:rPr>
              <w:t>0,</w:t>
            </w:r>
            <w:r>
              <w:rPr>
                <w:rFonts w:eastAsia="Arial"/>
                <w:noProof/>
              </w:rPr>
              <w:t>697</w:t>
            </w:r>
          </w:p>
        </w:tc>
        <w:tc>
          <w:tcPr>
            <w:tcW w:w="413" w:type="pct"/>
            <w:tcBorders>
              <w:top w:val="nil"/>
              <w:left w:val="nil"/>
              <w:bottom w:val="single" w:sz="4" w:space="0" w:color="595959"/>
              <w:right w:val="single" w:sz="4" w:space="0" w:color="595959"/>
            </w:tcBorders>
            <w:noWrap/>
            <w:vAlign w:val="center"/>
            <w:hideMark/>
          </w:tcPr>
          <w:p w14:paraId="024BEAF0" w14:textId="69E38B9C" w:rsidR="00470016" w:rsidRPr="00E45AEC" w:rsidRDefault="00470016" w:rsidP="00470016">
            <w:pPr>
              <w:pStyle w:val="115"/>
              <w:rPr>
                <w:rFonts w:eastAsia="Arial"/>
                <w:noProof/>
              </w:rPr>
            </w:pPr>
            <w:r>
              <w:rPr>
                <w:rFonts w:eastAsia="Arial"/>
                <w:noProof/>
              </w:rPr>
              <w:t>0,00</w:t>
            </w:r>
          </w:p>
        </w:tc>
        <w:tc>
          <w:tcPr>
            <w:tcW w:w="273" w:type="pct"/>
            <w:gridSpan w:val="2"/>
            <w:tcBorders>
              <w:top w:val="nil"/>
              <w:left w:val="single" w:sz="4" w:space="0" w:color="auto"/>
              <w:bottom w:val="single" w:sz="4" w:space="0" w:color="595959"/>
              <w:right w:val="single" w:sz="4" w:space="0" w:color="595959"/>
            </w:tcBorders>
            <w:noWrap/>
            <w:vAlign w:val="center"/>
            <w:hideMark/>
          </w:tcPr>
          <w:p w14:paraId="35809C68" w14:textId="28E9B85D" w:rsidR="00470016" w:rsidRPr="00E45AEC" w:rsidRDefault="00470016" w:rsidP="00470016">
            <w:pPr>
              <w:pStyle w:val="115"/>
              <w:rPr>
                <w:rFonts w:eastAsia="Arial"/>
                <w:noProof/>
              </w:rPr>
            </w:pPr>
            <w:r w:rsidRPr="00E45AEC">
              <w:rPr>
                <w:rFonts w:eastAsia="Arial"/>
                <w:noProof/>
              </w:rPr>
              <w:t>0,</w:t>
            </w:r>
            <w:r>
              <w:rPr>
                <w:rFonts w:eastAsia="Arial"/>
                <w:noProof/>
              </w:rPr>
              <w:t>325</w:t>
            </w:r>
          </w:p>
        </w:tc>
        <w:tc>
          <w:tcPr>
            <w:tcW w:w="413" w:type="pct"/>
            <w:tcBorders>
              <w:top w:val="nil"/>
              <w:left w:val="nil"/>
              <w:bottom w:val="single" w:sz="4" w:space="0" w:color="595959"/>
              <w:right w:val="single" w:sz="4" w:space="0" w:color="595959"/>
            </w:tcBorders>
            <w:noWrap/>
            <w:vAlign w:val="center"/>
            <w:hideMark/>
          </w:tcPr>
          <w:p w14:paraId="21FD037F" w14:textId="088E37E7" w:rsidR="00470016" w:rsidRPr="00E45AEC" w:rsidRDefault="00470016" w:rsidP="00470016">
            <w:pPr>
              <w:pStyle w:val="115"/>
              <w:rPr>
                <w:rFonts w:eastAsia="Arial"/>
                <w:noProof/>
              </w:rPr>
            </w:pPr>
            <w:r w:rsidRPr="00E45AEC">
              <w:rPr>
                <w:rFonts w:eastAsia="Arial"/>
                <w:noProof/>
              </w:rPr>
              <w:t>0,</w:t>
            </w:r>
            <w:r>
              <w:rPr>
                <w:rFonts w:eastAsia="Arial"/>
                <w:noProof/>
              </w:rPr>
              <w:t>325</w:t>
            </w:r>
          </w:p>
        </w:tc>
        <w:tc>
          <w:tcPr>
            <w:tcW w:w="338" w:type="pct"/>
            <w:tcBorders>
              <w:top w:val="nil"/>
              <w:left w:val="nil"/>
              <w:bottom w:val="single" w:sz="4" w:space="0" w:color="595959"/>
              <w:right w:val="single" w:sz="4" w:space="0" w:color="595959"/>
            </w:tcBorders>
            <w:noWrap/>
            <w:vAlign w:val="center"/>
            <w:hideMark/>
          </w:tcPr>
          <w:p w14:paraId="027BF515" w14:textId="0E64D9CE" w:rsidR="00470016" w:rsidRPr="00E45AEC" w:rsidRDefault="00470016" w:rsidP="00470016">
            <w:pPr>
              <w:pStyle w:val="115"/>
              <w:rPr>
                <w:rFonts w:eastAsia="Arial"/>
                <w:noProof/>
              </w:rPr>
            </w:pPr>
            <w:r>
              <w:rPr>
                <w:rFonts w:eastAsia="Arial"/>
                <w:noProof/>
              </w:rPr>
              <w:t>0,0</w:t>
            </w:r>
          </w:p>
        </w:tc>
        <w:tc>
          <w:tcPr>
            <w:tcW w:w="413" w:type="pct"/>
            <w:tcBorders>
              <w:top w:val="nil"/>
              <w:left w:val="nil"/>
              <w:bottom w:val="single" w:sz="4" w:space="0" w:color="595959"/>
              <w:right w:val="single" w:sz="4" w:space="0" w:color="595959"/>
            </w:tcBorders>
            <w:noWrap/>
            <w:vAlign w:val="center"/>
            <w:hideMark/>
          </w:tcPr>
          <w:p w14:paraId="6875E737" w14:textId="1D6DC5B7" w:rsidR="00470016" w:rsidRPr="00E45AEC" w:rsidRDefault="00470016" w:rsidP="00470016">
            <w:pPr>
              <w:pStyle w:val="115"/>
              <w:rPr>
                <w:rFonts w:eastAsia="Arial"/>
                <w:noProof/>
              </w:rPr>
            </w:pPr>
            <w:r w:rsidRPr="00E45AEC">
              <w:rPr>
                <w:rFonts w:eastAsia="Arial"/>
                <w:noProof/>
              </w:rPr>
              <w:t>0,00</w:t>
            </w:r>
          </w:p>
        </w:tc>
      </w:tr>
      <w:tr w:rsidR="00CA35B9" w:rsidRPr="00E45AEC" w14:paraId="31C30CEA"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7FAA34F0" w14:textId="77777777" w:rsidR="00470016" w:rsidRPr="00E45AEC" w:rsidRDefault="00470016" w:rsidP="00470016">
            <w:pPr>
              <w:pStyle w:val="115"/>
              <w:rPr>
                <w:rFonts w:eastAsia="Arial"/>
                <w:noProof/>
              </w:rPr>
            </w:pPr>
            <w:r w:rsidRPr="00E45AEC">
              <w:rPr>
                <w:rFonts w:eastAsia="Arial"/>
                <w:noProof/>
              </w:rPr>
              <w:t>10</w:t>
            </w:r>
          </w:p>
        </w:tc>
        <w:tc>
          <w:tcPr>
            <w:tcW w:w="556" w:type="pct"/>
            <w:tcBorders>
              <w:top w:val="single" w:sz="4" w:space="0" w:color="auto"/>
              <w:left w:val="single" w:sz="4" w:space="0" w:color="auto"/>
              <w:bottom w:val="single" w:sz="4" w:space="0" w:color="auto"/>
              <w:right w:val="single" w:sz="4" w:space="0" w:color="auto"/>
            </w:tcBorders>
            <w:vAlign w:val="center"/>
            <w:hideMark/>
          </w:tcPr>
          <w:p w14:paraId="3FBDE1E9" w14:textId="77777777" w:rsidR="00470016" w:rsidRPr="00E45AEC" w:rsidRDefault="00470016" w:rsidP="00470016">
            <w:pPr>
              <w:pStyle w:val="115"/>
              <w:rPr>
                <w:rFonts w:eastAsia="Arial"/>
                <w:noProof/>
              </w:rPr>
            </w:pPr>
            <w:r w:rsidRPr="00E45AEC">
              <w:rPr>
                <w:rFonts w:eastAsia="Arial"/>
                <w:noProof/>
              </w:rPr>
              <w:t>п. Иоссер "Центральная", ул. Береговая, д. 12 А</w:t>
            </w:r>
          </w:p>
        </w:tc>
        <w:tc>
          <w:tcPr>
            <w:tcW w:w="288" w:type="pct"/>
            <w:tcBorders>
              <w:top w:val="nil"/>
              <w:left w:val="single" w:sz="4" w:space="0" w:color="auto"/>
              <w:bottom w:val="single" w:sz="4" w:space="0" w:color="595959"/>
              <w:right w:val="single" w:sz="4" w:space="0" w:color="595959"/>
            </w:tcBorders>
            <w:noWrap/>
            <w:vAlign w:val="center"/>
            <w:hideMark/>
          </w:tcPr>
          <w:p w14:paraId="729071E5" w14:textId="08C80CCD" w:rsidR="00470016" w:rsidRPr="00E45AEC" w:rsidRDefault="00470016" w:rsidP="00470016">
            <w:pPr>
              <w:pStyle w:val="115"/>
              <w:rPr>
                <w:rFonts w:eastAsia="Arial"/>
                <w:noProof/>
              </w:rPr>
            </w:pPr>
            <w:r w:rsidRPr="00E45AEC">
              <w:rPr>
                <w:rFonts w:eastAsia="Arial"/>
                <w:noProof/>
              </w:rPr>
              <w:t>2,</w:t>
            </w:r>
            <w:r>
              <w:rPr>
                <w:rFonts w:eastAsia="Arial"/>
                <w:noProof/>
              </w:rPr>
              <w:t>402</w:t>
            </w:r>
          </w:p>
        </w:tc>
        <w:tc>
          <w:tcPr>
            <w:tcW w:w="413" w:type="pct"/>
            <w:tcBorders>
              <w:top w:val="nil"/>
              <w:left w:val="nil"/>
              <w:bottom w:val="single" w:sz="4" w:space="0" w:color="595959"/>
              <w:right w:val="single" w:sz="4" w:space="0" w:color="595959"/>
            </w:tcBorders>
            <w:noWrap/>
            <w:vAlign w:val="center"/>
            <w:hideMark/>
          </w:tcPr>
          <w:p w14:paraId="2A6E5E9F" w14:textId="72B1F6E0" w:rsidR="00470016" w:rsidRPr="00E45AEC" w:rsidRDefault="00470016" w:rsidP="00470016">
            <w:pPr>
              <w:pStyle w:val="115"/>
              <w:rPr>
                <w:rFonts w:eastAsia="Arial"/>
                <w:noProof/>
              </w:rPr>
            </w:pPr>
            <w:r w:rsidRPr="00E45AEC">
              <w:rPr>
                <w:rFonts w:eastAsia="Arial"/>
                <w:noProof/>
              </w:rPr>
              <w:t>0,</w:t>
            </w:r>
            <w:r>
              <w:rPr>
                <w:rFonts w:eastAsia="Arial"/>
                <w:noProof/>
              </w:rPr>
              <w:t>397</w:t>
            </w:r>
          </w:p>
        </w:tc>
        <w:tc>
          <w:tcPr>
            <w:tcW w:w="338" w:type="pct"/>
            <w:tcBorders>
              <w:top w:val="nil"/>
              <w:left w:val="nil"/>
              <w:bottom w:val="single" w:sz="4" w:space="0" w:color="595959"/>
              <w:right w:val="single" w:sz="4" w:space="0" w:color="595959"/>
            </w:tcBorders>
            <w:noWrap/>
            <w:vAlign w:val="center"/>
            <w:hideMark/>
          </w:tcPr>
          <w:p w14:paraId="6730BA20" w14:textId="1600D7B8" w:rsidR="00470016" w:rsidRPr="00E45AEC" w:rsidRDefault="00470016" w:rsidP="00470016">
            <w:pPr>
              <w:pStyle w:val="115"/>
              <w:rPr>
                <w:rFonts w:eastAsia="Arial"/>
                <w:noProof/>
              </w:rPr>
            </w:pPr>
            <w:r>
              <w:rPr>
                <w:rFonts w:eastAsia="Arial"/>
                <w:noProof/>
              </w:rPr>
              <w:t>2</w:t>
            </w:r>
            <w:r w:rsidRPr="00E45AEC">
              <w:rPr>
                <w:rFonts w:eastAsia="Arial"/>
                <w:noProof/>
              </w:rPr>
              <w:t>,</w:t>
            </w:r>
            <w:r>
              <w:rPr>
                <w:rFonts w:eastAsia="Arial"/>
                <w:noProof/>
              </w:rPr>
              <w:t>00</w:t>
            </w:r>
            <w:r w:rsidRPr="00E45AEC">
              <w:rPr>
                <w:rFonts w:eastAsia="Arial"/>
                <w:noProof/>
              </w:rPr>
              <w:t>5</w:t>
            </w:r>
          </w:p>
        </w:tc>
        <w:tc>
          <w:tcPr>
            <w:tcW w:w="415" w:type="pct"/>
            <w:tcBorders>
              <w:top w:val="nil"/>
              <w:left w:val="nil"/>
              <w:bottom w:val="single" w:sz="4" w:space="0" w:color="595959"/>
              <w:right w:val="single" w:sz="8" w:space="0" w:color="auto"/>
            </w:tcBorders>
            <w:noWrap/>
            <w:vAlign w:val="center"/>
            <w:hideMark/>
          </w:tcPr>
          <w:p w14:paraId="53613896" w14:textId="097E7BC8" w:rsidR="00470016" w:rsidRPr="00E45AEC" w:rsidRDefault="00470016" w:rsidP="00470016">
            <w:pPr>
              <w:pStyle w:val="115"/>
              <w:rPr>
                <w:rFonts w:eastAsia="Arial"/>
                <w:noProof/>
              </w:rPr>
            </w:pPr>
            <w:r>
              <w:rPr>
                <w:rFonts w:eastAsia="Arial"/>
                <w:noProof/>
              </w:rPr>
              <w:t>0,00</w:t>
            </w:r>
          </w:p>
        </w:tc>
        <w:tc>
          <w:tcPr>
            <w:tcW w:w="298" w:type="pct"/>
            <w:tcBorders>
              <w:top w:val="nil"/>
              <w:left w:val="single" w:sz="4" w:space="0" w:color="auto"/>
              <w:bottom w:val="single" w:sz="4" w:space="0" w:color="595959"/>
              <w:right w:val="single" w:sz="4" w:space="0" w:color="595959"/>
            </w:tcBorders>
            <w:noWrap/>
            <w:vAlign w:val="center"/>
          </w:tcPr>
          <w:p w14:paraId="53C4BFF6" w14:textId="7E239A7C" w:rsidR="00470016" w:rsidRPr="00E45AEC" w:rsidRDefault="00470016" w:rsidP="00470016">
            <w:pPr>
              <w:pStyle w:val="115"/>
              <w:rPr>
                <w:rFonts w:eastAsia="Arial"/>
                <w:noProof/>
              </w:rPr>
            </w:pPr>
            <w:r w:rsidRPr="00E45AEC">
              <w:rPr>
                <w:rFonts w:eastAsia="Arial"/>
                <w:noProof/>
              </w:rPr>
              <w:t>2,</w:t>
            </w:r>
            <w:r>
              <w:rPr>
                <w:rFonts w:eastAsia="Arial"/>
                <w:noProof/>
              </w:rPr>
              <w:t>402</w:t>
            </w:r>
          </w:p>
        </w:tc>
        <w:tc>
          <w:tcPr>
            <w:tcW w:w="282" w:type="pct"/>
            <w:tcBorders>
              <w:top w:val="nil"/>
              <w:left w:val="nil"/>
              <w:bottom w:val="single" w:sz="4" w:space="0" w:color="595959"/>
              <w:right w:val="single" w:sz="4" w:space="0" w:color="595959"/>
            </w:tcBorders>
            <w:noWrap/>
            <w:vAlign w:val="center"/>
          </w:tcPr>
          <w:p w14:paraId="3E0528AB" w14:textId="36EA8C0C" w:rsidR="00470016" w:rsidRPr="00E45AEC" w:rsidRDefault="00470016" w:rsidP="00470016">
            <w:pPr>
              <w:pStyle w:val="115"/>
              <w:rPr>
                <w:rFonts w:eastAsia="Arial"/>
                <w:noProof/>
              </w:rPr>
            </w:pPr>
            <w:r w:rsidRPr="00E45AEC">
              <w:rPr>
                <w:rFonts w:eastAsia="Arial"/>
                <w:noProof/>
              </w:rPr>
              <w:t>0,</w:t>
            </w:r>
            <w:r>
              <w:rPr>
                <w:rFonts w:eastAsia="Arial"/>
                <w:noProof/>
              </w:rPr>
              <w:t>397</w:t>
            </w:r>
          </w:p>
        </w:tc>
        <w:tc>
          <w:tcPr>
            <w:tcW w:w="338" w:type="pct"/>
            <w:tcBorders>
              <w:top w:val="nil"/>
              <w:left w:val="nil"/>
              <w:bottom w:val="single" w:sz="4" w:space="0" w:color="595959"/>
              <w:right w:val="single" w:sz="4" w:space="0" w:color="595959"/>
            </w:tcBorders>
            <w:noWrap/>
            <w:vAlign w:val="center"/>
          </w:tcPr>
          <w:p w14:paraId="66F5FBF7" w14:textId="5F0B6BB8" w:rsidR="00470016" w:rsidRPr="00E45AEC" w:rsidRDefault="00470016" w:rsidP="00470016">
            <w:pPr>
              <w:pStyle w:val="115"/>
              <w:rPr>
                <w:rFonts w:eastAsia="Arial"/>
                <w:noProof/>
              </w:rPr>
            </w:pPr>
            <w:r>
              <w:rPr>
                <w:rFonts w:eastAsia="Arial"/>
                <w:noProof/>
              </w:rPr>
              <w:t>2</w:t>
            </w:r>
            <w:r w:rsidRPr="00E45AEC">
              <w:rPr>
                <w:rFonts w:eastAsia="Arial"/>
                <w:noProof/>
              </w:rPr>
              <w:t>,</w:t>
            </w:r>
            <w:r>
              <w:rPr>
                <w:rFonts w:eastAsia="Arial"/>
                <w:noProof/>
              </w:rPr>
              <w:t>00</w:t>
            </w:r>
            <w:r w:rsidRPr="00E45AEC">
              <w:rPr>
                <w:rFonts w:eastAsia="Arial"/>
                <w:noProof/>
              </w:rPr>
              <w:t>5</w:t>
            </w:r>
          </w:p>
        </w:tc>
        <w:tc>
          <w:tcPr>
            <w:tcW w:w="413" w:type="pct"/>
            <w:tcBorders>
              <w:top w:val="nil"/>
              <w:left w:val="nil"/>
              <w:bottom w:val="single" w:sz="4" w:space="0" w:color="595959"/>
              <w:right w:val="single" w:sz="8" w:space="0" w:color="auto"/>
            </w:tcBorders>
            <w:noWrap/>
            <w:vAlign w:val="center"/>
            <w:hideMark/>
          </w:tcPr>
          <w:p w14:paraId="05D01664" w14:textId="543056FF" w:rsidR="00470016" w:rsidRPr="00E45AEC" w:rsidRDefault="00470016" w:rsidP="00470016">
            <w:pPr>
              <w:pStyle w:val="115"/>
              <w:rPr>
                <w:rFonts w:eastAsia="Arial"/>
                <w:noProof/>
              </w:rPr>
            </w:pPr>
            <w:r>
              <w:rPr>
                <w:rFonts w:eastAsia="Arial"/>
                <w:noProof/>
              </w:rPr>
              <w:t>0,00</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1AF79DC6" w14:textId="3B41550E"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286C652F" w14:textId="5468BBA6"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61729503" w14:textId="50F3A6AC"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03CB853C" w14:textId="2E4DE662" w:rsidR="00470016" w:rsidRPr="00E45AEC" w:rsidRDefault="00470016" w:rsidP="00470016">
            <w:pPr>
              <w:pStyle w:val="115"/>
              <w:rPr>
                <w:rFonts w:eastAsia="Arial"/>
                <w:noProof/>
              </w:rPr>
            </w:pPr>
            <w:r>
              <w:rPr>
                <w:rFonts w:eastAsia="Arial"/>
                <w:noProof/>
              </w:rPr>
              <w:t>0,0</w:t>
            </w:r>
          </w:p>
        </w:tc>
      </w:tr>
      <w:tr w:rsidR="00CA35B9" w:rsidRPr="00E45AEC" w14:paraId="3D9B6093"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22D336BD" w14:textId="77777777" w:rsidR="00470016" w:rsidRPr="00E45AEC" w:rsidRDefault="00470016" w:rsidP="00470016">
            <w:pPr>
              <w:pStyle w:val="115"/>
              <w:rPr>
                <w:rFonts w:eastAsia="Arial"/>
                <w:noProof/>
              </w:rPr>
            </w:pPr>
            <w:r w:rsidRPr="00E45AEC">
              <w:rPr>
                <w:rFonts w:eastAsia="Arial"/>
                <w:noProof/>
              </w:rPr>
              <w:t>11</w:t>
            </w:r>
          </w:p>
        </w:tc>
        <w:tc>
          <w:tcPr>
            <w:tcW w:w="556" w:type="pct"/>
            <w:tcBorders>
              <w:top w:val="single" w:sz="4" w:space="0" w:color="auto"/>
              <w:left w:val="single" w:sz="4" w:space="0" w:color="auto"/>
              <w:bottom w:val="single" w:sz="4" w:space="0" w:color="auto"/>
              <w:right w:val="single" w:sz="4" w:space="0" w:color="auto"/>
            </w:tcBorders>
            <w:vAlign w:val="center"/>
            <w:hideMark/>
          </w:tcPr>
          <w:p w14:paraId="1BE7C050" w14:textId="77777777" w:rsidR="00470016" w:rsidRPr="00E45AEC" w:rsidRDefault="00470016" w:rsidP="00470016">
            <w:pPr>
              <w:pStyle w:val="115"/>
              <w:rPr>
                <w:rFonts w:eastAsia="Arial"/>
                <w:noProof/>
              </w:rPr>
            </w:pPr>
            <w:r w:rsidRPr="00E45AEC">
              <w:rPr>
                <w:rFonts w:eastAsia="Arial"/>
                <w:noProof/>
              </w:rPr>
              <w:t>п. Иоссер "Вокзальная", ул. Вокзальная, д. 1</w:t>
            </w:r>
          </w:p>
        </w:tc>
        <w:tc>
          <w:tcPr>
            <w:tcW w:w="288" w:type="pct"/>
            <w:tcBorders>
              <w:top w:val="nil"/>
              <w:left w:val="single" w:sz="4" w:space="0" w:color="auto"/>
              <w:bottom w:val="single" w:sz="4" w:space="0" w:color="595959"/>
              <w:right w:val="single" w:sz="4" w:space="0" w:color="595959"/>
            </w:tcBorders>
            <w:noWrap/>
            <w:vAlign w:val="center"/>
            <w:hideMark/>
          </w:tcPr>
          <w:p w14:paraId="24C973C3" w14:textId="66CBFDB3" w:rsidR="00470016" w:rsidRPr="00E45AEC" w:rsidRDefault="00470016" w:rsidP="00470016">
            <w:pPr>
              <w:pStyle w:val="115"/>
              <w:rPr>
                <w:rFonts w:eastAsia="Arial"/>
                <w:noProof/>
              </w:rPr>
            </w:pPr>
            <w:r w:rsidRPr="00E45AEC">
              <w:rPr>
                <w:rFonts w:eastAsia="Arial"/>
                <w:noProof/>
              </w:rPr>
              <w:t>0,</w:t>
            </w:r>
            <w:r>
              <w:rPr>
                <w:rFonts w:eastAsia="Arial"/>
                <w:noProof/>
              </w:rPr>
              <w:t>179</w:t>
            </w:r>
          </w:p>
        </w:tc>
        <w:tc>
          <w:tcPr>
            <w:tcW w:w="413" w:type="pct"/>
            <w:tcBorders>
              <w:top w:val="nil"/>
              <w:left w:val="nil"/>
              <w:bottom w:val="single" w:sz="4" w:space="0" w:color="595959"/>
              <w:right w:val="single" w:sz="4" w:space="0" w:color="595959"/>
            </w:tcBorders>
            <w:noWrap/>
            <w:vAlign w:val="center"/>
            <w:hideMark/>
          </w:tcPr>
          <w:p w14:paraId="5F6ACA3E" w14:textId="6BAC069A" w:rsidR="00470016" w:rsidRPr="00E45AEC" w:rsidRDefault="00470016" w:rsidP="00470016">
            <w:pPr>
              <w:pStyle w:val="115"/>
              <w:rPr>
                <w:rFonts w:eastAsia="Arial"/>
                <w:noProof/>
              </w:rPr>
            </w:pPr>
            <w:r>
              <w:rPr>
                <w:rFonts w:eastAsia="Arial"/>
                <w:noProof/>
              </w:rPr>
              <w:t>0,00</w:t>
            </w:r>
          </w:p>
        </w:tc>
        <w:tc>
          <w:tcPr>
            <w:tcW w:w="338" w:type="pct"/>
            <w:tcBorders>
              <w:top w:val="nil"/>
              <w:left w:val="nil"/>
              <w:bottom w:val="single" w:sz="4" w:space="0" w:color="595959"/>
              <w:right w:val="single" w:sz="4" w:space="0" w:color="595959"/>
            </w:tcBorders>
            <w:noWrap/>
            <w:vAlign w:val="center"/>
            <w:hideMark/>
          </w:tcPr>
          <w:p w14:paraId="1EDD9487" w14:textId="128E5D3B" w:rsidR="00470016" w:rsidRPr="00E45AEC" w:rsidRDefault="00470016" w:rsidP="00470016">
            <w:pPr>
              <w:pStyle w:val="115"/>
              <w:rPr>
                <w:rFonts w:eastAsia="Arial"/>
                <w:noProof/>
              </w:rPr>
            </w:pPr>
            <w:r w:rsidRPr="00E45AEC">
              <w:rPr>
                <w:rFonts w:eastAsia="Arial"/>
                <w:noProof/>
              </w:rPr>
              <w:t>0,</w:t>
            </w:r>
            <w:r>
              <w:rPr>
                <w:rFonts w:eastAsia="Arial"/>
                <w:noProof/>
              </w:rPr>
              <w:t>179</w:t>
            </w:r>
          </w:p>
        </w:tc>
        <w:tc>
          <w:tcPr>
            <w:tcW w:w="415" w:type="pct"/>
            <w:tcBorders>
              <w:top w:val="nil"/>
              <w:left w:val="nil"/>
              <w:bottom w:val="single" w:sz="4" w:space="0" w:color="595959"/>
              <w:right w:val="single" w:sz="8" w:space="0" w:color="auto"/>
            </w:tcBorders>
            <w:noWrap/>
            <w:vAlign w:val="center"/>
            <w:hideMark/>
          </w:tcPr>
          <w:p w14:paraId="3597B704" w14:textId="661EBD88" w:rsidR="00470016" w:rsidRPr="00E45AEC" w:rsidRDefault="00470016" w:rsidP="00470016">
            <w:pPr>
              <w:pStyle w:val="115"/>
              <w:rPr>
                <w:rFonts w:eastAsia="Arial"/>
                <w:noProof/>
              </w:rPr>
            </w:pPr>
            <w:r>
              <w:rPr>
                <w:rFonts w:eastAsia="Arial"/>
                <w:noProof/>
              </w:rPr>
              <w:t>0,00</w:t>
            </w:r>
          </w:p>
        </w:tc>
        <w:tc>
          <w:tcPr>
            <w:tcW w:w="298" w:type="pct"/>
            <w:tcBorders>
              <w:top w:val="nil"/>
              <w:left w:val="single" w:sz="4" w:space="0" w:color="auto"/>
              <w:bottom w:val="single" w:sz="4" w:space="0" w:color="595959"/>
              <w:right w:val="single" w:sz="4" w:space="0" w:color="595959"/>
            </w:tcBorders>
            <w:noWrap/>
            <w:vAlign w:val="center"/>
          </w:tcPr>
          <w:p w14:paraId="1854E23B" w14:textId="353C9870" w:rsidR="00470016" w:rsidRPr="00E45AEC" w:rsidRDefault="00470016" w:rsidP="00470016">
            <w:pPr>
              <w:pStyle w:val="115"/>
              <w:rPr>
                <w:rFonts w:eastAsia="Arial"/>
                <w:noProof/>
              </w:rPr>
            </w:pPr>
            <w:r w:rsidRPr="00E45AEC">
              <w:rPr>
                <w:rFonts w:eastAsia="Arial"/>
                <w:noProof/>
              </w:rPr>
              <w:t>0,</w:t>
            </w:r>
            <w:r>
              <w:rPr>
                <w:rFonts w:eastAsia="Arial"/>
                <w:noProof/>
              </w:rPr>
              <w:t>179</w:t>
            </w:r>
          </w:p>
        </w:tc>
        <w:tc>
          <w:tcPr>
            <w:tcW w:w="282" w:type="pct"/>
            <w:tcBorders>
              <w:top w:val="nil"/>
              <w:left w:val="nil"/>
              <w:bottom w:val="single" w:sz="4" w:space="0" w:color="595959"/>
              <w:right w:val="single" w:sz="4" w:space="0" w:color="595959"/>
            </w:tcBorders>
            <w:noWrap/>
            <w:vAlign w:val="center"/>
          </w:tcPr>
          <w:p w14:paraId="0B77B9BE" w14:textId="70B0C0E6" w:rsidR="00470016" w:rsidRPr="00E45AEC" w:rsidRDefault="00470016" w:rsidP="00470016">
            <w:pPr>
              <w:pStyle w:val="115"/>
              <w:rPr>
                <w:rFonts w:eastAsia="Arial"/>
                <w:noProof/>
              </w:rPr>
            </w:pPr>
            <w:r>
              <w:rPr>
                <w:rFonts w:eastAsia="Arial"/>
                <w:noProof/>
              </w:rPr>
              <w:t>0,00</w:t>
            </w:r>
          </w:p>
        </w:tc>
        <w:tc>
          <w:tcPr>
            <w:tcW w:w="338" w:type="pct"/>
            <w:tcBorders>
              <w:top w:val="nil"/>
              <w:left w:val="nil"/>
              <w:bottom w:val="single" w:sz="4" w:space="0" w:color="595959"/>
              <w:right w:val="single" w:sz="4" w:space="0" w:color="595959"/>
            </w:tcBorders>
            <w:noWrap/>
            <w:vAlign w:val="center"/>
          </w:tcPr>
          <w:p w14:paraId="0B1D6C5E" w14:textId="47E52AF2" w:rsidR="00470016" w:rsidRPr="00E45AEC" w:rsidRDefault="00470016" w:rsidP="00470016">
            <w:pPr>
              <w:pStyle w:val="115"/>
              <w:rPr>
                <w:rFonts w:eastAsia="Arial"/>
                <w:noProof/>
              </w:rPr>
            </w:pPr>
            <w:r w:rsidRPr="00E45AEC">
              <w:rPr>
                <w:rFonts w:eastAsia="Arial"/>
                <w:noProof/>
              </w:rPr>
              <w:t>0,</w:t>
            </w:r>
            <w:r>
              <w:rPr>
                <w:rFonts w:eastAsia="Arial"/>
                <w:noProof/>
              </w:rPr>
              <w:t>179</w:t>
            </w:r>
          </w:p>
        </w:tc>
        <w:tc>
          <w:tcPr>
            <w:tcW w:w="413" w:type="pct"/>
            <w:tcBorders>
              <w:top w:val="nil"/>
              <w:left w:val="nil"/>
              <w:bottom w:val="single" w:sz="4" w:space="0" w:color="595959"/>
              <w:right w:val="single" w:sz="8" w:space="0" w:color="auto"/>
            </w:tcBorders>
            <w:noWrap/>
            <w:vAlign w:val="center"/>
            <w:hideMark/>
          </w:tcPr>
          <w:p w14:paraId="02D30A6C" w14:textId="3DAD5543" w:rsidR="00470016" w:rsidRPr="00E45AEC" w:rsidRDefault="00470016" w:rsidP="00470016">
            <w:pPr>
              <w:pStyle w:val="115"/>
              <w:rPr>
                <w:rFonts w:eastAsia="Arial"/>
                <w:noProof/>
              </w:rPr>
            </w:pPr>
            <w:r>
              <w:rPr>
                <w:rFonts w:eastAsia="Arial"/>
                <w:noProof/>
              </w:rPr>
              <w:t>0,00</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75439484" w14:textId="37F99468"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3CA59081" w14:textId="7CBF314B"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36A57BB5" w14:textId="4DD31071"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0587963D" w14:textId="352AA52E" w:rsidR="00470016" w:rsidRPr="00E45AEC" w:rsidRDefault="00470016" w:rsidP="00470016">
            <w:pPr>
              <w:pStyle w:val="115"/>
              <w:rPr>
                <w:rFonts w:eastAsia="Arial"/>
                <w:noProof/>
              </w:rPr>
            </w:pPr>
            <w:r>
              <w:rPr>
                <w:rFonts w:eastAsia="Arial"/>
                <w:noProof/>
              </w:rPr>
              <w:t>0,0</w:t>
            </w:r>
          </w:p>
        </w:tc>
      </w:tr>
      <w:tr w:rsidR="00CA35B9" w:rsidRPr="00E45AEC" w14:paraId="0B461CE4"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0CD4CD02" w14:textId="77777777" w:rsidR="00470016" w:rsidRPr="00E45AEC" w:rsidRDefault="00470016" w:rsidP="00470016">
            <w:pPr>
              <w:pStyle w:val="115"/>
              <w:rPr>
                <w:rFonts w:eastAsia="Arial"/>
                <w:noProof/>
              </w:rPr>
            </w:pPr>
            <w:r w:rsidRPr="00E45AEC">
              <w:rPr>
                <w:rFonts w:eastAsia="Arial"/>
                <w:noProof/>
              </w:rPr>
              <w:t>12</w:t>
            </w:r>
          </w:p>
        </w:tc>
        <w:tc>
          <w:tcPr>
            <w:tcW w:w="556" w:type="pct"/>
            <w:tcBorders>
              <w:top w:val="single" w:sz="4" w:space="0" w:color="auto"/>
              <w:left w:val="single" w:sz="4" w:space="0" w:color="auto"/>
              <w:bottom w:val="single" w:sz="4" w:space="0" w:color="auto"/>
              <w:right w:val="single" w:sz="4" w:space="0" w:color="auto"/>
            </w:tcBorders>
            <w:vAlign w:val="center"/>
            <w:hideMark/>
          </w:tcPr>
          <w:p w14:paraId="5AC984E4" w14:textId="77777777" w:rsidR="00470016" w:rsidRPr="00E45AEC" w:rsidRDefault="00470016" w:rsidP="00470016">
            <w:pPr>
              <w:pStyle w:val="115"/>
              <w:rPr>
                <w:rFonts w:eastAsia="Arial"/>
                <w:noProof/>
              </w:rPr>
            </w:pPr>
            <w:r w:rsidRPr="00E45AEC">
              <w:rPr>
                <w:rFonts w:eastAsia="Arial"/>
                <w:noProof/>
              </w:rPr>
              <w:t>п. Мещура "Школьная", ул. Коммунистическая, д. 61 Б</w:t>
            </w:r>
          </w:p>
        </w:tc>
        <w:tc>
          <w:tcPr>
            <w:tcW w:w="288" w:type="pct"/>
            <w:tcBorders>
              <w:top w:val="nil"/>
              <w:left w:val="single" w:sz="4" w:space="0" w:color="auto"/>
              <w:bottom w:val="single" w:sz="4" w:space="0" w:color="595959"/>
              <w:right w:val="single" w:sz="4" w:space="0" w:color="595959"/>
            </w:tcBorders>
            <w:noWrap/>
            <w:vAlign w:val="center"/>
            <w:hideMark/>
          </w:tcPr>
          <w:p w14:paraId="7FFBFD62" w14:textId="6A6E32B3" w:rsidR="00470016" w:rsidRPr="00E45AEC" w:rsidRDefault="00470016" w:rsidP="00470016">
            <w:pPr>
              <w:pStyle w:val="115"/>
              <w:rPr>
                <w:rFonts w:eastAsia="Arial"/>
                <w:noProof/>
              </w:rPr>
            </w:pPr>
            <w:r w:rsidRPr="00E45AEC">
              <w:rPr>
                <w:rFonts w:eastAsia="Arial"/>
                <w:noProof/>
              </w:rPr>
              <w:t>0,</w:t>
            </w:r>
            <w:r>
              <w:rPr>
                <w:rFonts w:eastAsia="Arial"/>
                <w:noProof/>
              </w:rPr>
              <w:t>926</w:t>
            </w:r>
          </w:p>
        </w:tc>
        <w:tc>
          <w:tcPr>
            <w:tcW w:w="413" w:type="pct"/>
            <w:tcBorders>
              <w:top w:val="nil"/>
              <w:left w:val="nil"/>
              <w:bottom w:val="single" w:sz="4" w:space="0" w:color="595959"/>
              <w:right w:val="single" w:sz="4" w:space="0" w:color="595959"/>
            </w:tcBorders>
            <w:noWrap/>
            <w:vAlign w:val="center"/>
            <w:hideMark/>
          </w:tcPr>
          <w:p w14:paraId="0134A1A6" w14:textId="1AA30486" w:rsidR="00470016" w:rsidRPr="00E45AEC" w:rsidRDefault="00470016" w:rsidP="00470016">
            <w:pPr>
              <w:pStyle w:val="115"/>
              <w:rPr>
                <w:rFonts w:eastAsia="Arial"/>
                <w:noProof/>
              </w:rPr>
            </w:pPr>
            <w:r w:rsidRPr="00E45AEC">
              <w:rPr>
                <w:rFonts w:eastAsia="Arial"/>
                <w:noProof/>
              </w:rPr>
              <w:t>0,</w:t>
            </w:r>
            <w:r>
              <w:rPr>
                <w:rFonts w:eastAsia="Arial"/>
                <w:noProof/>
              </w:rPr>
              <w:t>359</w:t>
            </w:r>
          </w:p>
        </w:tc>
        <w:tc>
          <w:tcPr>
            <w:tcW w:w="338" w:type="pct"/>
            <w:tcBorders>
              <w:top w:val="nil"/>
              <w:left w:val="nil"/>
              <w:bottom w:val="single" w:sz="4" w:space="0" w:color="595959"/>
              <w:right w:val="single" w:sz="4" w:space="0" w:color="595959"/>
            </w:tcBorders>
            <w:noWrap/>
            <w:vAlign w:val="center"/>
            <w:hideMark/>
          </w:tcPr>
          <w:p w14:paraId="5B2A1952" w14:textId="608A0F23" w:rsidR="00470016" w:rsidRPr="00E45AEC" w:rsidRDefault="00470016" w:rsidP="00470016">
            <w:pPr>
              <w:pStyle w:val="115"/>
              <w:rPr>
                <w:rFonts w:eastAsia="Arial"/>
                <w:noProof/>
              </w:rPr>
            </w:pPr>
            <w:r w:rsidRPr="00E45AEC">
              <w:rPr>
                <w:rFonts w:eastAsia="Arial"/>
                <w:noProof/>
              </w:rPr>
              <w:t>0,</w:t>
            </w:r>
            <w:r>
              <w:rPr>
                <w:rFonts w:eastAsia="Arial"/>
                <w:noProof/>
              </w:rPr>
              <w:t>510</w:t>
            </w:r>
          </w:p>
        </w:tc>
        <w:tc>
          <w:tcPr>
            <w:tcW w:w="415" w:type="pct"/>
            <w:tcBorders>
              <w:top w:val="nil"/>
              <w:left w:val="nil"/>
              <w:bottom w:val="single" w:sz="4" w:space="0" w:color="595959"/>
              <w:right w:val="single" w:sz="8" w:space="0" w:color="auto"/>
            </w:tcBorders>
            <w:noWrap/>
            <w:vAlign w:val="center"/>
            <w:hideMark/>
          </w:tcPr>
          <w:p w14:paraId="791A4B95" w14:textId="5737FCC4" w:rsidR="00470016" w:rsidRPr="00E45AEC" w:rsidRDefault="00470016" w:rsidP="00470016">
            <w:pPr>
              <w:pStyle w:val="115"/>
              <w:rPr>
                <w:rFonts w:eastAsia="Arial"/>
                <w:noProof/>
              </w:rPr>
            </w:pPr>
            <w:r w:rsidRPr="00E45AEC">
              <w:rPr>
                <w:rFonts w:eastAsia="Arial"/>
                <w:noProof/>
              </w:rPr>
              <w:t>0,0</w:t>
            </w:r>
            <w:r>
              <w:rPr>
                <w:rFonts w:eastAsia="Arial"/>
                <w:noProof/>
              </w:rPr>
              <w:t>57</w:t>
            </w:r>
          </w:p>
        </w:tc>
        <w:tc>
          <w:tcPr>
            <w:tcW w:w="298" w:type="pct"/>
            <w:tcBorders>
              <w:top w:val="nil"/>
              <w:left w:val="single" w:sz="4" w:space="0" w:color="auto"/>
              <w:bottom w:val="single" w:sz="4" w:space="0" w:color="595959"/>
              <w:right w:val="single" w:sz="4" w:space="0" w:color="595959"/>
            </w:tcBorders>
            <w:noWrap/>
            <w:vAlign w:val="center"/>
            <w:hideMark/>
          </w:tcPr>
          <w:p w14:paraId="00D294E9" w14:textId="37C3AAB2" w:rsidR="00470016" w:rsidRPr="00E45AEC" w:rsidRDefault="00470016" w:rsidP="00CA35B9">
            <w:pPr>
              <w:pStyle w:val="115"/>
              <w:rPr>
                <w:rFonts w:eastAsia="Arial"/>
                <w:noProof/>
              </w:rPr>
            </w:pPr>
            <w:r w:rsidRPr="00E45AEC">
              <w:rPr>
                <w:rFonts w:eastAsia="Arial"/>
                <w:noProof/>
              </w:rPr>
              <w:t>0,</w:t>
            </w:r>
            <w:r w:rsidR="00CA35B9">
              <w:rPr>
                <w:rFonts w:eastAsia="Arial"/>
                <w:noProof/>
              </w:rPr>
              <w:t>926</w:t>
            </w:r>
          </w:p>
        </w:tc>
        <w:tc>
          <w:tcPr>
            <w:tcW w:w="282" w:type="pct"/>
            <w:tcBorders>
              <w:top w:val="nil"/>
              <w:left w:val="nil"/>
              <w:bottom w:val="single" w:sz="4" w:space="0" w:color="595959"/>
              <w:right w:val="single" w:sz="4" w:space="0" w:color="595959"/>
            </w:tcBorders>
            <w:noWrap/>
            <w:vAlign w:val="center"/>
            <w:hideMark/>
          </w:tcPr>
          <w:p w14:paraId="29A752D6" w14:textId="79C9B8A9" w:rsidR="00470016" w:rsidRPr="00E45AEC" w:rsidRDefault="00470016" w:rsidP="00CA35B9">
            <w:pPr>
              <w:pStyle w:val="115"/>
              <w:rPr>
                <w:rFonts w:eastAsia="Arial"/>
                <w:noProof/>
              </w:rPr>
            </w:pPr>
            <w:r w:rsidRPr="00E45AEC">
              <w:rPr>
                <w:rFonts w:eastAsia="Arial"/>
                <w:noProof/>
              </w:rPr>
              <w:t>0,</w:t>
            </w:r>
            <w:r w:rsidR="00CA35B9">
              <w:rPr>
                <w:rFonts w:eastAsia="Arial"/>
                <w:noProof/>
              </w:rPr>
              <w:t>359</w:t>
            </w:r>
          </w:p>
        </w:tc>
        <w:tc>
          <w:tcPr>
            <w:tcW w:w="338" w:type="pct"/>
            <w:tcBorders>
              <w:top w:val="nil"/>
              <w:left w:val="nil"/>
              <w:bottom w:val="single" w:sz="4" w:space="0" w:color="595959"/>
              <w:right w:val="single" w:sz="4" w:space="0" w:color="595959"/>
            </w:tcBorders>
            <w:noWrap/>
            <w:vAlign w:val="center"/>
            <w:hideMark/>
          </w:tcPr>
          <w:p w14:paraId="1321AB52" w14:textId="5DFE37A1" w:rsidR="00470016" w:rsidRPr="00E45AEC" w:rsidRDefault="00470016" w:rsidP="00CA35B9">
            <w:pPr>
              <w:pStyle w:val="115"/>
              <w:rPr>
                <w:rFonts w:eastAsia="Arial"/>
                <w:noProof/>
              </w:rPr>
            </w:pPr>
            <w:r w:rsidRPr="00E45AEC">
              <w:rPr>
                <w:rFonts w:eastAsia="Arial"/>
                <w:noProof/>
              </w:rPr>
              <w:t>0,</w:t>
            </w:r>
            <w:r w:rsidR="00CA35B9">
              <w:rPr>
                <w:rFonts w:eastAsia="Arial"/>
                <w:noProof/>
              </w:rPr>
              <w:t>510</w:t>
            </w:r>
          </w:p>
        </w:tc>
        <w:tc>
          <w:tcPr>
            <w:tcW w:w="413" w:type="pct"/>
            <w:tcBorders>
              <w:top w:val="nil"/>
              <w:left w:val="nil"/>
              <w:bottom w:val="single" w:sz="4" w:space="0" w:color="595959"/>
              <w:right w:val="single" w:sz="4" w:space="0" w:color="595959"/>
            </w:tcBorders>
            <w:noWrap/>
            <w:vAlign w:val="center"/>
            <w:hideMark/>
          </w:tcPr>
          <w:p w14:paraId="30CD6667" w14:textId="77777777" w:rsidR="00CA35B9" w:rsidRDefault="00CA35B9" w:rsidP="00CA35B9">
            <w:pPr>
              <w:pStyle w:val="115"/>
              <w:rPr>
                <w:rFonts w:eastAsia="Arial"/>
                <w:noProof/>
              </w:rPr>
            </w:pPr>
          </w:p>
          <w:p w14:paraId="6B5D885D" w14:textId="34475D27" w:rsidR="00470016" w:rsidRDefault="00470016" w:rsidP="00CA35B9">
            <w:pPr>
              <w:pStyle w:val="115"/>
              <w:rPr>
                <w:rFonts w:eastAsia="Arial"/>
                <w:noProof/>
              </w:rPr>
            </w:pPr>
            <w:r w:rsidRPr="00E45AEC">
              <w:rPr>
                <w:rFonts w:eastAsia="Arial"/>
                <w:noProof/>
              </w:rPr>
              <w:t>0,0</w:t>
            </w:r>
            <w:r w:rsidR="00CA35B9">
              <w:rPr>
                <w:rFonts w:eastAsia="Arial"/>
                <w:noProof/>
              </w:rPr>
              <w:t>57</w:t>
            </w:r>
          </w:p>
          <w:p w14:paraId="0DB62406" w14:textId="6027A122" w:rsidR="00CA35B9" w:rsidRPr="00E45AEC" w:rsidRDefault="00CA35B9" w:rsidP="00CA35B9">
            <w:pPr>
              <w:pStyle w:val="115"/>
              <w:rPr>
                <w:rFonts w:eastAsia="Arial"/>
                <w:noProof/>
              </w:rPr>
            </w:pP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1F90B0FE" w14:textId="2C6CF9FB"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0CE2C1F4" w14:textId="6BBECA01" w:rsidR="00470016" w:rsidRPr="00E45AEC" w:rsidRDefault="00470016" w:rsidP="00470016">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723755E9" w14:textId="11586E92" w:rsidR="00470016" w:rsidRPr="00E45AEC" w:rsidRDefault="00470016" w:rsidP="00470016">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4FE7D0E7" w14:textId="0896813A" w:rsidR="00470016" w:rsidRPr="00E45AEC" w:rsidRDefault="00470016" w:rsidP="00470016">
            <w:pPr>
              <w:pStyle w:val="115"/>
              <w:rPr>
                <w:rFonts w:eastAsia="Arial"/>
                <w:noProof/>
              </w:rPr>
            </w:pPr>
            <w:r>
              <w:rPr>
                <w:rFonts w:eastAsia="Arial"/>
                <w:noProof/>
              </w:rPr>
              <w:t>0,0</w:t>
            </w:r>
          </w:p>
        </w:tc>
      </w:tr>
      <w:tr w:rsidR="00CA35B9" w:rsidRPr="00E45AEC" w14:paraId="55F1EB42"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1BCF0AAE" w14:textId="77777777" w:rsidR="00CA35B9" w:rsidRPr="00E45AEC" w:rsidRDefault="00CA35B9" w:rsidP="00CA35B9">
            <w:pPr>
              <w:pStyle w:val="115"/>
              <w:rPr>
                <w:rFonts w:eastAsia="Arial"/>
                <w:noProof/>
              </w:rPr>
            </w:pPr>
            <w:r w:rsidRPr="00E45AEC">
              <w:rPr>
                <w:rFonts w:eastAsia="Arial"/>
                <w:noProof/>
              </w:rPr>
              <w:t>13</w:t>
            </w:r>
          </w:p>
        </w:tc>
        <w:tc>
          <w:tcPr>
            <w:tcW w:w="556" w:type="pct"/>
            <w:tcBorders>
              <w:top w:val="single" w:sz="4" w:space="0" w:color="auto"/>
              <w:left w:val="single" w:sz="4" w:space="0" w:color="auto"/>
              <w:bottom w:val="single" w:sz="4" w:space="0" w:color="auto"/>
              <w:right w:val="single" w:sz="4" w:space="0" w:color="auto"/>
            </w:tcBorders>
            <w:vAlign w:val="center"/>
            <w:hideMark/>
          </w:tcPr>
          <w:p w14:paraId="70D9835C" w14:textId="77777777" w:rsidR="00CA35B9" w:rsidRPr="00E45AEC" w:rsidRDefault="00CA35B9" w:rsidP="00CA35B9">
            <w:pPr>
              <w:pStyle w:val="115"/>
              <w:rPr>
                <w:rFonts w:eastAsia="Arial"/>
                <w:noProof/>
              </w:rPr>
            </w:pPr>
            <w:r w:rsidRPr="00E45AEC">
              <w:rPr>
                <w:rFonts w:eastAsia="Arial"/>
                <w:noProof/>
              </w:rPr>
              <w:t>п. Мещура, м. Лёкча, пер. Советский, д. 2 А</w:t>
            </w:r>
          </w:p>
        </w:tc>
        <w:tc>
          <w:tcPr>
            <w:tcW w:w="288" w:type="pct"/>
            <w:tcBorders>
              <w:top w:val="nil"/>
              <w:left w:val="single" w:sz="4" w:space="0" w:color="auto"/>
              <w:bottom w:val="single" w:sz="4" w:space="0" w:color="595959"/>
              <w:right w:val="single" w:sz="4" w:space="0" w:color="595959"/>
            </w:tcBorders>
            <w:noWrap/>
            <w:vAlign w:val="center"/>
            <w:hideMark/>
          </w:tcPr>
          <w:p w14:paraId="63914B91" w14:textId="2E93C4DA" w:rsidR="00CA35B9" w:rsidRPr="00E45AEC" w:rsidRDefault="00CA35B9" w:rsidP="00CA35B9">
            <w:pPr>
              <w:pStyle w:val="115"/>
              <w:rPr>
                <w:rFonts w:eastAsia="Arial"/>
                <w:noProof/>
              </w:rPr>
            </w:pPr>
            <w:r w:rsidRPr="00E45AEC">
              <w:rPr>
                <w:rFonts w:eastAsia="Arial"/>
                <w:noProof/>
              </w:rPr>
              <w:t>0,</w:t>
            </w:r>
            <w:r>
              <w:rPr>
                <w:rFonts w:eastAsia="Arial"/>
                <w:noProof/>
              </w:rPr>
              <w:t>229</w:t>
            </w:r>
          </w:p>
        </w:tc>
        <w:tc>
          <w:tcPr>
            <w:tcW w:w="413" w:type="pct"/>
            <w:tcBorders>
              <w:top w:val="nil"/>
              <w:left w:val="nil"/>
              <w:bottom w:val="single" w:sz="4" w:space="0" w:color="595959"/>
              <w:right w:val="single" w:sz="4" w:space="0" w:color="595959"/>
            </w:tcBorders>
            <w:noWrap/>
            <w:vAlign w:val="center"/>
            <w:hideMark/>
          </w:tcPr>
          <w:p w14:paraId="580CF049" w14:textId="406C8316" w:rsidR="00CA35B9" w:rsidRPr="00E45AEC" w:rsidRDefault="00CA35B9" w:rsidP="00CA35B9">
            <w:pPr>
              <w:pStyle w:val="115"/>
              <w:rPr>
                <w:rFonts w:eastAsia="Arial"/>
                <w:noProof/>
              </w:rPr>
            </w:pPr>
            <w:r w:rsidRPr="00E45AEC">
              <w:rPr>
                <w:rFonts w:eastAsia="Arial"/>
                <w:noProof/>
              </w:rPr>
              <w:t>0,</w:t>
            </w:r>
            <w:r>
              <w:rPr>
                <w:rFonts w:eastAsia="Arial"/>
                <w:noProof/>
              </w:rPr>
              <w:t>0,00</w:t>
            </w:r>
          </w:p>
        </w:tc>
        <w:tc>
          <w:tcPr>
            <w:tcW w:w="338" w:type="pct"/>
            <w:tcBorders>
              <w:top w:val="nil"/>
              <w:left w:val="nil"/>
              <w:bottom w:val="single" w:sz="4" w:space="0" w:color="595959"/>
              <w:right w:val="single" w:sz="4" w:space="0" w:color="595959"/>
            </w:tcBorders>
            <w:noWrap/>
            <w:vAlign w:val="center"/>
            <w:hideMark/>
          </w:tcPr>
          <w:p w14:paraId="036B0EF8" w14:textId="1AB6D5DD" w:rsidR="00CA35B9" w:rsidRPr="00E45AEC" w:rsidRDefault="00CA35B9" w:rsidP="00CA35B9">
            <w:pPr>
              <w:pStyle w:val="115"/>
              <w:rPr>
                <w:rFonts w:eastAsia="Arial"/>
                <w:noProof/>
              </w:rPr>
            </w:pPr>
            <w:r w:rsidRPr="00E45AEC">
              <w:rPr>
                <w:rFonts w:eastAsia="Arial"/>
                <w:noProof/>
              </w:rPr>
              <w:t>0,</w:t>
            </w:r>
            <w:r>
              <w:rPr>
                <w:rFonts w:eastAsia="Arial"/>
                <w:noProof/>
              </w:rPr>
              <w:t>229</w:t>
            </w:r>
          </w:p>
        </w:tc>
        <w:tc>
          <w:tcPr>
            <w:tcW w:w="415" w:type="pct"/>
            <w:tcBorders>
              <w:top w:val="nil"/>
              <w:left w:val="nil"/>
              <w:bottom w:val="single" w:sz="4" w:space="0" w:color="595959"/>
              <w:right w:val="single" w:sz="8" w:space="0" w:color="auto"/>
            </w:tcBorders>
            <w:noWrap/>
            <w:vAlign w:val="center"/>
            <w:hideMark/>
          </w:tcPr>
          <w:p w14:paraId="3D29E988" w14:textId="52146A51" w:rsidR="00CA35B9" w:rsidRPr="00E45AEC" w:rsidRDefault="00CA35B9" w:rsidP="00CA35B9">
            <w:pPr>
              <w:pStyle w:val="115"/>
              <w:rPr>
                <w:rFonts w:eastAsia="Arial"/>
                <w:noProof/>
              </w:rPr>
            </w:pPr>
            <w:r w:rsidRPr="00E45AEC">
              <w:rPr>
                <w:rFonts w:eastAsia="Arial"/>
                <w:noProof/>
              </w:rPr>
              <w:t>0,0</w:t>
            </w:r>
            <w:r>
              <w:rPr>
                <w:rFonts w:eastAsia="Arial"/>
                <w:noProof/>
              </w:rPr>
              <w:t>0</w:t>
            </w:r>
          </w:p>
        </w:tc>
        <w:tc>
          <w:tcPr>
            <w:tcW w:w="298" w:type="pct"/>
            <w:tcBorders>
              <w:top w:val="nil"/>
              <w:left w:val="single" w:sz="4" w:space="0" w:color="auto"/>
              <w:bottom w:val="single" w:sz="4" w:space="0" w:color="595959"/>
              <w:right w:val="single" w:sz="4" w:space="0" w:color="595959"/>
            </w:tcBorders>
            <w:noWrap/>
            <w:vAlign w:val="center"/>
          </w:tcPr>
          <w:p w14:paraId="0BF0CB0B" w14:textId="15AAAB34" w:rsidR="00CA35B9" w:rsidRPr="00E45AEC" w:rsidRDefault="00CA35B9" w:rsidP="00CA35B9">
            <w:pPr>
              <w:pStyle w:val="115"/>
              <w:rPr>
                <w:rFonts w:eastAsia="Arial"/>
                <w:noProof/>
              </w:rPr>
            </w:pPr>
            <w:r w:rsidRPr="00E45AEC">
              <w:rPr>
                <w:rFonts w:eastAsia="Arial"/>
                <w:noProof/>
              </w:rPr>
              <w:t>0,</w:t>
            </w:r>
            <w:r>
              <w:rPr>
                <w:rFonts w:eastAsia="Arial"/>
                <w:noProof/>
              </w:rPr>
              <w:t>229</w:t>
            </w:r>
          </w:p>
        </w:tc>
        <w:tc>
          <w:tcPr>
            <w:tcW w:w="282" w:type="pct"/>
            <w:tcBorders>
              <w:top w:val="nil"/>
              <w:left w:val="nil"/>
              <w:bottom w:val="single" w:sz="4" w:space="0" w:color="595959"/>
              <w:right w:val="single" w:sz="4" w:space="0" w:color="595959"/>
            </w:tcBorders>
            <w:noWrap/>
            <w:vAlign w:val="center"/>
          </w:tcPr>
          <w:p w14:paraId="2FAA2729" w14:textId="4F76B5F1" w:rsidR="00CA35B9" w:rsidRPr="00E45AEC" w:rsidRDefault="00CA35B9" w:rsidP="00CA35B9">
            <w:pPr>
              <w:pStyle w:val="115"/>
              <w:rPr>
                <w:rFonts w:eastAsia="Arial"/>
                <w:noProof/>
              </w:rPr>
            </w:pPr>
            <w:r w:rsidRPr="00E45AEC">
              <w:rPr>
                <w:rFonts w:eastAsia="Arial"/>
                <w:noProof/>
              </w:rPr>
              <w:t>0,</w:t>
            </w:r>
            <w:r>
              <w:rPr>
                <w:rFonts w:eastAsia="Arial"/>
                <w:noProof/>
              </w:rPr>
              <w:t>0,00</w:t>
            </w:r>
          </w:p>
        </w:tc>
        <w:tc>
          <w:tcPr>
            <w:tcW w:w="338" w:type="pct"/>
            <w:tcBorders>
              <w:top w:val="nil"/>
              <w:left w:val="nil"/>
              <w:bottom w:val="single" w:sz="4" w:space="0" w:color="595959"/>
              <w:right w:val="single" w:sz="4" w:space="0" w:color="595959"/>
            </w:tcBorders>
            <w:noWrap/>
            <w:vAlign w:val="center"/>
          </w:tcPr>
          <w:p w14:paraId="2DAD1248" w14:textId="182EC667" w:rsidR="00CA35B9" w:rsidRPr="00E45AEC" w:rsidRDefault="00CA35B9" w:rsidP="00CA35B9">
            <w:pPr>
              <w:pStyle w:val="115"/>
              <w:rPr>
                <w:rFonts w:eastAsia="Arial"/>
                <w:noProof/>
              </w:rPr>
            </w:pPr>
            <w:r w:rsidRPr="00E45AEC">
              <w:rPr>
                <w:rFonts w:eastAsia="Arial"/>
                <w:noProof/>
              </w:rPr>
              <w:t>0,</w:t>
            </w:r>
            <w:r>
              <w:rPr>
                <w:rFonts w:eastAsia="Arial"/>
                <w:noProof/>
              </w:rPr>
              <w:t>229</w:t>
            </w:r>
          </w:p>
        </w:tc>
        <w:tc>
          <w:tcPr>
            <w:tcW w:w="413" w:type="pct"/>
            <w:tcBorders>
              <w:top w:val="nil"/>
              <w:left w:val="nil"/>
              <w:bottom w:val="single" w:sz="4" w:space="0" w:color="595959"/>
              <w:right w:val="single" w:sz="8" w:space="0" w:color="auto"/>
            </w:tcBorders>
            <w:noWrap/>
            <w:vAlign w:val="center"/>
          </w:tcPr>
          <w:p w14:paraId="63A32B72" w14:textId="557E2DD1" w:rsidR="00CA35B9" w:rsidRPr="00E45AEC" w:rsidRDefault="00CA35B9" w:rsidP="00CA35B9">
            <w:pPr>
              <w:pStyle w:val="115"/>
              <w:rPr>
                <w:rFonts w:eastAsia="Arial"/>
                <w:noProof/>
              </w:rPr>
            </w:pPr>
            <w:r w:rsidRPr="00E45AEC">
              <w:rPr>
                <w:rFonts w:eastAsia="Arial"/>
                <w:noProof/>
              </w:rPr>
              <w:t>0,0</w:t>
            </w:r>
            <w:r>
              <w:rPr>
                <w:rFonts w:eastAsia="Arial"/>
                <w:noProof/>
              </w:rPr>
              <w:t>0</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05C6A5B6" w14:textId="34D38CA4"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30CFDCCF" w14:textId="32C75183" w:rsidR="00CA35B9" w:rsidRPr="00E45AEC" w:rsidRDefault="00CA35B9" w:rsidP="00CA35B9">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3156B2B0" w14:textId="238ED194"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6611DA55" w14:textId="390ADD14" w:rsidR="00CA35B9" w:rsidRPr="00E45AEC" w:rsidRDefault="00CA35B9" w:rsidP="00CA35B9">
            <w:pPr>
              <w:pStyle w:val="115"/>
              <w:rPr>
                <w:rFonts w:eastAsia="Arial"/>
                <w:noProof/>
              </w:rPr>
            </w:pPr>
            <w:r>
              <w:rPr>
                <w:rFonts w:eastAsia="Arial"/>
                <w:noProof/>
              </w:rPr>
              <w:t>0,0</w:t>
            </w:r>
          </w:p>
        </w:tc>
      </w:tr>
      <w:tr w:rsidR="00CA35B9" w:rsidRPr="00E45AEC" w14:paraId="2FC98415"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3CDB30E6" w14:textId="77777777" w:rsidR="00CA35B9" w:rsidRPr="00E45AEC" w:rsidRDefault="00CA35B9" w:rsidP="00CA35B9">
            <w:pPr>
              <w:pStyle w:val="115"/>
              <w:rPr>
                <w:rFonts w:eastAsia="Arial"/>
                <w:noProof/>
              </w:rPr>
            </w:pPr>
            <w:r w:rsidRPr="00E45AEC">
              <w:rPr>
                <w:rFonts w:eastAsia="Arial"/>
                <w:noProof/>
              </w:rPr>
              <w:t>14</w:t>
            </w:r>
          </w:p>
        </w:tc>
        <w:tc>
          <w:tcPr>
            <w:tcW w:w="556" w:type="pct"/>
            <w:tcBorders>
              <w:top w:val="single" w:sz="4" w:space="0" w:color="auto"/>
              <w:left w:val="single" w:sz="4" w:space="0" w:color="auto"/>
              <w:bottom w:val="single" w:sz="4" w:space="0" w:color="auto"/>
              <w:right w:val="single" w:sz="4" w:space="0" w:color="auto"/>
            </w:tcBorders>
            <w:vAlign w:val="center"/>
            <w:hideMark/>
          </w:tcPr>
          <w:p w14:paraId="3FEFACF0" w14:textId="77777777" w:rsidR="00CA35B9" w:rsidRPr="00E45AEC" w:rsidRDefault="00CA35B9" w:rsidP="00CA35B9">
            <w:pPr>
              <w:pStyle w:val="115"/>
              <w:rPr>
                <w:rFonts w:eastAsia="Arial"/>
                <w:noProof/>
              </w:rPr>
            </w:pPr>
            <w:r w:rsidRPr="00E45AEC">
              <w:rPr>
                <w:rFonts w:eastAsia="Arial"/>
                <w:noProof/>
              </w:rPr>
              <w:t>п. Ракпас "Центральная", ул. Школьная, д. 2</w:t>
            </w:r>
          </w:p>
        </w:tc>
        <w:tc>
          <w:tcPr>
            <w:tcW w:w="288" w:type="pct"/>
            <w:tcBorders>
              <w:top w:val="nil"/>
              <w:left w:val="single" w:sz="4" w:space="0" w:color="auto"/>
              <w:bottom w:val="single" w:sz="4" w:space="0" w:color="595959"/>
              <w:right w:val="single" w:sz="4" w:space="0" w:color="595959"/>
            </w:tcBorders>
            <w:noWrap/>
            <w:vAlign w:val="center"/>
            <w:hideMark/>
          </w:tcPr>
          <w:p w14:paraId="68CA54AB" w14:textId="1C330BBE" w:rsidR="00CA35B9" w:rsidRPr="00E45AEC" w:rsidRDefault="00CA35B9" w:rsidP="00CA35B9">
            <w:pPr>
              <w:pStyle w:val="115"/>
              <w:rPr>
                <w:rFonts w:eastAsia="Arial"/>
                <w:noProof/>
              </w:rPr>
            </w:pPr>
            <w:r>
              <w:rPr>
                <w:rFonts w:eastAsia="Arial"/>
                <w:noProof/>
              </w:rPr>
              <w:t>0</w:t>
            </w:r>
            <w:r w:rsidRPr="00E45AEC">
              <w:rPr>
                <w:rFonts w:eastAsia="Arial"/>
                <w:noProof/>
              </w:rPr>
              <w:t>,</w:t>
            </w:r>
            <w:r>
              <w:rPr>
                <w:rFonts w:eastAsia="Arial"/>
                <w:noProof/>
              </w:rPr>
              <w:t>932</w:t>
            </w:r>
          </w:p>
        </w:tc>
        <w:tc>
          <w:tcPr>
            <w:tcW w:w="413" w:type="pct"/>
            <w:tcBorders>
              <w:top w:val="nil"/>
              <w:left w:val="nil"/>
              <w:bottom w:val="single" w:sz="4" w:space="0" w:color="595959"/>
              <w:right w:val="single" w:sz="4" w:space="0" w:color="595959"/>
            </w:tcBorders>
            <w:noWrap/>
            <w:vAlign w:val="center"/>
            <w:hideMark/>
          </w:tcPr>
          <w:p w14:paraId="351F0A06" w14:textId="5330E49C" w:rsidR="00CA35B9" w:rsidRPr="00E45AEC" w:rsidRDefault="00CA35B9" w:rsidP="00CA35B9">
            <w:pPr>
              <w:pStyle w:val="115"/>
              <w:rPr>
                <w:rFonts w:eastAsia="Arial"/>
                <w:noProof/>
              </w:rPr>
            </w:pPr>
            <w:r w:rsidRPr="00E45AEC">
              <w:rPr>
                <w:rFonts w:eastAsia="Arial"/>
                <w:noProof/>
              </w:rPr>
              <w:t>0,0</w:t>
            </w:r>
            <w:r>
              <w:rPr>
                <w:rFonts w:eastAsia="Arial"/>
                <w:noProof/>
              </w:rPr>
              <w:t>14</w:t>
            </w:r>
          </w:p>
        </w:tc>
        <w:tc>
          <w:tcPr>
            <w:tcW w:w="338" w:type="pct"/>
            <w:tcBorders>
              <w:top w:val="nil"/>
              <w:left w:val="nil"/>
              <w:bottom w:val="single" w:sz="4" w:space="0" w:color="595959"/>
              <w:right w:val="single" w:sz="4" w:space="0" w:color="595959"/>
            </w:tcBorders>
            <w:noWrap/>
            <w:vAlign w:val="center"/>
            <w:hideMark/>
          </w:tcPr>
          <w:p w14:paraId="02D06339" w14:textId="1AB6C5A8" w:rsidR="00CA35B9" w:rsidRPr="00E45AEC" w:rsidRDefault="00CA35B9" w:rsidP="00CA35B9">
            <w:pPr>
              <w:pStyle w:val="115"/>
              <w:rPr>
                <w:rFonts w:eastAsia="Arial"/>
                <w:noProof/>
              </w:rPr>
            </w:pPr>
            <w:r w:rsidRPr="00E45AEC">
              <w:rPr>
                <w:rFonts w:eastAsia="Arial"/>
                <w:noProof/>
              </w:rPr>
              <w:t>0,9</w:t>
            </w:r>
            <w:r>
              <w:rPr>
                <w:rFonts w:eastAsia="Arial"/>
                <w:noProof/>
              </w:rPr>
              <w:t>14</w:t>
            </w:r>
          </w:p>
        </w:tc>
        <w:tc>
          <w:tcPr>
            <w:tcW w:w="415" w:type="pct"/>
            <w:tcBorders>
              <w:top w:val="nil"/>
              <w:left w:val="nil"/>
              <w:bottom w:val="single" w:sz="4" w:space="0" w:color="595959"/>
              <w:right w:val="single" w:sz="8" w:space="0" w:color="auto"/>
            </w:tcBorders>
            <w:noWrap/>
            <w:vAlign w:val="center"/>
            <w:hideMark/>
          </w:tcPr>
          <w:p w14:paraId="0F7B296C" w14:textId="77777777" w:rsidR="00CA35B9" w:rsidRPr="00E45AEC" w:rsidRDefault="00CA35B9" w:rsidP="00CA35B9">
            <w:pPr>
              <w:pStyle w:val="115"/>
              <w:rPr>
                <w:rFonts w:eastAsia="Arial"/>
                <w:noProof/>
              </w:rPr>
            </w:pPr>
            <w:r w:rsidRPr="00E45AEC">
              <w:rPr>
                <w:rFonts w:eastAsia="Arial"/>
                <w:noProof/>
              </w:rPr>
              <w:t>0,004</w:t>
            </w:r>
          </w:p>
        </w:tc>
        <w:tc>
          <w:tcPr>
            <w:tcW w:w="298" w:type="pct"/>
            <w:tcBorders>
              <w:top w:val="nil"/>
              <w:left w:val="single" w:sz="4" w:space="0" w:color="auto"/>
              <w:bottom w:val="single" w:sz="4" w:space="0" w:color="595959"/>
              <w:right w:val="single" w:sz="4" w:space="0" w:color="595959"/>
            </w:tcBorders>
            <w:noWrap/>
            <w:vAlign w:val="center"/>
          </w:tcPr>
          <w:p w14:paraId="02F0D20E" w14:textId="7D591AF6" w:rsidR="00CA35B9" w:rsidRPr="00E45AEC" w:rsidRDefault="00CA35B9" w:rsidP="00CA35B9">
            <w:pPr>
              <w:pStyle w:val="115"/>
              <w:rPr>
                <w:rFonts w:eastAsia="Arial"/>
                <w:noProof/>
              </w:rPr>
            </w:pPr>
            <w:r>
              <w:rPr>
                <w:rFonts w:eastAsia="Arial"/>
                <w:noProof/>
              </w:rPr>
              <w:t>0</w:t>
            </w:r>
            <w:r w:rsidRPr="00E45AEC">
              <w:rPr>
                <w:rFonts w:eastAsia="Arial"/>
                <w:noProof/>
              </w:rPr>
              <w:t>,</w:t>
            </w:r>
            <w:r>
              <w:rPr>
                <w:rFonts w:eastAsia="Arial"/>
                <w:noProof/>
              </w:rPr>
              <w:t>932</w:t>
            </w:r>
          </w:p>
        </w:tc>
        <w:tc>
          <w:tcPr>
            <w:tcW w:w="282" w:type="pct"/>
            <w:tcBorders>
              <w:top w:val="nil"/>
              <w:left w:val="nil"/>
              <w:bottom w:val="single" w:sz="4" w:space="0" w:color="595959"/>
              <w:right w:val="single" w:sz="4" w:space="0" w:color="595959"/>
            </w:tcBorders>
            <w:noWrap/>
            <w:vAlign w:val="center"/>
          </w:tcPr>
          <w:p w14:paraId="6BB727F1" w14:textId="5E6C4886" w:rsidR="00CA35B9" w:rsidRPr="00E45AEC" w:rsidRDefault="00CA35B9" w:rsidP="00CA35B9">
            <w:pPr>
              <w:pStyle w:val="115"/>
              <w:rPr>
                <w:rFonts w:eastAsia="Arial"/>
                <w:noProof/>
              </w:rPr>
            </w:pPr>
            <w:r w:rsidRPr="00E45AEC">
              <w:rPr>
                <w:rFonts w:eastAsia="Arial"/>
                <w:noProof/>
              </w:rPr>
              <w:t>0,0</w:t>
            </w:r>
            <w:r>
              <w:rPr>
                <w:rFonts w:eastAsia="Arial"/>
                <w:noProof/>
              </w:rPr>
              <w:t>14</w:t>
            </w:r>
          </w:p>
        </w:tc>
        <w:tc>
          <w:tcPr>
            <w:tcW w:w="338" w:type="pct"/>
            <w:tcBorders>
              <w:top w:val="nil"/>
              <w:left w:val="nil"/>
              <w:bottom w:val="single" w:sz="4" w:space="0" w:color="595959"/>
              <w:right w:val="single" w:sz="4" w:space="0" w:color="595959"/>
            </w:tcBorders>
            <w:noWrap/>
            <w:vAlign w:val="center"/>
          </w:tcPr>
          <w:p w14:paraId="6C8445FB" w14:textId="7B2731F0" w:rsidR="00CA35B9" w:rsidRPr="00E45AEC" w:rsidRDefault="00CA35B9" w:rsidP="00CA35B9">
            <w:pPr>
              <w:pStyle w:val="115"/>
              <w:rPr>
                <w:rFonts w:eastAsia="Arial"/>
                <w:noProof/>
              </w:rPr>
            </w:pPr>
            <w:r w:rsidRPr="00E45AEC">
              <w:rPr>
                <w:rFonts w:eastAsia="Arial"/>
                <w:noProof/>
              </w:rPr>
              <w:t>0,9</w:t>
            </w:r>
            <w:r>
              <w:rPr>
                <w:rFonts w:eastAsia="Arial"/>
                <w:noProof/>
              </w:rPr>
              <w:t>14</w:t>
            </w:r>
          </w:p>
        </w:tc>
        <w:tc>
          <w:tcPr>
            <w:tcW w:w="413" w:type="pct"/>
            <w:tcBorders>
              <w:top w:val="nil"/>
              <w:left w:val="nil"/>
              <w:bottom w:val="single" w:sz="4" w:space="0" w:color="595959"/>
              <w:right w:val="single" w:sz="4" w:space="0" w:color="595959"/>
            </w:tcBorders>
            <w:noWrap/>
            <w:vAlign w:val="center"/>
            <w:hideMark/>
          </w:tcPr>
          <w:p w14:paraId="297DA1A6" w14:textId="77777777" w:rsidR="00CA35B9" w:rsidRPr="00E45AEC" w:rsidRDefault="00CA35B9" w:rsidP="00CA35B9">
            <w:pPr>
              <w:pStyle w:val="115"/>
              <w:rPr>
                <w:rFonts w:eastAsia="Arial"/>
                <w:noProof/>
              </w:rPr>
            </w:pPr>
            <w:r w:rsidRPr="00E45AEC">
              <w:rPr>
                <w:rFonts w:eastAsia="Arial"/>
                <w:noProof/>
              </w:rPr>
              <w:t>0,004</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53AF33B2" w14:textId="0477F4DD"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035F1E11" w14:textId="08F96368" w:rsidR="00CA35B9" w:rsidRPr="00E45AEC" w:rsidRDefault="00CA35B9" w:rsidP="00CA35B9">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731122F4" w14:textId="62674B32"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7376CDFE" w14:textId="2FBCA2C5" w:rsidR="00CA35B9" w:rsidRPr="00E45AEC" w:rsidRDefault="00CA35B9" w:rsidP="00CA35B9">
            <w:pPr>
              <w:pStyle w:val="115"/>
              <w:rPr>
                <w:rFonts w:eastAsia="Arial"/>
                <w:noProof/>
              </w:rPr>
            </w:pPr>
            <w:r>
              <w:rPr>
                <w:rFonts w:eastAsia="Arial"/>
                <w:noProof/>
              </w:rPr>
              <w:t>0,0</w:t>
            </w:r>
          </w:p>
        </w:tc>
      </w:tr>
      <w:tr w:rsidR="00CA35B9" w:rsidRPr="00E45AEC" w14:paraId="493B0F1F"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60DCE860" w14:textId="77777777" w:rsidR="00CA35B9" w:rsidRPr="00E45AEC" w:rsidRDefault="00CA35B9" w:rsidP="00CA35B9">
            <w:pPr>
              <w:pStyle w:val="115"/>
              <w:rPr>
                <w:rFonts w:eastAsia="Arial"/>
                <w:noProof/>
              </w:rPr>
            </w:pPr>
            <w:r w:rsidRPr="00E45AEC">
              <w:rPr>
                <w:rFonts w:eastAsia="Arial"/>
                <w:noProof/>
              </w:rPr>
              <w:t>15</w:t>
            </w:r>
          </w:p>
        </w:tc>
        <w:tc>
          <w:tcPr>
            <w:tcW w:w="556" w:type="pct"/>
            <w:tcBorders>
              <w:top w:val="single" w:sz="4" w:space="0" w:color="auto"/>
              <w:left w:val="single" w:sz="4" w:space="0" w:color="auto"/>
              <w:bottom w:val="single" w:sz="4" w:space="0" w:color="auto"/>
              <w:right w:val="single" w:sz="4" w:space="0" w:color="auto"/>
            </w:tcBorders>
            <w:vAlign w:val="center"/>
            <w:hideMark/>
          </w:tcPr>
          <w:p w14:paraId="15CBA769" w14:textId="77777777" w:rsidR="00CA35B9" w:rsidRPr="00E45AEC" w:rsidRDefault="00CA35B9" w:rsidP="00CA35B9">
            <w:pPr>
              <w:pStyle w:val="115"/>
              <w:rPr>
                <w:rFonts w:eastAsia="Arial"/>
                <w:noProof/>
              </w:rPr>
            </w:pPr>
            <w:r w:rsidRPr="00E45AEC">
              <w:rPr>
                <w:rFonts w:eastAsia="Arial"/>
                <w:noProof/>
              </w:rPr>
              <w:t>г. Емва "ПМК", пер. Хвойный, д. 13 А</w:t>
            </w:r>
          </w:p>
        </w:tc>
        <w:tc>
          <w:tcPr>
            <w:tcW w:w="288" w:type="pct"/>
            <w:tcBorders>
              <w:top w:val="nil"/>
              <w:left w:val="single" w:sz="4" w:space="0" w:color="auto"/>
              <w:bottom w:val="single" w:sz="4" w:space="0" w:color="595959"/>
              <w:right w:val="single" w:sz="4" w:space="0" w:color="595959"/>
            </w:tcBorders>
            <w:noWrap/>
            <w:vAlign w:val="center"/>
            <w:hideMark/>
          </w:tcPr>
          <w:p w14:paraId="40E21646" w14:textId="37BA0EA7" w:rsidR="00CA35B9" w:rsidRPr="00E45AEC" w:rsidRDefault="00CA35B9" w:rsidP="00CA35B9">
            <w:pPr>
              <w:pStyle w:val="115"/>
              <w:rPr>
                <w:rFonts w:eastAsia="Arial"/>
                <w:noProof/>
              </w:rPr>
            </w:pPr>
            <w:r w:rsidRPr="00E45AEC">
              <w:rPr>
                <w:rFonts w:eastAsia="Arial"/>
                <w:noProof/>
              </w:rPr>
              <w:t>5,4</w:t>
            </w:r>
            <w:r>
              <w:rPr>
                <w:rFonts w:eastAsia="Arial"/>
                <w:noProof/>
              </w:rPr>
              <w:t>49</w:t>
            </w:r>
          </w:p>
        </w:tc>
        <w:tc>
          <w:tcPr>
            <w:tcW w:w="413" w:type="pct"/>
            <w:tcBorders>
              <w:top w:val="nil"/>
              <w:left w:val="nil"/>
              <w:bottom w:val="single" w:sz="4" w:space="0" w:color="595959"/>
              <w:right w:val="single" w:sz="4" w:space="0" w:color="595959"/>
            </w:tcBorders>
            <w:noWrap/>
            <w:vAlign w:val="center"/>
            <w:hideMark/>
          </w:tcPr>
          <w:p w14:paraId="3C7D5EEF" w14:textId="3D7D2CBE" w:rsidR="00CA35B9" w:rsidRPr="00E45AEC" w:rsidRDefault="00CA35B9" w:rsidP="00CA35B9">
            <w:pPr>
              <w:pStyle w:val="115"/>
              <w:rPr>
                <w:rFonts w:eastAsia="Arial"/>
                <w:noProof/>
              </w:rPr>
            </w:pPr>
            <w:r w:rsidRPr="00E45AEC">
              <w:rPr>
                <w:rFonts w:eastAsia="Arial"/>
                <w:noProof/>
              </w:rPr>
              <w:t>0,50</w:t>
            </w:r>
            <w:r>
              <w:rPr>
                <w:rFonts w:eastAsia="Arial"/>
                <w:noProof/>
              </w:rPr>
              <w:t>5</w:t>
            </w:r>
          </w:p>
        </w:tc>
        <w:tc>
          <w:tcPr>
            <w:tcW w:w="338" w:type="pct"/>
            <w:tcBorders>
              <w:top w:val="nil"/>
              <w:left w:val="nil"/>
              <w:bottom w:val="single" w:sz="4" w:space="0" w:color="595959"/>
              <w:right w:val="single" w:sz="4" w:space="0" w:color="595959"/>
            </w:tcBorders>
            <w:noWrap/>
            <w:vAlign w:val="center"/>
            <w:hideMark/>
          </w:tcPr>
          <w:p w14:paraId="30AFD90E" w14:textId="5E33ACB7" w:rsidR="00CA35B9" w:rsidRPr="00E45AEC" w:rsidRDefault="00CA35B9" w:rsidP="00CA35B9">
            <w:pPr>
              <w:pStyle w:val="115"/>
              <w:rPr>
                <w:rFonts w:eastAsia="Arial"/>
                <w:noProof/>
              </w:rPr>
            </w:pPr>
            <w:r w:rsidRPr="00E45AEC">
              <w:rPr>
                <w:rFonts w:eastAsia="Arial"/>
                <w:noProof/>
              </w:rPr>
              <w:t>4,</w:t>
            </w:r>
            <w:r>
              <w:rPr>
                <w:rFonts w:eastAsia="Arial"/>
                <w:noProof/>
              </w:rPr>
              <w:t>906</w:t>
            </w:r>
          </w:p>
        </w:tc>
        <w:tc>
          <w:tcPr>
            <w:tcW w:w="415" w:type="pct"/>
            <w:tcBorders>
              <w:top w:val="nil"/>
              <w:left w:val="nil"/>
              <w:bottom w:val="single" w:sz="4" w:space="0" w:color="595959"/>
              <w:right w:val="single" w:sz="8" w:space="0" w:color="auto"/>
            </w:tcBorders>
            <w:noWrap/>
            <w:vAlign w:val="center"/>
            <w:hideMark/>
          </w:tcPr>
          <w:p w14:paraId="6526CCF1" w14:textId="380CCD1B" w:rsidR="00CA35B9" w:rsidRPr="00E45AEC" w:rsidRDefault="00CA35B9" w:rsidP="00CA35B9">
            <w:pPr>
              <w:pStyle w:val="115"/>
              <w:rPr>
                <w:rFonts w:eastAsia="Arial"/>
                <w:noProof/>
              </w:rPr>
            </w:pPr>
            <w:r w:rsidRPr="00E45AEC">
              <w:rPr>
                <w:rFonts w:eastAsia="Arial"/>
                <w:noProof/>
              </w:rPr>
              <w:t>0,03</w:t>
            </w:r>
            <w:r>
              <w:rPr>
                <w:rFonts w:eastAsia="Arial"/>
                <w:noProof/>
              </w:rPr>
              <w:t>8</w:t>
            </w:r>
          </w:p>
        </w:tc>
        <w:tc>
          <w:tcPr>
            <w:tcW w:w="298" w:type="pct"/>
            <w:tcBorders>
              <w:top w:val="nil"/>
              <w:left w:val="single" w:sz="4" w:space="0" w:color="auto"/>
              <w:bottom w:val="single" w:sz="4" w:space="0" w:color="595959"/>
              <w:right w:val="single" w:sz="4" w:space="0" w:color="595959"/>
            </w:tcBorders>
            <w:noWrap/>
            <w:vAlign w:val="center"/>
          </w:tcPr>
          <w:p w14:paraId="1C91381B" w14:textId="695965A9" w:rsidR="00CA35B9" w:rsidRPr="00E45AEC" w:rsidRDefault="00CA35B9" w:rsidP="00CA35B9">
            <w:pPr>
              <w:pStyle w:val="115"/>
              <w:rPr>
                <w:rFonts w:eastAsia="Arial"/>
                <w:noProof/>
              </w:rPr>
            </w:pPr>
            <w:r w:rsidRPr="00E45AEC">
              <w:rPr>
                <w:rFonts w:eastAsia="Arial"/>
                <w:noProof/>
              </w:rPr>
              <w:t>5,4</w:t>
            </w:r>
            <w:r>
              <w:rPr>
                <w:rFonts w:eastAsia="Arial"/>
                <w:noProof/>
              </w:rPr>
              <w:t>49</w:t>
            </w:r>
          </w:p>
        </w:tc>
        <w:tc>
          <w:tcPr>
            <w:tcW w:w="282" w:type="pct"/>
            <w:tcBorders>
              <w:top w:val="nil"/>
              <w:left w:val="nil"/>
              <w:bottom w:val="single" w:sz="4" w:space="0" w:color="595959"/>
              <w:right w:val="single" w:sz="4" w:space="0" w:color="595959"/>
            </w:tcBorders>
            <w:noWrap/>
            <w:vAlign w:val="center"/>
          </w:tcPr>
          <w:p w14:paraId="0A2235A2" w14:textId="259DE414" w:rsidR="00CA35B9" w:rsidRPr="00E45AEC" w:rsidRDefault="00CA35B9" w:rsidP="00CA35B9">
            <w:pPr>
              <w:pStyle w:val="115"/>
              <w:rPr>
                <w:rFonts w:eastAsia="Arial"/>
                <w:noProof/>
              </w:rPr>
            </w:pPr>
            <w:r w:rsidRPr="00E45AEC">
              <w:rPr>
                <w:rFonts w:eastAsia="Arial"/>
                <w:noProof/>
              </w:rPr>
              <w:t>0,50</w:t>
            </w:r>
            <w:r>
              <w:rPr>
                <w:rFonts w:eastAsia="Arial"/>
                <w:noProof/>
              </w:rPr>
              <w:t>5</w:t>
            </w:r>
          </w:p>
        </w:tc>
        <w:tc>
          <w:tcPr>
            <w:tcW w:w="338" w:type="pct"/>
            <w:tcBorders>
              <w:top w:val="nil"/>
              <w:left w:val="nil"/>
              <w:bottom w:val="single" w:sz="4" w:space="0" w:color="595959"/>
              <w:right w:val="single" w:sz="4" w:space="0" w:color="595959"/>
            </w:tcBorders>
            <w:noWrap/>
            <w:vAlign w:val="center"/>
          </w:tcPr>
          <w:p w14:paraId="5D7048D0" w14:textId="3543AB62" w:rsidR="00CA35B9" w:rsidRPr="00E45AEC" w:rsidRDefault="00CA35B9" w:rsidP="00CA35B9">
            <w:pPr>
              <w:pStyle w:val="115"/>
              <w:rPr>
                <w:rFonts w:eastAsia="Arial"/>
                <w:noProof/>
              </w:rPr>
            </w:pPr>
            <w:r w:rsidRPr="00E45AEC">
              <w:rPr>
                <w:rFonts w:eastAsia="Arial"/>
                <w:noProof/>
              </w:rPr>
              <w:t>4,</w:t>
            </w:r>
            <w:r>
              <w:rPr>
                <w:rFonts w:eastAsia="Arial"/>
                <w:noProof/>
              </w:rPr>
              <w:t>906</w:t>
            </w:r>
          </w:p>
        </w:tc>
        <w:tc>
          <w:tcPr>
            <w:tcW w:w="413" w:type="pct"/>
            <w:tcBorders>
              <w:top w:val="nil"/>
              <w:left w:val="nil"/>
              <w:bottom w:val="single" w:sz="4" w:space="0" w:color="595959"/>
              <w:right w:val="single" w:sz="8" w:space="0" w:color="auto"/>
            </w:tcBorders>
            <w:noWrap/>
            <w:vAlign w:val="center"/>
          </w:tcPr>
          <w:p w14:paraId="37A63FE9" w14:textId="00129976" w:rsidR="00CA35B9" w:rsidRPr="00E45AEC" w:rsidRDefault="00CA35B9" w:rsidP="00CA35B9">
            <w:pPr>
              <w:pStyle w:val="115"/>
              <w:rPr>
                <w:rFonts w:eastAsia="Arial"/>
                <w:noProof/>
              </w:rPr>
            </w:pPr>
            <w:r w:rsidRPr="00E45AEC">
              <w:rPr>
                <w:rFonts w:eastAsia="Arial"/>
                <w:noProof/>
              </w:rPr>
              <w:t>0,03</w:t>
            </w:r>
            <w:r>
              <w:rPr>
                <w:rFonts w:eastAsia="Arial"/>
                <w:noProof/>
              </w:rPr>
              <w:t>8</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7FEE9A25" w14:textId="1748A60D"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7F9C68BC" w14:textId="5917013C" w:rsidR="00CA35B9" w:rsidRPr="00E45AEC" w:rsidRDefault="00CA35B9" w:rsidP="00CA35B9">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2E6AF8B2" w14:textId="629743B2"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58D39D01" w14:textId="600CE8E4" w:rsidR="00CA35B9" w:rsidRPr="00E45AEC" w:rsidRDefault="00CA35B9" w:rsidP="00CA35B9">
            <w:pPr>
              <w:pStyle w:val="115"/>
              <w:rPr>
                <w:rFonts w:eastAsia="Arial"/>
                <w:noProof/>
              </w:rPr>
            </w:pPr>
            <w:r>
              <w:rPr>
                <w:rFonts w:eastAsia="Arial"/>
                <w:noProof/>
              </w:rPr>
              <w:t>0,0</w:t>
            </w:r>
          </w:p>
        </w:tc>
      </w:tr>
      <w:tr w:rsidR="00CA35B9" w:rsidRPr="00E45AEC" w14:paraId="2A51401B"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79BFF758" w14:textId="77777777" w:rsidR="00CA35B9" w:rsidRPr="00E45AEC" w:rsidRDefault="00CA35B9" w:rsidP="00CA35B9">
            <w:pPr>
              <w:pStyle w:val="115"/>
              <w:rPr>
                <w:rFonts w:eastAsia="Arial"/>
                <w:noProof/>
              </w:rPr>
            </w:pPr>
            <w:r w:rsidRPr="00E45AEC">
              <w:rPr>
                <w:rFonts w:eastAsia="Arial"/>
                <w:noProof/>
              </w:rPr>
              <w:t>16</w:t>
            </w:r>
          </w:p>
        </w:tc>
        <w:tc>
          <w:tcPr>
            <w:tcW w:w="556" w:type="pct"/>
            <w:tcBorders>
              <w:top w:val="single" w:sz="4" w:space="0" w:color="auto"/>
              <w:left w:val="single" w:sz="4" w:space="0" w:color="auto"/>
              <w:bottom w:val="single" w:sz="4" w:space="0" w:color="auto"/>
              <w:right w:val="single" w:sz="4" w:space="0" w:color="auto"/>
            </w:tcBorders>
            <w:vAlign w:val="center"/>
            <w:hideMark/>
          </w:tcPr>
          <w:p w14:paraId="5480D810" w14:textId="77777777" w:rsidR="00CA35B9" w:rsidRPr="00E45AEC" w:rsidRDefault="00CA35B9" w:rsidP="00CA35B9">
            <w:pPr>
              <w:pStyle w:val="115"/>
              <w:rPr>
                <w:rFonts w:eastAsia="Arial"/>
                <w:noProof/>
              </w:rPr>
            </w:pPr>
            <w:r w:rsidRPr="00E45AEC">
              <w:rPr>
                <w:rFonts w:eastAsia="Arial"/>
                <w:noProof/>
              </w:rPr>
              <w:t xml:space="preserve">г. Емва "КМЗ", ул. </w:t>
            </w:r>
            <w:r w:rsidRPr="00E45AEC">
              <w:rPr>
                <w:rFonts w:eastAsia="Arial"/>
                <w:noProof/>
              </w:rPr>
              <w:lastRenderedPageBreak/>
              <w:t>Дзержинского, д. 51</w:t>
            </w:r>
          </w:p>
        </w:tc>
        <w:tc>
          <w:tcPr>
            <w:tcW w:w="288" w:type="pct"/>
            <w:tcBorders>
              <w:top w:val="nil"/>
              <w:left w:val="single" w:sz="4" w:space="0" w:color="auto"/>
              <w:bottom w:val="single" w:sz="4" w:space="0" w:color="595959"/>
              <w:right w:val="single" w:sz="4" w:space="0" w:color="595959"/>
            </w:tcBorders>
            <w:noWrap/>
            <w:vAlign w:val="center"/>
            <w:hideMark/>
          </w:tcPr>
          <w:p w14:paraId="6DEDC9A2" w14:textId="529BEDF2" w:rsidR="00CA35B9" w:rsidRPr="00E45AEC" w:rsidRDefault="00CA35B9" w:rsidP="00CA35B9">
            <w:pPr>
              <w:pStyle w:val="115"/>
              <w:rPr>
                <w:rFonts w:eastAsia="Arial"/>
                <w:noProof/>
              </w:rPr>
            </w:pPr>
            <w:r w:rsidRPr="00E45AEC">
              <w:rPr>
                <w:rFonts w:eastAsia="Arial"/>
                <w:noProof/>
              </w:rPr>
              <w:lastRenderedPageBreak/>
              <w:t>16,</w:t>
            </w:r>
            <w:r>
              <w:rPr>
                <w:rFonts w:eastAsia="Arial"/>
                <w:noProof/>
              </w:rPr>
              <w:t>106</w:t>
            </w:r>
          </w:p>
        </w:tc>
        <w:tc>
          <w:tcPr>
            <w:tcW w:w="413" w:type="pct"/>
            <w:tcBorders>
              <w:top w:val="nil"/>
              <w:left w:val="nil"/>
              <w:bottom w:val="single" w:sz="4" w:space="0" w:color="595959"/>
              <w:right w:val="single" w:sz="4" w:space="0" w:color="595959"/>
            </w:tcBorders>
            <w:noWrap/>
            <w:vAlign w:val="center"/>
            <w:hideMark/>
          </w:tcPr>
          <w:p w14:paraId="565D344D" w14:textId="6654EB6D" w:rsidR="00CA35B9" w:rsidRPr="00E45AEC" w:rsidRDefault="00CA35B9" w:rsidP="00CA35B9">
            <w:pPr>
              <w:pStyle w:val="115"/>
              <w:rPr>
                <w:rFonts w:eastAsia="Arial"/>
                <w:noProof/>
              </w:rPr>
            </w:pPr>
            <w:r w:rsidRPr="00E45AEC">
              <w:rPr>
                <w:rFonts w:eastAsia="Arial"/>
                <w:noProof/>
              </w:rPr>
              <w:t>3,</w:t>
            </w:r>
            <w:r>
              <w:rPr>
                <w:rFonts w:eastAsia="Arial"/>
                <w:noProof/>
              </w:rPr>
              <w:t>479</w:t>
            </w:r>
          </w:p>
        </w:tc>
        <w:tc>
          <w:tcPr>
            <w:tcW w:w="338" w:type="pct"/>
            <w:tcBorders>
              <w:top w:val="nil"/>
              <w:left w:val="nil"/>
              <w:bottom w:val="single" w:sz="4" w:space="0" w:color="595959"/>
              <w:right w:val="single" w:sz="4" w:space="0" w:color="595959"/>
            </w:tcBorders>
            <w:noWrap/>
            <w:vAlign w:val="center"/>
            <w:hideMark/>
          </w:tcPr>
          <w:p w14:paraId="50AC4FE7" w14:textId="6E0F9F41" w:rsidR="00CA35B9" w:rsidRPr="00E45AEC" w:rsidRDefault="00CA35B9" w:rsidP="00CA35B9">
            <w:pPr>
              <w:pStyle w:val="115"/>
              <w:rPr>
                <w:rFonts w:eastAsia="Arial"/>
                <w:noProof/>
              </w:rPr>
            </w:pPr>
            <w:r w:rsidRPr="00E45AEC">
              <w:rPr>
                <w:rFonts w:eastAsia="Arial"/>
                <w:noProof/>
              </w:rPr>
              <w:t>1</w:t>
            </w:r>
            <w:r>
              <w:rPr>
                <w:rFonts w:eastAsia="Arial"/>
                <w:noProof/>
              </w:rPr>
              <w:t>1</w:t>
            </w:r>
            <w:r w:rsidRPr="00E45AEC">
              <w:rPr>
                <w:rFonts w:eastAsia="Arial"/>
                <w:noProof/>
              </w:rPr>
              <w:t>,</w:t>
            </w:r>
            <w:r>
              <w:rPr>
                <w:rFonts w:eastAsia="Arial"/>
                <w:noProof/>
              </w:rPr>
              <w:t>941</w:t>
            </w:r>
          </w:p>
        </w:tc>
        <w:tc>
          <w:tcPr>
            <w:tcW w:w="415" w:type="pct"/>
            <w:tcBorders>
              <w:top w:val="nil"/>
              <w:left w:val="nil"/>
              <w:bottom w:val="single" w:sz="4" w:space="0" w:color="595959"/>
              <w:right w:val="single" w:sz="8" w:space="0" w:color="auto"/>
            </w:tcBorders>
            <w:noWrap/>
            <w:vAlign w:val="center"/>
            <w:hideMark/>
          </w:tcPr>
          <w:p w14:paraId="7D823A44" w14:textId="47F3F5B6" w:rsidR="00CA35B9" w:rsidRPr="00E45AEC" w:rsidRDefault="00CA35B9" w:rsidP="00CA35B9">
            <w:pPr>
              <w:pStyle w:val="115"/>
              <w:rPr>
                <w:rFonts w:eastAsia="Arial"/>
                <w:noProof/>
              </w:rPr>
            </w:pPr>
            <w:r w:rsidRPr="00E45AEC">
              <w:rPr>
                <w:rFonts w:eastAsia="Arial"/>
                <w:noProof/>
              </w:rPr>
              <w:t>0,</w:t>
            </w:r>
            <w:r>
              <w:rPr>
                <w:rFonts w:eastAsia="Arial"/>
                <w:noProof/>
              </w:rPr>
              <w:t>686</w:t>
            </w:r>
          </w:p>
        </w:tc>
        <w:tc>
          <w:tcPr>
            <w:tcW w:w="298" w:type="pct"/>
            <w:tcBorders>
              <w:top w:val="nil"/>
              <w:left w:val="single" w:sz="4" w:space="0" w:color="auto"/>
              <w:bottom w:val="single" w:sz="4" w:space="0" w:color="595959"/>
              <w:right w:val="single" w:sz="4" w:space="0" w:color="595959"/>
            </w:tcBorders>
            <w:noWrap/>
            <w:vAlign w:val="center"/>
          </w:tcPr>
          <w:p w14:paraId="08022B62" w14:textId="5A376C25" w:rsidR="00CA35B9" w:rsidRPr="00E45AEC" w:rsidRDefault="00CA35B9" w:rsidP="00CA35B9">
            <w:pPr>
              <w:pStyle w:val="115"/>
              <w:rPr>
                <w:rFonts w:eastAsia="Arial"/>
                <w:noProof/>
              </w:rPr>
            </w:pPr>
            <w:r>
              <w:rPr>
                <w:rFonts w:eastAsia="Arial"/>
                <w:noProof/>
              </w:rPr>
              <w:t>15,444</w:t>
            </w:r>
          </w:p>
        </w:tc>
        <w:tc>
          <w:tcPr>
            <w:tcW w:w="282" w:type="pct"/>
            <w:tcBorders>
              <w:top w:val="nil"/>
              <w:left w:val="nil"/>
              <w:bottom w:val="single" w:sz="4" w:space="0" w:color="595959"/>
              <w:right w:val="single" w:sz="4" w:space="0" w:color="595959"/>
            </w:tcBorders>
            <w:noWrap/>
            <w:vAlign w:val="center"/>
          </w:tcPr>
          <w:p w14:paraId="5646F8A3" w14:textId="50CC7387" w:rsidR="00CA35B9" w:rsidRPr="00E45AEC" w:rsidRDefault="00CA35B9" w:rsidP="00CA35B9">
            <w:pPr>
              <w:pStyle w:val="115"/>
              <w:rPr>
                <w:rFonts w:eastAsia="Arial"/>
                <w:noProof/>
              </w:rPr>
            </w:pPr>
            <w:r>
              <w:rPr>
                <w:rFonts w:eastAsia="Arial"/>
                <w:noProof/>
              </w:rPr>
              <w:t>3,203</w:t>
            </w:r>
          </w:p>
        </w:tc>
        <w:tc>
          <w:tcPr>
            <w:tcW w:w="338" w:type="pct"/>
            <w:tcBorders>
              <w:top w:val="nil"/>
              <w:left w:val="nil"/>
              <w:bottom w:val="single" w:sz="4" w:space="0" w:color="595959"/>
              <w:right w:val="single" w:sz="4" w:space="0" w:color="595959"/>
            </w:tcBorders>
            <w:noWrap/>
            <w:vAlign w:val="center"/>
          </w:tcPr>
          <w:p w14:paraId="7BBD5B3B" w14:textId="65261F46" w:rsidR="00CA35B9" w:rsidRPr="00E45AEC" w:rsidRDefault="00CA35B9" w:rsidP="00CA35B9">
            <w:pPr>
              <w:pStyle w:val="115"/>
              <w:rPr>
                <w:rFonts w:eastAsia="Arial"/>
                <w:noProof/>
              </w:rPr>
            </w:pPr>
            <w:r>
              <w:rPr>
                <w:rFonts w:eastAsia="Arial"/>
                <w:noProof/>
              </w:rPr>
              <w:t>11,562</w:t>
            </w:r>
          </w:p>
        </w:tc>
        <w:tc>
          <w:tcPr>
            <w:tcW w:w="413" w:type="pct"/>
            <w:tcBorders>
              <w:top w:val="nil"/>
              <w:left w:val="nil"/>
              <w:bottom w:val="single" w:sz="4" w:space="0" w:color="595959"/>
              <w:right w:val="single" w:sz="4" w:space="0" w:color="595959"/>
            </w:tcBorders>
            <w:noWrap/>
            <w:vAlign w:val="center"/>
          </w:tcPr>
          <w:p w14:paraId="2A61D45B" w14:textId="56B08680" w:rsidR="00CA35B9" w:rsidRPr="00E45AEC" w:rsidRDefault="00CA35B9" w:rsidP="00CA35B9">
            <w:pPr>
              <w:pStyle w:val="115"/>
              <w:rPr>
                <w:rFonts w:eastAsia="Arial"/>
                <w:noProof/>
              </w:rPr>
            </w:pPr>
            <w:r>
              <w:rPr>
                <w:rFonts w:eastAsia="Arial"/>
                <w:noProof/>
              </w:rPr>
              <w:t>0,679</w:t>
            </w:r>
          </w:p>
        </w:tc>
        <w:tc>
          <w:tcPr>
            <w:tcW w:w="273" w:type="pct"/>
            <w:gridSpan w:val="2"/>
            <w:tcBorders>
              <w:top w:val="nil"/>
              <w:left w:val="single" w:sz="4" w:space="0" w:color="auto"/>
              <w:bottom w:val="single" w:sz="4" w:space="0" w:color="595959"/>
              <w:right w:val="single" w:sz="4" w:space="0" w:color="595959"/>
            </w:tcBorders>
            <w:noWrap/>
            <w:vAlign w:val="center"/>
            <w:hideMark/>
          </w:tcPr>
          <w:p w14:paraId="061C6C85" w14:textId="41B72070" w:rsidR="00CA35B9" w:rsidRPr="00E45AEC" w:rsidRDefault="00CA35B9" w:rsidP="00CA35B9">
            <w:pPr>
              <w:pStyle w:val="115"/>
              <w:rPr>
                <w:rFonts w:eastAsia="Arial"/>
                <w:noProof/>
              </w:rPr>
            </w:pPr>
            <w:r w:rsidRPr="00E45AEC">
              <w:rPr>
                <w:rFonts w:eastAsia="Arial"/>
                <w:noProof/>
              </w:rPr>
              <w:t>0,</w:t>
            </w:r>
            <w:r>
              <w:rPr>
                <w:rFonts w:eastAsia="Arial"/>
                <w:noProof/>
              </w:rPr>
              <w:t>662</w:t>
            </w:r>
          </w:p>
        </w:tc>
        <w:tc>
          <w:tcPr>
            <w:tcW w:w="413" w:type="pct"/>
            <w:tcBorders>
              <w:top w:val="nil"/>
              <w:left w:val="nil"/>
              <w:bottom w:val="single" w:sz="4" w:space="0" w:color="595959"/>
              <w:right w:val="single" w:sz="4" w:space="0" w:color="595959"/>
            </w:tcBorders>
            <w:noWrap/>
            <w:vAlign w:val="center"/>
            <w:hideMark/>
          </w:tcPr>
          <w:p w14:paraId="0B7BEC68" w14:textId="24001BF8" w:rsidR="00CA35B9" w:rsidRPr="00E45AEC" w:rsidRDefault="00CA35B9" w:rsidP="00CA35B9">
            <w:pPr>
              <w:pStyle w:val="115"/>
              <w:rPr>
                <w:rFonts w:eastAsia="Arial"/>
                <w:noProof/>
              </w:rPr>
            </w:pPr>
            <w:r w:rsidRPr="00E45AEC">
              <w:rPr>
                <w:rFonts w:eastAsia="Arial"/>
                <w:noProof/>
              </w:rPr>
              <w:t>0,</w:t>
            </w:r>
            <w:r>
              <w:rPr>
                <w:rFonts w:eastAsia="Arial"/>
                <w:noProof/>
              </w:rPr>
              <w:t>276</w:t>
            </w:r>
          </w:p>
        </w:tc>
        <w:tc>
          <w:tcPr>
            <w:tcW w:w="338" w:type="pct"/>
            <w:tcBorders>
              <w:top w:val="nil"/>
              <w:left w:val="nil"/>
              <w:bottom w:val="single" w:sz="4" w:space="0" w:color="595959"/>
              <w:right w:val="single" w:sz="4" w:space="0" w:color="595959"/>
            </w:tcBorders>
            <w:noWrap/>
            <w:vAlign w:val="center"/>
            <w:hideMark/>
          </w:tcPr>
          <w:p w14:paraId="2C290D33" w14:textId="176009DC" w:rsidR="00CA35B9" w:rsidRPr="00E45AEC" w:rsidRDefault="00CA35B9" w:rsidP="00CA35B9">
            <w:pPr>
              <w:pStyle w:val="115"/>
              <w:rPr>
                <w:rFonts w:eastAsia="Arial"/>
                <w:noProof/>
              </w:rPr>
            </w:pPr>
            <w:r w:rsidRPr="00E45AEC">
              <w:rPr>
                <w:rFonts w:eastAsia="Arial"/>
                <w:noProof/>
              </w:rPr>
              <w:t>0,37</w:t>
            </w:r>
            <w:r>
              <w:rPr>
                <w:rFonts w:eastAsia="Arial"/>
                <w:noProof/>
              </w:rPr>
              <w:t>9</w:t>
            </w:r>
          </w:p>
        </w:tc>
        <w:tc>
          <w:tcPr>
            <w:tcW w:w="413" w:type="pct"/>
            <w:tcBorders>
              <w:top w:val="nil"/>
              <w:left w:val="nil"/>
              <w:bottom w:val="single" w:sz="4" w:space="0" w:color="595959"/>
              <w:right w:val="single" w:sz="4" w:space="0" w:color="595959"/>
            </w:tcBorders>
            <w:noWrap/>
            <w:vAlign w:val="center"/>
            <w:hideMark/>
          </w:tcPr>
          <w:p w14:paraId="3DEC38F1" w14:textId="5F61F9C3" w:rsidR="00CA35B9" w:rsidRPr="00E45AEC" w:rsidRDefault="00CA35B9" w:rsidP="00CA35B9">
            <w:pPr>
              <w:pStyle w:val="115"/>
              <w:rPr>
                <w:rFonts w:eastAsia="Arial"/>
                <w:noProof/>
              </w:rPr>
            </w:pPr>
            <w:r w:rsidRPr="00E45AEC">
              <w:rPr>
                <w:rFonts w:eastAsia="Arial"/>
                <w:noProof/>
              </w:rPr>
              <w:t>0,0</w:t>
            </w:r>
            <w:r>
              <w:rPr>
                <w:rFonts w:eastAsia="Arial"/>
                <w:noProof/>
              </w:rPr>
              <w:t>07</w:t>
            </w:r>
          </w:p>
        </w:tc>
      </w:tr>
      <w:tr w:rsidR="00CA35B9" w:rsidRPr="00E45AEC" w14:paraId="7B50D0CD"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0A151B63" w14:textId="77777777" w:rsidR="00CA35B9" w:rsidRPr="00E45AEC" w:rsidRDefault="00CA35B9" w:rsidP="00CA35B9">
            <w:pPr>
              <w:pStyle w:val="115"/>
              <w:rPr>
                <w:rFonts w:eastAsia="Arial"/>
                <w:noProof/>
              </w:rPr>
            </w:pPr>
            <w:r w:rsidRPr="00E45AEC">
              <w:rPr>
                <w:rFonts w:eastAsia="Arial"/>
                <w:noProof/>
              </w:rPr>
              <w:t>17</w:t>
            </w:r>
          </w:p>
        </w:tc>
        <w:tc>
          <w:tcPr>
            <w:tcW w:w="556" w:type="pct"/>
            <w:tcBorders>
              <w:top w:val="single" w:sz="4" w:space="0" w:color="auto"/>
              <w:left w:val="single" w:sz="4" w:space="0" w:color="auto"/>
              <w:bottom w:val="single" w:sz="4" w:space="0" w:color="auto"/>
              <w:right w:val="single" w:sz="4" w:space="0" w:color="auto"/>
            </w:tcBorders>
            <w:vAlign w:val="center"/>
            <w:hideMark/>
          </w:tcPr>
          <w:p w14:paraId="66C854B1" w14:textId="77777777" w:rsidR="00CA35B9" w:rsidRPr="00E45AEC" w:rsidRDefault="00CA35B9" w:rsidP="00CA35B9">
            <w:pPr>
              <w:pStyle w:val="115"/>
              <w:rPr>
                <w:rFonts w:eastAsia="Arial"/>
                <w:noProof/>
              </w:rPr>
            </w:pPr>
            <w:r w:rsidRPr="00E45AEC">
              <w:rPr>
                <w:rFonts w:eastAsia="Arial"/>
                <w:noProof/>
              </w:rPr>
              <w:t>п. Чиньяворык, ул. Ленина, д. 22</w:t>
            </w:r>
          </w:p>
        </w:tc>
        <w:tc>
          <w:tcPr>
            <w:tcW w:w="288" w:type="pct"/>
            <w:tcBorders>
              <w:top w:val="nil"/>
              <w:left w:val="single" w:sz="4" w:space="0" w:color="auto"/>
              <w:bottom w:val="single" w:sz="4" w:space="0" w:color="595959"/>
              <w:right w:val="single" w:sz="4" w:space="0" w:color="595959"/>
            </w:tcBorders>
            <w:noWrap/>
            <w:vAlign w:val="center"/>
            <w:hideMark/>
          </w:tcPr>
          <w:p w14:paraId="2E65FF31" w14:textId="3127D0C9" w:rsidR="00CA35B9" w:rsidRPr="00E45AEC" w:rsidRDefault="00CA35B9" w:rsidP="00CA35B9">
            <w:pPr>
              <w:pStyle w:val="115"/>
              <w:rPr>
                <w:rFonts w:eastAsia="Arial"/>
                <w:noProof/>
              </w:rPr>
            </w:pPr>
            <w:r>
              <w:rPr>
                <w:rFonts w:eastAsia="Arial"/>
                <w:noProof/>
              </w:rPr>
              <w:t>7</w:t>
            </w:r>
            <w:r w:rsidRPr="00E45AEC">
              <w:rPr>
                <w:rFonts w:eastAsia="Arial"/>
                <w:noProof/>
              </w:rPr>
              <w:t>,</w:t>
            </w:r>
            <w:r>
              <w:rPr>
                <w:rFonts w:eastAsia="Arial"/>
                <w:noProof/>
              </w:rPr>
              <w:t>812</w:t>
            </w:r>
          </w:p>
        </w:tc>
        <w:tc>
          <w:tcPr>
            <w:tcW w:w="413" w:type="pct"/>
            <w:tcBorders>
              <w:top w:val="nil"/>
              <w:left w:val="nil"/>
              <w:bottom w:val="single" w:sz="4" w:space="0" w:color="595959"/>
              <w:right w:val="single" w:sz="4" w:space="0" w:color="595959"/>
            </w:tcBorders>
            <w:noWrap/>
            <w:vAlign w:val="center"/>
            <w:hideMark/>
          </w:tcPr>
          <w:p w14:paraId="19FBBC11" w14:textId="17582BA9" w:rsidR="00CA35B9" w:rsidRPr="00E45AEC" w:rsidRDefault="00CA35B9" w:rsidP="00CA35B9">
            <w:pPr>
              <w:pStyle w:val="115"/>
              <w:rPr>
                <w:rFonts w:eastAsia="Arial"/>
                <w:noProof/>
              </w:rPr>
            </w:pPr>
            <w:r w:rsidRPr="00E45AEC">
              <w:rPr>
                <w:rFonts w:eastAsia="Arial"/>
                <w:noProof/>
              </w:rPr>
              <w:t>0,</w:t>
            </w:r>
            <w:r>
              <w:rPr>
                <w:rFonts w:eastAsia="Arial"/>
                <w:noProof/>
              </w:rPr>
              <w:t>904</w:t>
            </w:r>
          </w:p>
        </w:tc>
        <w:tc>
          <w:tcPr>
            <w:tcW w:w="338" w:type="pct"/>
            <w:tcBorders>
              <w:top w:val="nil"/>
              <w:left w:val="nil"/>
              <w:bottom w:val="single" w:sz="4" w:space="0" w:color="595959"/>
              <w:right w:val="single" w:sz="4" w:space="0" w:color="595959"/>
            </w:tcBorders>
            <w:noWrap/>
            <w:vAlign w:val="center"/>
            <w:hideMark/>
          </w:tcPr>
          <w:p w14:paraId="696A93AB" w14:textId="61F503E9" w:rsidR="00CA35B9" w:rsidRPr="00E45AEC" w:rsidRDefault="00CA35B9" w:rsidP="00CA35B9">
            <w:pPr>
              <w:pStyle w:val="115"/>
              <w:rPr>
                <w:rFonts w:eastAsia="Arial"/>
                <w:noProof/>
              </w:rPr>
            </w:pPr>
            <w:r>
              <w:rPr>
                <w:rFonts w:eastAsia="Arial"/>
                <w:noProof/>
              </w:rPr>
              <w:t>6</w:t>
            </w:r>
            <w:r w:rsidRPr="00E45AEC">
              <w:rPr>
                <w:rFonts w:eastAsia="Arial"/>
                <w:noProof/>
              </w:rPr>
              <w:t>,</w:t>
            </w:r>
            <w:r>
              <w:rPr>
                <w:rFonts w:eastAsia="Arial"/>
                <w:noProof/>
              </w:rPr>
              <w:t>832</w:t>
            </w:r>
          </w:p>
        </w:tc>
        <w:tc>
          <w:tcPr>
            <w:tcW w:w="415" w:type="pct"/>
            <w:tcBorders>
              <w:top w:val="nil"/>
              <w:left w:val="nil"/>
              <w:bottom w:val="single" w:sz="4" w:space="0" w:color="595959"/>
              <w:right w:val="single" w:sz="8" w:space="0" w:color="auto"/>
            </w:tcBorders>
            <w:noWrap/>
            <w:vAlign w:val="center"/>
            <w:hideMark/>
          </w:tcPr>
          <w:p w14:paraId="38AFE981" w14:textId="325438FC" w:rsidR="00CA35B9" w:rsidRPr="00E45AEC" w:rsidRDefault="00CA35B9" w:rsidP="00CA35B9">
            <w:pPr>
              <w:pStyle w:val="115"/>
              <w:rPr>
                <w:rFonts w:eastAsia="Arial"/>
                <w:noProof/>
              </w:rPr>
            </w:pPr>
            <w:r w:rsidRPr="00E45AEC">
              <w:rPr>
                <w:rFonts w:eastAsia="Arial"/>
                <w:noProof/>
              </w:rPr>
              <w:t>0,</w:t>
            </w:r>
            <w:r>
              <w:rPr>
                <w:rFonts w:eastAsia="Arial"/>
                <w:noProof/>
              </w:rPr>
              <w:t>076</w:t>
            </w:r>
          </w:p>
        </w:tc>
        <w:tc>
          <w:tcPr>
            <w:tcW w:w="298" w:type="pct"/>
            <w:tcBorders>
              <w:top w:val="nil"/>
              <w:left w:val="single" w:sz="4" w:space="0" w:color="auto"/>
              <w:bottom w:val="single" w:sz="4" w:space="0" w:color="595959"/>
              <w:right w:val="single" w:sz="4" w:space="0" w:color="595959"/>
            </w:tcBorders>
            <w:noWrap/>
            <w:vAlign w:val="center"/>
            <w:hideMark/>
          </w:tcPr>
          <w:p w14:paraId="4F9DC04C" w14:textId="54D92B4C" w:rsidR="00CA35B9" w:rsidRPr="00E45AEC" w:rsidRDefault="00CA35B9" w:rsidP="00CA35B9">
            <w:pPr>
              <w:pStyle w:val="115"/>
              <w:rPr>
                <w:rFonts w:eastAsia="Arial"/>
                <w:noProof/>
              </w:rPr>
            </w:pPr>
            <w:r>
              <w:rPr>
                <w:rFonts w:eastAsia="Arial"/>
                <w:noProof/>
              </w:rPr>
              <w:t>7,812</w:t>
            </w:r>
          </w:p>
        </w:tc>
        <w:tc>
          <w:tcPr>
            <w:tcW w:w="282" w:type="pct"/>
            <w:tcBorders>
              <w:top w:val="nil"/>
              <w:left w:val="nil"/>
              <w:bottom w:val="single" w:sz="4" w:space="0" w:color="595959"/>
              <w:right w:val="single" w:sz="4" w:space="0" w:color="595959"/>
            </w:tcBorders>
            <w:noWrap/>
            <w:vAlign w:val="center"/>
            <w:hideMark/>
          </w:tcPr>
          <w:p w14:paraId="71E6F38E" w14:textId="07909EB4" w:rsidR="00CA35B9" w:rsidRPr="00E45AEC" w:rsidRDefault="00CA35B9" w:rsidP="00CA35B9">
            <w:pPr>
              <w:pStyle w:val="115"/>
              <w:rPr>
                <w:rFonts w:eastAsia="Arial"/>
                <w:noProof/>
              </w:rPr>
            </w:pPr>
            <w:r w:rsidRPr="00E45AEC">
              <w:rPr>
                <w:rFonts w:eastAsia="Arial"/>
                <w:noProof/>
              </w:rPr>
              <w:t>0,</w:t>
            </w:r>
            <w:r>
              <w:rPr>
                <w:rFonts w:eastAsia="Arial"/>
                <w:noProof/>
              </w:rPr>
              <w:t>904</w:t>
            </w:r>
          </w:p>
        </w:tc>
        <w:tc>
          <w:tcPr>
            <w:tcW w:w="338" w:type="pct"/>
            <w:tcBorders>
              <w:top w:val="nil"/>
              <w:left w:val="nil"/>
              <w:bottom w:val="single" w:sz="4" w:space="0" w:color="595959"/>
              <w:right w:val="single" w:sz="4" w:space="0" w:color="595959"/>
            </w:tcBorders>
            <w:noWrap/>
            <w:vAlign w:val="center"/>
            <w:hideMark/>
          </w:tcPr>
          <w:p w14:paraId="441A8785" w14:textId="3F2A6ED0" w:rsidR="00CA35B9" w:rsidRPr="00E45AEC" w:rsidRDefault="00CA35B9" w:rsidP="00CA35B9">
            <w:pPr>
              <w:pStyle w:val="115"/>
              <w:rPr>
                <w:rFonts w:eastAsia="Arial"/>
                <w:noProof/>
              </w:rPr>
            </w:pPr>
            <w:r>
              <w:rPr>
                <w:rFonts w:eastAsia="Arial"/>
                <w:noProof/>
              </w:rPr>
              <w:t>6</w:t>
            </w:r>
            <w:r w:rsidRPr="00E45AEC">
              <w:rPr>
                <w:rFonts w:eastAsia="Arial"/>
                <w:noProof/>
              </w:rPr>
              <w:t>,</w:t>
            </w:r>
            <w:r>
              <w:rPr>
                <w:rFonts w:eastAsia="Arial"/>
                <w:noProof/>
              </w:rPr>
              <w:t>832</w:t>
            </w:r>
          </w:p>
        </w:tc>
        <w:tc>
          <w:tcPr>
            <w:tcW w:w="413" w:type="pct"/>
            <w:tcBorders>
              <w:top w:val="nil"/>
              <w:left w:val="nil"/>
              <w:bottom w:val="single" w:sz="4" w:space="0" w:color="595959"/>
              <w:right w:val="single" w:sz="4" w:space="0" w:color="595959"/>
            </w:tcBorders>
            <w:noWrap/>
            <w:vAlign w:val="center"/>
            <w:hideMark/>
          </w:tcPr>
          <w:p w14:paraId="48CDD9C0" w14:textId="7123970A" w:rsidR="00CA35B9" w:rsidRPr="00E45AEC" w:rsidRDefault="00CA35B9" w:rsidP="00CA35B9">
            <w:pPr>
              <w:pStyle w:val="115"/>
              <w:rPr>
                <w:rFonts w:eastAsia="Arial"/>
                <w:noProof/>
              </w:rPr>
            </w:pPr>
            <w:r w:rsidRPr="00E45AEC">
              <w:rPr>
                <w:rFonts w:eastAsia="Arial"/>
                <w:noProof/>
              </w:rPr>
              <w:t>0,</w:t>
            </w:r>
            <w:r>
              <w:rPr>
                <w:rFonts w:eastAsia="Arial"/>
                <w:noProof/>
              </w:rPr>
              <w:t>076</w:t>
            </w:r>
          </w:p>
        </w:tc>
        <w:tc>
          <w:tcPr>
            <w:tcW w:w="273" w:type="pct"/>
            <w:gridSpan w:val="2"/>
            <w:tcBorders>
              <w:top w:val="single" w:sz="8" w:space="0" w:color="auto"/>
              <w:left w:val="single" w:sz="4" w:space="0" w:color="auto"/>
              <w:bottom w:val="single" w:sz="4" w:space="0" w:color="595959"/>
              <w:right w:val="single" w:sz="4" w:space="0" w:color="595959"/>
            </w:tcBorders>
            <w:noWrap/>
            <w:vAlign w:val="center"/>
            <w:hideMark/>
          </w:tcPr>
          <w:p w14:paraId="1C276BD3" w14:textId="1A35C86B"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4" w:space="0" w:color="595959"/>
            </w:tcBorders>
            <w:noWrap/>
            <w:vAlign w:val="center"/>
            <w:hideMark/>
          </w:tcPr>
          <w:p w14:paraId="2F6045A9" w14:textId="1C566F24" w:rsidR="00CA35B9" w:rsidRPr="00E45AEC" w:rsidRDefault="00CA35B9" w:rsidP="00CA35B9">
            <w:pPr>
              <w:pStyle w:val="115"/>
              <w:rPr>
                <w:rFonts w:eastAsia="Arial"/>
                <w:noProof/>
              </w:rPr>
            </w:pPr>
            <w:r>
              <w:rPr>
                <w:rFonts w:eastAsia="Arial"/>
                <w:noProof/>
              </w:rPr>
              <w:t>0,0</w:t>
            </w:r>
          </w:p>
        </w:tc>
        <w:tc>
          <w:tcPr>
            <w:tcW w:w="338" w:type="pct"/>
            <w:tcBorders>
              <w:top w:val="single" w:sz="8" w:space="0" w:color="auto"/>
              <w:left w:val="nil"/>
              <w:bottom w:val="single" w:sz="4" w:space="0" w:color="595959"/>
              <w:right w:val="single" w:sz="4" w:space="0" w:color="595959"/>
            </w:tcBorders>
            <w:noWrap/>
            <w:vAlign w:val="center"/>
            <w:hideMark/>
          </w:tcPr>
          <w:p w14:paraId="1B5D2D3A" w14:textId="3AF26962" w:rsidR="00CA35B9" w:rsidRPr="00E45AEC" w:rsidRDefault="00CA35B9" w:rsidP="00CA35B9">
            <w:pPr>
              <w:pStyle w:val="115"/>
              <w:rPr>
                <w:rFonts w:eastAsia="Arial"/>
                <w:noProof/>
              </w:rPr>
            </w:pPr>
            <w:r>
              <w:rPr>
                <w:rFonts w:eastAsia="Arial"/>
                <w:noProof/>
              </w:rPr>
              <w:t>0,0</w:t>
            </w:r>
          </w:p>
        </w:tc>
        <w:tc>
          <w:tcPr>
            <w:tcW w:w="413" w:type="pct"/>
            <w:tcBorders>
              <w:top w:val="single" w:sz="8" w:space="0" w:color="auto"/>
              <w:left w:val="nil"/>
              <w:bottom w:val="single" w:sz="4" w:space="0" w:color="595959"/>
              <w:right w:val="single" w:sz="8" w:space="0" w:color="auto"/>
            </w:tcBorders>
            <w:noWrap/>
            <w:vAlign w:val="center"/>
            <w:hideMark/>
          </w:tcPr>
          <w:p w14:paraId="609CD2D3" w14:textId="00C19C03" w:rsidR="00CA35B9" w:rsidRPr="00E45AEC" w:rsidRDefault="00CA35B9" w:rsidP="00CA35B9">
            <w:pPr>
              <w:pStyle w:val="115"/>
              <w:rPr>
                <w:rFonts w:eastAsia="Arial"/>
                <w:noProof/>
              </w:rPr>
            </w:pPr>
            <w:r>
              <w:rPr>
                <w:rFonts w:eastAsia="Arial"/>
                <w:noProof/>
              </w:rPr>
              <w:t>0,0</w:t>
            </w:r>
          </w:p>
        </w:tc>
      </w:tr>
      <w:tr w:rsidR="00CA35B9" w:rsidRPr="00E45AEC" w14:paraId="1FF5CBD6"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666734BE" w14:textId="77777777" w:rsidR="00CA35B9" w:rsidRPr="00E45AEC" w:rsidRDefault="00CA35B9" w:rsidP="00CA35B9">
            <w:pPr>
              <w:pStyle w:val="115"/>
              <w:rPr>
                <w:rFonts w:eastAsia="Arial"/>
                <w:noProof/>
              </w:rPr>
            </w:pPr>
            <w:r w:rsidRPr="00E45AEC">
              <w:rPr>
                <w:rFonts w:eastAsia="Arial"/>
                <w:noProof/>
              </w:rPr>
              <w:t>18</w:t>
            </w:r>
          </w:p>
        </w:tc>
        <w:tc>
          <w:tcPr>
            <w:tcW w:w="556" w:type="pct"/>
            <w:tcBorders>
              <w:top w:val="single" w:sz="4" w:space="0" w:color="auto"/>
              <w:left w:val="single" w:sz="4" w:space="0" w:color="auto"/>
              <w:bottom w:val="single" w:sz="4" w:space="0" w:color="auto"/>
              <w:right w:val="single" w:sz="4" w:space="0" w:color="auto"/>
            </w:tcBorders>
            <w:vAlign w:val="center"/>
            <w:hideMark/>
          </w:tcPr>
          <w:p w14:paraId="205F48FF" w14:textId="77777777" w:rsidR="00CA35B9" w:rsidRPr="00E45AEC" w:rsidRDefault="00CA35B9" w:rsidP="00CA35B9">
            <w:pPr>
              <w:pStyle w:val="115"/>
              <w:rPr>
                <w:rFonts w:eastAsia="Arial"/>
                <w:noProof/>
              </w:rPr>
            </w:pPr>
            <w:r w:rsidRPr="00E45AEC">
              <w:rPr>
                <w:rFonts w:eastAsia="Arial"/>
                <w:noProof/>
              </w:rPr>
              <w:t>Водогрейная часть котельной завода ДВП, ул. Вымская, д. 35</w:t>
            </w:r>
          </w:p>
        </w:tc>
        <w:tc>
          <w:tcPr>
            <w:tcW w:w="288" w:type="pct"/>
            <w:tcBorders>
              <w:top w:val="nil"/>
              <w:left w:val="single" w:sz="4" w:space="0" w:color="auto"/>
              <w:bottom w:val="single" w:sz="4" w:space="0" w:color="595959"/>
              <w:right w:val="single" w:sz="4" w:space="0" w:color="595959"/>
            </w:tcBorders>
            <w:noWrap/>
            <w:vAlign w:val="center"/>
            <w:hideMark/>
          </w:tcPr>
          <w:p w14:paraId="02802EAA" w14:textId="56E7E16E" w:rsidR="00CA35B9" w:rsidRPr="00E45AEC" w:rsidRDefault="00CA35B9" w:rsidP="00CA35B9">
            <w:pPr>
              <w:pStyle w:val="115"/>
              <w:rPr>
                <w:rFonts w:eastAsia="Arial"/>
                <w:noProof/>
              </w:rPr>
            </w:pPr>
            <w:r w:rsidRPr="00E45AEC">
              <w:rPr>
                <w:rFonts w:eastAsia="Arial"/>
                <w:noProof/>
              </w:rPr>
              <w:t>8</w:t>
            </w:r>
            <w:r>
              <w:rPr>
                <w:rFonts w:eastAsia="Arial"/>
                <w:noProof/>
              </w:rPr>
              <w:t>3</w:t>
            </w:r>
            <w:r w:rsidRPr="00E45AEC">
              <w:rPr>
                <w:rFonts w:eastAsia="Arial"/>
                <w:noProof/>
              </w:rPr>
              <w:t>,</w:t>
            </w:r>
            <w:r>
              <w:rPr>
                <w:rFonts w:eastAsia="Arial"/>
                <w:noProof/>
              </w:rPr>
              <w:t>830</w:t>
            </w:r>
          </w:p>
        </w:tc>
        <w:tc>
          <w:tcPr>
            <w:tcW w:w="413" w:type="pct"/>
            <w:tcBorders>
              <w:top w:val="nil"/>
              <w:left w:val="nil"/>
              <w:bottom w:val="single" w:sz="4" w:space="0" w:color="595959"/>
              <w:right w:val="single" w:sz="4" w:space="0" w:color="595959"/>
            </w:tcBorders>
            <w:noWrap/>
            <w:vAlign w:val="center"/>
            <w:hideMark/>
          </w:tcPr>
          <w:p w14:paraId="0A8AE2F0" w14:textId="1B8DB21D" w:rsidR="00CA35B9" w:rsidRPr="00E45AEC" w:rsidRDefault="00CA35B9" w:rsidP="00020830">
            <w:pPr>
              <w:pStyle w:val="115"/>
              <w:rPr>
                <w:rFonts w:eastAsia="Arial"/>
                <w:noProof/>
              </w:rPr>
            </w:pPr>
            <w:r w:rsidRPr="00E45AEC">
              <w:rPr>
                <w:rFonts w:eastAsia="Arial"/>
                <w:noProof/>
              </w:rPr>
              <w:t>1</w:t>
            </w:r>
            <w:r w:rsidR="00020830">
              <w:rPr>
                <w:rFonts w:eastAsia="Arial"/>
                <w:noProof/>
              </w:rPr>
              <w:t>4</w:t>
            </w:r>
            <w:r w:rsidRPr="00E45AEC">
              <w:rPr>
                <w:rFonts w:eastAsia="Arial"/>
                <w:noProof/>
              </w:rPr>
              <w:t>,</w:t>
            </w:r>
            <w:r w:rsidR="00020830">
              <w:rPr>
                <w:rFonts w:eastAsia="Arial"/>
                <w:noProof/>
              </w:rPr>
              <w:t>940</w:t>
            </w:r>
          </w:p>
        </w:tc>
        <w:tc>
          <w:tcPr>
            <w:tcW w:w="338" w:type="pct"/>
            <w:tcBorders>
              <w:top w:val="nil"/>
              <w:left w:val="nil"/>
              <w:bottom w:val="single" w:sz="4" w:space="0" w:color="595959"/>
              <w:right w:val="single" w:sz="4" w:space="0" w:color="595959"/>
            </w:tcBorders>
            <w:noWrap/>
            <w:vAlign w:val="center"/>
            <w:hideMark/>
          </w:tcPr>
          <w:p w14:paraId="0D30C6FE" w14:textId="6C60B0B4" w:rsidR="00CA35B9" w:rsidRPr="00E45AEC" w:rsidRDefault="00CA35B9" w:rsidP="00020830">
            <w:pPr>
              <w:pStyle w:val="115"/>
              <w:rPr>
                <w:rFonts w:eastAsia="Arial"/>
                <w:noProof/>
              </w:rPr>
            </w:pPr>
            <w:r w:rsidRPr="00E45AEC">
              <w:rPr>
                <w:rFonts w:eastAsia="Arial"/>
                <w:noProof/>
              </w:rPr>
              <w:t>6</w:t>
            </w:r>
            <w:r w:rsidR="00020830">
              <w:rPr>
                <w:rFonts w:eastAsia="Arial"/>
                <w:noProof/>
              </w:rPr>
              <w:t>1</w:t>
            </w:r>
            <w:r w:rsidRPr="00E45AEC">
              <w:rPr>
                <w:rFonts w:eastAsia="Arial"/>
                <w:noProof/>
              </w:rPr>
              <w:t>,534</w:t>
            </w:r>
          </w:p>
        </w:tc>
        <w:tc>
          <w:tcPr>
            <w:tcW w:w="415" w:type="pct"/>
            <w:tcBorders>
              <w:top w:val="nil"/>
              <w:left w:val="nil"/>
              <w:bottom w:val="single" w:sz="4" w:space="0" w:color="595959"/>
              <w:right w:val="single" w:sz="8" w:space="0" w:color="auto"/>
            </w:tcBorders>
            <w:noWrap/>
            <w:vAlign w:val="center"/>
            <w:hideMark/>
          </w:tcPr>
          <w:p w14:paraId="234EB26B" w14:textId="5FFCA742" w:rsidR="00CA35B9" w:rsidRPr="00E45AEC" w:rsidRDefault="00CA35B9" w:rsidP="00020830">
            <w:pPr>
              <w:pStyle w:val="115"/>
              <w:rPr>
                <w:rFonts w:eastAsia="Arial"/>
                <w:noProof/>
              </w:rPr>
            </w:pPr>
            <w:r w:rsidRPr="00E45AEC">
              <w:rPr>
                <w:rFonts w:eastAsia="Arial"/>
                <w:noProof/>
              </w:rPr>
              <w:t>7,</w:t>
            </w:r>
            <w:r w:rsidR="00020830">
              <w:rPr>
                <w:rFonts w:eastAsia="Arial"/>
                <w:noProof/>
              </w:rPr>
              <w:t>356</w:t>
            </w:r>
          </w:p>
        </w:tc>
        <w:tc>
          <w:tcPr>
            <w:tcW w:w="298" w:type="pct"/>
            <w:tcBorders>
              <w:top w:val="nil"/>
              <w:left w:val="single" w:sz="4" w:space="0" w:color="auto"/>
              <w:bottom w:val="single" w:sz="4" w:space="0" w:color="595959"/>
              <w:right w:val="single" w:sz="4" w:space="0" w:color="595959"/>
            </w:tcBorders>
            <w:noWrap/>
            <w:vAlign w:val="center"/>
            <w:hideMark/>
          </w:tcPr>
          <w:p w14:paraId="1D1F6747" w14:textId="752891F1" w:rsidR="00CA35B9" w:rsidRPr="00E45AEC" w:rsidRDefault="00CA35B9" w:rsidP="00020830">
            <w:pPr>
              <w:pStyle w:val="115"/>
              <w:rPr>
                <w:rFonts w:eastAsia="Arial"/>
                <w:noProof/>
              </w:rPr>
            </w:pPr>
            <w:r w:rsidRPr="00E45AEC">
              <w:rPr>
                <w:rFonts w:eastAsia="Arial"/>
                <w:noProof/>
              </w:rPr>
              <w:t>8</w:t>
            </w:r>
            <w:r w:rsidR="00020830">
              <w:rPr>
                <w:rFonts w:eastAsia="Arial"/>
                <w:noProof/>
              </w:rPr>
              <w:t>0</w:t>
            </w:r>
            <w:r w:rsidRPr="00E45AEC">
              <w:rPr>
                <w:rFonts w:eastAsia="Arial"/>
                <w:noProof/>
              </w:rPr>
              <w:t>,</w:t>
            </w:r>
            <w:r w:rsidR="00020830">
              <w:rPr>
                <w:rFonts w:eastAsia="Arial"/>
                <w:noProof/>
              </w:rPr>
              <w:t>120</w:t>
            </w:r>
          </w:p>
        </w:tc>
        <w:tc>
          <w:tcPr>
            <w:tcW w:w="282" w:type="pct"/>
            <w:tcBorders>
              <w:top w:val="nil"/>
              <w:left w:val="nil"/>
              <w:bottom w:val="single" w:sz="4" w:space="0" w:color="595959"/>
              <w:right w:val="single" w:sz="4" w:space="0" w:color="595959"/>
            </w:tcBorders>
            <w:noWrap/>
            <w:vAlign w:val="center"/>
            <w:hideMark/>
          </w:tcPr>
          <w:p w14:paraId="58C9C869" w14:textId="092DBC23" w:rsidR="00CA35B9" w:rsidRPr="00E45AEC" w:rsidRDefault="00CA35B9" w:rsidP="00020830">
            <w:pPr>
              <w:pStyle w:val="115"/>
              <w:rPr>
                <w:rFonts w:eastAsia="Arial"/>
                <w:noProof/>
              </w:rPr>
            </w:pPr>
            <w:r w:rsidRPr="00E45AEC">
              <w:rPr>
                <w:rFonts w:eastAsia="Arial"/>
                <w:noProof/>
              </w:rPr>
              <w:t>14,</w:t>
            </w:r>
            <w:r w:rsidR="00020830">
              <w:rPr>
                <w:rFonts w:eastAsia="Arial"/>
                <w:noProof/>
              </w:rPr>
              <w:t>637</w:t>
            </w:r>
          </w:p>
        </w:tc>
        <w:tc>
          <w:tcPr>
            <w:tcW w:w="338" w:type="pct"/>
            <w:tcBorders>
              <w:top w:val="nil"/>
              <w:left w:val="nil"/>
              <w:bottom w:val="single" w:sz="4" w:space="0" w:color="595959"/>
              <w:right w:val="single" w:sz="4" w:space="0" w:color="595959"/>
            </w:tcBorders>
            <w:noWrap/>
            <w:vAlign w:val="center"/>
            <w:hideMark/>
          </w:tcPr>
          <w:p w14:paraId="501A5822" w14:textId="64DFECFE" w:rsidR="00CA35B9" w:rsidRPr="00E45AEC" w:rsidRDefault="00CA35B9" w:rsidP="00020830">
            <w:pPr>
              <w:pStyle w:val="115"/>
              <w:rPr>
                <w:rFonts w:eastAsia="Arial"/>
                <w:noProof/>
              </w:rPr>
            </w:pPr>
            <w:r w:rsidRPr="00E45AEC">
              <w:rPr>
                <w:rFonts w:eastAsia="Arial"/>
                <w:noProof/>
              </w:rPr>
              <w:t>5</w:t>
            </w:r>
            <w:r w:rsidR="00020830">
              <w:rPr>
                <w:rFonts w:eastAsia="Arial"/>
                <w:noProof/>
              </w:rPr>
              <w:t>8</w:t>
            </w:r>
            <w:r w:rsidRPr="00E45AEC">
              <w:rPr>
                <w:rFonts w:eastAsia="Arial"/>
                <w:noProof/>
              </w:rPr>
              <w:t>,</w:t>
            </w:r>
            <w:r w:rsidR="00020830">
              <w:rPr>
                <w:rFonts w:eastAsia="Arial"/>
                <w:noProof/>
              </w:rPr>
              <w:t>153</w:t>
            </w:r>
          </w:p>
        </w:tc>
        <w:tc>
          <w:tcPr>
            <w:tcW w:w="413" w:type="pct"/>
            <w:tcBorders>
              <w:top w:val="nil"/>
              <w:left w:val="nil"/>
              <w:bottom w:val="single" w:sz="4" w:space="0" w:color="595959"/>
              <w:right w:val="single" w:sz="4" w:space="0" w:color="595959"/>
            </w:tcBorders>
            <w:noWrap/>
            <w:vAlign w:val="center"/>
            <w:hideMark/>
          </w:tcPr>
          <w:p w14:paraId="1DB3F116" w14:textId="7E43D9C8" w:rsidR="00CA35B9" w:rsidRPr="00E45AEC" w:rsidRDefault="00CA35B9" w:rsidP="00020830">
            <w:pPr>
              <w:pStyle w:val="115"/>
              <w:rPr>
                <w:rFonts w:eastAsia="Arial"/>
                <w:noProof/>
              </w:rPr>
            </w:pPr>
            <w:r w:rsidRPr="00E45AEC">
              <w:rPr>
                <w:rFonts w:eastAsia="Arial"/>
                <w:noProof/>
              </w:rPr>
              <w:t>7,3</w:t>
            </w:r>
            <w:r w:rsidR="00020830">
              <w:rPr>
                <w:rFonts w:eastAsia="Arial"/>
                <w:noProof/>
              </w:rPr>
              <w:t>30</w:t>
            </w:r>
          </w:p>
        </w:tc>
        <w:tc>
          <w:tcPr>
            <w:tcW w:w="273" w:type="pct"/>
            <w:gridSpan w:val="2"/>
            <w:tcBorders>
              <w:top w:val="nil"/>
              <w:left w:val="single" w:sz="4" w:space="0" w:color="auto"/>
              <w:bottom w:val="single" w:sz="4" w:space="0" w:color="595959"/>
              <w:right w:val="single" w:sz="4" w:space="0" w:color="595959"/>
            </w:tcBorders>
            <w:noWrap/>
            <w:vAlign w:val="center"/>
            <w:hideMark/>
          </w:tcPr>
          <w:p w14:paraId="1B349F94" w14:textId="207341A1" w:rsidR="00CA35B9" w:rsidRPr="00E45AEC" w:rsidRDefault="00CA35B9" w:rsidP="00020830">
            <w:pPr>
              <w:pStyle w:val="115"/>
              <w:rPr>
                <w:rFonts w:eastAsia="Arial"/>
                <w:noProof/>
              </w:rPr>
            </w:pPr>
            <w:r w:rsidRPr="00E45AEC">
              <w:rPr>
                <w:rFonts w:eastAsia="Arial"/>
                <w:noProof/>
              </w:rPr>
              <w:t>3,</w:t>
            </w:r>
            <w:r w:rsidR="00020830">
              <w:rPr>
                <w:rFonts w:eastAsia="Arial"/>
                <w:noProof/>
              </w:rPr>
              <w:t>710</w:t>
            </w:r>
          </w:p>
        </w:tc>
        <w:tc>
          <w:tcPr>
            <w:tcW w:w="413" w:type="pct"/>
            <w:tcBorders>
              <w:top w:val="nil"/>
              <w:left w:val="nil"/>
              <w:bottom w:val="single" w:sz="4" w:space="0" w:color="595959"/>
              <w:right w:val="single" w:sz="4" w:space="0" w:color="595959"/>
            </w:tcBorders>
            <w:noWrap/>
            <w:vAlign w:val="center"/>
            <w:hideMark/>
          </w:tcPr>
          <w:p w14:paraId="4CDAA849" w14:textId="2DD80239" w:rsidR="00CA35B9" w:rsidRPr="00E45AEC" w:rsidRDefault="00CA35B9" w:rsidP="00020830">
            <w:pPr>
              <w:pStyle w:val="115"/>
              <w:rPr>
                <w:rFonts w:eastAsia="Arial"/>
                <w:noProof/>
              </w:rPr>
            </w:pPr>
            <w:r w:rsidRPr="00E45AEC">
              <w:rPr>
                <w:rFonts w:eastAsia="Arial"/>
                <w:noProof/>
              </w:rPr>
              <w:t>0,3</w:t>
            </w:r>
            <w:r w:rsidR="00020830">
              <w:rPr>
                <w:rFonts w:eastAsia="Arial"/>
                <w:noProof/>
              </w:rPr>
              <w:t>0</w:t>
            </w:r>
            <w:r w:rsidRPr="00E45AEC">
              <w:rPr>
                <w:rFonts w:eastAsia="Arial"/>
                <w:noProof/>
              </w:rPr>
              <w:t>3</w:t>
            </w:r>
          </w:p>
        </w:tc>
        <w:tc>
          <w:tcPr>
            <w:tcW w:w="338" w:type="pct"/>
            <w:tcBorders>
              <w:top w:val="nil"/>
              <w:left w:val="nil"/>
              <w:bottom w:val="single" w:sz="4" w:space="0" w:color="595959"/>
              <w:right w:val="single" w:sz="4" w:space="0" w:color="595959"/>
            </w:tcBorders>
            <w:noWrap/>
            <w:vAlign w:val="center"/>
            <w:hideMark/>
          </w:tcPr>
          <w:p w14:paraId="7B76E935" w14:textId="3F34FE24" w:rsidR="00CA35B9" w:rsidRPr="00E45AEC" w:rsidRDefault="00CA35B9" w:rsidP="00020830">
            <w:pPr>
              <w:pStyle w:val="115"/>
              <w:rPr>
                <w:rFonts w:eastAsia="Arial"/>
                <w:noProof/>
              </w:rPr>
            </w:pPr>
            <w:r w:rsidRPr="00E45AEC">
              <w:rPr>
                <w:rFonts w:eastAsia="Arial"/>
                <w:noProof/>
              </w:rPr>
              <w:t>3,</w:t>
            </w:r>
            <w:r w:rsidR="00020830">
              <w:rPr>
                <w:rFonts w:eastAsia="Arial"/>
                <w:noProof/>
              </w:rPr>
              <w:t>381</w:t>
            </w:r>
          </w:p>
        </w:tc>
        <w:tc>
          <w:tcPr>
            <w:tcW w:w="413" w:type="pct"/>
            <w:tcBorders>
              <w:top w:val="nil"/>
              <w:left w:val="nil"/>
              <w:bottom w:val="single" w:sz="4" w:space="0" w:color="595959"/>
              <w:right w:val="single" w:sz="4" w:space="0" w:color="595959"/>
            </w:tcBorders>
            <w:noWrap/>
            <w:vAlign w:val="center"/>
            <w:hideMark/>
          </w:tcPr>
          <w:p w14:paraId="1BDD9DA7" w14:textId="65763117" w:rsidR="00CA35B9" w:rsidRPr="00E45AEC" w:rsidRDefault="00CA35B9" w:rsidP="00020830">
            <w:pPr>
              <w:pStyle w:val="115"/>
              <w:rPr>
                <w:rFonts w:eastAsia="Arial"/>
                <w:noProof/>
              </w:rPr>
            </w:pPr>
            <w:r w:rsidRPr="00E45AEC">
              <w:rPr>
                <w:rFonts w:eastAsia="Arial"/>
                <w:noProof/>
              </w:rPr>
              <w:t>0,02</w:t>
            </w:r>
            <w:r w:rsidR="00020830">
              <w:rPr>
                <w:rFonts w:eastAsia="Arial"/>
                <w:noProof/>
              </w:rPr>
              <w:t>6</w:t>
            </w:r>
          </w:p>
        </w:tc>
      </w:tr>
      <w:tr w:rsidR="00CA35B9" w:rsidRPr="00E45AEC" w14:paraId="3F5DA6E3" w14:textId="77777777" w:rsidTr="00CA35B9">
        <w:trPr>
          <w:gridAfter w:val="1"/>
          <w:wAfter w:w="3" w:type="pct"/>
          <w:trHeight w:val="284"/>
        </w:trPr>
        <w:tc>
          <w:tcPr>
            <w:tcW w:w="220" w:type="pct"/>
            <w:tcBorders>
              <w:top w:val="single" w:sz="4" w:space="0" w:color="auto"/>
              <w:left w:val="single" w:sz="4" w:space="0" w:color="auto"/>
              <w:bottom w:val="single" w:sz="4" w:space="0" w:color="auto"/>
              <w:right w:val="single" w:sz="4" w:space="0" w:color="auto"/>
            </w:tcBorders>
            <w:noWrap/>
            <w:vAlign w:val="center"/>
            <w:hideMark/>
          </w:tcPr>
          <w:p w14:paraId="3399A51D" w14:textId="77777777" w:rsidR="00CA35B9" w:rsidRPr="00E45AEC" w:rsidRDefault="00CA35B9" w:rsidP="00CA35B9">
            <w:pPr>
              <w:pStyle w:val="115"/>
              <w:rPr>
                <w:rFonts w:eastAsia="Arial"/>
                <w:noProof/>
              </w:rPr>
            </w:pPr>
            <w:r w:rsidRPr="00E45AEC">
              <w:rPr>
                <w:rFonts w:eastAsia="Arial"/>
                <w:noProof/>
              </w:rPr>
              <w:t>19</w:t>
            </w:r>
          </w:p>
        </w:tc>
        <w:tc>
          <w:tcPr>
            <w:tcW w:w="556" w:type="pct"/>
            <w:tcBorders>
              <w:top w:val="single" w:sz="4" w:space="0" w:color="auto"/>
              <w:left w:val="single" w:sz="4" w:space="0" w:color="auto"/>
              <w:bottom w:val="single" w:sz="4" w:space="0" w:color="auto"/>
              <w:right w:val="single" w:sz="4" w:space="0" w:color="auto"/>
            </w:tcBorders>
            <w:vAlign w:val="center"/>
            <w:hideMark/>
          </w:tcPr>
          <w:p w14:paraId="2860113E" w14:textId="77777777" w:rsidR="00CA35B9" w:rsidRPr="00E45AEC" w:rsidRDefault="00CA35B9" w:rsidP="00CA35B9">
            <w:pPr>
              <w:pStyle w:val="115"/>
              <w:rPr>
                <w:rFonts w:eastAsia="Arial"/>
                <w:noProof/>
              </w:rPr>
            </w:pPr>
            <w:r w:rsidRPr="00E45AEC">
              <w:rPr>
                <w:rFonts w:eastAsia="Arial"/>
                <w:noProof/>
              </w:rPr>
              <w:t>ЦТП пгт. Синдор, ул. Северная, д.14</w:t>
            </w:r>
          </w:p>
        </w:tc>
        <w:tc>
          <w:tcPr>
            <w:tcW w:w="288" w:type="pct"/>
            <w:tcBorders>
              <w:top w:val="nil"/>
              <w:left w:val="single" w:sz="4" w:space="0" w:color="auto"/>
              <w:bottom w:val="single" w:sz="4" w:space="0" w:color="595959"/>
              <w:right w:val="single" w:sz="4" w:space="0" w:color="595959"/>
            </w:tcBorders>
            <w:noWrap/>
            <w:vAlign w:val="center"/>
            <w:hideMark/>
          </w:tcPr>
          <w:p w14:paraId="08824AD9" w14:textId="30A0CAF3" w:rsidR="00CA35B9" w:rsidRPr="00E45AEC" w:rsidRDefault="00CA35B9" w:rsidP="00020830">
            <w:pPr>
              <w:pStyle w:val="115"/>
              <w:rPr>
                <w:rFonts w:eastAsia="Arial"/>
                <w:noProof/>
              </w:rPr>
            </w:pPr>
            <w:r w:rsidRPr="00E45AEC">
              <w:rPr>
                <w:rFonts w:eastAsia="Arial"/>
                <w:noProof/>
              </w:rPr>
              <w:t>1</w:t>
            </w:r>
            <w:r w:rsidR="00020830">
              <w:rPr>
                <w:rFonts w:eastAsia="Arial"/>
                <w:noProof/>
              </w:rPr>
              <w:t>6</w:t>
            </w:r>
            <w:r w:rsidRPr="00E45AEC">
              <w:rPr>
                <w:rFonts w:eastAsia="Arial"/>
                <w:noProof/>
              </w:rPr>
              <w:t>,</w:t>
            </w:r>
            <w:r w:rsidR="00020830">
              <w:rPr>
                <w:rFonts w:eastAsia="Arial"/>
                <w:noProof/>
              </w:rPr>
              <w:t>520</w:t>
            </w:r>
          </w:p>
        </w:tc>
        <w:tc>
          <w:tcPr>
            <w:tcW w:w="413" w:type="pct"/>
            <w:tcBorders>
              <w:top w:val="nil"/>
              <w:left w:val="nil"/>
              <w:bottom w:val="single" w:sz="4" w:space="0" w:color="595959"/>
              <w:right w:val="single" w:sz="4" w:space="0" w:color="595959"/>
            </w:tcBorders>
            <w:noWrap/>
            <w:vAlign w:val="center"/>
            <w:hideMark/>
          </w:tcPr>
          <w:p w14:paraId="097E19B6" w14:textId="29F64EF0" w:rsidR="00CA35B9" w:rsidRPr="00E45AEC" w:rsidRDefault="00020830" w:rsidP="00020830">
            <w:pPr>
              <w:pStyle w:val="115"/>
              <w:rPr>
                <w:rFonts w:eastAsia="Arial"/>
                <w:noProof/>
              </w:rPr>
            </w:pPr>
            <w:r>
              <w:rPr>
                <w:rFonts w:eastAsia="Arial"/>
                <w:noProof/>
              </w:rPr>
              <w:t>2</w:t>
            </w:r>
            <w:r w:rsidR="00CA35B9" w:rsidRPr="00E45AEC">
              <w:rPr>
                <w:rFonts w:eastAsia="Arial"/>
                <w:noProof/>
              </w:rPr>
              <w:t>,</w:t>
            </w:r>
            <w:r>
              <w:rPr>
                <w:rFonts w:eastAsia="Arial"/>
                <w:noProof/>
              </w:rPr>
              <w:t>620</w:t>
            </w:r>
          </w:p>
        </w:tc>
        <w:tc>
          <w:tcPr>
            <w:tcW w:w="338" w:type="pct"/>
            <w:tcBorders>
              <w:top w:val="nil"/>
              <w:left w:val="nil"/>
              <w:bottom w:val="single" w:sz="4" w:space="0" w:color="595959"/>
              <w:right w:val="single" w:sz="4" w:space="0" w:color="595959"/>
            </w:tcBorders>
            <w:noWrap/>
            <w:vAlign w:val="center"/>
            <w:hideMark/>
          </w:tcPr>
          <w:p w14:paraId="45AD1B68" w14:textId="2984494A" w:rsidR="00CA35B9" w:rsidRPr="00E45AEC" w:rsidRDefault="00CA35B9" w:rsidP="00020830">
            <w:pPr>
              <w:pStyle w:val="115"/>
              <w:rPr>
                <w:rFonts w:eastAsia="Arial"/>
                <w:noProof/>
              </w:rPr>
            </w:pPr>
            <w:r w:rsidRPr="00E45AEC">
              <w:rPr>
                <w:rFonts w:eastAsia="Arial"/>
                <w:noProof/>
              </w:rPr>
              <w:t>1</w:t>
            </w:r>
            <w:r w:rsidR="00020830">
              <w:rPr>
                <w:rFonts w:eastAsia="Arial"/>
                <w:noProof/>
              </w:rPr>
              <w:t>2</w:t>
            </w:r>
            <w:r w:rsidRPr="00E45AEC">
              <w:rPr>
                <w:rFonts w:eastAsia="Arial"/>
                <w:noProof/>
              </w:rPr>
              <w:t>,</w:t>
            </w:r>
            <w:r w:rsidR="00020830">
              <w:rPr>
                <w:rFonts w:eastAsia="Arial"/>
                <w:noProof/>
              </w:rPr>
              <w:t>854</w:t>
            </w:r>
          </w:p>
        </w:tc>
        <w:tc>
          <w:tcPr>
            <w:tcW w:w="415" w:type="pct"/>
            <w:tcBorders>
              <w:top w:val="nil"/>
              <w:left w:val="nil"/>
              <w:bottom w:val="single" w:sz="4" w:space="0" w:color="595959"/>
              <w:right w:val="single" w:sz="8" w:space="0" w:color="auto"/>
            </w:tcBorders>
            <w:noWrap/>
            <w:vAlign w:val="center"/>
            <w:hideMark/>
          </w:tcPr>
          <w:p w14:paraId="1D0138C7" w14:textId="6C6A98A4" w:rsidR="00CA35B9" w:rsidRPr="00E45AEC" w:rsidRDefault="00CA35B9" w:rsidP="00020830">
            <w:pPr>
              <w:pStyle w:val="115"/>
              <w:rPr>
                <w:rFonts w:eastAsia="Arial"/>
                <w:noProof/>
              </w:rPr>
            </w:pPr>
            <w:r w:rsidRPr="00E45AEC">
              <w:rPr>
                <w:rFonts w:eastAsia="Arial"/>
                <w:noProof/>
              </w:rPr>
              <w:t>1,0</w:t>
            </w:r>
            <w:r w:rsidR="00020830">
              <w:rPr>
                <w:rFonts w:eastAsia="Arial"/>
                <w:noProof/>
              </w:rPr>
              <w:t>46</w:t>
            </w:r>
          </w:p>
        </w:tc>
        <w:tc>
          <w:tcPr>
            <w:tcW w:w="298" w:type="pct"/>
            <w:tcBorders>
              <w:top w:val="nil"/>
              <w:left w:val="single" w:sz="4" w:space="0" w:color="auto"/>
              <w:bottom w:val="single" w:sz="4" w:space="0" w:color="595959"/>
              <w:right w:val="single" w:sz="4" w:space="0" w:color="595959"/>
            </w:tcBorders>
            <w:noWrap/>
            <w:vAlign w:val="center"/>
            <w:hideMark/>
          </w:tcPr>
          <w:p w14:paraId="52EBF585" w14:textId="3772497E" w:rsidR="00CA35B9" w:rsidRPr="00E45AEC" w:rsidRDefault="00CA35B9" w:rsidP="00020830">
            <w:pPr>
              <w:pStyle w:val="115"/>
              <w:rPr>
                <w:rFonts w:eastAsia="Arial"/>
                <w:noProof/>
              </w:rPr>
            </w:pPr>
            <w:r w:rsidRPr="00E45AEC">
              <w:rPr>
                <w:rFonts w:eastAsia="Arial"/>
                <w:noProof/>
              </w:rPr>
              <w:t>15,</w:t>
            </w:r>
            <w:r w:rsidR="00020830">
              <w:rPr>
                <w:rFonts w:eastAsia="Arial"/>
                <w:noProof/>
              </w:rPr>
              <w:t>263</w:t>
            </w:r>
          </w:p>
        </w:tc>
        <w:tc>
          <w:tcPr>
            <w:tcW w:w="282" w:type="pct"/>
            <w:tcBorders>
              <w:top w:val="nil"/>
              <w:left w:val="nil"/>
              <w:bottom w:val="single" w:sz="4" w:space="0" w:color="595959"/>
              <w:right w:val="single" w:sz="4" w:space="0" w:color="595959"/>
            </w:tcBorders>
            <w:noWrap/>
            <w:vAlign w:val="center"/>
            <w:hideMark/>
          </w:tcPr>
          <w:p w14:paraId="4136D73E" w14:textId="6E5B894B" w:rsidR="00CA35B9" w:rsidRPr="00E45AEC" w:rsidRDefault="00CA35B9" w:rsidP="00020830">
            <w:pPr>
              <w:pStyle w:val="115"/>
              <w:rPr>
                <w:rFonts w:eastAsia="Arial"/>
                <w:noProof/>
              </w:rPr>
            </w:pPr>
            <w:r w:rsidRPr="00E45AEC">
              <w:rPr>
                <w:rFonts w:eastAsia="Arial"/>
                <w:noProof/>
              </w:rPr>
              <w:t>2,</w:t>
            </w:r>
            <w:r w:rsidR="00020830">
              <w:rPr>
                <w:rFonts w:eastAsia="Arial"/>
                <w:noProof/>
              </w:rPr>
              <w:t>485</w:t>
            </w:r>
          </w:p>
        </w:tc>
        <w:tc>
          <w:tcPr>
            <w:tcW w:w="338" w:type="pct"/>
            <w:tcBorders>
              <w:top w:val="nil"/>
              <w:left w:val="nil"/>
              <w:bottom w:val="single" w:sz="4" w:space="0" w:color="595959"/>
              <w:right w:val="single" w:sz="4" w:space="0" w:color="595959"/>
            </w:tcBorders>
            <w:noWrap/>
            <w:vAlign w:val="center"/>
            <w:hideMark/>
          </w:tcPr>
          <w:p w14:paraId="6FEC3CE3" w14:textId="7E5C55F8" w:rsidR="00CA35B9" w:rsidRPr="00E45AEC" w:rsidRDefault="00CA35B9" w:rsidP="00020830">
            <w:pPr>
              <w:pStyle w:val="115"/>
              <w:rPr>
                <w:rFonts w:eastAsia="Arial"/>
                <w:noProof/>
              </w:rPr>
            </w:pPr>
            <w:r w:rsidRPr="00E45AEC">
              <w:rPr>
                <w:rFonts w:eastAsia="Arial"/>
                <w:noProof/>
              </w:rPr>
              <w:t>1</w:t>
            </w:r>
            <w:r w:rsidR="00020830">
              <w:rPr>
                <w:rFonts w:eastAsia="Arial"/>
                <w:noProof/>
              </w:rPr>
              <w:t>1</w:t>
            </w:r>
            <w:r w:rsidRPr="00E45AEC">
              <w:rPr>
                <w:rFonts w:eastAsia="Arial"/>
                <w:noProof/>
              </w:rPr>
              <w:t>,</w:t>
            </w:r>
            <w:r w:rsidR="00020830">
              <w:rPr>
                <w:rFonts w:eastAsia="Arial"/>
                <w:noProof/>
              </w:rPr>
              <w:t>781</w:t>
            </w:r>
          </w:p>
        </w:tc>
        <w:tc>
          <w:tcPr>
            <w:tcW w:w="413" w:type="pct"/>
            <w:tcBorders>
              <w:top w:val="nil"/>
              <w:left w:val="nil"/>
              <w:bottom w:val="single" w:sz="4" w:space="0" w:color="595959"/>
              <w:right w:val="single" w:sz="4" w:space="0" w:color="595959"/>
            </w:tcBorders>
            <w:noWrap/>
            <w:vAlign w:val="center"/>
            <w:hideMark/>
          </w:tcPr>
          <w:p w14:paraId="54E8C8B9" w14:textId="790F263E" w:rsidR="00CA35B9" w:rsidRPr="00E45AEC" w:rsidRDefault="00CA35B9" w:rsidP="00020830">
            <w:pPr>
              <w:pStyle w:val="115"/>
              <w:rPr>
                <w:rFonts w:eastAsia="Arial"/>
                <w:noProof/>
              </w:rPr>
            </w:pPr>
            <w:r w:rsidRPr="00E45AEC">
              <w:rPr>
                <w:rFonts w:eastAsia="Arial"/>
                <w:noProof/>
              </w:rPr>
              <w:t>0,9</w:t>
            </w:r>
            <w:r w:rsidR="00020830">
              <w:rPr>
                <w:rFonts w:eastAsia="Arial"/>
                <w:noProof/>
              </w:rPr>
              <w:t>97</w:t>
            </w:r>
          </w:p>
        </w:tc>
        <w:tc>
          <w:tcPr>
            <w:tcW w:w="273" w:type="pct"/>
            <w:gridSpan w:val="2"/>
            <w:tcBorders>
              <w:top w:val="nil"/>
              <w:left w:val="single" w:sz="4" w:space="0" w:color="auto"/>
              <w:bottom w:val="single" w:sz="4" w:space="0" w:color="595959"/>
              <w:right w:val="single" w:sz="4" w:space="0" w:color="595959"/>
            </w:tcBorders>
            <w:noWrap/>
            <w:vAlign w:val="center"/>
            <w:hideMark/>
          </w:tcPr>
          <w:p w14:paraId="01694F95" w14:textId="729B0E5B" w:rsidR="00CA35B9" w:rsidRPr="00E45AEC" w:rsidRDefault="00CA35B9" w:rsidP="00020830">
            <w:pPr>
              <w:pStyle w:val="115"/>
              <w:rPr>
                <w:rFonts w:eastAsia="Arial"/>
                <w:noProof/>
              </w:rPr>
            </w:pPr>
            <w:r w:rsidRPr="00E45AEC">
              <w:rPr>
                <w:rFonts w:eastAsia="Arial"/>
                <w:noProof/>
              </w:rPr>
              <w:t>1,</w:t>
            </w:r>
            <w:r w:rsidR="00020830">
              <w:rPr>
                <w:rFonts w:eastAsia="Arial"/>
                <w:noProof/>
              </w:rPr>
              <w:t>257</w:t>
            </w:r>
          </w:p>
        </w:tc>
        <w:tc>
          <w:tcPr>
            <w:tcW w:w="413" w:type="pct"/>
            <w:tcBorders>
              <w:top w:val="nil"/>
              <w:left w:val="nil"/>
              <w:bottom w:val="single" w:sz="4" w:space="0" w:color="595959"/>
              <w:right w:val="single" w:sz="4" w:space="0" w:color="595959"/>
            </w:tcBorders>
            <w:noWrap/>
            <w:vAlign w:val="center"/>
            <w:hideMark/>
          </w:tcPr>
          <w:p w14:paraId="401EA999" w14:textId="3E9B5E78" w:rsidR="00CA35B9" w:rsidRPr="00E45AEC" w:rsidRDefault="00CA35B9" w:rsidP="00020830">
            <w:pPr>
              <w:pStyle w:val="115"/>
              <w:rPr>
                <w:rFonts w:eastAsia="Arial"/>
                <w:noProof/>
              </w:rPr>
            </w:pPr>
            <w:r w:rsidRPr="00E45AEC">
              <w:rPr>
                <w:rFonts w:eastAsia="Arial"/>
                <w:noProof/>
              </w:rPr>
              <w:t>0,</w:t>
            </w:r>
            <w:r w:rsidR="00020830">
              <w:rPr>
                <w:rFonts w:eastAsia="Arial"/>
                <w:noProof/>
              </w:rPr>
              <w:t>135</w:t>
            </w:r>
          </w:p>
        </w:tc>
        <w:tc>
          <w:tcPr>
            <w:tcW w:w="338" w:type="pct"/>
            <w:tcBorders>
              <w:top w:val="nil"/>
              <w:left w:val="nil"/>
              <w:bottom w:val="single" w:sz="4" w:space="0" w:color="595959"/>
              <w:right w:val="single" w:sz="4" w:space="0" w:color="595959"/>
            </w:tcBorders>
            <w:noWrap/>
            <w:vAlign w:val="center"/>
            <w:hideMark/>
          </w:tcPr>
          <w:p w14:paraId="735D1B56" w14:textId="3789E6DD" w:rsidR="00CA35B9" w:rsidRPr="00E45AEC" w:rsidRDefault="00020830" w:rsidP="00020830">
            <w:pPr>
              <w:pStyle w:val="115"/>
              <w:rPr>
                <w:rFonts w:eastAsia="Arial"/>
                <w:noProof/>
              </w:rPr>
            </w:pPr>
            <w:r>
              <w:rPr>
                <w:rFonts w:eastAsia="Arial"/>
                <w:noProof/>
              </w:rPr>
              <w:t>1</w:t>
            </w:r>
            <w:r w:rsidR="00CA35B9" w:rsidRPr="00E45AEC">
              <w:rPr>
                <w:rFonts w:eastAsia="Arial"/>
                <w:noProof/>
              </w:rPr>
              <w:t>,</w:t>
            </w:r>
            <w:r>
              <w:rPr>
                <w:rFonts w:eastAsia="Arial"/>
                <w:noProof/>
              </w:rPr>
              <w:t>073</w:t>
            </w:r>
          </w:p>
        </w:tc>
        <w:tc>
          <w:tcPr>
            <w:tcW w:w="413" w:type="pct"/>
            <w:tcBorders>
              <w:top w:val="nil"/>
              <w:left w:val="nil"/>
              <w:bottom w:val="single" w:sz="4" w:space="0" w:color="595959"/>
              <w:right w:val="single" w:sz="4" w:space="0" w:color="595959"/>
            </w:tcBorders>
            <w:noWrap/>
            <w:vAlign w:val="center"/>
            <w:hideMark/>
          </w:tcPr>
          <w:p w14:paraId="55EEA5DB" w14:textId="4EC61ABD" w:rsidR="00CA35B9" w:rsidRPr="00E45AEC" w:rsidRDefault="00CA35B9" w:rsidP="00020830">
            <w:pPr>
              <w:pStyle w:val="115"/>
              <w:rPr>
                <w:rFonts w:eastAsia="Arial"/>
                <w:noProof/>
              </w:rPr>
            </w:pPr>
            <w:r w:rsidRPr="00E45AEC">
              <w:rPr>
                <w:rFonts w:eastAsia="Arial"/>
                <w:noProof/>
              </w:rPr>
              <w:t>0,0</w:t>
            </w:r>
            <w:r w:rsidR="00020830">
              <w:rPr>
                <w:rFonts w:eastAsia="Arial"/>
                <w:noProof/>
              </w:rPr>
              <w:t>49</w:t>
            </w:r>
          </w:p>
        </w:tc>
      </w:tr>
    </w:tbl>
    <w:p w14:paraId="524FF8AE" w14:textId="77777777" w:rsidR="00AA6D24" w:rsidRDefault="00AA6D24" w:rsidP="00AA6D24">
      <w:pPr>
        <w:pStyle w:val="afffff6"/>
        <w:rPr>
          <w:rFonts w:cs="Times New Roman"/>
          <w:lang w:val="ru-RU"/>
        </w:rPr>
      </w:pPr>
    </w:p>
    <w:p w14:paraId="1EA33770" w14:textId="77777777" w:rsidR="00AA6D24" w:rsidRDefault="00AA6D24" w:rsidP="00AA6D24">
      <w:pPr>
        <w:pStyle w:val="afffff6"/>
        <w:rPr>
          <w:rFonts w:cs="Times New Roman"/>
          <w:lang w:val="ru-RU"/>
        </w:rPr>
        <w:sectPr w:rsidR="00AA6D24" w:rsidSect="00AA6D24">
          <w:pgSz w:w="16838" w:h="11905" w:orient="landscape" w:code="9"/>
          <w:pgMar w:top="1701" w:right="1134" w:bottom="851" w:left="1134" w:header="0" w:footer="0" w:gutter="0"/>
          <w:cols w:space="720"/>
          <w:titlePg/>
          <w:docGrid w:linePitch="381"/>
        </w:sectPr>
      </w:pPr>
    </w:p>
    <w:p w14:paraId="76927716" w14:textId="7F984FA1" w:rsidR="00570ADB" w:rsidRPr="00570ADB" w:rsidRDefault="00570ADB" w:rsidP="00570ADB">
      <w:pPr>
        <w:spacing w:after="0" w:line="360" w:lineRule="auto"/>
        <w:ind w:firstLine="709"/>
        <w:rPr>
          <w:rFonts w:eastAsia="Calibri" w:cs="Times New Roman"/>
          <w:bCs/>
          <w:iCs/>
          <w:color w:val="0A0A0C"/>
          <w:sz w:val="24"/>
          <w:szCs w:val="24"/>
          <w:lang w:eastAsia="en-US"/>
        </w:rPr>
      </w:pPr>
      <w:bookmarkStart w:id="179" w:name="_Hlk182506221"/>
      <w:bookmarkStart w:id="180" w:name="_Hlk195107387"/>
      <w:bookmarkStart w:id="181" w:name="_Hlk195076799"/>
      <w:r w:rsidRPr="00570ADB">
        <w:rPr>
          <w:rFonts w:eastAsia="Calibri" w:cs="Times New Roman"/>
          <w:bCs/>
          <w:iCs/>
          <w:color w:val="0A0A0C"/>
          <w:sz w:val="24"/>
          <w:szCs w:val="24"/>
          <w:lang w:eastAsia="en-US"/>
        </w:rPr>
        <w:lastRenderedPageBreak/>
        <w:t xml:space="preserve">В целях повышения качества централизованного теплоснабжения на территории </w:t>
      </w:r>
      <w:r w:rsidR="00C342B3">
        <w:rPr>
          <w:rFonts w:eastAsia="Calibri" w:cs="Times New Roman"/>
          <w:bCs/>
          <w:iCs/>
          <w:color w:val="0A0A0C"/>
          <w:sz w:val="24"/>
          <w:szCs w:val="24"/>
          <w:lang w:eastAsia="en-US"/>
        </w:rPr>
        <w:t xml:space="preserve">  Муниципального округа «Княжпогостский» </w:t>
      </w:r>
      <w:r w:rsidRPr="00570ADB">
        <w:rPr>
          <w:rFonts w:eastAsia="Calibri" w:cs="Times New Roman"/>
          <w:bCs/>
          <w:iCs/>
          <w:color w:val="0A0A0C"/>
          <w:sz w:val="24"/>
          <w:szCs w:val="24"/>
          <w:lang w:eastAsia="en-US"/>
        </w:rPr>
        <w:t>предлагается оснащение источника приборами учета, а также выполнение следующих мероприятий:</w:t>
      </w:r>
    </w:p>
    <w:p w14:paraId="6BEF780E" w14:textId="55624894" w:rsidR="00570ADB" w:rsidRPr="00570ADB" w:rsidRDefault="00570ADB" w:rsidP="00570ADB">
      <w:pPr>
        <w:spacing w:after="0" w:line="360" w:lineRule="auto"/>
        <w:ind w:firstLine="709"/>
        <w:rPr>
          <w:rFonts w:eastAsia="Calibri" w:cs="Times New Roman"/>
          <w:bCs/>
          <w:iCs/>
          <w:color w:val="0A0A0C"/>
          <w:sz w:val="24"/>
          <w:szCs w:val="24"/>
          <w:lang w:eastAsia="en-US"/>
        </w:rPr>
      </w:pPr>
      <w:r w:rsidRPr="00570ADB">
        <w:rPr>
          <w:rFonts w:eastAsia="Calibri" w:cs="Times New Roman"/>
          <w:bCs/>
          <w:iCs/>
          <w:color w:val="0A0A0C"/>
          <w:sz w:val="24"/>
          <w:szCs w:val="24"/>
          <w:lang w:eastAsia="en-US"/>
        </w:rPr>
        <w:t xml:space="preserve">План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 </w:t>
      </w:r>
      <w:r w:rsidR="00C342B3">
        <w:rPr>
          <w:rFonts w:eastAsia="Calibri" w:cs="Times New Roman"/>
          <w:bCs/>
          <w:iCs/>
          <w:color w:val="0A0A0C"/>
          <w:sz w:val="24"/>
          <w:szCs w:val="24"/>
          <w:lang w:eastAsia="en-US"/>
        </w:rPr>
        <w:t xml:space="preserve">  Муниципального округа «Княжпогостский» </w:t>
      </w:r>
      <w:r w:rsidRPr="00570ADB">
        <w:rPr>
          <w:rFonts w:eastAsia="Calibri" w:cs="Times New Roman"/>
          <w:bCs/>
          <w:iCs/>
          <w:color w:val="0A0A0C"/>
          <w:sz w:val="24"/>
          <w:szCs w:val="24"/>
          <w:lang w:eastAsia="en-US"/>
        </w:rPr>
        <w:t>на 2025-203</w:t>
      </w:r>
      <w:r w:rsidR="00E82C81">
        <w:rPr>
          <w:rFonts w:eastAsia="Calibri" w:cs="Times New Roman"/>
          <w:bCs/>
          <w:iCs/>
          <w:color w:val="0A0A0C"/>
          <w:sz w:val="24"/>
          <w:szCs w:val="24"/>
          <w:lang w:eastAsia="en-US"/>
        </w:rPr>
        <w:t>6</w:t>
      </w:r>
      <w:r w:rsidRPr="00570ADB">
        <w:rPr>
          <w:rFonts w:eastAsia="Calibri" w:cs="Times New Roman"/>
          <w:bCs/>
          <w:iCs/>
          <w:color w:val="0A0A0C"/>
          <w:sz w:val="24"/>
          <w:szCs w:val="24"/>
          <w:lang w:eastAsia="en-US"/>
        </w:rPr>
        <w:t xml:space="preserve"> гг.</w:t>
      </w:r>
    </w:p>
    <w:bookmarkEnd w:id="179"/>
    <w:p w14:paraId="458D2BC6" w14:textId="77777777" w:rsidR="00E82C81" w:rsidRPr="00E82C81" w:rsidRDefault="00E82C81" w:rsidP="00E82C81">
      <w:pPr>
        <w:spacing w:after="0" w:line="360" w:lineRule="auto"/>
        <w:ind w:firstLine="709"/>
        <w:rPr>
          <w:noProof/>
          <w:sz w:val="22"/>
          <w:lang w:eastAsia="ar-SA"/>
        </w:rPr>
      </w:pPr>
      <w:r w:rsidRPr="00E82C81">
        <w:rPr>
          <w:noProof/>
          <w:sz w:val="22"/>
          <w:lang w:eastAsia="ar-SA"/>
        </w:rPr>
        <w:t>В 2025 году:</w:t>
      </w:r>
    </w:p>
    <w:p w14:paraId="53D526DE" w14:textId="35E0C065" w:rsidR="00E82C81" w:rsidRPr="00E82C81" w:rsidRDefault="00E82C81" w:rsidP="00E82C81">
      <w:pPr>
        <w:pStyle w:val="a4"/>
      </w:pPr>
      <w:r w:rsidRPr="00E82C81">
        <w:t>проводится капитальный ремонт:</w:t>
      </w:r>
    </w:p>
    <w:p w14:paraId="3340E79E" w14:textId="304963B9" w:rsidR="00E82C81" w:rsidRPr="00E82C81" w:rsidRDefault="00E82C81" w:rsidP="00E82C81">
      <w:pPr>
        <w:pStyle w:val="a4"/>
      </w:pPr>
      <w:r w:rsidRPr="00E82C81">
        <w:t>котла № 6 ПТВМ - 30 котельной завода ДВП, ул. Вымская, д. 35;</w:t>
      </w:r>
    </w:p>
    <w:p w14:paraId="5C02717D" w14:textId="0A837405" w:rsidR="00E82C81" w:rsidRPr="00E82C81" w:rsidRDefault="00E82C81" w:rsidP="00E82C81">
      <w:pPr>
        <w:pStyle w:val="a4"/>
      </w:pPr>
      <w:r w:rsidRPr="00E82C81">
        <w:t>котла № 1 КВр – 0,93 К на котельной «Курортная» с. Серегово;</w:t>
      </w:r>
    </w:p>
    <w:p w14:paraId="64C8A120" w14:textId="7006A60D" w:rsidR="00E82C81" w:rsidRPr="00E82C81" w:rsidRDefault="00E82C81" w:rsidP="00E82C81">
      <w:pPr>
        <w:pStyle w:val="a4"/>
      </w:pPr>
      <w:r w:rsidRPr="00E82C81">
        <w:t>котла № 2 ИжКВ – 0,63 на котельной «Центральная» пст. Иоссер</w:t>
      </w:r>
    </w:p>
    <w:p w14:paraId="6EC4FCC3" w14:textId="1EAD2498" w:rsidR="00E82C81" w:rsidRPr="00E82C81" w:rsidRDefault="00E82C81" w:rsidP="00E82C81">
      <w:pPr>
        <w:pStyle w:val="a4"/>
      </w:pPr>
      <w:r w:rsidRPr="00E82C81">
        <w:t>ведется   строительство     блочно-модульной котельной (№10)   в с. Шошка, мощностью 0,996 Гкал/час на пеллетном топливе и  блочно-модульной котельной (№11) "РММ" в с. Шошка, мощностью 1,726 Гкал/час на пеллетном топливе.</w:t>
      </w:r>
    </w:p>
    <w:p w14:paraId="1621B3F6" w14:textId="77777777" w:rsidR="00E82C81" w:rsidRPr="00E82C81" w:rsidRDefault="00E82C81" w:rsidP="00E82C81">
      <w:pPr>
        <w:spacing w:after="0" w:line="360" w:lineRule="auto"/>
        <w:ind w:firstLine="709"/>
        <w:rPr>
          <w:noProof/>
          <w:sz w:val="22"/>
          <w:lang w:eastAsia="ar-SA"/>
        </w:rPr>
      </w:pPr>
      <w:r w:rsidRPr="00E82C81">
        <w:rPr>
          <w:noProof/>
          <w:sz w:val="22"/>
          <w:lang w:eastAsia="ar-SA"/>
        </w:rPr>
        <w:tab/>
        <w:t xml:space="preserve">В 2030 году планируется: </w:t>
      </w:r>
    </w:p>
    <w:p w14:paraId="2601A63B" w14:textId="144AA3C4" w:rsidR="00E82C81" w:rsidRPr="00E82C81" w:rsidRDefault="00E82C81" w:rsidP="00E82C81">
      <w:pPr>
        <w:pStyle w:val="a4"/>
      </w:pPr>
      <w:r w:rsidRPr="00E82C81">
        <w:t>установка дополнительного котла мощностью 6 МВт на котельной «КМЗ»;</w:t>
      </w:r>
    </w:p>
    <w:p w14:paraId="2852F250" w14:textId="0E795106" w:rsidR="00E82C81" w:rsidRPr="00E82C81" w:rsidRDefault="00E82C81" w:rsidP="00E82C81">
      <w:pPr>
        <w:pStyle w:val="a4"/>
      </w:pPr>
      <w:r w:rsidRPr="00E82C81">
        <w:t>строительство газовых котельных в м. Лесокомбинат  мощностью 12 МВт и котельной Город мощностью 40 МВт в г. Емва с закрытием котельной ДВП;</w:t>
      </w:r>
    </w:p>
    <w:p w14:paraId="1126A87A" w14:textId="5F261D35" w:rsidR="00E82C81" w:rsidRPr="00E82C81" w:rsidRDefault="00E82C81" w:rsidP="00E82C81">
      <w:pPr>
        <w:pStyle w:val="a4"/>
      </w:pPr>
      <w:r w:rsidRPr="00E82C81">
        <w:t>строительство газовой БМК мощностью 4 МВт в м. Северный г. Емва.</w:t>
      </w:r>
      <w:r w:rsidRPr="00E82C81">
        <w:rPr>
          <w:b/>
        </w:rPr>
        <w:tab/>
      </w:r>
    </w:p>
    <w:bookmarkEnd w:id="180"/>
    <w:bookmarkEnd w:id="181"/>
    <w:p w14:paraId="4CB9D47A" w14:textId="36874BA1" w:rsidR="00570ADB" w:rsidRDefault="00E82C81" w:rsidP="00E82C81">
      <w:pPr>
        <w:pStyle w:val="a4"/>
        <w:numPr>
          <w:ilvl w:val="0"/>
          <w:numId w:val="0"/>
        </w:numPr>
        <w:ind w:left="1135" w:hanging="284"/>
        <w:rPr>
          <w:rFonts w:eastAsia="Calibri"/>
          <w:lang w:val="ru-RU"/>
        </w:rPr>
      </w:pPr>
      <w:r>
        <w:rPr>
          <w:rFonts w:eastAsia="Calibri"/>
          <w:lang w:val="ru-RU"/>
        </w:rPr>
        <w:t xml:space="preserve">         В 2025-2036 гг.:</w:t>
      </w:r>
    </w:p>
    <w:p w14:paraId="1AA20FAF" w14:textId="6D55F561" w:rsidR="00E82C81" w:rsidRPr="00E82C81" w:rsidRDefault="00E82C81" w:rsidP="00E82C81">
      <w:pPr>
        <w:pStyle w:val="a4"/>
        <w:rPr>
          <w:rFonts w:eastAsia="Calibri"/>
        </w:rPr>
      </w:pPr>
      <w:r w:rsidRPr="00E82C81">
        <w:t>реконструкция тепловых сетей, подлежащих замене в связи с исчерпанием эксплуатационного ресурса</w:t>
      </w:r>
      <w:r w:rsidR="005F7D81">
        <w:rPr>
          <w:lang w:val="ru-RU"/>
        </w:rPr>
        <w:t>.</w:t>
      </w:r>
    </w:p>
    <w:p w14:paraId="484C23A8" w14:textId="77777777" w:rsidR="00E82C81" w:rsidRPr="00E82C81" w:rsidRDefault="00E82C81" w:rsidP="00E82C81">
      <w:pPr>
        <w:pStyle w:val="afffff6"/>
      </w:pPr>
    </w:p>
    <w:p w14:paraId="50DD9183" w14:textId="77777777" w:rsidR="00E82C81" w:rsidRPr="00570ADB" w:rsidRDefault="00E82C81" w:rsidP="00E82C81">
      <w:pPr>
        <w:pStyle w:val="a4"/>
        <w:numPr>
          <w:ilvl w:val="0"/>
          <w:numId w:val="0"/>
        </w:numPr>
        <w:ind w:left="1135" w:hanging="284"/>
        <w:rPr>
          <w:rFonts w:eastAsia="Calibri"/>
        </w:rPr>
      </w:pPr>
    </w:p>
    <w:p w14:paraId="10192530" w14:textId="77777777" w:rsidR="007A06EA" w:rsidRPr="009441BE" w:rsidRDefault="00025AA7" w:rsidP="00F06D51">
      <w:pPr>
        <w:pStyle w:val="afffd"/>
        <w:rPr>
          <w:lang w:bidi="en-US"/>
        </w:rPr>
      </w:pPr>
      <w:bookmarkStart w:id="182" w:name="_Toc216844915"/>
      <w:bookmarkStart w:id="183" w:name="_Toc216845028"/>
      <w:r w:rsidRPr="009441BE">
        <w:rPr>
          <w:lang w:bidi="en-US"/>
        </w:rPr>
        <w:t>5.</w:t>
      </w:r>
      <w:r w:rsidR="009C2242" w:rsidRPr="009441BE">
        <w:rPr>
          <w:lang w:val="ru-RU" w:bidi="en-US"/>
        </w:rPr>
        <w:t>1</w:t>
      </w:r>
      <w:r w:rsidRPr="009441BE">
        <w:rPr>
          <w:lang w:bidi="en-US"/>
        </w:rPr>
        <w:t>.3</w:t>
      </w:r>
      <w:r w:rsidR="00823DF1" w:rsidRPr="009441BE">
        <w:rPr>
          <w:lang w:bidi="en-US"/>
        </w:rPr>
        <w:t xml:space="preserve"> </w:t>
      </w:r>
      <w:r w:rsidRPr="009441BE">
        <w:rPr>
          <w:lang w:bidi="en-US"/>
        </w:rPr>
        <w:t>Газоснабжение</w:t>
      </w:r>
      <w:bookmarkEnd w:id="182"/>
      <w:bookmarkEnd w:id="183"/>
    </w:p>
    <w:p w14:paraId="0165EFC5" w14:textId="56811A81" w:rsidR="0065657F" w:rsidRDefault="00EC0907" w:rsidP="0065657F">
      <w:pPr>
        <w:pStyle w:val="afffff6"/>
        <w:rPr>
          <w:rFonts w:cs="Times New Roman"/>
          <w:lang w:val="ru-RU"/>
        </w:rPr>
      </w:pPr>
      <w:r w:rsidRPr="00EC0907">
        <w:rPr>
          <w:rFonts w:cs="Times New Roman"/>
          <w:lang w:val="ru-RU"/>
        </w:rPr>
        <w:t>Ожидаемые потребности природного газа для объектов жилищно-коммунального строительства</w:t>
      </w:r>
      <w:r w:rsidR="00E161A0" w:rsidRPr="00E161A0">
        <w:t xml:space="preserve"> </w:t>
      </w:r>
      <w:r w:rsidR="00726890">
        <w:rPr>
          <w:rFonts w:cs="Times New Roman"/>
          <w:b/>
          <w:bCs/>
          <w:lang w:val="ru-RU"/>
        </w:rPr>
        <w:t>города</w:t>
      </w:r>
      <w:r w:rsidR="00E161A0" w:rsidRPr="00E161A0">
        <w:rPr>
          <w:rFonts w:cs="Times New Roman"/>
          <w:b/>
          <w:bCs/>
          <w:lang w:val="ru-RU"/>
        </w:rPr>
        <w:t xml:space="preserve"> Емва</w:t>
      </w:r>
      <w:r w:rsidRPr="00EC0907">
        <w:rPr>
          <w:rFonts w:cs="Times New Roman"/>
          <w:lang w:val="ru-RU"/>
        </w:rPr>
        <w:t xml:space="preserve"> на расчётный срок представлены в таблице</w:t>
      </w:r>
      <w:r w:rsidR="00E161A0">
        <w:rPr>
          <w:rFonts w:cs="Times New Roman"/>
          <w:lang w:val="ru-RU"/>
        </w:rPr>
        <w:t>.</w:t>
      </w:r>
    </w:p>
    <w:p w14:paraId="16C2330E" w14:textId="699EBBB9" w:rsidR="00AC0FB7" w:rsidRPr="006B12EC" w:rsidRDefault="00AC0FB7" w:rsidP="00AC0FB7">
      <w:pPr>
        <w:keepNext/>
        <w:spacing w:line="240" w:lineRule="auto"/>
        <w:jc w:val="left"/>
        <w:rPr>
          <w:rFonts w:cs="Times New Roman"/>
          <w:bCs/>
          <w:sz w:val="24"/>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5.1.3.1</w:t>
      </w:r>
      <w:r w:rsidRPr="00637D0B">
        <w:rPr>
          <w:rFonts w:cs="Times New Roman"/>
          <w:spacing w:val="-2"/>
          <w:sz w:val="22"/>
          <w:lang w:eastAsia="en-US"/>
        </w:rPr>
        <w:t xml:space="preserve"> </w:t>
      </w:r>
      <w:r>
        <w:rPr>
          <w:rFonts w:cs="Times New Roman"/>
          <w:b/>
          <w:sz w:val="22"/>
          <w:lang w:eastAsia="en-US"/>
        </w:rPr>
        <w:t>–</w:t>
      </w:r>
      <w:r w:rsidRPr="00637D0B">
        <w:rPr>
          <w:rFonts w:cs="Times New Roman"/>
          <w:spacing w:val="49"/>
          <w:sz w:val="22"/>
          <w:lang w:eastAsia="en-US"/>
        </w:rPr>
        <w:t xml:space="preserve"> </w:t>
      </w:r>
      <w:r>
        <w:rPr>
          <w:rFonts w:cs="Times New Roman"/>
          <w:b/>
          <w:sz w:val="22"/>
          <w:lang w:eastAsia="en-US"/>
        </w:rPr>
        <w:t>Перспективное потребление природного газа</w:t>
      </w:r>
    </w:p>
    <w:tbl>
      <w:tblPr>
        <w:tblW w:w="5000" w:type="pct"/>
        <w:jc w:val="center"/>
        <w:tblLook w:val="0000" w:firstRow="0" w:lastRow="0" w:firstColumn="0" w:lastColumn="0" w:noHBand="0" w:noVBand="0"/>
      </w:tblPr>
      <w:tblGrid>
        <w:gridCol w:w="700"/>
        <w:gridCol w:w="3620"/>
        <w:gridCol w:w="1346"/>
        <w:gridCol w:w="1779"/>
        <w:gridCol w:w="1899"/>
      </w:tblGrid>
      <w:tr w:rsidR="00E161A0" w:rsidRPr="00527804" w14:paraId="100BA0A1" w14:textId="77777777" w:rsidTr="00AC0FB7">
        <w:trPr>
          <w:trHeight w:val="20"/>
          <w:tblHeader/>
          <w:jc w:val="center"/>
        </w:trPr>
        <w:tc>
          <w:tcPr>
            <w:tcW w:w="375" w:type="pct"/>
            <w:tcBorders>
              <w:top w:val="single" w:sz="4" w:space="0" w:color="000000"/>
              <w:left w:val="single" w:sz="4" w:space="0" w:color="000000"/>
              <w:bottom w:val="single" w:sz="4" w:space="0" w:color="000000"/>
            </w:tcBorders>
            <w:shd w:val="clear" w:color="auto" w:fill="D9D9D9" w:themeFill="background1" w:themeFillShade="D9"/>
            <w:vAlign w:val="center"/>
          </w:tcPr>
          <w:p w14:paraId="2AD08BB5" w14:textId="77777777" w:rsidR="00E161A0" w:rsidRPr="00527804" w:rsidRDefault="00E161A0" w:rsidP="00E161A0">
            <w:pPr>
              <w:pStyle w:val="115"/>
            </w:pPr>
            <w:r w:rsidRPr="00527804">
              <w:t>№</w:t>
            </w:r>
          </w:p>
        </w:tc>
        <w:tc>
          <w:tcPr>
            <w:tcW w:w="1937" w:type="pct"/>
            <w:tcBorders>
              <w:top w:val="single" w:sz="4" w:space="0" w:color="000000"/>
              <w:left w:val="single" w:sz="4" w:space="0" w:color="000000"/>
              <w:bottom w:val="single" w:sz="4" w:space="0" w:color="000000"/>
            </w:tcBorders>
            <w:shd w:val="clear" w:color="auto" w:fill="D9D9D9" w:themeFill="background1" w:themeFillShade="D9"/>
            <w:vAlign w:val="center"/>
          </w:tcPr>
          <w:p w14:paraId="1D8C7167" w14:textId="77777777" w:rsidR="00E161A0" w:rsidRPr="00527804" w:rsidRDefault="00E161A0" w:rsidP="00E161A0">
            <w:pPr>
              <w:pStyle w:val="115"/>
            </w:pPr>
            <w:r w:rsidRPr="00527804">
              <w:t>потребитель</w:t>
            </w:r>
          </w:p>
        </w:tc>
        <w:tc>
          <w:tcPr>
            <w:tcW w:w="720" w:type="pct"/>
            <w:tcBorders>
              <w:top w:val="single" w:sz="4" w:space="0" w:color="000000"/>
              <w:left w:val="single" w:sz="4" w:space="0" w:color="000000"/>
              <w:bottom w:val="single" w:sz="4" w:space="0" w:color="000000"/>
            </w:tcBorders>
            <w:shd w:val="clear" w:color="auto" w:fill="D9D9D9" w:themeFill="background1" w:themeFillShade="D9"/>
            <w:vAlign w:val="center"/>
          </w:tcPr>
          <w:p w14:paraId="2FE73D4F" w14:textId="77777777" w:rsidR="00E161A0" w:rsidRPr="00527804" w:rsidRDefault="00E161A0" w:rsidP="00E161A0">
            <w:pPr>
              <w:pStyle w:val="115"/>
            </w:pPr>
            <w:r w:rsidRPr="00527804">
              <w:t>насел</w:t>
            </w:r>
          </w:p>
          <w:p w14:paraId="5527BEB7" w14:textId="77777777" w:rsidR="00E161A0" w:rsidRPr="00527804" w:rsidRDefault="00E161A0" w:rsidP="00E161A0">
            <w:pPr>
              <w:pStyle w:val="115"/>
            </w:pPr>
            <w:r w:rsidRPr="00527804">
              <w:t>тыс.</w:t>
            </w:r>
          </w:p>
          <w:p w14:paraId="70CC431A" w14:textId="77777777" w:rsidR="00E161A0" w:rsidRPr="00527804" w:rsidRDefault="00E161A0" w:rsidP="00E161A0">
            <w:pPr>
              <w:pStyle w:val="115"/>
            </w:pPr>
            <w:r w:rsidRPr="00527804">
              <w:t>чел.</w:t>
            </w:r>
          </w:p>
        </w:tc>
        <w:tc>
          <w:tcPr>
            <w:tcW w:w="952" w:type="pct"/>
            <w:tcBorders>
              <w:top w:val="single" w:sz="4" w:space="0" w:color="000000"/>
              <w:left w:val="single" w:sz="4" w:space="0" w:color="000000"/>
              <w:bottom w:val="single" w:sz="4" w:space="0" w:color="000000"/>
            </w:tcBorders>
            <w:shd w:val="clear" w:color="auto" w:fill="D9D9D9" w:themeFill="background1" w:themeFillShade="D9"/>
            <w:vAlign w:val="center"/>
          </w:tcPr>
          <w:p w14:paraId="6737275E" w14:textId="77777777" w:rsidR="00E161A0" w:rsidRPr="00527804" w:rsidRDefault="00E161A0" w:rsidP="00E161A0">
            <w:pPr>
              <w:pStyle w:val="115"/>
            </w:pPr>
            <w:r w:rsidRPr="00527804">
              <w:t>Расход</w:t>
            </w:r>
          </w:p>
          <w:p w14:paraId="49EE22C8" w14:textId="77777777" w:rsidR="00E161A0" w:rsidRPr="00527804" w:rsidRDefault="00E161A0" w:rsidP="00E161A0">
            <w:pPr>
              <w:pStyle w:val="115"/>
            </w:pPr>
            <w:r w:rsidRPr="00527804">
              <w:t>млн. куб. м/</w:t>
            </w:r>
          </w:p>
          <w:p w14:paraId="4FB92022" w14:textId="77777777" w:rsidR="00E161A0" w:rsidRPr="00527804" w:rsidRDefault="00E161A0" w:rsidP="00E161A0">
            <w:pPr>
              <w:pStyle w:val="115"/>
            </w:pPr>
            <w:r w:rsidRPr="00527804">
              <w:t>год</w:t>
            </w:r>
          </w:p>
        </w:tc>
        <w:tc>
          <w:tcPr>
            <w:tcW w:w="10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0FFA1" w14:textId="77777777" w:rsidR="00E161A0" w:rsidRPr="00527804" w:rsidRDefault="00E161A0" w:rsidP="00E161A0">
            <w:pPr>
              <w:pStyle w:val="115"/>
            </w:pPr>
            <w:r w:rsidRPr="00527804">
              <w:t>Примечание</w:t>
            </w:r>
          </w:p>
        </w:tc>
      </w:tr>
      <w:tr w:rsidR="00E161A0" w:rsidRPr="00527804" w14:paraId="4522B9FD"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291DEB80" w14:textId="77777777" w:rsidR="00E161A0" w:rsidRPr="00527804" w:rsidRDefault="00E161A0" w:rsidP="00E161A0">
            <w:pPr>
              <w:pStyle w:val="115"/>
            </w:pPr>
            <w:r w:rsidRPr="00527804">
              <w:t>1</w:t>
            </w:r>
          </w:p>
        </w:tc>
        <w:tc>
          <w:tcPr>
            <w:tcW w:w="1937" w:type="pct"/>
            <w:tcBorders>
              <w:top w:val="single" w:sz="4" w:space="0" w:color="000000"/>
              <w:left w:val="single" w:sz="4" w:space="0" w:color="000000"/>
              <w:bottom w:val="single" w:sz="4" w:space="0" w:color="000000"/>
            </w:tcBorders>
            <w:vAlign w:val="center"/>
          </w:tcPr>
          <w:p w14:paraId="7BE04B03" w14:textId="77777777" w:rsidR="00E161A0" w:rsidRPr="00527804" w:rsidRDefault="00E161A0" w:rsidP="00E161A0">
            <w:pPr>
              <w:pStyle w:val="115"/>
            </w:pPr>
            <w:r w:rsidRPr="00527804">
              <w:t>пищеприготовление</w:t>
            </w:r>
          </w:p>
        </w:tc>
        <w:tc>
          <w:tcPr>
            <w:tcW w:w="720" w:type="pct"/>
            <w:tcBorders>
              <w:top w:val="single" w:sz="4" w:space="0" w:color="000000"/>
              <w:left w:val="single" w:sz="4" w:space="0" w:color="000000"/>
              <w:bottom w:val="single" w:sz="4" w:space="0" w:color="000000"/>
            </w:tcBorders>
            <w:vAlign w:val="center"/>
          </w:tcPr>
          <w:p w14:paraId="66AAB729" w14:textId="77777777" w:rsidR="00E161A0" w:rsidRPr="00527804" w:rsidRDefault="00E161A0" w:rsidP="00E161A0">
            <w:pPr>
              <w:pStyle w:val="115"/>
            </w:pPr>
            <w:r w:rsidRPr="00527804">
              <w:t>15</w:t>
            </w:r>
          </w:p>
        </w:tc>
        <w:tc>
          <w:tcPr>
            <w:tcW w:w="952" w:type="pct"/>
            <w:tcBorders>
              <w:top w:val="single" w:sz="4" w:space="0" w:color="000000"/>
              <w:left w:val="single" w:sz="4" w:space="0" w:color="000000"/>
              <w:bottom w:val="single" w:sz="4" w:space="0" w:color="000000"/>
            </w:tcBorders>
            <w:vAlign w:val="center"/>
          </w:tcPr>
          <w:p w14:paraId="3E419083" w14:textId="77777777" w:rsidR="00E161A0" w:rsidRPr="00527804" w:rsidRDefault="00E161A0" w:rsidP="00E161A0">
            <w:pPr>
              <w:pStyle w:val="115"/>
            </w:pPr>
            <w:r w:rsidRPr="00527804">
              <w:t>2,6</w:t>
            </w:r>
          </w:p>
        </w:tc>
        <w:tc>
          <w:tcPr>
            <w:tcW w:w="1016" w:type="pct"/>
            <w:tcBorders>
              <w:top w:val="single" w:sz="4" w:space="0" w:color="000000"/>
              <w:left w:val="single" w:sz="4" w:space="0" w:color="000000"/>
              <w:bottom w:val="single" w:sz="4" w:space="0" w:color="000000"/>
              <w:right w:val="single" w:sz="4" w:space="0" w:color="000000"/>
            </w:tcBorders>
            <w:vAlign w:val="center"/>
          </w:tcPr>
          <w:p w14:paraId="7451CBA7" w14:textId="77777777" w:rsidR="00E161A0" w:rsidRPr="00527804" w:rsidRDefault="00E161A0" w:rsidP="00E161A0">
            <w:pPr>
              <w:pStyle w:val="115"/>
            </w:pPr>
          </w:p>
          <w:p w14:paraId="00FEAC40" w14:textId="77777777" w:rsidR="00E161A0" w:rsidRPr="00527804" w:rsidRDefault="00E161A0" w:rsidP="00E161A0">
            <w:pPr>
              <w:pStyle w:val="115"/>
            </w:pPr>
            <w:r w:rsidRPr="00527804">
              <w:t>*</w:t>
            </w:r>
          </w:p>
        </w:tc>
      </w:tr>
      <w:tr w:rsidR="00E161A0" w:rsidRPr="00527804" w14:paraId="4CF11780"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6045F53A" w14:textId="77777777" w:rsidR="00E161A0" w:rsidRPr="00527804" w:rsidRDefault="00E161A0" w:rsidP="00E161A0">
            <w:pPr>
              <w:pStyle w:val="115"/>
            </w:pPr>
            <w:r w:rsidRPr="00527804">
              <w:t>2</w:t>
            </w:r>
          </w:p>
        </w:tc>
        <w:tc>
          <w:tcPr>
            <w:tcW w:w="1937" w:type="pct"/>
            <w:tcBorders>
              <w:top w:val="single" w:sz="4" w:space="0" w:color="000000"/>
              <w:left w:val="single" w:sz="4" w:space="0" w:color="000000"/>
              <w:bottom w:val="single" w:sz="4" w:space="0" w:color="000000"/>
            </w:tcBorders>
            <w:vAlign w:val="center"/>
          </w:tcPr>
          <w:p w14:paraId="76DDA0F6" w14:textId="77777777" w:rsidR="00E161A0" w:rsidRPr="00527804" w:rsidRDefault="00E161A0" w:rsidP="00E161A0">
            <w:pPr>
              <w:pStyle w:val="115"/>
            </w:pPr>
            <w:r w:rsidRPr="00527804">
              <w:t>ком.-быт. нужды</w:t>
            </w:r>
          </w:p>
        </w:tc>
        <w:tc>
          <w:tcPr>
            <w:tcW w:w="720" w:type="pct"/>
            <w:tcBorders>
              <w:top w:val="single" w:sz="4" w:space="0" w:color="000000"/>
              <w:left w:val="single" w:sz="4" w:space="0" w:color="000000"/>
              <w:bottom w:val="single" w:sz="4" w:space="0" w:color="000000"/>
            </w:tcBorders>
            <w:vAlign w:val="center"/>
          </w:tcPr>
          <w:p w14:paraId="2F74F6FA"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3533A72B" w14:textId="77777777" w:rsidR="00E161A0" w:rsidRPr="00527804" w:rsidRDefault="00E161A0" w:rsidP="00E161A0">
            <w:pPr>
              <w:pStyle w:val="115"/>
            </w:pPr>
            <w:r w:rsidRPr="00527804">
              <w:t>0,1</w:t>
            </w:r>
          </w:p>
        </w:tc>
        <w:tc>
          <w:tcPr>
            <w:tcW w:w="1016" w:type="pct"/>
            <w:tcBorders>
              <w:top w:val="single" w:sz="4" w:space="0" w:color="000000"/>
              <w:left w:val="single" w:sz="4" w:space="0" w:color="000000"/>
              <w:bottom w:val="single" w:sz="4" w:space="0" w:color="000000"/>
              <w:right w:val="single" w:sz="4" w:space="0" w:color="000000"/>
            </w:tcBorders>
            <w:vAlign w:val="center"/>
          </w:tcPr>
          <w:p w14:paraId="19A0E800" w14:textId="77777777" w:rsidR="00E161A0" w:rsidRPr="00527804" w:rsidRDefault="00E161A0" w:rsidP="00E161A0">
            <w:pPr>
              <w:pStyle w:val="115"/>
            </w:pPr>
          </w:p>
        </w:tc>
      </w:tr>
      <w:tr w:rsidR="00E161A0" w:rsidRPr="00527804" w14:paraId="2A6170EE"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581F58A0" w14:textId="77777777" w:rsidR="00E161A0" w:rsidRPr="00527804" w:rsidRDefault="00E161A0" w:rsidP="00E161A0">
            <w:pPr>
              <w:pStyle w:val="115"/>
            </w:pPr>
            <w:r w:rsidRPr="00527804">
              <w:t>3</w:t>
            </w:r>
          </w:p>
        </w:tc>
        <w:tc>
          <w:tcPr>
            <w:tcW w:w="1937" w:type="pct"/>
            <w:tcBorders>
              <w:top w:val="single" w:sz="4" w:space="0" w:color="000000"/>
              <w:left w:val="single" w:sz="4" w:space="0" w:color="000000"/>
              <w:bottom w:val="single" w:sz="4" w:space="0" w:color="000000"/>
            </w:tcBorders>
            <w:vAlign w:val="center"/>
          </w:tcPr>
          <w:p w14:paraId="4597C4C5" w14:textId="77777777" w:rsidR="00E161A0" w:rsidRPr="00527804" w:rsidRDefault="00E161A0" w:rsidP="00E161A0">
            <w:pPr>
              <w:pStyle w:val="115"/>
            </w:pPr>
            <w:r w:rsidRPr="00527804">
              <w:t>Тепловые источники</w:t>
            </w:r>
          </w:p>
        </w:tc>
        <w:tc>
          <w:tcPr>
            <w:tcW w:w="720" w:type="pct"/>
            <w:tcBorders>
              <w:top w:val="single" w:sz="4" w:space="0" w:color="000000"/>
              <w:left w:val="single" w:sz="4" w:space="0" w:color="000000"/>
              <w:bottom w:val="single" w:sz="4" w:space="0" w:color="000000"/>
            </w:tcBorders>
            <w:vAlign w:val="center"/>
          </w:tcPr>
          <w:p w14:paraId="6A64A0D1"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317A574E" w14:textId="77777777" w:rsidR="00E161A0" w:rsidRPr="00527804" w:rsidRDefault="00E161A0" w:rsidP="00E161A0">
            <w:pPr>
              <w:pStyle w:val="115"/>
            </w:pPr>
            <w:r w:rsidRPr="00527804">
              <w:t>31,3</w:t>
            </w:r>
          </w:p>
        </w:tc>
        <w:tc>
          <w:tcPr>
            <w:tcW w:w="1016" w:type="pct"/>
            <w:tcBorders>
              <w:top w:val="single" w:sz="4" w:space="0" w:color="000000"/>
              <w:left w:val="single" w:sz="4" w:space="0" w:color="000000"/>
              <w:bottom w:val="single" w:sz="4" w:space="0" w:color="000000"/>
              <w:right w:val="single" w:sz="4" w:space="0" w:color="000000"/>
            </w:tcBorders>
            <w:vAlign w:val="center"/>
          </w:tcPr>
          <w:p w14:paraId="3D741BF6" w14:textId="77777777" w:rsidR="00E161A0" w:rsidRPr="00527804" w:rsidRDefault="00E161A0" w:rsidP="00E161A0">
            <w:pPr>
              <w:pStyle w:val="115"/>
            </w:pPr>
          </w:p>
        </w:tc>
      </w:tr>
      <w:tr w:rsidR="00E161A0" w:rsidRPr="00527804" w14:paraId="687AC1A6"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773615A7" w14:textId="77777777" w:rsidR="00E161A0" w:rsidRPr="00527804" w:rsidRDefault="00E161A0" w:rsidP="00E161A0">
            <w:pPr>
              <w:pStyle w:val="115"/>
            </w:pPr>
          </w:p>
        </w:tc>
        <w:tc>
          <w:tcPr>
            <w:tcW w:w="1937" w:type="pct"/>
            <w:tcBorders>
              <w:top w:val="single" w:sz="4" w:space="0" w:color="000000"/>
              <w:left w:val="single" w:sz="4" w:space="0" w:color="000000"/>
              <w:bottom w:val="single" w:sz="4" w:space="0" w:color="000000"/>
            </w:tcBorders>
            <w:vAlign w:val="center"/>
          </w:tcPr>
          <w:p w14:paraId="70E99489" w14:textId="77777777" w:rsidR="00E161A0" w:rsidRPr="00527804" w:rsidRDefault="00E161A0" w:rsidP="00E161A0">
            <w:pPr>
              <w:pStyle w:val="115"/>
            </w:pPr>
            <w:r w:rsidRPr="00527804">
              <w:t>в т. ч. АИТ</w:t>
            </w:r>
          </w:p>
        </w:tc>
        <w:tc>
          <w:tcPr>
            <w:tcW w:w="720" w:type="pct"/>
            <w:tcBorders>
              <w:top w:val="single" w:sz="4" w:space="0" w:color="000000"/>
              <w:left w:val="single" w:sz="4" w:space="0" w:color="000000"/>
              <w:bottom w:val="single" w:sz="4" w:space="0" w:color="000000"/>
            </w:tcBorders>
            <w:vAlign w:val="center"/>
          </w:tcPr>
          <w:p w14:paraId="4BF44920"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75A6261D" w14:textId="77777777" w:rsidR="00E161A0" w:rsidRPr="00527804" w:rsidRDefault="00E161A0" w:rsidP="00E161A0">
            <w:pPr>
              <w:pStyle w:val="115"/>
            </w:pPr>
            <w:r w:rsidRPr="00527804">
              <w:t>5</w:t>
            </w:r>
          </w:p>
        </w:tc>
        <w:tc>
          <w:tcPr>
            <w:tcW w:w="1016" w:type="pct"/>
            <w:tcBorders>
              <w:top w:val="single" w:sz="4" w:space="0" w:color="000000"/>
              <w:left w:val="single" w:sz="4" w:space="0" w:color="000000"/>
              <w:bottom w:val="single" w:sz="4" w:space="0" w:color="000000"/>
              <w:right w:val="single" w:sz="4" w:space="0" w:color="000000"/>
            </w:tcBorders>
            <w:vAlign w:val="center"/>
          </w:tcPr>
          <w:p w14:paraId="02113068" w14:textId="77777777" w:rsidR="00E161A0" w:rsidRPr="00527804" w:rsidRDefault="00E161A0" w:rsidP="00E161A0">
            <w:pPr>
              <w:pStyle w:val="115"/>
            </w:pPr>
          </w:p>
        </w:tc>
      </w:tr>
      <w:tr w:rsidR="00E161A0" w:rsidRPr="00527804" w14:paraId="399AD717"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4863DC2B" w14:textId="77777777" w:rsidR="00E161A0" w:rsidRPr="00527804" w:rsidRDefault="00E161A0" w:rsidP="00E161A0">
            <w:pPr>
              <w:pStyle w:val="115"/>
            </w:pPr>
          </w:p>
        </w:tc>
        <w:tc>
          <w:tcPr>
            <w:tcW w:w="1937" w:type="pct"/>
            <w:tcBorders>
              <w:top w:val="single" w:sz="4" w:space="0" w:color="000000"/>
              <w:left w:val="single" w:sz="4" w:space="0" w:color="000000"/>
              <w:bottom w:val="single" w:sz="4" w:space="0" w:color="000000"/>
            </w:tcBorders>
            <w:vAlign w:val="center"/>
          </w:tcPr>
          <w:p w14:paraId="3A022674" w14:textId="77777777" w:rsidR="00E161A0" w:rsidRPr="00527804" w:rsidRDefault="00E161A0" w:rsidP="00E161A0">
            <w:pPr>
              <w:pStyle w:val="115"/>
            </w:pPr>
            <w:r w:rsidRPr="00527804">
              <w:t>Всего</w:t>
            </w:r>
          </w:p>
        </w:tc>
        <w:tc>
          <w:tcPr>
            <w:tcW w:w="720" w:type="pct"/>
            <w:tcBorders>
              <w:top w:val="single" w:sz="4" w:space="0" w:color="000000"/>
              <w:left w:val="single" w:sz="4" w:space="0" w:color="000000"/>
              <w:bottom w:val="single" w:sz="4" w:space="0" w:color="000000"/>
            </w:tcBorders>
            <w:vAlign w:val="center"/>
          </w:tcPr>
          <w:p w14:paraId="7F89F8E4"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6B1E5157" w14:textId="77777777" w:rsidR="00E161A0" w:rsidRPr="00527804" w:rsidRDefault="00E161A0" w:rsidP="00E161A0">
            <w:pPr>
              <w:pStyle w:val="115"/>
            </w:pPr>
            <w:r w:rsidRPr="00527804">
              <w:t>34</w:t>
            </w:r>
          </w:p>
        </w:tc>
        <w:tc>
          <w:tcPr>
            <w:tcW w:w="1016" w:type="pct"/>
            <w:tcBorders>
              <w:top w:val="single" w:sz="4" w:space="0" w:color="000000"/>
              <w:left w:val="single" w:sz="4" w:space="0" w:color="000000"/>
              <w:bottom w:val="single" w:sz="4" w:space="0" w:color="000000"/>
              <w:right w:val="single" w:sz="4" w:space="0" w:color="000000"/>
            </w:tcBorders>
            <w:vAlign w:val="center"/>
          </w:tcPr>
          <w:p w14:paraId="05236308" w14:textId="77777777" w:rsidR="00E161A0" w:rsidRPr="00527804" w:rsidRDefault="00E161A0" w:rsidP="00E161A0">
            <w:pPr>
              <w:pStyle w:val="115"/>
            </w:pPr>
          </w:p>
        </w:tc>
      </w:tr>
    </w:tbl>
    <w:p w14:paraId="1C8AA2FC" w14:textId="78D6E7DC" w:rsidR="00E161A0" w:rsidRDefault="00E161A0" w:rsidP="0065657F">
      <w:pPr>
        <w:pStyle w:val="afffff6"/>
        <w:rPr>
          <w:rFonts w:cs="Times New Roman"/>
          <w:lang w:val="ru-RU"/>
        </w:rPr>
      </w:pPr>
    </w:p>
    <w:p w14:paraId="7D324C24" w14:textId="39D8A917" w:rsidR="00355E91" w:rsidRPr="00355E91" w:rsidRDefault="00355E91" w:rsidP="00355E91">
      <w:pPr>
        <w:pStyle w:val="afffff6"/>
        <w:rPr>
          <w:rFonts w:cs="Times New Roman"/>
          <w:lang w:val="ru-RU"/>
        </w:rPr>
      </w:pPr>
      <w:bookmarkStart w:id="184" w:name="_Hlk217197502"/>
      <w:r w:rsidRPr="00355E91">
        <w:rPr>
          <w:rFonts w:cs="Times New Roman"/>
          <w:lang w:val="ru-RU"/>
        </w:rPr>
        <w:t xml:space="preserve">В </w:t>
      </w:r>
      <w:r w:rsidR="00726890">
        <w:rPr>
          <w:rFonts w:cs="Times New Roman"/>
          <w:b/>
          <w:bCs/>
          <w:lang w:val="ru-RU"/>
        </w:rPr>
        <w:t xml:space="preserve">пгт. </w:t>
      </w:r>
      <w:r w:rsidRPr="00FA53F5">
        <w:rPr>
          <w:rFonts w:cs="Times New Roman"/>
          <w:b/>
          <w:bCs/>
          <w:lang w:val="ru-RU"/>
        </w:rPr>
        <w:t>Синдор</w:t>
      </w:r>
      <w:r w:rsidRPr="00355E91">
        <w:rPr>
          <w:rFonts w:cs="Times New Roman"/>
          <w:lang w:val="ru-RU"/>
        </w:rPr>
        <w:t xml:space="preserve"> </w:t>
      </w:r>
      <w:bookmarkEnd w:id="184"/>
      <w:r w:rsidRPr="00355E91">
        <w:rPr>
          <w:rFonts w:cs="Times New Roman"/>
          <w:lang w:val="ru-RU"/>
        </w:rPr>
        <w:t xml:space="preserve">существуют сети газоснабжения низкого давления. </w:t>
      </w:r>
    </w:p>
    <w:p w14:paraId="6789E572" w14:textId="0D9FEE54" w:rsidR="00355E91" w:rsidRDefault="00355E91" w:rsidP="00355E91">
      <w:pPr>
        <w:pStyle w:val="afffff6"/>
        <w:rPr>
          <w:rFonts w:cs="Times New Roman"/>
          <w:lang w:val="ru-RU"/>
        </w:rPr>
      </w:pPr>
      <w:r w:rsidRPr="00355E91">
        <w:rPr>
          <w:rFonts w:cs="Times New Roman"/>
          <w:lang w:val="ru-RU"/>
        </w:rPr>
        <w:lastRenderedPageBreak/>
        <w:t>Протяженность сетей газоснабжения – 3799,32 м</w:t>
      </w:r>
    </w:p>
    <w:p w14:paraId="030ABA4B" w14:textId="77777777" w:rsidR="00295870" w:rsidRDefault="00295870" w:rsidP="00355E91">
      <w:pPr>
        <w:pStyle w:val="afffff6"/>
        <w:rPr>
          <w:rFonts w:cs="Times New Roman"/>
          <w:lang w:val="ru-RU"/>
        </w:rPr>
      </w:pPr>
    </w:p>
    <w:p w14:paraId="746EF451" w14:textId="5EBF195C" w:rsidR="00295870" w:rsidRDefault="00295870" w:rsidP="00355E91">
      <w:pPr>
        <w:pStyle w:val="afffff6"/>
        <w:rPr>
          <w:rFonts w:cs="Times New Roman"/>
          <w:lang w:val="ru-RU"/>
        </w:rPr>
      </w:pPr>
      <w:bookmarkStart w:id="185" w:name="_Hlk217088797"/>
      <w:r>
        <w:rPr>
          <w:rFonts w:cs="Times New Roman"/>
          <w:lang w:val="ru-RU"/>
        </w:rPr>
        <w:t>В</w:t>
      </w:r>
      <w:r w:rsidRPr="00295870">
        <w:rPr>
          <w:rFonts w:cs="Times New Roman"/>
          <w:lang w:val="ru-RU"/>
        </w:rPr>
        <w:t xml:space="preserve"> 2026 — 2027</w:t>
      </w:r>
      <w:r>
        <w:rPr>
          <w:rFonts w:cs="Times New Roman"/>
          <w:lang w:val="ru-RU"/>
        </w:rPr>
        <w:t xml:space="preserve"> гг.</w:t>
      </w:r>
      <w:r w:rsidRPr="00295870">
        <w:rPr>
          <w:rFonts w:cs="Times New Roman"/>
          <w:lang w:val="ru-RU"/>
        </w:rPr>
        <w:t xml:space="preserve"> планируется газификация </w:t>
      </w:r>
      <w:r w:rsidRPr="00E335D8">
        <w:rPr>
          <w:rFonts w:cs="Times New Roman"/>
          <w:b/>
          <w:bCs/>
          <w:lang w:val="ru-RU"/>
        </w:rPr>
        <w:t>пст. Ляли</w:t>
      </w:r>
      <w:r w:rsidR="00E335D8" w:rsidRPr="00E335D8">
        <w:rPr>
          <w:rFonts w:cs="Times New Roman"/>
          <w:lang w:val="ru-RU"/>
        </w:rPr>
        <w:t>.</w:t>
      </w:r>
    </w:p>
    <w:bookmarkEnd w:id="185"/>
    <w:p w14:paraId="10A790A8" w14:textId="77777777" w:rsidR="00E335D8" w:rsidRDefault="00E335D8" w:rsidP="00355E91">
      <w:pPr>
        <w:pStyle w:val="afffff6"/>
        <w:rPr>
          <w:rFonts w:cs="Times New Roman"/>
          <w:lang w:val="ru-RU"/>
        </w:rPr>
      </w:pPr>
    </w:p>
    <w:p w14:paraId="35F86407" w14:textId="0ADFC47B" w:rsidR="00355E91" w:rsidRPr="00355E91" w:rsidRDefault="00355E91" w:rsidP="00355E91">
      <w:pPr>
        <w:pStyle w:val="afffff6"/>
        <w:rPr>
          <w:rFonts w:cs="Times New Roman"/>
          <w:lang w:val="ru-RU"/>
        </w:rPr>
      </w:pPr>
      <w:r w:rsidRPr="00355E91">
        <w:rPr>
          <w:rFonts w:cs="Times New Roman"/>
          <w:lang w:val="ru-RU"/>
        </w:rPr>
        <w:t>Сети</w:t>
      </w:r>
      <w:r w:rsidR="00FA53F5">
        <w:rPr>
          <w:rFonts w:cs="Times New Roman"/>
          <w:lang w:val="ru-RU"/>
        </w:rPr>
        <w:t xml:space="preserve"> </w:t>
      </w:r>
      <w:r w:rsidRPr="00355E91">
        <w:rPr>
          <w:rFonts w:cs="Times New Roman"/>
          <w:lang w:val="ru-RU"/>
        </w:rPr>
        <w:t>газоснабжения</w:t>
      </w:r>
      <w:r w:rsidR="00FA53F5">
        <w:rPr>
          <w:rFonts w:cs="Times New Roman"/>
          <w:lang w:val="ru-RU"/>
        </w:rPr>
        <w:t xml:space="preserve"> </w:t>
      </w:r>
      <w:r w:rsidR="00FA53F5" w:rsidRPr="00FA53F5">
        <w:rPr>
          <w:rFonts w:cs="Times New Roman"/>
          <w:lang w:val="ru-RU"/>
        </w:rPr>
        <w:t>муниципальных образований</w:t>
      </w:r>
      <w:r w:rsidRPr="00355E91">
        <w:rPr>
          <w:rFonts w:cs="Times New Roman"/>
          <w:lang w:val="ru-RU"/>
        </w:rPr>
        <w:t xml:space="preserve"> находятся</w:t>
      </w:r>
      <w:r w:rsidR="00FA53F5">
        <w:rPr>
          <w:rFonts w:cs="Times New Roman"/>
          <w:lang w:val="ru-RU"/>
        </w:rPr>
        <w:t xml:space="preserve"> </w:t>
      </w:r>
      <w:r w:rsidRPr="00355E91">
        <w:rPr>
          <w:rFonts w:cs="Times New Roman"/>
          <w:lang w:val="ru-RU"/>
        </w:rPr>
        <w:t xml:space="preserve"> в удовлетворительном состоянии и не требуют замены и ремонта. Для обеспечения требуемой надежности системы газоснабжения необходимо выполнение следующих мероприятий:</w:t>
      </w:r>
    </w:p>
    <w:p w14:paraId="1522403B" w14:textId="77777777" w:rsidR="00355E91" w:rsidRPr="00355E91" w:rsidRDefault="00355E91" w:rsidP="00355E91">
      <w:pPr>
        <w:pStyle w:val="afffff6"/>
        <w:rPr>
          <w:rFonts w:cs="Times New Roman"/>
          <w:lang w:val="ru-RU"/>
        </w:rPr>
      </w:pPr>
      <w:r w:rsidRPr="00355E91">
        <w:rPr>
          <w:rFonts w:cs="Times New Roman"/>
          <w:lang w:val="ru-RU"/>
        </w:rPr>
        <w:t>- своевременная диагностика, реконструкция или замена изношенных газопроводов, не отвечающих требованиям безопасности и техническим нормам;</w:t>
      </w:r>
    </w:p>
    <w:p w14:paraId="5E06C92F" w14:textId="77777777" w:rsidR="00355E91" w:rsidRPr="00355E91" w:rsidRDefault="00355E91" w:rsidP="00355E91">
      <w:pPr>
        <w:pStyle w:val="afffff6"/>
        <w:rPr>
          <w:rFonts w:cs="Times New Roman"/>
          <w:lang w:val="ru-RU"/>
        </w:rPr>
      </w:pPr>
      <w:r w:rsidRPr="00355E91">
        <w:rPr>
          <w:rFonts w:cs="Times New Roman"/>
          <w:lang w:val="ru-RU"/>
        </w:rPr>
        <w:t>- применение для новых прокладок газопровода и при реконструкции действующих подземных газопроводов полиэтиленовых труб с эффективными покрытиями;</w:t>
      </w:r>
    </w:p>
    <w:p w14:paraId="3EE5BE72" w14:textId="4561014A" w:rsidR="00355E91" w:rsidRDefault="00355E91" w:rsidP="00355E91">
      <w:pPr>
        <w:pStyle w:val="afffff6"/>
        <w:rPr>
          <w:rFonts w:cs="Times New Roman"/>
          <w:lang w:val="ru-RU"/>
        </w:rPr>
      </w:pPr>
      <w:r w:rsidRPr="00355E91">
        <w:rPr>
          <w:rFonts w:cs="Times New Roman"/>
          <w:lang w:val="ru-RU"/>
        </w:rPr>
        <w:t>- осуществление антикоррозийной защиты всех существующих и вновь вводимых стальных газопроводов.</w:t>
      </w:r>
    </w:p>
    <w:p w14:paraId="763F0886" w14:textId="77777777" w:rsidR="00E161A0" w:rsidRPr="009441BE" w:rsidRDefault="00E161A0" w:rsidP="0065657F">
      <w:pPr>
        <w:pStyle w:val="afffff6"/>
        <w:rPr>
          <w:rFonts w:cs="Times New Roman"/>
          <w:lang w:val="ru-RU"/>
        </w:rPr>
      </w:pPr>
    </w:p>
    <w:p w14:paraId="3EAC0560" w14:textId="77777777" w:rsidR="00414A77" w:rsidRPr="009441BE" w:rsidRDefault="00414A77" w:rsidP="00414A77">
      <w:pPr>
        <w:pStyle w:val="afffd"/>
        <w:rPr>
          <w:lang w:val="ru-RU" w:bidi="en-US"/>
        </w:rPr>
      </w:pPr>
      <w:bookmarkStart w:id="186" w:name="_Toc216844916"/>
      <w:bookmarkStart w:id="187" w:name="_Toc216845029"/>
      <w:r w:rsidRPr="009441BE">
        <w:rPr>
          <w:lang w:bidi="en-US"/>
        </w:rPr>
        <w:t>5.</w:t>
      </w:r>
      <w:r w:rsidRPr="009441BE">
        <w:rPr>
          <w:lang w:val="ru-RU" w:bidi="en-US"/>
        </w:rPr>
        <w:t>1</w:t>
      </w:r>
      <w:r w:rsidRPr="009441BE">
        <w:rPr>
          <w:lang w:bidi="en-US"/>
        </w:rPr>
        <w:t>.</w:t>
      </w:r>
      <w:r w:rsidRPr="009441BE">
        <w:rPr>
          <w:lang w:val="ru-RU" w:bidi="en-US"/>
        </w:rPr>
        <w:t>4</w:t>
      </w:r>
      <w:r w:rsidR="00823DF1" w:rsidRPr="009441BE">
        <w:rPr>
          <w:lang w:bidi="en-US"/>
        </w:rPr>
        <w:t xml:space="preserve"> </w:t>
      </w:r>
      <w:r w:rsidRPr="009441BE">
        <w:rPr>
          <w:lang w:bidi="en-US"/>
        </w:rPr>
        <w:t>Водо</w:t>
      </w:r>
      <w:r w:rsidRPr="009441BE">
        <w:rPr>
          <w:lang w:val="ru-RU" w:bidi="en-US"/>
        </w:rPr>
        <w:t>снабжение</w:t>
      </w:r>
      <w:bookmarkEnd w:id="186"/>
      <w:bookmarkEnd w:id="187"/>
    </w:p>
    <w:p w14:paraId="6856FF2D" w14:textId="284190B8" w:rsidR="00EE67B8" w:rsidRPr="009441BE" w:rsidRDefault="00EE67B8" w:rsidP="004C614A">
      <w:pPr>
        <w:pStyle w:val="afffff6"/>
      </w:pPr>
      <w:bookmarkStart w:id="188" w:name="_Hlk193661956"/>
      <w:bookmarkStart w:id="189" w:name="_Hlk193661831"/>
      <w:bookmarkStart w:id="190" w:name="_Hlk195107629"/>
      <w:r w:rsidRPr="009441BE">
        <w:t xml:space="preserve">Расчет водопотребления для </w:t>
      </w:r>
      <w:r w:rsidR="00C342B3">
        <w:t xml:space="preserve">  Муниципального округа «Княжпогостский» </w:t>
      </w:r>
      <w:r w:rsidRPr="009441BE">
        <w:t>проведен на основе принятой численности населения. Расчет хозяйственно-питьевых расходов воды для территорий с централизованным водоснабжением проведен на основе удельных среднесуточных показателей водопотребления.</w:t>
      </w:r>
      <w:bookmarkEnd w:id="188"/>
    </w:p>
    <w:bookmarkEnd w:id="189"/>
    <w:p w14:paraId="6C885BB4" w14:textId="6B26FD10" w:rsidR="004C614A" w:rsidRPr="004C614A" w:rsidRDefault="004C614A" w:rsidP="004C614A">
      <w:pPr>
        <w:pStyle w:val="afffff6"/>
        <w:rPr>
          <w:snapToGrid w:val="0"/>
        </w:rPr>
      </w:pPr>
      <w:r w:rsidRPr="004C614A">
        <w:rPr>
          <w:snapToGrid w:val="0"/>
        </w:rPr>
        <w:t xml:space="preserve">В соответствии с проектом ГП приоритетными направлениями развития </w:t>
      </w:r>
      <w:r w:rsidR="00C342B3">
        <w:rPr>
          <w:snapToGrid w:val="0"/>
        </w:rPr>
        <w:t xml:space="preserve">  Муниципального округа «Княжпогостский» </w:t>
      </w:r>
      <w:r w:rsidRPr="004C614A">
        <w:rPr>
          <w:snapToGrid w:val="0"/>
        </w:rPr>
        <w:t xml:space="preserve">являются: </w:t>
      </w:r>
    </w:p>
    <w:p w14:paraId="4632F9FB" w14:textId="77777777" w:rsidR="004C614A" w:rsidRPr="004C614A" w:rsidRDefault="004C614A" w:rsidP="004C614A">
      <w:pPr>
        <w:pStyle w:val="a4"/>
        <w:rPr>
          <w:snapToGrid w:val="0"/>
        </w:rPr>
      </w:pPr>
      <w:r w:rsidRPr="004C614A">
        <w:rPr>
          <w:snapToGrid w:val="0"/>
        </w:rPr>
        <w:t>поддерживание существующих и строительство новых производств в разных отраслях промышленности (добывающая, лесная и деревоперерабатывающая, пищевая, сельскохозяйственная);</w:t>
      </w:r>
    </w:p>
    <w:p w14:paraId="2CACFA1C" w14:textId="77777777" w:rsidR="004C614A" w:rsidRPr="004C614A" w:rsidRDefault="004C614A" w:rsidP="004C614A">
      <w:pPr>
        <w:pStyle w:val="a4"/>
        <w:rPr>
          <w:snapToGrid w:val="0"/>
        </w:rPr>
      </w:pPr>
      <w:r w:rsidRPr="004C614A">
        <w:rPr>
          <w:snapToGrid w:val="0"/>
        </w:rPr>
        <w:t>развитие коммунальной инфраструктуры;</w:t>
      </w:r>
    </w:p>
    <w:p w14:paraId="0303DB8B" w14:textId="77777777" w:rsidR="004C614A" w:rsidRPr="004C614A" w:rsidRDefault="004C614A" w:rsidP="004C614A">
      <w:pPr>
        <w:pStyle w:val="a4"/>
        <w:rPr>
          <w:snapToGrid w:val="0"/>
        </w:rPr>
      </w:pPr>
      <w:r w:rsidRPr="004C614A">
        <w:rPr>
          <w:snapToGrid w:val="0"/>
        </w:rPr>
        <w:t>развитие социально-бытовой инфраструктуры;</w:t>
      </w:r>
    </w:p>
    <w:p w14:paraId="460A0F08" w14:textId="77777777" w:rsidR="004C614A" w:rsidRPr="004C614A" w:rsidRDefault="004C614A" w:rsidP="004C614A">
      <w:pPr>
        <w:pStyle w:val="a4"/>
        <w:rPr>
          <w:snapToGrid w:val="0"/>
        </w:rPr>
      </w:pPr>
      <w:r w:rsidRPr="004C614A">
        <w:rPr>
          <w:snapToGrid w:val="0"/>
        </w:rPr>
        <w:t>улучшение условий жизни населения;</w:t>
      </w:r>
    </w:p>
    <w:p w14:paraId="0AEF6DD8" w14:textId="77777777" w:rsidR="004C614A" w:rsidRPr="004C614A" w:rsidRDefault="004C614A" w:rsidP="004C614A">
      <w:pPr>
        <w:pStyle w:val="a4"/>
        <w:rPr>
          <w:snapToGrid w:val="0"/>
        </w:rPr>
      </w:pPr>
      <w:r w:rsidRPr="004C614A">
        <w:rPr>
          <w:snapToGrid w:val="0"/>
        </w:rPr>
        <w:t>развитие транспортной инфраструктуры.</w:t>
      </w:r>
    </w:p>
    <w:p w14:paraId="1E55A9F9" w14:textId="652C69D6" w:rsidR="004C614A" w:rsidRPr="004C614A" w:rsidRDefault="004C614A" w:rsidP="004C614A">
      <w:pPr>
        <w:pStyle w:val="afffff6"/>
      </w:pPr>
      <w:r w:rsidRPr="004C614A">
        <w:t xml:space="preserve">Сценарий развития систем водоснабжения населенных пунктов </w:t>
      </w:r>
      <w:r w:rsidR="00C342B3">
        <w:t xml:space="preserve">  Муниципального округа «Княжпогостский» </w:t>
      </w:r>
      <w:r w:rsidRPr="004C614A">
        <w:t xml:space="preserve">принят в соответствии с генеральным планом развития территорий муниципального округа. </w:t>
      </w:r>
    </w:p>
    <w:bookmarkEnd w:id="190"/>
    <w:p w14:paraId="11470E4E" w14:textId="77777777" w:rsidR="004C614A" w:rsidRDefault="004C614A" w:rsidP="004C614A">
      <w:pPr>
        <w:pStyle w:val="afffff6"/>
        <w:rPr>
          <w:rFonts w:cs="Times New Roman"/>
        </w:rPr>
        <w:sectPr w:rsidR="004C614A" w:rsidSect="0095644C">
          <w:pgSz w:w="11905" w:h="16838" w:code="9"/>
          <w:pgMar w:top="1134" w:right="850" w:bottom="1134" w:left="1701" w:header="0" w:footer="0" w:gutter="0"/>
          <w:cols w:space="720"/>
          <w:titlePg/>
          <w:docGrid w:linePitch="381"/>
        </w:sectPr>
      </w:pPr>
    </w:p>
    <w:p w14:paraId="6DFC8FB0" w14:textId="772BA2BB" w:rsidR="004C614A" w:rsidRDefault="00EE67B8" w:rsidP="004C614A">
      <w:pPr>
        <w:pStyle w:val="afffff6"/>
        <w:rPr>
          <w:rFonts w:cs="Times New Roman"/>
          <w:b/>
          <w:lang w:val="ru-RU"/>
        </w:rPr>
      </w:pPr>
      <w:r w:rsidRPr="006C66E9">
        <w:rPr>
          <w:rFonts w:cs="Times New Roman"/>
          <w:b/>
        </w:rPr>
        <w:lastRenderedPageBreak/>
        <w:t xml:space="preserve">Таблица 5.1.4.1 </w:t>
      </w:r>
      <w:r w:rsidR="004C614A" w:rsidRPr="006C66E9">
        <w:rPr>
          <w:rFonts w:eastAsia="Calibri" w:cs="Times New Roman"/>
          <w:b/>
          <w:lang w:eastAsia="en-US"/>
        </w:rPr>
        <w:t xml:space="preserve"> - </w:t>
      </w:r>
      <w:r w:rsidR="006C66E9" w:rsidRPr="006C66E9">
        <w:rPr>
          <w:rFonts w:cs="Times New Roman"/>
          <w:b/>
        </w:rPr>
        <w:t>Прогнозный баланс потребления воды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2"/>
        <w:gridCol w:w="2056"/>
        <w:gridCol w:w="1424"/>
        <w:gridCol w:w="1424"/>
        <w:gridCol w:w="1424"/>
        <w:gridCol w:w="1424"/>
        <w:gridCol w:w="1421"/>
        <w:gridCol w:w="1415"/>
      </w:tblGrid>
      <w:tr w:rsidR="006C66E9" w:rsidRPr="006C66E9" w14:paraId="532BA234" w14:textId="77777777" w:rsidTr="006C66E9">
        <w:trPr>
          <w:trHeight w:val="170"/>
          <w:tblHeader/>
        </w:trPr>
        <w:tc>
          <w:tcPr>
            <w:tcW w:w="13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006D0F46" w14:textId="77777777" w:rsidR="006C66E9" w:rsidRPr="006C66E9" w:rsidRDefault="006C66E9" w:rsidP="006C66E9">
            <w:pPr>
              <w:pStyle w:val="115"/>
              <w:rPr>
                <w:rFonts w:eastAsia="Arial"/>
                <w:noProof/>
              </w:rPr>
            </w:pPr>
            <w:r w:rsidRPr="006C66E9">
              <w:rPr>
                <w:rFonts w:eastAsia="Arial"/>
                <w:noProof/>
              </w:rPr>
              <w:t>Показатель</w:t>
            </w:r>
          </w:p>
        </w:tc>
        <w:tc>
          <w:tcPr>
            <w:tcW w:w="7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7052B73A" w14:textId="64B780F4" w:rsidR="006C66E9" w:rsidRPr="006C66E9" w:rsidRDefault="006C66E9" w:rsidP="006C66E9">
            <w:pPr>
              <w:pStyle w:val="115"/>
              <w:rPr>
                <w:rFonts w:eastAsia="Arial"/>
                <w:noProof/>
              </w:rPr>
            </w:pPr>
            <w:r w:rsidRPr="006C66E9">
              <w:rPr>
                <w:rFonts w:eastAsia="Arial"/>
                <w:noProof/>
              </w:rPr>
              <w:t>2024(факт)</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304C0F34" w14:textId="77777777" w:rsidR="006C66E9" w:rsidRPr="006C66E9" w:rsidRDefault="006C66E9" w:rsidP="006C66E9">
            <w:pPr>
              <w:pStyle w:val="115"/>
              <w:rPr>
                <w:rFonts w:eastAsia="Arial"/>
                <w:noProof/>
              </w:rPr>
            </w:pPr>
            <w:r w:rsidRPr="006C66E9">
              <w:rPr>
                <w:rFonts w:eastAsia="Arial"/>
                <w:noProof/>
              </w:rPr>
              <w:t>2025</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70EFFD5A" w14:textId="77777777" w:rsidR="006C66E9" w:rsidRPr="006C66E9" w:rsidRDefault="006C66E9" w:rsidP="006C66E9">
            <w:pPr>
              <w:pStyle w:val="115"/>
              <w:rPr>
                <w:rFonts w:eastAsia="Arial"/>
                <w:noProof/>
              </w:rPr>
            </w:pPr>
            <w:r w:rsidRPr="006C66E9">
              <w:rPr>
                <w:rFonts w:eastAsia="Arial"/>
                <w:noProof/>
              </w:rPr>
              <w:t>2026</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41D76021" w14:textId="77777777" w:rsidR="006C66E9" w:rsidRPr="006C66E9" w:rsidRDefault="006C66E9" w:rsidP="006C66E9">
            <w:pPr>
              <w:pStyle w:val="115"/>
              <w:rPr>
                <w:rFonts w:eastAsia="Arial"/>
                <w:noProof/>
              </w:rPr>
            </w:pPr>
            <w:r w:rsidRPr="006C66E9">
              <w:rPr>
                <w:rFonts w:eastAsia="Arial"/>
                <w:noProof/>
              </w:rPr>
              <w:t>2027</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7E8FA455" w14:textId="77777777" w:rsidR="006C66E9" w:rsidRPr="006C66E9" w:rsidRDefault="006C66E9" w:rsidP="006C66E9">
            <w:pPr>
              <w:pStyle w:val="115"/>
              <w:rPr>
                <w:rFonts w:eastAsia="Arial"/>
                <w:noProof/>
              </w:rPr>
            </w:pPr>
            <w:r w:rsidRPr="006C66E9">
              <w:rPr>
                <w:rFonts w:eastAsia="Arial"/>
                <w:noProof/>
              </w:rPr>
              <w:t>2028</w:t>
            </w:r>
          </w:p>
        </w:tc>
        <w:tc>
          <w:tcPr>
            <w:tcW w:w="4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67A0429E" w14:textId="77777777" w:rsidR="006C66E9" w:rsidRPr="006C66E9" w:rsidRDefault="006C66E9" w:rsidP="006C66E9">
            <w:pPr>
              <w:pStyle w:val="115"/>
              <w:rPr>
                <w:rFonts w:eastAsia="Arial"/>
                <w:noProof/>
              </w:rPr>
            </w:pPr>
            <w:r w:rsidRPr="006C66E9">
              <w:rPr>
                <w:rFonts w:eastAsia="Arial"/>
                <w:noProof/>
              </w:rPr>
              <w:t>2029</w:t>
            </w:r>
          </w:p>
        </w:tc>
        <w:tc>
          <w:tcPr>
            <w:tcW w:w="48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0A289D6A" w14:textId="77777777" w:rsidR="006C66E9" w:rsidRPr="006C66E9" w:rsidRDefault="006C66E9" w:rsidP="006C66E9">
            <w:pPr>
              <w:pStyle w:val="115"/>
              <w:rPr>
                <w:rFonts w:eastAsia="Arial"/>
                <w:noProof/>
              </w:rPr>
            </w:pPr>
            <w:r w:rsidRPr="006C66E9">
              <w:rPr>
                <w:rFonts w:eastAsia="Arial"/>
                <w:noProof/>
              </w:rPr>
              <w:t>2030-2036</w:t>
            </w:r>
          </w:p>
        </w:tc>
      </w:tr>
      <w:tr w:rsidR="006C66E9" w:rsidRPr="006C66E9" w14:paraId="71D19CE7"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BFA95A8" w14:textId="77777777" w:rsidR="006C66E9" w:rsidRPr="006C66E9" w:rsidRDefault="006C66E9" w:rsidP="006C66E9">
            <w:pPr>
              <w:pStyle w:val="115"/>
              <w:rPr>
                <w:rFonts w:eastAsia="Arial"/>
                <w:noProof/>
              </w:rPr>
            </w:pPr>
            <w:r w:rsidRPr="006C66E9">
              <w:rPr>
                <w:rFonts w:eastAsia="Arial"/>
                <w:noProof/>
              </w:rPr>
              <w:t>Годовое потребление, тыс. м</w:t>
            </w:r>
            <w:r w:rsidRPr="006C66E9">
              <w:rPr>
                <w:rFonts w:eastAsia="Arial"/>
                <w:noProof/>
                <w:vertAlign w:val="superscript"/>
              </w:rPr>
              <w:t>3</w:t>
            </w:r>
            <w:r w:rsidRPr="006C66E9">
              <w:rPr>
                <w:rFonts w:eastAsia="Arial"/>
                <w:noProof/>
              </w:rPr>
              <w:t>/год</w:t>
            </w:r>
          </w:p>
        </w:tc>
        <w:tc>
          <w:tcPr>
            <w:tcW w:w="706"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674C3608" w14:textId="77777777" w:rsidR="00BD4A82" w:rsidRPr="006C66E9" w:rsidRDefault="006C66E9" w:rsidP="006C66E9">
            <w:pPr>
              <w:pStyle w:val="115"/>
              <w:rPr>
                <w:rFonts w:eastAsia="Arial"/>
                <w:noProof/>
              </w:rPr>
            </w:pPr>
            <w:r w:rsidRPr="006C66E9">
              <w:rPr>
                <w:rFonts w:eastAsia="Arial"/>
                <w:noProof/>
              </w:rPr>
              <w:t>1041,766</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1C1AF3D" w14:textId="77777777" w:rsidR="00BD4A82" w:rsidRPr="006C66E9" w:rsidRDefault="006C66E9" w:rsidP="006C66E9">
            <w:pPr>
              <w:pStyle w:val="115"/>
              <w:rPr>
                <w:rFonts w:eastAsia="Arial"/>
                <w:noProof/>
              </w:rPr>
            </w:pPr>
            <w:r w:rsidRPr="006C66E9">
              <w:rPr>
                <w:rFonts w:eastAsia="Arial"/>
                <w:noProof/>
              </w:rPr>
              <w:t>946,222</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2E6CAB4D" w14:textId="77777777" w:rsidR="00BD4A82" w:rsidRPr="006C66E9" w:rsidRDefault="006C66E9" w:rsidP="006C66E9">
            <w:pPr>
              <w:pStyle w:val="115"/>
              <w:rPr>
                <w:rFonts w:eastAsia="Arial"/>
                <w:noProof/>
              </w:rPr>
            </w:pPr>
            <w:r w:rsidRPr="006C66E9">
              <w:rPr>
                <w:rFonts w:eastAsia="Arial"/>
                <w:noProof/>
              </w:rPr>
              <w:t>933,781</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19F4716E" w14:textId="77777777" w:rsidR="00BD4A82" w:rsidRPr="006C66E9" w:rsidRDefault="006C66E9" w:rsidP="006C66E9">
            <w:pPr>
              <w:pStyle w:val="115"/>
              <w:rPr>
                <w:rFonts w:eastAsia="Arial"/>
                <w:noProof/>
              </w:rPr>
            </w:pPr>
            <w:r w:rsidRPr="006C66E9">
              <w:rPr>
                <w:rFonts w:eastAsia="Arial"/>
                <w:noProof/>
              </w:rPr>
              <w:t>926,281</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51B0553D" w14:textId="77777777" w:rsidR="00BD4A82" w:rsidRPr="006C66E9" w:rsidRDefault="006C66E9" w:rsidP="006C66E9">
            <w:pPr>
              <w:pStyle w:val="115"/>
              <w:rPr>
                <w:rFonts w:eastAsia="Arial"/>
                <w:noProof/>
              </w:rPr>
            </w:pPr>
            <w:r w:rsidRPr="006C66E9">
              <w:rPr>
                <w:rFonts w:eastAsia="Arial"/>
                <w:noProof/>
              </w:rPr>
              <w:t>918,781</w:t>
            </w:r>
          </w:p>
        </w:tc>
        <w:tc>
          <w:tcPr>
            <w:tcW w:w="488"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4C2DB8D" w14:textId="77777777" w:rsidR="00BD4A82" w:rsidRPr="006C66E9" w:rsidRDefault="006C66E9" w:rsidP="006C66E9">
            <w:pPr>
              <w:pStyle w:val="115"/>
              <w:rPr>
                <w:rFonts w:eastAsia="Arial"/>
                <w:noProof/>
              </w:rPr>
            </w:pPr>
            <w:r w:rsidRPr="006C66E9">
              <w:rPr>
                <w:rFonts w:eastAsia="Arial"/>
                <w:noProof/>
              </w:rPr>
              <w:t>911,281</w:t>
            </w:r>
          </w:p>
        </w:tc>
        <w:tc>
          <w:tcPr>
            <w:tcW w:w="487"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26D9A9E" w14:textId="77777777" w:rsidR="00BD4A82" w:rsidRPr="006C66E9" w:rsidRDefault="006C66E9" w:rsidP="006C66E9">
            <w:pPr>
              <w:pStyle w:val="115"/>
              <w:rPr>
                <w:rFonts w:eastAsia="Arial"/>
                <w:noProof/>
              </w:rPr>
            </w:pPr>
            <w:r w:rsidRPr="006C66E9">
              <w:rPr>
                <w:rFonts w:eastAsia="Arial"/>
                <w:noProof/>
              </w:rPr>
              <w:t>903,781</w:t>
            </w:r>
          </w:p>
        </w:tc>
      </w:tr>
      <w:tr w:rsidR="006C66E9" w:rsidRPr="006C66E9" w14:paraId="69DE847A"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17D2D5A" w14:textId="77777777" w:rsidR="006C66E9" w:rsidRPr="006C66E9" w:rsidRDefault="006C66E9" w:rsidP="006C66E9">
            <w:pPr>
              <w:pStyle w:val="115"/>
              <w:rPr>
                <w:rFonts w:eastAsia="Arial"/>
                <w:noProof/>
              </w:rPr>
            </w:pPr>
            <w:r w:rsidRPr="006C66E9">
              <w:rPr>
                <w:rFonts w:eastAsia="Arial"/>
                <w:noProof/>
              </w:rPr>
              <w:t>Среднесуточное водопотребление, м</w:t>
            </w:r>
            <w:r w:rsidRPr="006C66E9">
              <w:rPr>
                <w:rFonts w:eastAsia="Arial"/>
                <w:noProof/>
                <w:vertAlign w:val="superscript"/>
              </w:rPr>
              <w:t>3</w:t>
            </w:r>
            <w:r w:rsidRPr="006C66E9">
              <w:rPr>
                <w:rFonts w:eastAsia="Arial"/>
                <w:noProof/>
              </w:rPr>
              <w:t>/сут</w:t>
            </w:r>
          </w:p>
        </w:tc>
        <w:tc>
          <w:tcPr>
            <w:tcW w:w="706"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0A418AAC" w14:textId="77777777" w:rsidR="00BD4A82" w:rsidRPr="006C66E9" w:rsidRDefault="006C66E9" w:rsidP="006C66E9">
            <w:pPr>
              <w:pStyle w:val="115"/>
              <w:rPr>
                <w:rFonts w:eastAsia="Arial"/>
                <w:noProof/>
              </w:rPr>
            </w:pPr>
            <w:r w:rsidRPr="006C66E9">
              <w:rPr>
                <w:rFonts w:eastAsia="Arial"/>
                <w:noProof/>
              </w:rPr>
              <w:t>2854,15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F71AC13" w14:textId="77777777" w:rsidR="00BD4A82" w:rsidRPr="006C66E9" w:rsidRDefault="006C66E9" w:rsidP="006C66E9">
            <w:pPr>
              <w:pStyle w:val="115"/>
              <w:rPr>
                <w:rFonts w:eastAsia="Arial"/>
                <w:noProof/>
              </w:rPr>
            </w:pPr>
            <w:r w:rsidRPr="006C66E9">
              <w:rPr>
                <w:rFonts w:eastAsia="Arial"/>
                <w:noProof/>
              </w:rPr>
              <w:t>2055,71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6E3023D" w14:textId="77777777" w:rsidR="00BD4A82" w:rsidRPr="006C66E9" w:rsidRDefault="006C66E9" w:rsidP="006C66E9">
            <w:pPr>
              <w:pStyle w:val="115"/>
              <w:rPr>
                <w:rFonts w:eastAsia="Arial"/>
                <w:noProof/>
              </w:rPr>
            </w:pPr>
            <w:r w:rsidRPr="006C66E9">
              <w:rPr>
                <w:rFonts w:eastAsia="Arial"/>
                <w:noProof/>
              </w:rPr>
              <w:t>2055,71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DD98D84" w14:textId="77777777" w:rsidR="00BD4A82" w:rsidRPr="006C66E9" w:rsidRDefault="006C66E9" w:rsidP="006C66E9">
            <w:pPr>
              <w:pStyle w:val="115"/>
              <w:rPr>
                <w:rFonts w:eastAsia="Arial"/>
                <w:noProof/>
              </w:rPr>
            </w:pPr>
            <w:r w:rsidRPr="006C66E9">
              <w:rPr>
                <w:rFonts w:eastAsia="Arial"/>
                <w:noProof/>
              </w:rPr>
              <w:t>2055,71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E16D300" w14:textId="77777777" w:rsidR="00BD4A82" w:rsidRPr="006C66E9" w:rsidRDefault="006C66E9" w:rsidP="006C66E9">
            <w:pPr>
              <w:pStyle w:val="115"/>
              <w:rPr>
                <w:rFonts w:eastAsia="Arial"/>
                <w:noProof/>
              </w:rPr>
            </w:pPr>
            <w:r w:rsidRPr="006C66E9">
              <w:rPr>
                <w:rFonts w:eastAsia="Arial"/>
                <w:noProof/>
              </w:rPr>
              <w:t>2055,71</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CA97CDF" w14:textId="77777777" w:rsidR="00BD4A82" w:rsidRPr="006C66E9" w:rsidRDefault="006C66E9" w:rsidP="006C66E9">
            <w:pPr>
              <w:pStyle w:val="115"/>
              <w:rPr>
                <w:rFonts w:eastAsia="Arial"/>
                <w:noProof/>
              </w:rPr>
            </w:pPr>
            <w:r w:rsidRPr="006C66E9">
              <w:rPr>
                <w:rFonts w:eastAsia="Arial"/>
                <w:noProof/>
              </w:rPr>
              <w:t>2055,71</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D2830A1" w14:textId="77777777" w:rsidR="00BD4A82" w:rsidRPr="006C66E9" w:rsidRDefault="006C66E9" w:rsidP="006C66E9">
            <w:pPr>
              <w:pStyle w:val="115"/>
              <w:rPr>
                <w:rFonts w:eastAsia="Arial"/>
                <w:noProof/>
              </w:rPr>
            </w:pPr>
            <w:r w:rsidRPr="006C66E9">
              <w:rPr>
                <w:rFonts w:eastAsia="Arial"/>
                <w:noProof/>
              </w:rPr>
              <w:t>2055,71</w:t>
            </w:r>
          </w:p>
        </w:tc>
      </w:tr>
      <w:tr w:rsidR="006C66E9" w:rsidRPr="006C66E9" w14:paraId="21F49CD1"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88D1D0E" w14:textId="77777777" w:rsidR="006C66E9" w:rsidRPr="006C66E9" w:rsidRDefault="006C66E9" w:rsidP="006C66E9">
            <w:pPr>
              <w:pStyle w:val="115"/>
              <w:rPr>
                <w:rFonts w:eastAsia="Arial"/>
                <w:noProof/>
              </w:rPr>
            </w:pPr>
            <w:r w:rsidRPr="006C66E9">
              <w:rPr>
                <w:rFonts w:eastAsia="Arial"/>
                <w:noProof/>
              </w:rPr>
              <w:t>Максимальное суточное водопотребление, м</w:t>
            </w:r>
            <w:r w:rsidRPr="006C66E9">
              <w:rPr>
                <w:rFonts w:eastAsia="Arial"/>
                <w:noProof/>
                <w:vertAlign w:val="superscript"/>
              </w:rPr>
              <w:t>3</w:t>
            </w:r>
            <w:r w:rsidRPr="006C66E9">
              <w:rPr>
                <w:rFonts w:eastAsia="Arial"/>
                <w:noProof/>
              </w:rPr>
              <w:t>/сут</w:t>
            </w:r>
          </w:p>
        </w:tc>
        <w:tc>
          <w:tcPr>
            <w:tcW w:w="706"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8A068AA" w14:textId="77777777" w:rsidR="00BD4A82" w:rsidRPr="006C66E9" w:rsidRDefault="006C66E9" w:rsidP="006C66E9">
            <w:pPr>
              <w:pStyle w:val="115"/>
              <w:rPr>
                <w:rFonts w:eastAsia="Arial"/>
                <w:noProof/>
              </w:rPr>
            </w:pPr>
            <w:r w:rsidRPr="006C66E9">
              <w:rPr>
                <w:rFonts w:eastAsia="Arial"/>
                <w:noProof/>
              </w:rPr>
              <w:t>3424,98</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CDC4602" w14:textId="77777777" w:rsidR="00BD4A82" w:rsidRPr="006C66E9" w:rsidRDefault="006C66E9" w:rsidP="006C66E9">
            <w:pPr>
              <w:pStyle w:val="115"/>
              <w:rPr>
                <w:rFonts w:eastAsia="Arial"/>
                <w:noProof/>
              </w:rPr>
            </w:pPr>
            <w:r w:rsidRPr="006C66E9">
              <w:rPr>
                <w:rFonts w:eastAsia="Arial"/>
                <w:noProof/>
              </w:rPr>
              <w:t>2466,85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69768521" w14:textId="77777777" w:rsidR="00BD4A82" w:rsidRPr="006C66E9" w:rsidRDefault="006C66E9" w:rsidP="006C66E9">
            <w:pPr>
              <w:pStyle w:val="115"/>
              <w:rPr>
                <w:rFonts w:eastAsia="Arial"/>
                <w:noProof/>
              </w:rPr>
            </w:pPr>
            <w:r w:rsidRPr="006C66E9">
              <w:rPr>
                <w:rFonts w:eastAsia="Arial"/>
                <w:noProof/>
              </w:rPr>
              <w:t>2466,85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2DE2AFE" w14:textId="77777777" w:rsidR="00BD4A82" w:rsidRPr="006C66E9" w:rsidRDefault="006C66E9" w:rsidP="006C66E9">
            <w:pPr>
              <w:pStyle w:val="115"/>
              <w:rPr>
                <w:rFonts w:eastAsia="Arial"/>
                <w:noProof/>
              </w:rPr>
            </w:pPr>
            <w:r w:rsidRPr="006C66E9">
              <w:rPr>
                <w:rFonts w:eastAsia="Arial"/>
                <w:noProof/>
              </w:rPr>
              <w:t>2466,85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0240A3F" w14:textId="77777777" w:rsidR="00BD4A82" w:rsidRPr="006C66E9" w:rsidRDefault="006C66E9" w:rsidP="006C66E9">
            <w:pPr>
              <w:pStyle w:val="115"/>
              <w:rPr>
                <w:rFonts w:eastAsia="Arial"/>
                <w:noProof/>
              </w:rPr>
            </w:pPr>
            <w:r w:rsidRPr="006C66E9">
              <w:rPr>
                <w:rFonts w:eastAsia="Arial"/>
                <w:noProof/>
              </w:rPr>
              <w:t>2466,85</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1A9E0AB" w14:textId="77777777" w:rsidR="00BD4A82" w:rsidRPr="006C66E9" w:rsidRDefault="006C66E9" w:rsidP="006C66E9">
            <w:pPr>
              <w:pStyle w:val="115"/>
              <w:rPr>
                <w:rFonts w:eastAsia="Arial"/>
                <w:noProof/>
              </w:rPr>
            </w:pPr>
            <w:r w:rsidRPr="006C66E9">
              <w:rPr>
                <w:rFonts w:eastAsia="Arial"/>
                <w:noProof/>
              </w:rPr>
              <w:t>2466,85</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D1CB912" w14:textId="77777777" w:rsidR="00BD4A82" w:rsidRPr="006C66E9" w:rsidRDefault="006C66E9" w:rsidP="006C66E9">
            <w:pPr>
              <w:pStyle w:val="115"/>
              <w:rPr>
                <w:rFonts w:eastAsia="Arial"/>
                <w:noProof/>
              </w:rPr>
            </w:pPr>
            <w:r w:rsidRPr="006C66E9">
              <w:rPr>
                <w:rFonts w:eastAsia="Arial"/>
                <w:noProof/>
              </w:rPr>
              <w:t>2466,85</w:t>
            </w:r>
          </w:p>
        </w:tc>
      </w:tr>
      <w:tr w:rsidR="006C66E9" w:rsidRPr="006C66E9" w14:paraId="2B5F910A"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030B705" w14:textId="77777777" w:rsidR="006C66E9" w:rsidRPr="006C66E9" w:rsidRDefault="006C66E9" w:rsidP="006C66E9">
            <w:pPr>
              <w:pStyle w:val="115"/>
              <w:rPr>
                <w:rFonts w:eastAsia="Arial"/>
                <w:noProof/>
              </w:rPr>
            </w:pPr>
            <w:r w:rsidRPr="006C66E9">
              <w:rPr>
                <w:rFonts w:eastAsia="Arial"/>
                <w:noProof/>
              </w:rPr>
              <w:t>Реализация воды населению, тыс. м</w:t>
            </w:r>
            <w:r w:rsidRPr="006C66E9">
              <w:rPr>
                <w:rFonts w:eastAsia="Arial"/>
                <w:noProof/>
                <w:vertAlign w:val="superscript"/>
              </w:rPr>
              <w:t>3</w:t>
            </w:r>
            <w:r w:rsidRPr="006C66E9">
              <w:rPr>
                <w:rFonts w:eastAsia="Arial"/>
                <w:noProof/>
              </w:rPr>
              <w:t>/год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7EA2464" w14:textId="77777777" w:rsidR="00BD4A82" w:rsidRPr="006C66E9" w:rsidRDefault="006C66E9" w:rsidP="006C66E9">
            <w:pPr>
              <w:pStyle w:val="115"/>
              <w:rPr>
                <w:rFonts w:eastAsia="Arial"/>
                <w:noProof/>
              </w:rPr>
            </w:pPr>
            <w:r w:rsidRPr="006C66E9">
              <w:rPr>
                <w:rFonts w:eastAsia="Arial"/>
                <w:noProof/>
              </w:rPr>
              <w:t>574,438</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C82E78B" w14:textId="77777777" w:rsidR="00BD4A82" w:rsidRPr="006C66E9" w:rsidRDefault="006C66E9" w:rsidP="006C66E9">
            <w:pPr>
              <w:pStyle w:val="115"/>
              <w:rPr>
                <w:rFonts w:eastAsia="Arial"/>
                <w:noProof/>
              </w:rPr>
            </w:pPr>
            <w:r w:rsidRPr="006C66E9">
              <w:rPr>
                <w:rFonts w:eastAsia="Arial"/>
                <w:noProof/>
              </w:rPr>
              <w:t>525,230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4F9A9D2" w14:textId="77777777" w:rsidR="00BD4A82" w:rsidRPr="006C66E9" w:rsidRDefault="006C66E9" w:rsidP="006C66E9">
            <w:pPr>
              <w:pStyle w:val="115"/>
              <w:rPr>
                <w:rFonts w:eastAsia="Arial"/>
                <w:noProof/>
              </w:rPr>
            </w:pPr>
            <w:r w:rsidRPr="006C66E9">
              <w:rPr>
                <w:rFonts w:eastAsia="Arial"/>
                <w:noProof/>
              </w:rPr>
              <w:t>525,230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8F4AD77" w14:textId="77777777" w:rsidR="00BD4A82" w:rsidRPr="006C66E9" w:rsidRDefault="006C66E9" w:rsidP="006C66E9">
            <w:pPr>
              <w:pStyle w:val="115"/>
              <w:rPr>
                <w:rFonts w:eastAsia="Arial"/>
                <w:noProof/>
              </w:rPr>
            </w:pPr>
            <w:r w:rsidRPr="006C66E9">
              <w:rPr>
                <w:rFonts w:eastAsia="Arial"/>
                <w:noProof/>
              </w:rPr>
              <w:t>525,230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DAF6F57" w14:textId="77777777" w:rsidR="00BD4A82" w:rsidRPr="006C66E9" w:rsidRDefault="006C66E9" w:rsidP="006C66E9">
            <w:pPr>
              <w:pStyle w:val="115"/>
              <w:rPr>
                <w:rFonts w:eastAsia="Arial"/>
                <w:noProof/>
              </w:rPr>
            </w:pPr>
            <w:r w:rsidRPr="006C66E9">
              <w:rPr>
                <w:rFonts w:eastAsia="Arial"/>
                <w:noProof/>
              </w:rPr>
              <w:t>525,230</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E4F56E3" w14:textId="77777777" w:rsidR="00BD4A82" w:rsidRPr="006C66E9" w:rsidRDefault="006C66E9" w:rsidP="006C66E9">
            <w:pPr>
              <w:pStyle w:val="115"/>
              <w:rPr>
                <w:rFonts w:eastAsia="Arial"/>
                <w:noProof/>
              </w:rPr>
            </w:pPr>
            <w:r w:rsidRPr="006C66E9">
              <w:rPr>
                <w:rFonts w:eastAsia="Arial"/>
                <w:noProof/>
              </w:rPr>
              <w:t>525,230</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4C52D16" w14:textId="77777777" w:rsidR="00BD4A82" w:rsidRPr="006C66E9" w:rsidRDefault="006C66E9" w:rsidP="006C66E9">
            <w:pPr>
              <w:pStyle w:val="115"/>
              <w:rPr>
                <w:rFonts w:eastAsia="Arial"/>
                <w:noProof/>
              </w:rPr>
            </w:pPr>
            <w:r w:rsidRPr="006C66E9">
              <w:rPr>
                <w:rFonts w:eastAsia="Arial"/>
                <w:noProof/>
              </w:rPr>
              <w:t>525,230</w:t>
            </w:r>
          </w:p>
        </w:tc>
      </w:tr>
      <w:tr w:rsidR="006C66E9" w:rsidRPr="006C66E9" w14:paraId="292B90E3"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C4C03A1" w14:textId="77777777" w:rsidR="006C66E9" w:rsidRPr="006C66E9" w:rsidRDefault="006C66E9" w:rsidP="006C66E9">
            <w:pPr>
              <w:pStyle w:val="115"/>
              <w:rPr>
                <w:rFonts w:eastAsia="Arial"/>
                <w:noProof/>
              </w:rPr>
            </w:pPr>
            <w:r w:rsidRPr="006C66E9">
              <w:rPr>
                <w:rFonts w:eastAsia="Arial"/>
                <w:noProof/>
              </w:rPr>
              <w:t>Расход воды на СН, тыс. м</w:t>
            </w:r>
            <w:r w:rsidRPr="006C66E9">
              <w:rPr>
                <w:rFonts w:eastAsia="Arial"/>
                <w:noProof/>
                <w:vertAlign w:val="superscript"/>
              </w:rPr>
              <w:t>3</w:t>
            </w:r>
            <w:r w:rsidRPr="006C66E9">
              <w:rPr>
                <w:rFonts w:eastAsia="Arial"/>
                <w:noProof/>
              </w:rPr>
              <w:t>/год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B33E68B" w14:textId="77777777" w:rsidR="00BD4A82" w:rsidRPr="006C66E9" w:rsidRDefault="006C66E9" w:rsidP="006C66E9">
            <w:pPr>
              <w:pStyle w:val="115"/>
              <w:rPr>
                <w:rFonts w:eastAsia="Arial"/>
                <w:noProof/>
              </w:rPr>
            </w:pPr>
            <w:r w:rsidRPr="006C66E9">
              <w:rPr>
                <w:rFonts w:eastAsia="Arial"/>
                <w:noProof/>
              </w:rPr>
              <w:t>214,761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1203F08" w14:textId="77777777" w:rsidR="00BD4A82" w:rsidRPr="006C66E9" w:rsidRDefault="006C66E9" w:rsidP="006C66E9">
            <w:pPr>
              <w:pStyle w:val="115"/>
              <w:rPr>
                <w:rFonts w:eastAsia="Arial"/>
                <w:noProof/>
              </w:rPr>
            </w:pPr>
            <w:r w:rsidRPr="006C66E9">
              <w:rPr>
                <w:rFonts w:eastAsia="Arial"/>
                <w:noProof/>
              </w:rPr>
              <w:t>154,570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D1EFC41" w14:textId="77777777" w:rsidR="00BD4A82" w:rsidRPr="006C66E9" w:rsidRDefault="006C66E9" w:rsidP="006C66E9">
            <w:pPr>
              <w:pStyle w:val="115"/>
              <w:rPr>
                <w:rFonts w:eastAsia="Arial"/>
                <w:noProof/>
              </w:rPr>
            </w:pPr>
            <w:r w:rsidRPr="006C66E9">
              <w:rPr>
                <w:rFonts w:eastAsia="Arial"/>
                <w:noProof/>
              </w:rPr>
              <w:t>154,570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8C04E9D" w14:textId="77777777" w:rsidR="00BD4A82" w:rsidRPr="006C66E9" w:rsidRDefault="006C66E9" w:rsidP="006C66E9">
            <w:pPr>
              <w:pStyle w:val="115"/>
              <w:rPr>
                <w:rFonts w:eastAsia="Arial"/>
                <w:noProof/>
              </w:rPr>
            </w:pPr>
            <w:r w:rsidRPr="006C66E9">
              <w:rPr>
                <w:rFonts w:eastAsia="Arial"/>
                <w:noProof/>
              </w:rPr>
              <w:t>154,570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494A065" w14:textId="77777777" w:rsidR="00BD4A82" w:rsidRPr="006C66E9" w:rsidRDefault="006C66E9" w:rsidP="006C66E9">
            <w:pPr>
              <w:pStyle w:val="115"/>
              <w:rPr>
                <w:rFonts w:eastAsia="Arial"/>
                <w:noProof/>
              </w:rPr>
            </w:pPr>
            <w:r w:rsidRPr="006C66E9">
              <w:rPr>
                <w:rFonts w:eastAsia="Arial"/>
                <w:noProof/>
              </w:rPr>
              <w:t>154,570</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4DA27D9" w14:textId="77777777" w:rsidR="00BD4A82" w:rsidRPr="006C66E9" w:rsidRDefault="006C66E9" w:rsidP="006C66E9">
            <w:pPr>
              <w:pStyle w:val="115"/>
              <w:rPr>
                <w:rFonts w:eastAsia="Arial"/>
                <w:noProof/>
              </w:rPr>
            </w:pPr>
            <w:r w:rsidRPr="006C66E9">
              <w:rPr>
                <w:rFonts w:eastAsia="Arial"/>
                <w:noProof/>
              </w:rPr>
              <w:t>154,570</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0376BB3" w14:textId="77777777" w:rsidR="00BD4A82" w:rsidRPr="006C66E9" w:rsidRDefault="006C66E9" w:rsidP="006C66E9">
            <w:pPr>
              <w:pStyle w:val="115"/>
              <w:rPr>
                <w:rFonts w:eastAsia="Arial"/>
                <w:noProof/>
              </w:rPr>
            </w:pPr>
            <w:r w:rsidRPr="006C66E9">
              <w:rPr>
                <w:rFonts w:eastAsia="Arial"/>
                <w:noProof/>
              </w:rPr>
              <w:t>154,570</w:t>
            </w:r>
          </w:p>
        </w:tc>
      </w:tr>
      <w:tr w:rsidR="006C66E9" w:rsidRPr="006C66E9" w14:paraId="5CFDF3ED"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7622CA9" w14:textId="77777777" w:rsidR="006C66E9" w:rsidRPr="006C66E9" w:rsidRDefault="006C66E9" w:rsidP="006C66E9">
            <w:pPr>
              <w:pStyle w:val="115"/>
              <w:rPr>
                <w:rFonts w:eastAsia="Arial"/>
                <w:noProof/>
              </w:rPr>
            </w:pPr>
            <w:r w:rsidRPr="006C66E9">
              <w:rPr>
                <w:rFonts w:eastAsia="Arial"/>
                <w:noProof/>
              </w:rPr>
              <w:t>Потери в сетях, тыс. м</w:t>
            </w:r>
            <w:r w:rsidRPr="006C66E9">
              <w:rPr>
                <w:rFonts w:eastAsia="Arial"/>
                <w:noProof/>
                <w:vertAlign w:val="superscript"/>
              </w:rPr>
              <w:t>3</w:t>
            </w:r>
            <w:r w:rsidRPr="006C66E9">
              <w:rPr>
                <w:rFonts w:eastAsia="Arial"/>
                <w:noProof/>
              </w:rPr>
              <w:t>/год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C57FADA" w14:textId="77777777" w:rsidR="00BD4A82" w:rsidRPr="006C66E9" w:rsidRDefault="006C66E9" w:rsidP="006C66E9">
            <w:pPr>
              <w:pStyle w:val="115"/>
              <w:rPr>
                <w:rFonts w:eastAsia="Arial"/>
                <w:noProof/>
              </w:rPr>
            </w:pPr>
            <w:r w:rsidRPr="006C66E9">
              <w:rPr>
                <w:rFonts w:eastAsia="Arial"/>
                <w:noProof/>
              </w:rPr>
              <w:t>106,592</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63F6486" w14:textId="77777777" w:rsidR="00BD4A82" w:rsidRPr="006C66E9" w:rsidRDefault="006C66E9" w:rsidP="006C66E9">
            <w:pPr>
              <w:pStyle w:val="115"/>
              <w:rPr>
                <w:rFonts w:eastAsia="Arial"/>
                <w:noProof/>
              </w:rPr>
            </w:pPr>
            <w:r w:rsidRPr="006C66E9">
              <w:rPr>
                <w:rFonts w:eastAsia="Arial"/>
                <w:noProof/>
              </w:rPr>
              <w:t>117,441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9002EAA" w14:textId="77777777" w:rsidR="00BD4A82" w:rsidRPr="006C66E9" w:rsidRDefault="006C66E9" w:rsidP="006C66E9">
            <w:pPr>
              <w:pStyle w:val="115"/>
              <w:rPr>
                <w:rFonts w:eastAsia="Arial"/>
                <w:noProof/>
              </w:rPr>
            </w:pPr>
            <w:r w:rsidRPr="006C66E9">
              <w:rPr>
                <w:rFonts w:eastAsia="Arial"/>
                <w:noProof/>
              </w:rPr>
              <w:t>105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70AFC42" w14:textId="77777777" w:rsidR="00BD4A82" w:rsidRPr="006C66E9" w:rsidRDefault="006C66E9" w:rsidP="006C66E9">
            <w:pPr>
              <w:pStyle w:val="115"/>
              <w:rPr>
                <w:rFonts w:eastAsia="Arial"/>
                <w:noProof/>
              </w:rPr>
            </w:pPr>
            <w:r w:rsidRPr="006C66E9">
              <w:rPr>
                <w:rFonts w:eastAsia="Arial"/>
                <w:noProof/>
              </w:rPr>
              <w:t>97,5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B7C5B46" w14:textId="77777777" w:rsidR="00BD4A82" w:rsidRPr="006C66E9" w:rsidRDefault="006C66E9" w:rsidP="006C66E9">
            <w:pPr>
              <w:pStyle w:val="115"/>
              <w:rPr>
                <w:rFonts w:eastAsia="Arial"/>
                <w:noProof/>
              </w:rPr>
            </w:pPr>
            <w:r w:rsidRPr="006C66E9">
              <w:rPr>
                <w:rFonts w:eastAsia="Arial"/>
                <w:noProof/>
              </w:rPr>
              <w:t>90</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CC66A77" w14:textId="77777777" w:rsidR="00BD4A82" w:rsidRPr="006C66E9" w:rsidRDefault="006C66E9" w:rsidP="006C66E9">
            <w:pPr>
              <w:pStyle w:val="115"/>
              <w:rPr>
                <w:rFonts w:eastAsia="Arial"/>
                <w:noProof/>
              </w:rPr>
            </w:pPr>
            <w:r w:rsidRPr="006C66E9">
              <w:rPr>
                <w:rFonts w:eastAsia="Arial"/>
                <w:noProof/>
              </w:rPr>
              <w:t>82,5</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2EF2F7E" w14:textId="77777777" w:rsidR="00BD4A82" w:rsidRPr="006C66E9" w:rsidRDefault="006C66E9" w:rsidP="006C66E9">
            <w:pPr>
              <w:pStyle w:val="115"/>
              <w:rPr>
                <w:rFonts w:eastAsia="Arial"/>
                <w:noProof/>
              </w:rPr>
            </w:pPr>
            <w:r w:rsidRPr="006C66E9">
              <w:rPr>
                <w:rFonts w:eastAsia="Arial"/>
                <w:noProof/>
              </w:rPr>
              <w:t>75</w:t>
            </w:r>
          </w:p>
        </w:tc>
      </w:tr>
      <w:tr w:rsidR="006C66E9" w:rsidRPr="006C66E9" w14:paraId="4235C084"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583AE61" w14:textId="77777777" w:rsidR="006C66E9" w:rsidRPr="006C66E9" w:rsidRDefault="006C66E9" w:rsidP="006C66E9">
            <w:pPr>
              <w:pStyle w:val="115"/>
              <w:rPr>
                <w:rFonts w:eastAsia="Arial"/>
                <w:noProof/>
              </w:rPr>
            </w:pPr>
            <w:r w:rsidRPr="006C66E9">
              <w:rPr>
                <w:rFonts w:eastAsia="Arial"/>
                <w:noProof/>
              </w:rPr>
              <w:t>Покупная вода, тыс. м3/год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7C58C90" w14:textId="77777777" w:rsidR="00BD4A82" w:rsidRPr="006C66E9" w:rsidRDefault="006C66E9" w:rsidP="006C66E9">
            <w:pPr>
              <w:pStyle w:val="115"/>
              <w:rPr>
                <w:rFonts w:eastAsia="Arial"/>
                <w:noProof/>
              </w:rPr>
            </w:pPr>
            <w:r w:rsidRPr="006C66E9">
              <w:rPr>
                <w:rFonts w:eastAsia="Arial"/>
                <w:noProof/>
              </w:rPr>
              <w:t>162,475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0AE5B88" w14:textId="77777777" w:rsidR="00BD4A82" w:rsidRPr="006C66E9" w:rsidRDefault="006C66E9" w:rsidP="006C66E9">
            <w:pPr>
              <w:pStyle w:val="115"/>
              <w:rPr>
                <w:rFonts w:eastAsia="Arial"/>
                <w:noProof/>
              </w:rPr>
            </w:pPr>
            <w:r w:rsidRPr="006C66E9">
              <w:rPr>
                <w:rFonts w:eastAsia="Arial"/>
                <w:noProof/>
              </w:rPr>
              <w:t>148,981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6BFA6DE9" w14:textId="77777777" w:rsidR="00BD4A82" w:rsidRPr="006C66E9" w:rsidRDefault="006C66E9" w:rsidP="006C66E9">
            <w:pPr>
              <w:pStyle w:val="115"/>
              <w:rPr>
                <w:rFonts w:eastAsia="Arial"/>
                <w:noProof/>
              </w:rPr>
            </w:pPr>
            <w:r w:rsidRPr="006C66E9">
              <w:rPr>
                <w:rFonts w:eastAsia="Arial"/>
                <w:noProof/>
              </w:rPr>
              <w:t>148,981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1576714" w14:textId="77777777" w:rsidR="00BD4A82" w:rsidRPr="006C66E9" w:rsidRDefault="006C66E9" w:rsidP="006C66E9">
            <w:pPr>
              <w:pStyle w:val="115"/>
              <w:rPr>
                <w:rFonts w:eastAsia="Arial"/>
                <w:noProof/>
              </w:rPr>
            </w:pPr>
            <w:r w:rsidRPr="006C66E9">
              <w:rPr>
                <w:rFonts w:eastAsia="Arial"/>
                <w:noProof/>
              </w:rPr>
              <w:t>148,981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11A1F3E" w14:textId="77777777" w:rsidR="00BD4A82" w:rsidRPr="006C66E9" w:rsidRDefault="006C66E9" w:rsidP="006C66E9">
            <w:pPr>
              <w:pStyle w:val="115"/>
              <w:rPr>
                <w:rFonts w:eastAsia="Arial"/>
                <w:noProof/>
              </w:rPr>
            </w:pPr>
            <w:r w:rsidRPr="006C66E9">
              <w:rPr>
                <w:rFonts w:eastAsia="Arial"/>
                <w:noProof/>
              </w:rPr>
              <w:t>148,981</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22D511C" w14:textId="77777777" w:rsidR="00BD4A82" w:rsidRPr="006C66E9" w:rsidRDefault="006C66E9" w:rsidP="006C66E9">
            <w:pPr>
              <w:pStyle w:val="115"/>
              <w:rPr>
                <w:rFonts w:eastAsia="Arial"/>
                <w:noProof/>
              </w:rPr>
            </w:pPr>
            <w:r w:rsidRPr="006C66E9">
              <w:rPr>
                <w:rFonts w:eastAsia="Arial"/>
                <w:noProof/>
              </w:rPr>
              <w:t>148,981</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F8D7E5F" w14:textId="77777777" w:rsidR="00BD4A82" w:rsidRPr="006C66E9" w:rsidRDefault="006C66E9" w:rsidP="006C66E9">
            <w:pPr>
              <w:pStyle w:val="115"/>
              <w:rPr>
                <w:rFonts w:eastAsia="Arial"/>
                <w:noProof/>
              </w:rPr>
            </w:pPr>
            <w:r w:rsidRPr="006C66E9">
              <w:rPr>
                <w:rFonts w:eastAsia="Arial"/>
                <w:noProof/>
              </w:rPr>
              <w:t>148,981</w:t>
            </w:r>
          </w:p>
        </w:tc>
      </w:tr>
    </w:tbl>
    <w:p w14:paraId="600ECD54" w14:textId="77777777" w:rsidR="006C66E9" w:rsidRDefault="006C66E9" w:rsidP="004C614A">
      <w:pPr>
        <w:pStyle w:val="afffff6"/>
        <w:rPr>
          <w:rFonts w:cs="Times New Roman"/>
          <w:b/>
          <w:lang w:val="ru-RU"/>
        </w:rPr>
      </w:pPr>
    </w:p>
    <w:p w14:paraId="0C553D80" w14:textId="1DD9B2CC" w:rsidR="006C66E9" w:rsidRDefault="006C66E9" w:rsidP="006C66E9">
      <w:pPr>
        <w:pStyle w:val="afffff6"/>
        <w:rPr>
          <w:rFonts w:cs="Times New Roman"/>
          <w:b/>
          <w:lang w:val="ru-RU"/>
        </w:rPr>
      </w:pPr>
      <w:r w:rsidRPr="006C66E9">
        <w:rPr>
          <w:rFonts w:cs="Times New Roman"/>
          <w:b/>
        </w:rPr>
        <w:t>Таблица 5.1.4.</w:t>
      </w:r>
      <w:r>
        <w:rPr>
          <w:rFonts w:cs="Times New Roman"/>
          <w:b/>
          <w:lang w:val="ru-RU"/>
        </w:rPr>
        <w:t>2</w:t>
      </w:r>
      <w:r w:rsidRPr="006C66E9">
        <w:rPr>
          <w:rFonts w:cs="Times New Roman"/>
          <w:b/>
        </w:rPr>
        <w:t xml:space="preserve">  - Прогноз распределения расходов воды по типам абонентов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052"/>
        <w:gridCol w:w="1411"/>
        <w:gridCol w:w="1340"/>
        <w:gridCol w:w="1340"/>
        <w:gridCol w:w="1340"/>
        <w:gridCol w:w="1340"/>
        <w:gridCol w:w="1340"/>
        <w:gridCol w:w="1337"/>
      </w:tblGrid>
      <w:tr w:rsidR="006C66E9" w:rsidRPr="006C66E9" w14:paraId="3B56099E" w14:textId="77777777" w:rsidTr="006C66E9">
        <w:trPr>
          <w:trHeight w:val="20"/>
          <w:tblHeader/>
        </w:trPr>
        <w:tc>
          <w:tcPr>
            <w:tcW w:w="10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0B01C" w14:textId="77777777" w:rsidR="006C66E9" w:rsidRPr="006C66E9" w:rsidRDefault="006C66E9" w:rsidP="006C66E9">
            <w:pPr>
              <w:pStyle w:val="115"/>
              <w:rPr>
                <w:rFonts w:eastAsia="Arial"/>
                <w:noProof/>
              </w:rPr>
            </w:pPr>
            <w:r w:rsidRPr="006C66E9">
              <w:rPr>
                <w:rFonts w:eastAsia="Arial"/>
                <w:noProof/>
              </w:rPr>
              <w:t>Наименование показателей</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113FD" w14:textId="77777777" w:rsidR="006C66E9" w:rsidRPr="006C66E9" w:rsidRDefault="006C66E9" w:rsidP="006C66E9">
            <w:pPr>
              <w:pStyle w:val="115"/>
              <w:rPr>
                <w:rFonts w:eastAsia="Arial"/>
                <w:noProof/>
              </w:rPr>
            </w:pPr>
            <w:r w:rsidRPr="006C66E9">
              <w:rPr>
                <w:rFonts w:eastAsia="Arial"/>
                <w:noProof/>
              </w:rPr>
              <w:t>Ед. изм.</w:t>
            </w:r>
          </w:p>
        </w:tc>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8A761" w14:textId="77777777" w:rsidR="006C66E9" w:rsidRPr="006C66E9" w:rsidRDefault="006C66E9" w:rsidP="006C66E9">
            <w:pPr>
              <w:pStyle w:val="115"/>
              <w:rPr>
                <w:rFonts w:eastAsia="Arial"/>
                <w:noProof/>
              </w:rPr>
            </w:pPr>
            <w:r w:rsidRPr="006C66E9">
              <w:rPr>
                <w:rFonts w:eastAsia="Arial"/>
                <w:noProof/>
              </w:rPr>
              <w:t>2024 (факт)</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9FF3F" w14:textId="77777777" w:rsidR="006C66E9" w:rsidRPr="006C66E9" w:rsidRDefault="006C66E9" w:rsidP="006C66E9">
            <w:pPr>
              <w:pStyle w:val="115"/>
              <w:rPr>
                <w:rFonts w:eastAsia="Arial"/>
                <w:noProof/>
              </w:rPr>
            </w:pPr>
            <w:r w:rsidRPr="006C66E9">
              <w:rPr>
                <w:rFonts w:eastAsia="Arial"/>
                <w:noProof/>
              </w:rPr>
              <w:t>2025</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1C08B" w14:textId="77777777" w:rsidR="006C66E9" w:rsidRPr="006C66E9" w:rsidRDefault="006C66E9" w:rsidP="006C66E9">
            <w:pPr>
              <w:pStyle w:val="115"/>
              <w:rPr>
                <w:rFonts w:eastAsia="Arial"/>
                <w:noProof/>
              </w:rPr>
            </w:pPr>
            <w:r w:rsidRPr="006C66E9">
              <w:rPr>
                <w:rFonts w:eastAsia="Arial"/>
                <w:noProof/>
              </w:rPr>
              <w:t>2026</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47839" w14:textId="77777777" w:rsidR="006C66E9" w:rsidRPr="006C66E9" w:rsidRDefault="006C66E9" w:rsidP="006C66E9">
            <w:pPr>
              <w:pStyle w:val="115"/>
              <w:rPr>
                <w:rFonts w:eastAsia="Arial"/>
                <w:noProof/>
              </w:rPr>
            </w:pPr>
            <w:r w:rsidRPr="006C66E9">
              <w:rPr>
                <w:rFonts w:eastAsia="Arial"/>
                <w:noProof/>
              </w:rPr>
              <w:t>2027</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519D9" w14:textId="77777777" w:rsidR="006C66E9" w:rsidRPr="006C66E9" w:rsidRDefault="006C66E9" w:rsidP="006C66E9">
            <w:pPr>
              <w:pStyle w:val="115"/>
              <w:rPr>
                <w:rFonts w:eastAsia="Arial"/>
                <w:noProof/>
              </w:rPr>
            </w:pPr>
            <w:r w:rsidRPr="006C66E9">
              <w:rPr>
                <w:rFonts w:eastAsia="Arial"/>
                <w:noProof/>
              </w:rPr>
              <w:t>2028</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D45F7" w14:textId="77777777" w:rsidR="006C66E9" w:rsidRPr="006C66E9" w:rsidRDefault="006C66E9" w:rsidP="006C66E9">
            <w:pPr>
              <w:pStyle w:val="115"/>
              <w:rPr>
                <w:rFonts w:eastAsia="Arial"/>
                <w:noProof/>
              </w:rPr>
            </w:pPr>
            <w:r w:rsidRPr="006C66E9">
              <w:rPr>
                <w:rFonts w:eastAsia="Arial"/>
                <w:noProof/>
              </w:rPr>
              <w:t>2029</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1EE0B" w14:textId="77777777" w:rsidR="006C66E9" w:rsidRPr="006C66E9" w:rsidRDefault="006C66E9" w:rsidP="006C66E9">
            <w:pPr>
              <w:pStyle w:val="115"/>
              <w:rPr>
                <w:rFonts w:eastAsia="Arial"/>
                <w:noProof/>
              </w:rPr>
            </w:pPr>
            <w:r w:rsidRPr="006C66E9">
              <w:rPr>
                <w:rFonts w:eastAsia="Arial"/>
                <w:noProof/>
              </w:rPr>
              <w:t>2030-2036</w:t>
            </w:r>
          </w:p>
        </w:tc>
      </w:tr>
      <w:tr w:rsidR="006C66E9" w:rsidRPr="006C66E9" w14:paraId="6931C273"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6EBBC245" w14:textId="77777777" w:rsidR="006C66E9" w:rsidRPr="006C66E9" w:rsidRDefault="006C66E9" w:rsidP="006C66E9">
            <w:pPr>
              <w:pStyle w:val="115"/>
              <w:rPr>
                <w:rFonts w:eastAsia="Arial"/>
                <w:noProof/>
              </w:rPr>
            </w:pPr>
            <w:r w:rsidRPr="006C66E9">
              <w:rPr>
                <w:rFonts w:eastAsia="Arial"/>
                <w:noProof/>
              </w:rPr>
              <w:t>Полезный отпуск, из них:</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18C309"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34FEEE63" w14:textId="77777777" w:rsidR="006C66E9" w:rsidRPr="006C66E9" w:rsidRDefault="006C66E9" w:rsidP="006C66E9">
            <w:pPr>
              <w:pStyle w:val="115"/>
              <w:rPr>
                <w:rFonts w:eastAsia="Arial"/>
                <w:noProof/>
              </w:rPr>
            </w:pPr>
            <w:r w:rsidRPr="006C66E9">
              <w:rPr>
                <w:rFonts w:eastAsia="Arial"/>
                <w:noProof/>
              </w:rPr>
              <w:t>574,438</w:t>
            </w:r>
          </w:p>
        </w:tc>
        <w:tc>
          <w:tcPr>
            <w:tcW w:w="460" w:type="pct"/>
            <w:tcBorders>
              <w:top w:val="single" w:sz="4" w:space="0" w:color="auto"/>
              <w:left w:val="single" w:sz="4" w:space="0" w:color="auto"/>
              <w:bottom w:val="single" w:sz="4" w:space="0" w:color="auto"/>
              <w:right w:val="single" w:sz="4" w:space="0" w:color="auto"/>
            </w:tcBorders>
            <w:vAlign w:val="center"/>
            <w:hideMark/>
          </w:tcPr>
          <w:p w14:paraId="330C15B2"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71A91D4F"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7FD6631F"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5EA58D2D"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1025ED5D" w14:textId="77777777" w:rsidR="006C66E9" w:rsidRPr="006C66E9" w:rsidRDefault="006C66E9" w:rsidP="006C66E9">
            <w:pPr>
              <w:pStyle w:val="115"/>
              <w:rPr>
                <w:rFonts w:eastAsia="Arial"/>
                <w:noProof/>
              </w:rPr>
            </w:pPr>
            <w:r w:rsidRPr="006C66E9">
              <w:rPr>
                <w:rFonts w:eastAsia="Arial"/>
                <w:noProof/>
              </w:rPr>
              <w:t>525,230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A0FBF7C" w14:textId="77777777" w:rsidR="006C66E9" w:rsidRPr="006C66E9" w:rsidRDefault="006C66E9" w:rsidP="006C66E9">
            <w:pPr>
              <w:pStyle w:val="115"/>
              <w:rPr>
                <w:rFonts w:eastAsia="Arial"/>
                <w:noProof/>
              </w:rPr>
            </w:pPr>
            <w:r w:rsidRPr="006C66E9">
              <w:rPr>
                <w:rFonts w:eastAsia="Arial"/>
                <w:noProof/>
              </w:rPr>
              <w:t>525,230</w:t>
            </w:r>
          </w:p>
        </w:tc>
      </w:tr>
      <w:tr w:rsidR="006C66E9" w:rsidRPr="006C66E9" w14:paraId="69E1376F"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34FD9DC7" w14:textId="77777777" w:rsidR="006C66E9" w:rsidRPr="006C66E9" w:rsidRDefault="006C66E9" w:rsidP="006C66E9">
            <w:pPr>
              <w:pStyle w:val="115"/>
              <w:rPr>
                <w:rFonts w:eastAsia="Arial"/>
                <w:noProof/>
              </w:rPr>
            </w:pPr>
            <w:r w:rsidRPr="006C66E9">
              <w:rPr>
                <w:rFonts w:eastAsia="Arial"/>
                <w:noProof/>
              </w:rPr>
              <w:t>Население</w:t>
            </w:r>
          </w:p>
        </w:tc>
        <w:tc>
          <w:tcPr>
            <w:tcW w:w="705" w:type="pct"/>
            <w:tcBorders>
              <w:top w:val="single" w:sz="4" w:space="0" w:color="auto"/>
              <w:left w:val="single" w:sz="4" w:space="0" w:color="auto"/>
              <w:bottom w:val="single" w:sz="4" w:space="0" w:color="auto"/>
              <w:right w:val="single" w:sz="4" w:space="0" w:color="auto"/>
            </w:tcBorders>
            <w:vAlign w:val="center"/>
            <w:hideMark/>
          </w:tcPr>
          <w:p w14:paraId="009AB9A2"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4AD02343" w14:textId="77777777" w:rsidR="006C66E9" w:rsidRPr="006C66E9" w:rsidRDefault="006C66E9" w:rsidP="006C66E9">
            <w:pPr>
              <w:pStyle w:val="115"/>
              <w:rPr>
                <w:rFonts w:eastAsia="Arial"/>
                <w:noProof/>
              </w:rPr>
            </w:pPr>
            <w:r w:rsidRPr="006C66E9">
              <w:rPr>
                <w:rFonts w:eastAsia="Arial"/>
                <w:noProof/>
              </w:rPr>
              <w:t>402,066</w:t>
            </w:r>
          </w:p>
        </w:tc>
        <w:tc>
          <w:tcPr>
            <w:tcW w:w="460" w:type="pct"/>
            <w:tcBorders>
              <w:top w:val="single" w:sz="4" w:space="0" w:color="auto"/>
              <w:left w:val="single" w:sz="4" w:space="0" w:color="auto"/>
              <w:bottom w:val="single" w:sz="4" w:space="0" w:color="auto"/>
              <w:right w:val="single" w:sz="4" w:space="0" w:color="auto"/>
            </w:tcBorders>
            <w:vAlign w:val="center"/>
            <w:hideMark/>
          </w:tcPr>
          <w:p w14:paraId="2DE5B003"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5F9E2CE5"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522D23CF"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28C39524"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723D50DB" w14:textId="77777777" w:rsidR="006C66E9" w:rsidRPr="006C66E9" w:rsidRDefault="006C66E9" w:rsidP="006C66E9">
            <w:pPr>
              <w:pStyle w:val="115"/>
              <w:rPr>
                <w:rFonts w:eastAsia="Arial"/>
                <w:noProof/>
              </w:rPr>
            </w:pPr>
            <w:r w:rsidRPr="006C66E9">
              <w:rPr>
                <w:rFonts w:eastAsia="Arial"/>
                <w:noProof/>
              </w:rPr>
              <w:t>367,661</w:t>
            </w:r>
          </w:p>
        </w:tc>
        <w:tc>
          <w:tcPr>
            <w:tcW w:w="459" w:type="pct"/>
            <w:tcBorders>
              <w:top w:val="single" w:sz="4" w:space="0" w:color="auto"/>
              <w:left w:val="single" w:sz="4" w:space="0" w:color="auto"/>
              <w:bottom w:val="single" w:sz="4" w:space="0" w:color="auto"/>
              <w:right w:val="single" w:sz="4" w:space="0" w:color="auto"/>
            </w:tcBorders>
            <w:vAlign w:val="center"/>
            <w:hideMark/>
          </w:tcPr>
          <w:p w14:paraId="3553C60A" w14:textId="77777777" w:rsidR="006C66E9" w:rsidRPr="006C66E9" w:rsidRDefault="006C66E9" w:rsidP="006C66E9">
            <w:pPr>
              <w:pStyle w:val="115"/>
              <w:rPr>
                <w:rFonts w:eastAsia="Arial"/>
                <w:noProof/>
              </w:rPr>
            </w:pPr>
            <w:r w:rsidRPr="006C66E9">
              <w:rPr>
                <w:rFonts w:eastAsia="Arial"/>
                <w:noProof/>
              </w:rPr>
              <w:t>367,661</w:t>
            </w:r>
          </w:p>
        </w:tc>
      </w:tr>
      <w:tr w:rsidR="006C66E9" w:rsidRPr="006C66E9" w14:paraId="4B8DAB69"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00189A4F" w14:textId="77777777" w:rsidR="006C66E9" w:rsidRPr="006C66E9" w:rsidRDefault="006C66E9" w:rsidP="006C66E9">
            <w:pPr>
              <w:pStyle w:val="115"/>
              <w:rPr>
                <w:rFonts w:eastAsia="Arial"/>
                <w:noProof/>
              </w:rPr>
            </w:pPr>
            <w:r w:rsidRPr="006C66E9">
              <w:rPr>
                <w:rFonts w:eastAsia="Arial"/>
                <w:noProof/>
              </w:rPr>
              <w:t>Бюджетно-финансируемые организации</w:t>
            </w:r>
          </w:p>
        </w:tc>
        <w:tc>
          <w:tcPr>
            <w:tcW w:w="705" w:type="pct"/>
            <w:tcBorders>
              <w:top w:val="single" w:sz="4" w:space="0" w:color="auto"/>
              <w:left w:val="single" w:sz="4" w:space="0" w:color="auto"/>
              <w:bottom w:val="single" w:sz="4" w:space="0" w:color="auto"/>
              <w:right w:val="single" w:sz="4" w:space="0" w:color="auto"/>
            </w:tcBorders>
            <w:vAlign w:val="center"/>
            <w:hideMark/>
          </w:tcPr>
          <w:p w14:paraId="4AE47B47"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3A5A1D93" w14:textId="77777777" w:rsidR="006C66E9" w:rsidRPr="006C66E9" w:rsidRDefault="006C66E9" w:rsidP="006C66E9">
            <w:pPr>
              <w:pStyle w:val="115"/>
              <w:rPr>
                <w:rFonts w:eastAsia="Arial"/>
                <w:noProof/>
              </w:rPr>
            </w:pPr>
            <w:r w:rsidRPr="006C66E9">
              <w:rPr>
                <w:rFonts w:eastAsia="Arial"/>
                <w:noProof/>
              </w:rPr>
              <w:t>114,876</w:t>
            </w:r>
          </w:p>
        </w:tc>
        <w:tc>
          <w:tcPr>
            <w:tcW w:w="460" w:type="pct"/>
            <w:tcBorders>
              <w:top w:val="single" w:sz="4" w:space="0" w:color="auto"/>
              <w:left w:val="single" w:sz="4" w:space="0" w:color="auto"/>
              <w:bottom w:val="single" w:sz="4" w:space="0" w:color="auto"/>
              <w:right w:val="single" w:sz="4" w:space="0" w:color="auto"/>
            </w:tcBorders>
            <w:vAlign w:val="center"/>
            <w:hideMark/>
          </w:tcPr>
          <w:p w14:paraId="2E2D5C28"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1D353683"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1D78FA1C"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451FD8B1"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71C8D3F1" w14:textId="77777777" w:rsidR="006C66E9" w:rsidRPr="006C66E9" w:rsidRDefault="006C66E9" w:rsidP="006C66E9">
            <w:pPr>
              <w:pStyle w:val="115"/>
              <w:rPr>
                <w:rFonts w:eastAsia="Arial"/>
                <w:noProof/>
              </w:rPr>
            </w:pPr>
            <w:r w:rsidRPr="006C66E9">
              <w:rPr>
                <w:rFonts w:eastAsia="Arial"/>
                <w:noProof/>
              </w:rPr>
              <w:t>105,046</w:t>
            </w:r>
          </w:p>
        </w:tc>
        <w:tc>
          <w:tcPr>
            <w:tcW w:w="459" w:type="pct"/>
            <w:tcBorders>
              <w:top w:val="single" w:sz="4" w:space="0" w:color="auto"/>
              <w:left w:val="single" w:sz="4" w:space="0" w:color="auto"/>
              <w:bottom w:val="single" w:sz="4" w:space="0" w:color="auto"/>
              <w:right w:val="single" w:sz="4" w:space="0" w:color="auto"/>
            </w:tcBorders>
            <w:vAlign w:val="center"/>
            <w:hideMark/>
          </w:tcPr>
          <w:p w14:paraId="4077B5FE" w14:textId="77777777" w:rsidR="006C66E9" w:rsidRPr="006C66E9" w:rsidRDefault="006C66E9" w:rsidP="006C66E9">
            <w:pPr>
              <w:pStyle w:val="115"/>
              <w:rPr>
                <w:rFonts w:eastAsia="Arial"/>
                <w:noProof/>
              </w:rPr>
            </w:pPr>
            <w:r w:rsidRPr="006C66E9">
              <w:rPr>
                <w:rFonts w:eastAsia="Arial"/>
                <w:noProof/>
              </w:rPr>
              <w:t>105,046</w:t>
            </w:r>
          </w:p>
        </w:tc>
      </w:tr>
      <w:tr w:rsidR="006C66E9" w:rsidRPr="006C66E9" w14:paraId="0C96A7AA"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14F5C8B1" w14:textId="77777777" w:rsidR="006C66E9" w:rsidRPr="006C66E9" w:rsidRDefault="006C66E9" w:rsidP="006C66E9">
            <w:pPr>
              <w:pStyle w:val="115"/>
              <w:rPr>
                <w:rFonts w:eastAsia="Arial"/>
                <w:noProof/>
              </w:rPr>
            </w:pPr>
            <w:r w:rsidRPr="006C66E9">
              <w:rPr>
                <w:rFonts w:eastAsia="Arial"/>
                <w:noProof/>
              </w:rPr>
              <w:t>Прочие потребители</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20F735"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6FB87BFA" w14:textId="77777777" w:rsidR="006C66E9" w:rsidRPr="006C66E9" w:rsidRDefault="006C66E9" w:rsidP="006C66E9">
            <w:pPr>
              <w:pStyle w:val="115"/>
              <w:rPr>
                <w:rFonts w:eastAsia="Arial"/>
                <w:noProof/>
              </w:rPr>
            </w:pPr>
            <w:r w:rsidRPr="006C66E9">
              <w:rPr>
                <w:rFonts w:eastAsia="Arial"/>
                <w:noProof/>
              </w:rPr>
              <w:t>57,438</w:t>
            </w:r>
          </w:p>
        </w:tc>
        <w:tc>
          <w:tcPr>
            <w:tcW w:w="460" w:type="pct"/>
            <w:tcBorders>
              <w:top w:val="single" w:sz="4" w:space="0" w:color="auto"/>
              <w:left w:val="single" w:sz="4" w:space="0" w:color="auto"/>
              <w:bottom w:val="single" w:sz="4" w:space="0" w:color="auto"/>
              <w:right w:val="single" w:sz="4" w:space="0" w:color="auto"/>
            </w:tcBorders>
            <w:vAlign w:val="center"/>
            <w:hideMark/>
          </w:tcPr>
          <w:p w14:paraId="137909DA"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257BB68E"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16172E92"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1262475F"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5F58C10E" w14:textId="77777777" w:rsidR="006C66E9" w:rsidRPr="006C66E9" w:rsidRDefault="006C66E9" w:rsidP="006C66E9">
            <w:pPr>
              <w:pStyle w:val="115"/>
              <w:rPr>
                <w:rFonts w:eastAsia="Arial"/>
                <w:noProof/>
              </w:rPr>
            </w:pPr>
            <w:r w:rsidRPr="006C66E9">
              <w:rPr>
                <w:rFonts w:eastAsia="Arial"/>
                <w:noProof/>
              </w:rPr>
              <w:t>52,523</w:t>
            </w:r>
          </w:p>
        </w:tc>
        <w:tc>
          <w:tcPr>
            <w:tcW w:w="459" w:type="pct"/>
            <w:tcBorders>
              <w:top w:val="single" w:sz="4" w:space="0" w:color="auto"/>
              <w:left w:val="single" w:sz="4" w:space="0" w:color="auto"/>
              <w:bottom w:val="single" w:sz="4" w:space="0" w:color="auto"/>
              <w:right w:val="single" w:sz="4" w:space="0" w:color="auto"/>
            </w:tcBorders>
            <w:vAlign w:val="center"/>
            <w:hideMark/>
          </w:tcPr>
          <w:p w14:paraId="6AF3231B" w14:textId="77777777" w:rsidR="006C66E9" w:rsidRPr="006C66E9" w:rsidRDefault="006C66E9" w:rsidP="006C66E9">
            <w:pPr>
              <w:pStyle w:val="115"/>
              <w:rPr>
                <w:rFonts w:eastAsia="Arial"/>
                <w:noProof/>
              </w:rPr>
            </w:pPr>
            <w:r w:rsidRPr="006C66E9">
              <w:rPr>
                <w:rFonts w:eastAsia="Arial"/>
                <w:noProof/>
              </w:rPr>
              <w:t>52,523</w:t>
            </w:r>
          </w:p>
        </w:tc>
      </w:tr>
    </w:tbl>
    <w:p w14:paraId="5928116D" w14:textId="77777777" w:rsidR="004C614A" w:rsidRDefault="004C614A" w:rsidP="004C614A">
      <w:pPr>
        <w:tabs>
          <w:tab w:val="left" w:pos="393"/>
          <w:tab w:val="left" w:pos="1532"/>
          <w:tab w:val="left" w:pos="2387"/>
          <w:tab w:val="left" w:pos="3070"/>
          <w:tab w:val="left" w:pos="4030"/>
          <w:tab w:val="left" w:pos="4990"/>
          <w:tab w:val="left" w:pos="5950"/>
          <w:tab w:val="left" w:pos="6805"/>
          <w:tab w:val="left" w:pos="7488"/>
          <w:tab w:val="left" w:pos="8448"/>
          <w:tab w:val="left" w:pos="9408"/>
          <w:tab w:val="left" w:pos="10368"/>
          <w:tab w:val="left" w:pos="11223"/>
          <w:tab w:val="left" w:pos="11906"/>
          <w:tab w:val="left" w:pos="12866"/>
          <w:tab w:val="left" w:pos="13826"/>
        </w:tabs>
        <w:spacing w:after="0" w:line="240" w:lineRule="auto"/>
        <w:ind w:firstLine="0"/>
        <w:jc w:val="left"/>
        <w:rPr>
          <w:rFonts w:eastAsia="Calibri" w:cs="Times New Roman"/>
          <w:sz w:val="16"/>
          <w:szCs w:val="16"/>
          <w:lang w:eastAsia="en-US"/>
        </w:rPr>
      </w:pPr>
      <w:r w:rsidRPr="004C614A">
        <w:rPr>
          <w:rFonts w:eastAsia="Calibri" w:cs="Times New Roman"/>
          <w:sz w:val="16"/>
          <w:szCs w:val="16"/>
          <w:lang w:eastAsia="en-US"/>
        </w:rPr>
        <w:tab/>
      </w:r>
    </w:p>
    <w:p w14:paraId="71317144" w14:textId="77777777" w:rsidR="004C614A" w:rsidRPr="004C614A" w:rsidRDefault="004C614A" w:rsidP="004C614A">
      <w:pPr>
        <w:tabs>
          <w:tab w:val="left" w:pos="393"/>
          <w:tab w:val="left" w:pos="1532"/>
          <w:tab w:val="left" w:pos="2387"/>
          <w:tab w:val="left" w:pos="3070"/>
          <w:tab w:val="left" w:pos="4030"/>
          <w:tab w:val="left" w:pos="4990"/>
          <w:tab w:val="left" w:pos="5950"/>
          <w:tab w:val="left" w:pos="6805"/>
          <w:tab w:val="left" w:pos="7488"/>
          <w:tab w:val="left" w:pos="8448"/>
          <w:tab w:val="left" w:pos="9408"/>
          <w:tab w:val="left" w:pos="10368"/>
          <w:tab w:val="left" w:pos="11223"/>
          <w:tab w:val="left" w:pos="11906"/>
          <w:tab w:val="left" w:pos="12866"/>
          <w:tab w:val="left" w:pos="13826"/>
        </w:tabs>
        <w:spacing w:after="0" w:line="240" w:lineRule="auto"/>
        <w:ind w:firstLine="0"/>
        <w:jc w:val="left"/>
        <w:rPr>
          <w:rFonts w:eastAsia="Calibri" w:cs="Times New Roman"/>
          <w:sz w:val="16"/>
          <w:szCs w:val="16"/>
          <w:lang w:eastAsia="en-US"/>
        </w:rPr>
      </w:pPr>
      <w:r w:rsidRPr="004C614A">
        <w:rPr>
          <w:rFonts w:eastAsia="Calibri" w:cs="Times New Roman"/>
          <w:sz w:val="16"/>
          <w:szCs w:val="16"/>
          <w:lang w:eastAsia="en-US"/>
        </w:rPr>
        <w:t>Расчетные показатели водопотребления необходимо уточнять на следующих этапах рабочего проектирования.</w:t>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p>
    <w:p w14:paraId="10D32269" w14:textId="77777777" w:rsidR="004C614A" w:rsidRDefault="004C614A" w:rsidP="00EE67B8">
      <w:pPr>
        <w:pStyle w:val="afffff6"/>
        <w:rPr>
          <w:rFonts w:cs="Times New Roman"/>
          <w:lang w:val="ru-RU"/>
        </w:rPr>
        <w:sectPr w:rsidR="004C614A" w:rsidSect="004C614A">
          <w:pgSz w:w="16838" w:h="11905" w:orient="landscape" w:code="9"/>
          <w:pgMar w:top="1701" w:right="1134" w:bottom="851" w:left="1134" w:header="0" w:footer="0" w:gutter="0"/>
          <w:cols w:space="720"/>
          <w:titlePg/>
          <w:docGrid w:linePitch="381"/>
        </w:sectPr>
      </w:pPr>
    </w:p>
    <w:p w14:paraId="0EDBCE6B" w14:textId="77777777" w:rsidR="00EE67B8" w:rsidRPr="009441BE" w:rsidRDefault="00EE67B8" w:rsidP="00EE67B8">
      <w:pPr>
        <w:pStyle w:val="afffff6"/>
        <w:rPr>
          <w:rFonts w:cs="Times New Roman"/>
          <w:b/>
        </w:rPr>
      </w:pPr>
      <w:bookmarkStart w:id="191" w:name="_Hlk193661853"/>
      <w:bookmarkStart w:id="192" w:name="_Hlk193661990"/>
      <w:r w:rsidRPr="009441BE">
        <w:rPr>
          <w:rFonts w:cs="Times New Roman"/>
          <w:b/>
        </w:rPr>
        <w:lastRenderedPageBreak/>
        <w:t>Перечень мероприятий по развитию системы водоснабжения</w:t>
      </w:r>
    </w:p>
    <w:bookmarkEnd w:id="191"/>
    <w:bookmarkEnd w:id="192"/>
    <w:p w14:paraId="218AA229" w14:textId="7D79F85C" w:rsidR="004C614A" w:rsidRPr="004C614A" w:rsidRDefault="00EE67B8" w:rsidP="009F426E">
      <w:pPr>
        <w:pStyle w:val="afffff6"/>
      </w:pPr>
      <w:r w:rsidRPr="009441BE">
        <w:rPr>
          <w:rFonts w:eastAsia="Times New Roman"/>
          <w:noProof w:val="0"/>
          <w:lang w:val="ru-RU" w:eastAsia="ru-RU" w:bidi="ar-SA"/>
        </w:rPr>
        <w:t>.</w:t>
      </w:r>
      <w:r w:rsidR="004C614A" w:rsidRPr="004C614A">
        <w:t xml:space="preserve"> На период расчетного срока реализации Схемы водоснабжения </w:t>
      </w:r>
      <w:r w:rsidR="006C66E9" w:rsidRPr="006C66E9">
        <w:rPr>
          <w:lang w:val="ru-RU"/>
        </w:rPr>
        <w:t xml:space="preserve">муниципального округа «Княжпогостский» </w:t>
      </w:r>
      <w:r w:rsidR="004C614A" w:rsidRPr="004C614A">
        <w:t>(до 20</w:t>
      </w:r>
      <w:r w:rsidR="006C66E9">
        <w:rPr>
          <w:lang w:val="ru-RU"/>
        </w:rPr>
        <w:t>36</w:t>
      </w:r>
      <w:r w:rsidR="004C614A" w:rsidRPr="004C614A">
        <w:t xml:space="preserve"> г.), необходимо выполнить ряд следующих мероприятий:</w:t>
      </w:r>
    </w:p>
    <w:p w14:paraId="08C78D9E" w14:textId="3D1B22F7" w:rsidR="006C66E9" w:rsidRPr="00170BEE" w:rsidRDefault="006C66E9" w:rsidP="006C66E9">
      <w:pPr>
        <w:pStyle w:val="a4"/>
        <w:rPr>
          <w:lang w:bidi="ru-RU"/>
        </w:rPr>
      </w:pPr>
      <w:bookmarkStart w:id="193" w:name="_Hlk113180567"/>
      <w:r w:rsidRPr="00170BEE">
        <w:rPr>
          <w:lang w:bidi="ru-RU"/>
        </w:rPr>
        <w:t>Строительство ВОС п. Ракпас (</w:t>
      </w:r>
      <w:r w:rsidRPr="00170BEE">
        <w:rPr>
          <w:lang w:val="ru-RU" w:bidi="ru-RU"/>
        </w:rPr>
        <w:t>2025-2026гг.)</w:t>
      </w:r>
    </w:p>
    <w:p w14:paraId="6A90A76F" w14:textId="77777777" w:rsidR="006C66E9" w:rsidRPr="00170BEE" w:rsidRDefault="006C66E9" w:rsidP="006C66E9">
      <w:pPr>
        <w:pStyle w:val="a4"/>
        <w:rPr>
          <w:lang w:bidi="ru-RU"/>
        </w:rPr>
      </w:pPr>
      <w:r w:rsidRPr="00170BEE">
        <w:rPr>
          <w:lang w:bidi="ru-RU"/>
        </w:rPr>
        <w:t>Строительство ВОС п. Тракт (2025-2026гг.)</w:t>
      </w:r>
    </w:p>
    <w:p w14:paraId="1874190F" w14:textId="74181234" w:rsidR="004074C0" w:rsidRPr="00170BEE" w:rsidRDefault="006C66E9" w:rsidP="004074C0">
      <w:pPr>
        <w:pStyle w:val="a4"/>
        <w:rPr>
          <w:lang w:bidi="ru-RU"/>
        </w:rPr>
      </w:pPr>
      <w:r w:rsidRPr="00170BEE">
        <w:rPr>
          <w:lang w:bidi="ru-RU"/>
        </w:rPr>
        <w:t xml:space="preserve">Строительство ВОС п. </w:t>
      </w:r>
      <w:r w:rsidR="004074C0" w:rsidRPr="00170BEE">
        <w:rPr>
          <w:lang w:bidi="ru-RU"/>
        </w:rPr>
        <w:t>Чернореченский</w:t>
      </w:r>
      <w:r w:rsidRPr="00170BEE">
        <w:rPr>
          <w:lang w:bidi="ru-RU"/>
        </w:rPr>
        <w:t xml:space="preserve"> (2025-2026гг.)</w:t>
      </w:r>
    </w:p>
    <w:p w14:paraId="4A7440A3" w14:textId="2A19566D" w:rsidR="006C66E9" w:rsidRPr="00170BEE" w:rsidRDefault="006C66E9" w:rsidP="006C66E9">
      <w:pPr>
        <w:pStyle w:val="a4"/>
        <w:rPr>
          <w:lang w:bidi="ru-RU"/>
        </w:rPr>
      </w:pPr>
      <w:r w:rsidRPr="00170BEE">
        <w:rPr>
          <w:lang w:bidi="ru-RU"/>
        </w:rPr>
        <w:t>Строительство ВОС п. Шошка (</w:t>
      </w:r>
      <w:r w:rsidRPr="00170BEE">
        <w:rPr>
          <w:lang w:val="ru-RU" w:bidi="ru-RU"/>
        </w:rPr>
        <w:t>2025-2026гг.)</w:t>
      </w:r>
    </w:p>
    <w:p w14:paraId="68E09BF5" w14:textId="77777777" w:rsidR="006C66E9" w:rsidRPr="00170BEE" w:rsidRDefault="006C66E9" w:rsidP="006C66E9">
      <w:pPr>
        <w:pStyle w:val="a4"/>
        <w:rPr>
          <w:lang w:bidi="ru-RU"/>
        </w:rPr>
      </w:pPr>
      <w:r w:rsidRPr="00170BEE">
        <w:rPr>
          <w:lang w:bidi="ru-RU"/>
        </w:rPr>
        <w:t>Строительство станции очистки питьевой воды производительностью 5,0 тыс. куб.м./сутки в г Емва (2026-2028гг.)</w:t>
      </w:r>
    </w:p>
    <w:p w14:paraId="0BCBF1AE" w14:textId="77777777" w:rsidR="006C66E9" w:rsidRPr="006C66E9" w:rsidRDefault="006C66E9" w:rsidP="006C66E9">
      <w:pPr>
        <w:pStyle w:val="a4"/>
        <w:rPr>
          <w:lang w:bidi="ru-RU"/>
        </w:rPr>
      </w:pPr>
      <w:r w:rsidRPr="006C66E9">
        <w:rPr>
          <w:lang w:bidi="ru-RU"/>
        </w:rPr>
        <w:t>Строительство водовода диаметром 280 мм исходной воды от насосной станции I-го подъема до площадки станции очистки питьевой воды (ВОС) (2025-2026гг.)</w:t>
      </w:r>
    </w:p>
    <w:p w14:paraId="2A03545D" w14:textId="77777777" w:rsidR="006C66E9" w:rsidRPr="006C66E9" w:rsidRDefault="006C66E9" w:rsidP="006C66E9">
      <w:pPr>
        <w:pStyle w:val="a4"/>
        <w:rPr>
          <w:lang w:bidi="ru-RU"/>
        </w:rPr>
      </w:pPr>
      <w:r w:rsidRPr="006C66E9">
        <w:rPr>
          <w:lang w:bidi="ru-RU"/>
        </w:rPr>
        <w:t>Установка общедомовых приборов учета (2026-2036гг.)</w:t>
      </w:r>
    </w:p>
    <w:p w14:paraId="5CC83772" w14:textId="77777777" w:rsidR="006C66E9" w:rsidRPr="006C66E9" w:rsidRDefault="006C66E9" w:rsidP="006C66E9">
      <w:pPr>
        <w:pStyle w:val="a4"/>
        <w:rPr>
          <w:lang w:bidi="ru-RU"/>
        </w:rPr>
      </w:pPr>
      <w:r w:rsidRPr="006C66E9">
        <w:rPr>
          <w:lang w:bidi="ru-RU"/>
        </w:rPr>
        <w:t>Проектирование и строительство внеплощадочных и внутриплощадочных сетей для районов нового строительства (2026-2027гг.)</w:t>
      </w:r>
    </w:p>
    <w:p w14:paraId="0803EB15" w14:textId="77777777" w:rsidR="006C66E9" w:rsidRPr="006C66E9" w:rsidRDefault="006C66E9" w:rsidP="006C66E9">
      <w:pPr>
        <w:pStyle w:val="a4"/>
        <w:rPr>
          <w:lang w:bidi="ru-RU"/>
        </w:rPr>
      </w:pPr>
      <w:r w:rsidRPr="006C66E9">
        <w:rPr>
          <w:lang w:bidi="ru-RU"/>
        </w:rPr>
        <w:t>Замена ветхих сетей со сверхнормативным сроком службы (2023—2036гг.)</w:t>
      </w:r>
    </w:p>
    <w:p w14:paraId="195E2FDD" w14:textId="77777777" w:rsidR="006C66E9" w:rsidRPr="006C66E9" w:rsidRDefault="006C66E9" w:rsidP="006C66E9">
      <w:pPr>
        <w:pStyle w:val="a4"/>
        <w:rPr>
          <w:lang w:bidi="ru-RU"/>
        </w:rPr>
      </w:pPr>
      <w:r w:rsidRPr="006C66E9">
        <w:rPr>
          <w:lang w:bidi="ru-RU"/>
        </w:rPr>
        <w:t>Бурение скважины в м. Ачим г. Емва и строительство к ней новых водоочистных сооружений (2026-2027гг.)</w:t>
      </w:r>
      <w:bookmarkEnd w:id="193"/>
    </w:p>
    <w:p w14:paraId="383AF951" w14:textId="77777777" w:rsidR="00061FD6" w:rsidRPr="009441BE" w:rsidRDefault="00061FD6" w:rsidP="00061FD6">
      <w:pPr>
        <w:pStyle w:val="afffff6"/>
        <w:rPr>
          <w:rFonts w:cs="Times New Roman"/>
        </w:rPr>
      </w:pPr>
      <w:bookmarkStart w:id="194" w:name="_Hlk129188689"/>
    </w:p>
    <w:p w14:paraId="497B58B7" w14:textId="77777777" w:rsidR="00AA7518" w:rsidRPr="009441BE" w:rsidRDefault="00AA7518" w:rsidP="009A4623">
      <w:pPr>
        <w:pStyle w:val="afffff6"/>
        <w:rPr>
          <w:rFonts w:cs="Times New Roman"/>
          <w:lang w:val="ru-RU"/>
        </w:rPr>
      </w:pPr>
    </w:p>
    <w:p w14:paraId="1C07387A" w14:textId="77777777" w:rsidR="00F63866" w:rsidRPr="009441BE" w:rsidRDefault="00F855A4" w:rsidP="00F06D51">
      <w:pPr>
        <w:pStyle w:val="afffd"/>
        <w:rPr>
          <w:lang w:val="ru-RU" w:bidi="en-US"/>
        </w:rPr>
      </w:pPr>
      <w:bookmarkStart w:id="195" w:name="_Toc216844917"/>
      <w:bookmarkStart w:id="196" w:name="_Toc216845030"/>
      <w:r w:rsidRPr="009441BE">
        <w:rPr>
          <w:lang w:bidi="en-US"/>
        </w:rPr>
        <w:t>5.</w:t>
      </w:r>
      <w:r w:rsidR="00BF591C" w:rsidRPr="009441BE">
        <w:rPr>
          <w:lang w:val="ru-RU" w:bidi="en-US"/>
        </w:rPr>
        <w:t>1</w:t>
      </w:r>
      <w:r w:rsidRPr="009441BE">
        <w:rPr>
          <w:lang w:bidi="en-US"/>
        </w:rPr>
        <w:t>.</w:t>
      </w:r>
      <w:r w:rsidR="00025AA7" w:rsidRPr="009441BE">
        <w:rPr>
          <w:lang w:val="ru-RU" w:bidi="en-US"/>
        </w:rPr>
        <w:t>5</w:t>
      </w:r>
      <w:r w:rsidR="00823DF1" w:rsidRPr="009441BE">
        <w:rPr>
          <w:lang w:bidi="en-US"/>
        </w:rPr>
        <w:t xml:space="preserve"> </w:t>
      </w:r>
      <w:r w:rsidR="00F63866" w:rsidRPr="009441BE">
        <w:rPr>
          <w:lang w:bidi="en-US"/>
        </w:rPr>
        <w:t>Водоотведение</w:t>
      </w:r>
      <w:bookmarkEnd w:id="195"/>
      <w:bookmarkEnd w:id="196"/>
    </w:p>
    <w:p w14:paraId="03723236" w14:textId="79359461" w:rsidR="004C4D6F" w:rsidRPr="009441BE" w:rsidRDefault="004C4D6F" w:rsidP="004C4D6F">
      <w:pPr>
        <w:pStyle w:val="afffff6"/>
        <w:rPr>
          <w:rFonts w:cs="Times New Roman"/>
        </w:rPr>
      </w:pPr>
      <w:r w:rsidRPr="009441BE">
        <w:rPr>
          <w:rFonts w:cs="Times New Roman"/>
        </w:rPr>
        <w:t xml:space="preserve">Расчет объемов водоотведения </w:t>
      </w:r>
      <w:r w:rsidR="00C342B3">
        <w:rPr>
          <w:rFonts w:cs="Times New Roman"/>
        </w:rPr>
        <w:t xml:space="preserve">  Муниципального округа «Княжпогостский» </w:t>
      </w:r>
      <w:r w:rsidRPr="009441BE">
        <w:rPr>
          <w:rFonts w:cs="Times New Roman"/>
        </w:rPr>
        <w:t>на расчетный срок представлен в таблице.</w:t>
      </w:r>
    </w:p>
    <w:p w14:paraId="4EFCE821" w14:textId="77777777" w:rsidR="009F426E" w:rsidRDefault="009F426E" w:rsidP="004C4D6F">
      <w:pPr>
        <w:pStyle w:val="afffff6"/>
        <w:rPr>
          <w:rFonts w:cs="Times New Roman"/>
        </w:rPr>
        <w:sectPr w:rsidR="009F426E" w:rsidSect="009F426E">
          <w:pgSz w:w="11905" w:h="16838" w:code="9"/>
          <w:pgMar w:top="1134" w:right="850" w:bottom="1134" w:left="1701" w:header="0" w:footer="0" w:gutter="0"/>
          <w:cols w:space="720"/>
          <w:titlePg/>
          <w:docGrid w:linePitch="381"/>
        </w:sectPr>
      </w:pPr>
    </w:p>
    <w:p w14:paraId="576221C3" w14:textId="33D31615" w:rsidR="004C4D6F" w:rsidRPr="009F426E" w:rsidRDefault="004C4D6F" w:rsidP="004C4D6F">
      <w:pPr>
        <w:pStyle w:val="afffff6"/>
        <w:rPr>
          <w:rFonts w:cs="Times New Roman"/>
          <w:b/>
          <w:bCs/>
        </w:rPr>
      </w:pPr>
      <w:r w:rsidRPr="009F426E">
        <w:rPr>
          <w:rFonts w:cs="Times New Roman"/>
          <w:b/>
          <w:bCs/>
        </w:rPr>
        <w:lastRenderedPageBreak/>
        <w:t xml:space="preserve">Таблица 5.1.5.1 - Расчет объемов водоотведения </w:t>
      </w:r>
      <w:r w:rsidR="00BA6468">
        <w:rPr>
          <w:rFonts w:cs="Times New Roman"/>
          <w:b/>
          <w:bCs/>
        </w:rPr>
        <w:t>Муниципального округа «Княжпогостский»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1055"/>
        <w:gridCol w:w="1055"/>
        <w:gridCol w:w="1054"/>
        <w:gridCol w:w="1056"/>
        <w:gridCol w:w="1054"/>
        <w:gridCol w:w="1056"/>
        <w:gridCol w:w="1083"/>
      </w:tblGrid>
      <w:tr w:rsidR="00265DBA" w:rsidRPr="00265DBA" w14:paraId="34709A0D" w14:textId="77777777" w:rsidTr="00265DBA">
        <w:trPr>
          <w:trHeight w:val="227"/>
          <w:tblHeader/>
        </w:trPr>
        <w:tc>
          <w:tcPr>
            <w:tcW w:w="2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025AC3" w14:textId="77777777" w:rsidR="00265DBA" w:rsidRPr="00265DBA" w:rsidRDefault="00265DBA" w:rsidP="00265DBA">
            <w:pPr>
              <w:pStyle w:val="115"/>
              <w:rPr>
                <w:rFonts w:eastAsia="Arial"/>
                <w:noProof/>
              </w:rPr>
            </w:pPr>
            <w:r w:rsidRPr="00265DBA">
              <w:rPr>
                <w:rFonts w:eastAsia="Arial"/>
                <w:noProof/>
              </w:rPr>
              <w:t>Наименование</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60AAAE" w14:textId="77777777" w:rsidR="00265DBA" w:rsidRPr="00265DBA" w:rsidRDefault="00265DBA" w:rsidP="00265DBA">
            <w:pPr>
              <w:pStyle w:val="115"/>
              <w:rPr>
                <w:rFonts w:eastAsia="Arial"/>
                <w:b/>
                <w:noProof/>
              </w:rPr>
            </w:pPr>
            <w:r w:rsidRPr="00265DBA">
              <w:rPr>
                <w:rFonts w:eastAsia="Arial"/>
                <w:b/>
                <w:noProof/>
              </w:rPr>
              <w:t>2024</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80A5C2" w14:textId="77777777" w:rsidR="00265DBA" w:rsidRPr="00265DBA" w:rsidRDefault="00265DBA" w:rsidP="00265DBA">
            <w:pPr>
              <w:pStyle w:val="115"/>
              <w:rPr>
                <w:rFonts w:eastAsia="Arial"/>
                <w:b/>
                <w:noProof/>
              </w:rPr>
            </w:pPr>
            <w:r w:rsidRPr="00265DBA">
              <w:rPr>
                <w:rFonts w:eastAsia="Arial"/>
                <w:b/>
                <w:noProof/>
              </w:rPr>
              <w:t>2025</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63F2E6" w14:textId="77777777" w:rsidR="00265DBA" w:rsidRPr="00265DBA" w:rsidRDefault="00265DBA" w:rsidP="00265DBA">
            <w:pPr>
              <w:pStyle w:val="115"/>
              <w:rPr>
                <w:rFonts w:eastAsia="Arial"/>
                <w:b/>
                <w:noProof/>
              </w:rPr>
            </w:pPr>
            <w:r w:rsidRPr="00265DBA">
              <w:rPr>
                <w:rFonts w:eastAsia="Arial"/>
                <w:b/>
                <w:noProof/>
              </w:rPr>
              <w:t>2026</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6A18DA" w14:textId="77777777" w:rsidR="00265DBA" w:rsidRPr="00265DBA" w:rsidRDefault="00265DBA" w:rsidP="00265DBA">
            <w:pPr>
              <w:pStyle w:val="115"/>
              <w:rPr>
                <w:rFonts w:eastAsia="Arial"/>
                <w:b/>
                <w:noProof/>
              </w:rPr>
            </w:pPr>
            <w:r w:rsidRPr="00265DBA">
              <w:rPr>
                <w:rFonts w:eastAsia="Arial"/>
                <w:b/>
                <w:noProof/>
              </w:rPr>
              <w:t>2027</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483EFB" w14:textId="77777777" w:rsidR="00265DBA" w:rsidRPr="00265DBA" w:rsidRDefault="00265DBA" w:rsidP="00265DBA">
            <w:pPr>
              <w:pStyle w:val="115"/>
              <w:rPr>
                <w:rFonts w:eastAsia="Arial"/>
                <w:b/>
                <w:noProof/>
              </w:rPr>
            </w:pPr>
            <w:r w:rsidRPr="00265DBA">
              <w:rPr>
                <w:rFonts w:eastAsia="Arial"/>
                <w:b/>
                <w:noProof/>
              </w:rPr>
              <w:t>2028</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A51094" w14:textId="77777777" w:rsidR="00265DBA" w:rsidRPr="00265DBA" w:rsidRDefault="00265DBA" w:rsidP="00265DBA">
            <w:pPr>
              <w:pStyle w:val="115"/>
              <w:rPr>
                <w:rFonts w:eastAsia="Arial"/>
                <w:b/>
                <w:noProof/>
              </w:rPr>
            </w:pPr>
            <w:r w:rsidRPr="00265DBA">
              <w:rPr>
                <w:rFonts w:eastAsia="Arial"/>
                <w:b/>
                <w:noProof/>
              </w:rPr>
              <w:t>2029</w:t>
            </w: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79DF19" w14:textId="77777777" w:rsidR="00265DBA" w:rsidRPr="00265DBA" w:rsidRDefault="00265DBA" w:rsidP="00265DBA">
            <w:pPr>
              <w:pStyle w:val="115"/>
              <w:rPr>
                <w:rFonts w:eastAsia="Arial"/>
                <w:b/>
                <w:noProof/>
              </w:rPr>
            </w:pPr>
            <w:r w:rsidRPr="00265DBA">
              <w:rPr>
                <w:rFonts w:eastAsia="Arial"/>
                <w:b/>
                <w:noProof/>
              </w:rPr>
              <w:t>2030-2036</w:t>
            </w:r>
          </w:p>
        </w:tc>
      </w:tr>
      <w:tr w:rsidR="00265DBA" w:rsidRPr="00265DBA" w14:paraId="555B9F06"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5ED2A1A3" w14:textId="77777777" w:rsidR="00265DBA" w:rsidRPr="00265DBA" w:rsidRDefault="00265DBA" w:rsidP="00265DBA">
            <w:pPr>
              <w:pStyle w:val="115"/>
              <w:rPr>
                <w:rFonts w:eastAsia="Arial"/>
                <w:noProof/>
              </w:rPr>
            </w:pPr>
            <w:r w:rsidRPr="00265DBA">
              <w:rPr>
                <w:rFonts w:eastAsia="Arial"/>
                <w:noProof/>
              </w:rPr>
              <w:t>Общее количество стоков, пропущенное через очистные, тыс.м</w:t>
            </w:r>
            <w:r w:rsidRPr="00265DBA">
              <w:rPr>
                <w:rFonts w:eastAsia="Arial"/>
                <w:noProof/>
                <w:vertAlign w:val="superscript"/>
              </w:rPr>
              <w:t>3</w:t>
            </w:r>
            <w:r w:rsidRPr="00265DBA">
              <w:rPr>
                <w:rFonts w:eastAsia="Arial"/>
                <w:noProof/>
              </w:rPr>
              <w:t>/год в том числе:</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18FDDE7" w14:textId="77777777" w:rsidR="00265DBA" w:rsidRPr="00265DBA" w:rsidRDefault="00265DBA" w:rsidP="00265DBA">
            <w:pPr>
              <w:pStyle w:val="115"/>
              <w:rPr>
                <w:rFonts w:eastAsia="Arial"/>
                <w:b/>
                <w:noProof/>
              </w:rPr>
            </w:pPr>
            <w:r w:rsidRPr="00265DBA">
              <w:rPr>
                <w:rFonts w:eastAsia="Arial"/>
                <w:noProof/>
              </w:rPr>
              <w:t>1297,731</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740D225" w14:textId="77777777" w:rsidR="00265DBA" w:rsidRPr="00265DBA" w:rsidRDefault="00265DBA" w:rsidP="00265DBA">
            <w:pPr>
              <w:pStyle w:val="115"/>
              <w:rPr>
                <w:rFonts w:eastAsia="Arial"/>
                <w:noProof/>
              </w:rPr>
            </w:pPr>
            <w:r w:rsidRPr="00265DBA">
              <w:rPr>
                <w:rFonts w:eastAsia="Arial"/>
                <w:noProof/>
              </w:rPr>
              <w:t>1909,79</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CCA8625" w14:textId="77777777" w:rsidR="00265DBA" w:rsidRPr="00265DBA" w:rsidRDefault="00265DBA" w:rsidP="00265DBA">
            <w:pPr>
              <w:pStyle w:val="115"/>
              <w:rPr>
                <w:rFonts w:eastAsia="Arial"/>
                <w:b/>
                <w:noProof/>
              </w:rPr>
            </w:pPr>
            <w:r w:rsidRPr="00265DBA">
              <w:rPr>
                <w:rFonts w:eastAsia="Arial"/>
                <w:noProof/>
              </w:rPr>
              <w:t>1909,79</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08915D3" w14:textId="77777777" w:rsidR="00265DBA" w:rsidRPr="00265DBA" w:rsidRDefault="00265DBA" w:rsidP="00265DBA">
            <w:pPr>
              <w:pStyle w:val="115"/>
              <w:rPr>
                <w:rFonts w:eastAsia="Arial"/>
                <w:b/>
                <w:noProof/>
              </w:rPr>
            </w:pPr>
            <w:r w:rsidRPr="00265DBA">
              <w:rPr>
                <w:rFonts w:eastAsia="Arial"/>
                <w:noProof/>
              </w:rPr>
              <w:t>1909,79</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6173E6E" w14:textId="77777777" w:rsidR="00265DBA" w:rsidRPr="00265DBA" w:rsidRDefault="00265DBA" w:rsidP="00265DBA">
            <w:pPr>
              <w:pStyle w:val="115"/>
              <w:rPr>
                <w:rFonts w:eastAsia="Arial"/>
                <w:b/>
                <w:noProof/>
              </w:rPr>
            </w:pPr>
            <w:r w:rsidRPr="00265DBA">
              <w:rPr>
                <w:rFonts w:eastAsia="Arial"/>
                <w:noProof/>
              </w:rPr>
              <w:t>1909,79</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4C2E8B0" w14:textId="77777777" w:rsidR="00265DBA" w:rsidRPr="00265DBA" w:rsidRDefault="00265DBA" w:rsidP="00265DBA">
            <w:pPr>
              <w:pStyle w:val="115"/>
              <w:rPr>
                <w:rFonts w:eastAsia="Arial"/>
                <w:b/>
                <w:noProof/>
              </w:rPr>
            </w:pPr>
            <w:r w:rsidRPr="00265DBA">
              <w:rPr>
                <w:rFonts w:eastAsia="Arial"/>
                <w:noProof/>
              </w:rPr>
              <w:t>1909,79</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546582E6" w14:textId="77777777" w:rsidR="00265DBA" w:rsidRPr="00265DBA" w:rsidRDefault="00265DBA" w:rsidP="00265DBA">
            <w:pPr>
              <w:pStyle w:val="115"/>
              <w:rPr>
                <w:rFonts w:eastAsia="Arial"/>
                <w:b/>
                <w:noProof/>
              </w:rPr>
            </w:pPr>
            <w:r w:rsidRPr="00265DBA">
              <w:rPr>
                <w:rFonts w:eastAsia="Arial"/>
                <w:noProof/>
              </w:rPr>
              <w:t>1909,79</w:t>
            </w:r>
          </w:p>
        </w:tc>
      </w:tr>
      <w:tr w:rsidR="00265DBA" w:rsidRPr="00265DBA" w14:paraId="6F9FA18C"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36F0917B" w14:textId="77777777" w:rsidR="00265DBA" w:rsidRPr="00265DBA" w:rsidRDefault="00265DBA" w:rsidP="00265DBA">
            <w:pPr>
              <w:pStyle w:val="115"/>
              <w:rPr>
                <w:rFonts w:eastAsia="Arial"/>
                <w:noProof/>
              </w:rPr>
            </w:pPr>
            <w:r w:rsidRPr="00265DBA">
              <w:rPr>
                <w:rFonts w:eastAsia="Arial"/>
                <w:noProof/>
              </w:rPr>
              <w:t>Реализация абонентам и населению, тыс.м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609EF87" w14:textId="77777777" w:rsidR="00265DBA" w:rsidRPr="00265DBA" w:rsidRDefault="00265DBA" w:rsidP="00265DBA">
            <w:pPr>
              <w:pStyle w:val="115"/>
              <w:rPr>
                <w:rFonts w:eastAsia="Arial"/>
                <w:b/>
                <w:noProof/>
              </w:rPr>
            </w:pPr>
            <w:r w:rsidRPr="00265DBA">
              <w:rPr>
                <w:rFonts w:eastAsia="Arial"/>
                <w:noProof/>
              </w:rPr>
              <w:t>611,454</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636F1B4" w14:textId="77777777" w:rsidR="00265DBA" w:rsidRPr="00265DBA" w:rsidRDefault="00265DBA" w:rsidP="00265DBA">
            <w:pPr>
              <w:pStyle w:val="115"/>
              <w:rPr>
                <w:rFonts w:eastAsia="Arial"/>
                <w:noProof/>
              </w:rPr>
            </w:pPr>
            <w:r w:rsidRPr="00265DBA">
              <w:rPr>
                <w:rFonts w:eastAsia="Arial"/>
                <w:noProof/>
              </w:rPr>
              <w:t>539,398</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04E329D6"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9C8A700" w14:textId="77777777" w:rsidR="00265DBA" w:rsidRPr="00265DBA" w:rsidRDefault="00265DBA" w:rsidP="00265DBA">
            <w:pPr>
              <w:pStyle w:val="115"/>
              <w:rPr>
                <w:rFonts w:eastAsia="Arial"/>
                <w:b/>
                <w:noProof/>
              </w:rPr>
            </w:pPr>
            <w:r w:rsidRPr="00265DBA">
              <w:rPr>
                <w:rFonts w:eastAsia="Arial"/>
                <w:noProof/>
              </w:rPr>
              <w:t>539,398</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41BB5D94"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C01C18B" w14:textId="77777777" w:rsidR="00265DBA" w:rsidRPr="00265DBA" w:rsidRDefault="00265DBA" w:rsidP="00265DBA">
            <w:pPr>
              <w:pStyle w:val="115"/>
              <w:rPr>
                <w:rFonts w:eastAsia="Arial"/>
                <w:b/>
                <w:noProof/>
              </w:rPr>
            </w:pPr>
            <w:r w:rsidRPr="00265DBA">
              <w:rPr>
                <w:rFonts w:eastAsia="Arial"/>
                <w:noProof/>
              </w:rPr>
              <w:t>539,398</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7A6AD5F9" w14:textId="77777777" w:rsidR="00265DBA" w:rsidRPr="00265DBA" w:rsidRDefault="00265DBA" w:rsidP="00265DBA">
            <w:pPr>
              <w:pStyle w:val="115"/>
              <w:rPr>
                <w:rFonts w:eastAsia="Arial"/>
                <w:b/>
                <w:noProof/>
              </w:rPr>
            </w:pPr>
            <w:r w:rsidRPr="00265DBA">
              <w:rPr>
                <w:rFonts w:eastAsia="Arial"/>
                <w:noProof/>
              </w:rPr>
              <w:t>539,398</w:t>
            </w:r>
          </w:p>
        </w:tc>
      </w:tr>
      <w:tr w:rsidR="00265DBA" w:rsidRPr="00265DBA" w14:paraId="30141EB9"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5A056DDF" w14:textId="77777777" w:rsidR="00265DBA" w:rsidRPr="00265DBA" w:rsidRDefault="00265DBA" w:rsidP="00265DBA">
            <w:pPr>
              <w:pStyle w:val="115"/>
              <w:rPr>
                <w:rFonts w:eastAsia="Arial"/>
                <w:noProof/>
              </w:rPr>
            </w:pPr>
            <w:r w:rsidRPr="00265DBA">
              <w:rPr>
                <w:rFonts w:eastAsia="Arial"/>
                <w:noProof/>
              </w:rPr>
              <w:t>Население, тыс. м</w:t>
            </w:r>
            <w:r w:rsidRPr="00265DBA">
              <w:rPr>
                <w:rFonts w:eastAsia="Arial"/>
                <w:noProof/>
                <w:vertAlign w:val="superscript"/>
              </w:rPr>
              <w:t>3</w:t>
            </w:r>
            <w:r w:rsidRPr="00265DBA">
              <w:rPr>
                <w:rFonts w:eastAsia="Arial"/>
                <w:noProof/>
              </w:rPr>
              <w:t>/год</w:t>
            </w:r>
          </w:p>
        </w:tc>
        <w:tc>
          <w:tcPr>
            <w:tcW w:w="370" w:type="pct"/>
            <w:tcBorders>
              <w:top w:val="nil"/>
              <w:left w:val="nil"/>
              <w:bottom w:val="single" w:sz="8" w:space="0" w:color="auto"/>
              <w:right w:val="single" w:sz="8" w:space="0" w:color="auto"/>
            </w:tcBorders>
            <w:noWrap/>
            <w:vAlign w:val="center"/>
            <w:hideMark/>
          </w:tcPr>
          <w:p w14:paraId="1D54E126" w14:textId="77777777" w:rsidR="00265DBA" w:rsidRPr="00265DBA" w:rsidRDefault="00265DBA" w:rsidP="00265DBA">
            <w:pPr>
              <w:pStyle w:val="115"/>
              <w:rPr>
                <w:rFonts w:eastAsia="Arial"/>
                <w:b/>
                <w:noProof/>
              </w:rPr>
            </w:pPr>
            <w:r w:rsidRPr="00265DBA">
              <w:rPr>
                <w:rFonts w:eastAsia="Arial"/>
                <w:noProof/>
              </w:rPr>
              <w:t>428,0178</w:t>
            </w:r>
          </w:p>
        </w:tc>
        <w:tc>
          <w:tcPr>
            <w:tcW w:w="370" w:type="pct"/>
            <w:tcBorders>
              <w:top w:val="nil"/>
              <w:left w:val="nil"/>
              <w:bottom w:val="single" w:sz="8" w:space="0" w:color="auto"/>
              <w:right w:val="single" w:sz="8" w:space="0" w:color="auto"/>
            </w:tcBorders>
            <w:noWrap/>
            <w:vAlign w:val="center"/>
            <w:hideMark/>
          </w:tcPr>
          <w:p w14:paraId="5C4E402D" w14:textId="77777777" w:rsidR="00265DBA" w:rsidRPr="00265DBA" w:rsidRDefault="00265DBA" w:rsidP="00265DBA">
            <w:pPr>
              <w:pStyle w:val="115"/>
              <w:rPr>
                <w:rFonts w:eastAsia="Arial"/>
                <w:noProof/>
              </w:rPr>
            </w:pPr>
            <w:r w:rsidRPr="00265DBA">
              <w:rPr>
                <w:rFonts w:eastAsia="Arial"/>
                <w:noProof/>
              </w:rPr>
              <w:t>377,5786</w:t>
            </w:r>
          </w:p>
        </w:tc>
        <w:tc>
          <w:tcPr>
            <w:tcW w:w="369" w:type="pct"/>
            <w:tcBorders>
              <w:top w:val="nil"/>
              <w:left w:val="nil"/>
              <w:bottom w:val="single" w:sz="8" w:space="0" w:color="auto"/>
              <w:right w:val="single" w:sz="8" w:space="0" w:color="auto"/>
            </w:tcBorders>
            <w:noWrap/>
            <w:vAlign w:val="center"/>
            <w:hideMark/>
          </w:tcPr>
          <w:p w14:paraId="4100E23A" w14:textId="77777777" w:rsidR="00265DBA" w:rsidRPr="00265DBA" w:rsidRDefault="00265DBA" w:rsidP="00265DBA">
            <w:pPr>
              <w:pStyle w:val="115"/>
              <w:rPr>
                <w:rFonts w:eastAsia="Arial"/>
                <w:b/>
                <w:noProof/>
              </w:rPr>
            </w:pPr>
            <w:r w:rsidRPr="00265DBA">
              <w:rPr>
                <w:rFonts w:eastAsia="Arial"/>
                <w:noProof/>
              </w:rPr>
              <w:t>377,5786</w:t>
            </w:r>
          </w:p>
        </w:tc>
        <w:tc>
          <w:tcPr>
            <w:tcW w:w="370" w:type="pct"/>
            <w:tcBorders>
              <w:top w:val="nil"/>
              <w:left w:val="nil"/>
              <w:bottom w:val="single" w:sz="8" w:space="0" w:color="auto"/>
              <w:right w:val="single" w:sz="8" w:space="0" w:color="auto"/>
            </w:tcBorders>
            <w:noWrap/>
            <w:vAlign w:val="center"/>
            <w:hideMark/>
          </w:tcPr>
          <w:p w14:paraId="59F3A9C7" w14:textId="77777777" w:rsidR="00265DBA" w:rsidRPr="00265DBA" w:rsidRDefault="00265DBA" w:rsidP="00265DBA">
            <w:pPr>
              <w:pStyle w:val="115"/>
              <w:rPr>
                <w:rFonts w:eastAsia="Arial"/>
                <w:b/>
                <w:noProof/>
              </w:rPr>
            </w:pPr>
            <w:r w:rsidRPr="00265DBA">
              <w:rPr>
                <w:rFonts w:eastAsia="Arial"/>
                <w:noProof/>
              </w:rPr>
              <w:t>377,5786</w:t>
            </w:r>
          </w:p>
        </w:tc>
        <w:tc>
          <w:tcPr>
            <w:tcW w:w="369" w:type="pct"/>
            <w:tcBorders>
              <w:top w:val="nil"/>
              <w:left w:val="nil"/>
              <w:bottom w:val="single" w:sz="8" w:space="0" w:color="auto"/>
              <w:right w:val="single" w:sz="8" w:space="0" w:color="auto"/>
            </w:tcBorders>
            <w:noWrap/>
            <w:vAlign w:val="center"/>
            <w:hideMark/>
          </w:tcPr>
          <w:p w14:paraId="73C527E8" w14:textId="77777777" w:rsidR="00265DBA" w:rsidRPr="00265DBA" w:rsidRDefault="00265DBA" w:rsidP="00265DBA">
            <w:pPr>
              <w:pStyle w:val="115"/>
              <w:rPr>
                <w:rFonts w:eastAsia="Arial"/>
                <w:b/>
                <w:noProof/>
              </w:rPr>
            </w:pPr>
            <w:r w:rsidRPr="00265DBA">
              <w:rPr>
                <w:rFonts w:eastAsia="Arial"/>
                <w:noProof/>
              </w:rPr>
              <w:t>377,5786</w:t>
            </w:r>
          </w:p>
        </w:tc>
        <w:tc>
          <w:tcPr>
            <w:tcW w:w="370" w:type="pct"/>
            <w:tcBorders>
              <w:top w:val="nil"/>
              <w:left w:val="nil"/>
              <w:bottom w:val="single" w:sz="8" w:space="0" w:color="auto"/>
              <w:right w:val="single" w:sz="8" w:space="0" w:color="auto"/>
            </w:tcBorders>
            <w:noWrap/>
            <w:vAlign w:val="center"/>
            <w:hideMark/>
          </w:tcPr>
          <w:p w14:paraId="6D98EFB5" w14:textId="77777777" w:rsidR="00265DBA" w:rsidRPr="00265DBA" w:rsidRDefault="00265DBA" w:rsidP="00265DBA">
            <w:pPr>
              <w:pStyle w:val="115"/>
              <w:rPr>
                <w:rFonts w:eastAsia="Arial"/>
                <w:b/>
                <w:noProof/>
              </w:rPr>
            </w:pPr>
            <w:r w:rsidRPr="00265DBA">
              <w:rPr>
                <w:rFonts w:eastAsia="Arial"/>
                <w:noProof/>
              </w:rPr>
              <w:t>377,5786</w:t>
            </w:r>
          </w:p>
        </w:tc>
        <w:tc>
          <w:tcPr>
            <w:tcW w:w="366" w:type="pct"/>
            <w:tcBorders>
              <w:top w:val="nil"/>
              <w:left w:val="nil"/>
              <w:bottom w:val="single" w:sz="8" w:space="0" w:color="auto"/>
              <w:right w:val="single" w:sz="8" w:space="0" w:color="auto"/>
            </w:tcBorders>
            <w:noWrap/>
            <w:vAlign w:val="center"/>
            <w:hideMark/>
          </w:tcPr>
          <w:p w14:paraId="1F30D97C" w14:textId="77777777" w:rsidR="00265DBA" w:rsidRPr="00265DBA" w:rsidRDefault="00265DBA" w:rsidP="00265DBA">
            <w:pPr>
              <w:pStyle w:val="115"/>
              <w:rPr>
                <w:rFonts w:eastAsia="Arial"/>
                <w:b/>
                <w:noProof/>
              </w:rPr>
            </w:pPr>
            <w:r w:rsidRPr="00265DBA">
              <w:rPr>
                <w:rFonts w:eastAsia="Arial"/>
                <w:noProof/>
              </w:rPr>
              <w:t>377,5786</w:t>
            </w:r>
          </w:p>
        </w:tc>
      </w:tr>
      <w:tr w:rsidR="00265DBA" w:rsidRPr="00265DBA" w14:paraId="167716B7"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0EEB6D49" w14:textId="77777777" w:rsidR="00265DBA" w:rsidRPr="00265DBA" w:rsidRDefault="00265DBA" w:rsidP="00265DBA">
            <w:pPr>
              <w:pStyle w:val="115"/>
              <w:rPr>
                <w:rFonts w:eastAsia="Arial"/>
                <w:noProof/>
              </w:rPr>
            </w:pPr>
            <w:r w:rsidRPr="00265DBA">
              <w:rPr>
                <w:rFonts w:eastAsia="Arial"/>
                <w:noProof/>
              </w:rPr>
              <w:t>Бюджетные организации, тыс. м</w:t>
            </w:r>
            <w:r w:rsidRPr="00265DBA">
              <w:rPr>
                <w:rFonts w:eastAsia="Arial"/>
                <w:noProof/>
                <w:vertAlign w:val="superscript"/>
              </w:rPr>
              <w:t>3</w:t>
            </w:r>
            <w:r w:rsidRPr="00265DBA">
              <w:rPr>
                <w:rFonts w:eastAsia="Arial"/>
                <w:noProof/>
              </w:rPr>
              <w:t>/год</w:t>
            </w:r>
          </w:p>
        </w:tc>
        <w:tc>
          <w:tcPr>
            <w:tcW w:w="370" w:type="pct"/>
            <w:tcBorders>
              <w:top w:val="nil"/>
              <w:left w:val="nil"/>
              <w:bottom w:val="single" w:sz="8" w:space="0" w:color="auto"/>
              <w:right w:val="single" w:sz="8" w:space="0" w:color="auto"/>
            </w:tcBorders>
            <w:noWrap/>
            <w:vAlign w:val="center"/>
            <w:hideMark/>
          </w:tcPr>
          <w:p w14:paraId="78CC4755" w14:textId="77777777" w:rsidR="00265DBA" w:rsidRPr="00265DBA" w:rsidRDefault="00265DBA" w:rsidP="00265DBA">
            <w:pPr>
              <w:pStyle w:val="115"/>
              <w:rPr>
                <w:rFonts w:eastAsia="Arial"/>
                <w:b/>
                <w:noProof/>
              </w:rPr>
            </w:pPr>
            <w:r w:rsidRPr="00265DBA">
              <w:rPr>
                <w:rFonts w:eastAsia="Arial"/>
                <w:noProof/>
              </w:rPr>
              <w:t>122,2908</w:t>
            </w:r>
          </w:p>
        </w:tc>
        <w:tc>
          <w:tcPr>
            <w:tcW w:w="370" w:type="pct"/>
            <w:tcBorders>
              <w:top w:val="nil"/>
              <w:left w:val="nil"/>
              <w:bottom w:val="single" w:sz="8" w:space="0" w:color="auto"/>
              <w:right w:val="single" w:sz="8" w:space="0" w:color="auto"/>
            </w:tcBorders>
            <w:noWrap/>
            <w:vAlign w:val="center"/>
            <w:hideMark/>
          </w:tcPr>
          <w:p w14:paraId="4FD98276" w14:textId="77777777" w:rsidR="00265DBA" w:rsidRPr="00265DBA" w:rsidRDefault="00265DBA" w:rsidP="00265DBA">
            <w:pPr>
              <w:pStyle w:val="115"/>
              <w:rPr>
                <w:rFonts w:eastAsia="Arial"/>
                <w:noProof/>
              </w:rPr>
            </w:pPr>
            <w:r w:rsidRPr="00265DBA">
              <w:rPr>
                <w:rFonts w:eastAsia="Arial"/>
                <w:noProof/>
              </w:rPr>
              <w:t>107,8796</w:t>
            </w:r>
          </w:p>
        </w:tc>
        <w:tc>
          <w:tcPr>
            <w:tcW w:w="369" w:type="pct"/>
            <w:tcBorders>
              <w:top w:val="nil"/>
              <w:left w:val="nil"/>
              <w:bottom w:val="single" w:sz="8" w:space="0" w:color="auto"/>
              <w:right w:val="single" w:sz="8" w:space="0" w:color="auto"/>
            </w:tcBorders>
            <w:noWrap/>
            <w:vAlign w:val="center"/>
            <w:hideMark/>
          </w:tcPr>
          <w:p w14:paraId="666EC900" w14:textId="77777777" w:rsidR="00265DBA" w:rsidRPr="00265DBA" w:rsidRDefault="00265DBA" w:rsidP="00265DBA">
            <w:pPr>
              <w:pStyle w:val="115"/>
              <w:rPr>
                <w:rFonts w:eastAsia="Arial"/>
                <w:b/>
                <w:noProof/>
              </w:rPr>
            </w:pPr>
            <w:r w:rsidRPr="00265DBA">
              <w:rPr>
                <w:rFonts w:eastAsia="Arial"/>
                <w:noProof/>
              </w:rPr>
              <w:t>107,8796</w:t>
            </w:r>
          </w:p>
        </w:tc>
        <w:tc>
          <w:tcPr>
            <w:tcW w:w="370" w:type="pct"/>
            <w:tcBorders>
              <w:top w:val="nil"/>
              <w:left w:val="nil"/>
              <w:bottom w:val="single" w:sz="8" w:space="0" w:color="auto"/>
              <w:right w:val="single" w:sz="8" w:space="0" w:color="auto"/>
            </w:tcBorders>
            <w:noWrap/>
            <w:vAlign w:val="center"/>
            <w:hideMark/>
          </w:tcPr>
          <w:p w14:paraId="4321E090" w14:textId="77777777" w:rsidR="00265DBA" w:rsidRPr="00265DBA" w:rsidRDefault="00265DBA" w:rsidP="00265DBA">
            <w:pPr>
              <w:pStyle w:val="115"/>
              <w:rPr>
                <w:rFonts w:eastAsia="Arial"/>
                <w:b/>
                <w:noProof/>
              </w:rPr>
            </w:pPr>
            <w:r w:rsidRPr="00265DBA">
              <w:rPr>
                <w:rFonts w:eastAsia="Arial"/>
                <w:noProof/>
              </w:rPr>
              <w:t>107,8796</w:t>
            </w:r>
          </w:p>
        </w:tc>
        <w:tc>
          <w:tcPr>
            <w:tcW w:w="369" w:type="pct"/>
            <w:tcBorders>
              <w:top w:val="nil"/>
              <w:left w:val="nil"/>
              <w:bottom w:val="single" w:sz="8" w:space="0" w:color="auto"/>
              <w:right w:val="single" w:sz="8" w:space="0" w:color="auto"/>
            </w:tcBorders>
            <w:noWrap/>
            <w:vAlign w:val="center"/>
            <w:hideMark/>
          </w:tcPr>
          <w:p w14:paraId="05B0CCCF" w14:textId="77777777" w:rsidR="00265DBA" w:rsidRPr="00265DBA" w:rsidRDefault="00265DBA" w:rsidP="00265DBA">
            <w:pPr>
              <w:pStyle w:val="115"/>
              <w:rPr>
                <w:rFonts w:eastAsia="Arial"/>
                <w:b/>
                <w:noProof/>
              </w:rPr>
            </w:pPr>
            <w:r w:rsidRPr="00265DBA">
              <w:rPr>
                <w:rFonts w:eastAsia="Arial"/>
                <w:noProof/>
              </w:rPr>
              <w:t>107,8796</w:t>
            </w:r>
          </w:p>
        </w:tc>
        <w:tc>
          <w:tcPr>
            <w:tcW w:w="370" w:type="pct"/>
            <w:tcBorders>
              <w:top w:val="nil"/>
              <w:left w:val="nil"/>
              <w:bottom w:val="single" w:sz="8" w:space="0" w:color="auto"/>
              <w:right w:val="single" w:sz="8" w:space="0" w:color="auto"/>
            </w:tcBorders>
            <w:noWrap/>
            <w:vAlign w:val="center"/>
            <w:hideMark/>
          </w:tcPr>
          <w:p w14:paraId="6AADC22A" w14:textId="77777777" w:rsidR="00265DBA" w:rsidRPr="00265DBA" w:rsidRDefault="00265DBA" w:rsidP="00265DBA">
            <w:pPr>
              <w:pStyle w:val="115"/>
              <w:rPr>
                <w:rFonts w:eastAsia="Arial"/>
                <w:b/>
                <w:noProof/>
              </w:rPr>
            </w:pPr>
            <w:r w:rsidRPr="00265DBA">
              <w:rPr>
                <w:rFonts w:eastAsia="Arial"/>
                <w:noProof/>
              </w:rPr>
              <w:t>107,8796</w:t>
            </w:r>
          </w:p>
        </w:tc>
        <w:tc>
          <w:tcPr>
            <w:tcW w:w="366" w:type="pct"/>
            <w:tcBorders>
              <w:top w:val="nil"/>
              <w:left w:val="nil"/>
              <w:bottom w:val="single" w:sz="8" w:space="0" w:color="auto"/>
              <w:right w:val="single" w:sz="8" w:space="0" w:color="auto"/>
            </w:tcBorders>
            <w:noWrap/>
            <w:vAlign w:val="center"/>
            <w:hideMark/>
          </w:tcPr>
          <w:p w14:paraId="26FEC277" w14:textId="77777777" w:rsidR="00265DBA" w:rsidRPr="00265DBA" w:rsidRDefault="00265DBA" w:rsidP="00265DBA">
            <w:pPr>
              <w:pStyle w:val="115"/>
              <w:rPr>
                <w:rFonts w:eastAsia="Arial"/>
                <w:b/>
                <w:noProof/>
              </w:rPr>
            </w:pPr>
            <w:r w:rsidRPr="00265DBA">
              <w:rPr>
                <w:rFonts w:eastAsia="Arial"/>
                <w:noProof/>
              </w:rPr>
              <w:t>107,8796</w:t>
            </w:r>
          </w:p>
        </w:tc>
      </w:tr>
      <w:tr w:rsidR="00265DBA" w:rsidRPr="00265DBA" w14:paraId="2BE7B232"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71AF28E5" w14:textId="77777777" w:rsidR="00265DBA" w:rsidRPr="00265DBA" w:rsidRDefault="00265DBA" w:rsidP="00265DBA">
            <w:pPr>
              <w:pStyle w:val="115"/>
              <w:rPr>
                <w:rFonts w:eastAsia="Arial"/>
                <w:noProof/>
              </w:rPr>
            </w:pPr>
            <w:r w:rsidRPr="00265DBA">
              <w:rPr>
                <w:rFonts w:eastAsia="Arial"/>
                <w:noProof/>
              </w:rPr>
              <w:t>Прочие абоненты, тыс. м</w:t>
            </w:r>
            <w:r w:rsidRPr="00265DBA">
              <w:rPr>
                <w:rFonts w:eastAsia="Arial"/>
                <w:noProof/>
                <w:vertAlign w:val="superscript"/>
              </w:rPr>
              <w:t>3</w:t>
            </w:r>
            <w:r w:rsidRPr="00265DBA">
              <w:rPr>
                <w:rFonts w:eastAsia="Arial"/>
                <w:noProof/>
              </w:rPr>
              <w:t>/год</w:t>
            </w:r>
          </w:p>
        </w:tc>
        <w:tc>
          <w:tcPr>
            <w:tcW w:w="370" w:type="pct"/>
            <w:tcBorders>
              <w:top w:val="nil"/>
              <w:left w:val="nil"/>
              <w:bottom w:val="single" w:sz="8" w:space="0" w:color="auto"/>
              <w:right w:val="single" w:sz="8" w:space="0" w:color="auto"/>
            </w:tcBorders>
            <w:noWrap/>
            <w:vAlign w:val="center"/>
            <w:hideMark/>
          </w:tcPr>
          <w:p w14:paraId="67C0BECB" w14:textId="77777777" w:rsidR="00265DBA" w:rsidRPr="00265DBA" w:rsidRDefault="00265DBA" w:rsidP="00265DBA">
            <w:pPr>
              <w:pStyle w:val="115"/>
              <w:rPr>
                <w:rFonts w:eastAsia="Arial"/>
                <w:b/>
                <w:noProof/>
              </w:rPr>
            </w:pPr>
            <w:r w:rsidRPr="00265DBA">
              <w:rPr>
                <w:rFonts w:eastAsia="Arial"/>
                <w:noProof/>
              </w:rPr>
              <w:t>61,1454</w:t>
            </w:r>
          </w:p>
        </w:tc>
        <w:tc>
          <w:tcPr>
            <w:tcW w:w="370" w:type="pct"/>
            <w:tcBorders>
              <w:top w:val="nil"/>
              <w:left w:val="nil"/>
              <w:bottom w:val="single" w:sz="8" w:space="0" w:color="auto"/>
              <w:right w:val="single" w:sz="8" w:space="0" w:color="auto"/>
            </w:tcBorders>
            <w:noWrap/>
            <w:vAlign w:val="center"/>
            <w:hideMark/>
          </w:tcPr>
          <w:p w14:paraId="68645746" w14:textId="77777777" w:rsidR="00265DBA" w:rsidRPr="00265DBA" w:rsidRDefault="00265DBA" w:rsidP="00265DBA">
            <w:pPr>
              <w:pStyle w:val="115"/>
              <w:rPr>
                <w:rFonts w:eastAsia="Arial"/>
                <w:noProof/>
              </w:rPr>
            </w:pPr>
            <w:r w:rsidRPr="00265DBA">
              <w:rPr>
                <w:rFonts w:eastAsia="Arial"/>
                <w:noProof/>
              </w:rPr>
              <w:t>53,9398</w:t>
            </w:r>
          </w:p>
        </w:tc>
        <w:tc>
          <w:tcPr>
            <w:tcW w:w="369" w:type="pct"/>
            <w:tcBorders>
              <w:top w:val="nil"/>
              <w:left w:val="nil"/>
              <w:bottom w:val="single" w:sz="8" w:space="0" w:color="auto"/>
              <w:right w:val="single" w:sz="8" w:space="0" w:color="auto"/>
            </w:tcBorders>
            <w:noWrap/>
            <w:vAlign w:val="center"/>
            <w:hideMark/>
          </w:tcPr>
          <w:p w14:paraId="6C74F6FD"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nil"/>
              <w:left w:val="nil"/>
              <w:bottom w:val="single" w:sz="8" w:space="0" w:color="auto"/>
              <w:right w:val="single" w:sz="8" w:space="0" w:color="auto"/>
            </w:tcBorders>
            <w:noWrap/>
            <w:vAlign w:val="center"/>
            <w:hideMark/>
          </w:tcPr>
          <w:p w14:paraId="5E342A97" w14:textId="77777777" w:rsidR="00265DBA" w:rsidRPr="00265DBA" w:rsidRDefault="00265DBA" w:rsidP="00265DBA">
            <w:pPr>
              <w:pStyle w:val="115"/>
              <w:rPr>
                <w:rFonts w:eastAsia="Arial"/>
                <w:b/>
                <w:noProof/>
              </w:rPr>
            </w:pPr>
            <w:r w:rsidRPr="00265DBA">
              <w:rPr>
                <w:rFonts w:eastAsia="Arial"/>
                <w:noProof/>
              </w:rPr>
              <w:t>53,9398</w:t>
            </w:r>
          </w:p>
        </w:tc>
        <w:tc>
          <w:tcPr>
            <w:tcW w:w="369" w:type="pct"/>
            <w:tcBorders>
              <w:top w:val="nil"/>
              <w:left w:val="nil"/>
              <w:bottom w:val="single" w:sz="8" w:space="0" w:color="auto"/>
              <w:right w:val="single" w:sz="8" w:space="0" w:color="auto"/>
            </w:tcBorders>
            <w:noWrap/>
            <w:vAlign w:val="center"/>
            <w:hideMark/>
          </w:tcPr>
          <w:p w14:paraId="1252C53D"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nil"/>
              <w:left w:val="nil"/>
              <w:bottom w:val="single" w:sz="8" w:space="0" w:color="auto"/>
              <w:right w:val="single" w:sz="8" w:space="0" w:color="auto"/>
            </w:tcBorders>
            <w:noWrap/>
            <w:vAlign w:val="center"/>
            <w:hideMark/>
          </w:tcPr>
          <w:p w14:paraId="0C657B99" w14:textId="77777777" w:rsidR="00265DBA" w:rsidRPr="00265DBA" w:rsidRDefault="00265DBA" w:rsidP="00265DBA">
            <w:pPr>
              <w:pStyle w:val="115"/>
              <w:rPr>
                <w:rFonts w:eastAsia="Arial"/>
                <w:b/>
                <w:noProof/>
              </w:rPr>
            </w:pPr>
            <w:r w:rsidRPr="00265DBA">
              <w:rPr>
                <w:rFonts w:eastAsia="Arial"/>
                <w:noProof/>
              </w:rPr>
              <w:t>53,9398</w:t>
            </w:r>
          </w:p>
        </w:tc>
        <w:tc>
          <w:tcPr>
            <w:tcW w:w="366" w:type="pct"/>
            <w:tcBorders>
              <w:top w:val="nil"/>
              <w:left w:val="nil"/>
              <w:bottom w:val="single" w:sz="8" w:space="0" w:color="auto"/>
              <w:right w:val="single" w:sz="8" w:space="0" w:color="auto"/>
            </w:tcBorders>
            <w:noWrap/>
            <w:vAlign w:val="center"/>
            <w:hideMark/>
          </w:tcPr>
          <w:p w14:paraId="2C43462B" w14:textId="77777777" w:rsidR="00265DBA" w:rsidRPr="00265DBA" w:rsidRDefault="00265DBA" w:rsidP="00265DBA">
            <w:pPr>
              <w:pStyle w:val="115"/>
              <w:rPr>
                <w:rFonts w:eastAsia="Arial"/>
                <w:b/>
                <w:noProof/>
              </w:rPr>
            </w:pPr>
            <w:r w:rsidRPr="00265DBA">
              <w:rPr>
                <w:rFonts w:eastAsia="Arial"/>
                <w:noProof/>
              </w:rPr>
              <w:t>53,9398</w:t>
            </w:r>
          </w:p>
        </w:tc>
      </w:tr>
      <w:tr w:rsidR="00265DBA" w:rsidRPr="00265DBA" w14:paraId="74AE590C"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72ABE215" w14:textId="77777777" w:rsidR="00265DBA" w:rsidRPr="00265DBA" w:rsidRDefault="00265DBA" w:rsidP="00265DBA">
            <w:pPr>
              <w:pStyle w:val="115"/>
              <w:rPr>
                <w:rFonts w:eastAsia="Arial"/>
                <w:noProof/>
              </w:rPr>
            </w:pPr>
            <w:r w:rsidRPr="00265DBA">
              <w:rPr>
                <w:rFonts w:eastAsia="Arial"/>
                <w:noProof/>
              </w:rPr>
              <w:t>Объем ЖБО, принятых на КОС,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70D2921" w14:textId="77777777" w:rsidR="00265DBA" w:rsidRPr="00265DBA" w:rsidRDefault="00265DBA" w:rsidP="00265DBA">
            <w:pPr>
              <w:pStyle w:val="115"/>
              <w:rPr>
                <w:rFonts w:eastAsia="Arial"/>
                <w:b/>
                <w:noProof/>
              </w:rPr>
            </w:pPr>
            <w:r w:rsidRPr="00265DBA">
              <w:rPr>
                <w:rFonts w:eastAsia="Arial"/>
                <w:noProof/>
              </w:rPr>
              <w:t>9,672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EEFA73C" w14:textId="77777777" w:rsidR="00265DBA" w:rsidRPr="00265DBA" w:rsidRDefault="00265DBA" w:rsidP="00265DBA">
            <w:pPr>
              <w:pStyle w:val="115"/>
              <w:rPr>
                <w:rFonts w:eastAsia="Arial"/>
                <w:noProof/>
              </w:rPr>
            </w:pPr>
            <w:r w:rsidRPr="00265DBA">
              <w:rPr>
                <w:rFonts w:eastAsia="Arial"/>
                <w:noProof/>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AEF973E" w14:textId="77777777" w:rsidR="00265DBA" w:rsidRPr="00265DBA" w:rsidRDefault="00265DBA" w:rsidP="00265DBA">
            <w:pPr>
              <w:pStyle w:val="115"/>
              <w:rPr>
                <w:rFonts w:eastAsia="Arial"/>
                <w:noProof/>
              </w:rPr>
            </w:pPr>
            <w:r w:rsidRPr="00265DBA">
              <w:rPr>
                <w:rFonts w:eastAsia="Arial"/>
                <w:noProof/>
              </w:rPr>
              <w:t>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489F552" w14:textId="77777777" w:rsidR="00265DBA" w:rsidRPr="00265DBA" w:rsidRDefault="00265DBA" w:rsidP="00265DBA">
            <w:pPr>
              <w:pStyle w:val="115"/>
              <w:rPr>
                <w:rFonts w:eastAsia="Arial"/>
                <w:noProof/>
              </w:rPr>
            </w:pPr>
            <w:r w:rsidRPr="00265DBA">
              <w:rPr>
                <w:rFonts w:eastAsia="Arial"/>
                <w:noProof/>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B9535C9" w14:textId="77777777" w:rsidR="00265DBA" w:rsidRPr="00265DBA" w:rsidRDefault="00265DBA" w:rsidP="00265DBA">
            <w:pPr>
              <w:pStyle w:val="115"/>
              <w:rPr>
                <w:rFonts w:eastAsia="Arial"/>
                <w:noProof/>
              </w:rPr>
            </w:pPr>
            <w:r w:rsidRPr="00265DBA">
              <w:rPr>
                <w:rFonts w:eastAsia="Arial"/>
                <w:noProof/>
              </w:rPr>
              <w:t>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263D488C" w14:textId="77777777" w:rsidR="00265DBA" w:rsidRPr="00265DBA" w:rsidRDefault="00265DBA" w:rsidP="00265DBA">
            <w:pPr>
              <w:pStyle w:val="115"/>
              <w:rPr>
                <w:rFonts w:eastAsia="Arial"/>
                <w:noProof/>
              </w:rPr>
            </w:pPr>
            <w:r w:rsidRPr="00265DBA">
              <w:rPr>
                <w:rFonts w:eastAsia="Arial"/>
                <w:noProof/>
              </w:rPr>
              <w:t>0</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1814E553" w14:textId="77777777" w:rsidR="00265DBA" w:rsidRPr="00265DBA" w:rsidRDefault="00265DBA" w:rsidP="00265DBA">
            <w:pPr>
              <w:pStyle w:val="115"/>
              <w:rPr>
                <w:rFonts w:eastAsia="Arial"/>
                <w:noProof/>
              </w:rPr>
            </w:pPr>
            <w:r w:rsidRPr="00265DBA">
              <w:rPr>
                <w:rFonts w:eastAsia="Arial"/>
                <w:noProof/>
              </w:rPr>
              <w:t>0</w:t>
            </w:r>
          </w:p>
        </w:tc>
      </w:tr>
      <w:tr w:rsidR="00265DBA" w:rsidRPr="00265DBA" w14:paraId="36EB24F7"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5F9B0E87" w14:textId="77777777" w:rsidR="00265DBA" w:rsidRPr="00265DBA" w:rsidRDefault="00265DBA" w:rsidP="00265DBA">
            <w:pPr>
              <w:pStyle w:val="115"/>
              <w:rPr>
                <w:rFonts w:eastAsia="Arial"/>
                <w:noProof/>
              </w:rPr>
            </w:pPr>
            <w:r w:rsidRPr="00265DBA">
              <w:rPr>
                <w:rFonts w:eastAsia="Arial"/>
                <w:noProof/>
              </w:rPr>
              <w:t>ВХО от собственных КОС,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A8943E8" w14:textId="77777777" w:rsidR="00265DBA" w:rsidRPr="00265DBA" w:rsidRDefault="00265DBA" w:rsidP="00265DBA">
            <w:pPr>
              <w:pStyle w:val="115"/>
              <w:rPr>
                <w:rFonts w:eastAsia="Arial"/>
                <w:noProof/>
              </w:rPr>
            </w:pPr>
            <w:r w:rsidRPr="00265DBA">
              <w:rPr>
                <w:rFonts w:eastAsia="Arial"/>
                <w:noProof/>
              </w:rPr>
              <w:t>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EFF0694" w14:textId="77777777" w:rsidR="00265DBA" w:rsidRPr="00265DBA" w:rsidRDefault="00265DBA" w:rsidP="00265DBA">
            <w:pPr>
              <w:pStyle w:val="115"/>
              <w:rPr>
                <w:rFonts w:eastAsia="Arial"/>
                <w:noProof/>
              </w:rPr>
            </w:pPr>
            <w:r w:rsidRPr="00265DBA">
              <w:rPr>
                <w:rFonts w:eastAsia="Arial"/>
                <w:noProof/>
              </w:rPr>
              <w:t>1,720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8AC39CC" w14:textId="77777777" w:rsidR="00265DBA" w:rsidRPr="00265DBA" w:rsidRDefault="00265DBA" w:rsidP="00265DBA">
            <w:pPr>
              <w:pStyle w:val="115"/>
              <w:rPr>
                <w:rFonts w:eastAsia="Arial"/>
                <w:b/>
                <w:noProof/>
              </w:rPr>
            </w:pPr>
            <w:r w:rsidRPr="00265DBA">
              <w:rPr>
                <w:rFonts w:eastAsia="Arial"/>
                <w:noProof/>
              </w:rPr>
              <w:t>1,720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23245BE" w14:textId="77777777" w:rsidR="00265DBA" w:rsidRPr="00265DBA" w:rsidRDefault="00265DBA" w:rsidP="00265DBA">
            <w:pPr>
              <w:pStyle w:val="115"/>
              <w:rPr>
                <w:rFonts w:eastAsia="Arial"/>
                <w:b/>
                <w:noProof/>
              </w:rPr>
            </w:pPr>
            <w:r w:rsidRPr="00265DBA">
              <w:rPr>
                <w:rFonts w:eastAsia="Arial"/>
                <w:noProof/>
              </w:rPr>
              <w:t>1,720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DAA3C99" w14:textId="77777777" w:rsidR="00265DBA" w:rsidRPr="00265DBA" w:rsidRDefault="00265DBA" w:rsidP="00265DBA">
            <w:pPr>
              <w:pStyle w:val="115"/>
              <w:rPr>
                <w:rFonts w:eastAsia="Arial"/>
                <w:b/>
                <w:noProof/>
              </w:rPr>
            </w:pPr>
            <w:r w:rsidRPr="00265DBA">
              <w:rPr>
                <w:rFonts w:eastAsia="Arial"/>
                <w:noProof/>
              </w:rPr>
              <w:t>1,720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6E3AAB9" w14:textId="77777777" w:rsidR="00265DBA" w:rsidRPr="00265DBA" w:rsidRDefault="00265DBA" w:rsidP="00265DBA">
            <w:pPr>
              <w:pStyle w:val="115"/>
              <w:rPr>
                <w:rFonts w:eastAsia="Arial"/>
                <w:b/>
                <w:noProof/>
              </w:rPr>
            </w:pPr>
            <w:r w:rsidRPr="00265DBA">
              <w:rPr>
                <w:rFonts w:eastAsia="Arial"/>
                <w:noProof/>
              </w:rPr>
              <w:t>1,720</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71976B0" w14:textId="77777777" w:rsidR="00265DBA" w:rsidRPr="00265DBA" w:rsidRDefault="00265DBA" w:rsidP="00265DBA">
            <w:pPr>
              <w:pStyle w:val="115"/>
              <w:rPr>
                <w:rFonts w:eastAsia="Arial"/>
                <w:b/>
                <w:noProof/>
              </w:rPr>
            </w:pPr>
            <w:r w:rsidRPr="00265DBA">
              <w:rPr>
                <w:rFonts w:eastAsia="Arial"/>
                <w:noProof/>
              </w:rPr>
              <w:t>1,720</w:t>
            </w:r>
          </w:p>
        </w:tc>
      </w:tr>
      <w:tr w:rsidR="00265DBA" w:rsidRPr="00265DBA" w14:paraId="296BAF94"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75F5E833" w14:textId="77777777" w:rsidR="00265DBA" w:rsidRPr="00265DBA" w:rsidRDefault="00265DBA" w:rsidP="00265DBA">
            <w:pPr>
              <w:pStyle w:val="115"/>
              <w:rPr>
                <w:rFonts w:eastAsia="Arial"/>
                <w:noProof/>
              </w:rPr>
            </w:pPr>
            <w:r w:rsidRPr="00265DBA">
              <w:rPr>
                <w:rFonts w:eastAsia="Arial"/>
                <w:noProof/>
              </w:rPr>
              <w:t>Неучтенный объем сточных вод,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5D9EFE0" w14:textId="77777777" w:rsidR="00265DBA" w:rsidRPr="00265DBA" w:rsidRDefault="00265DBA" w:rsidP="00265DBA">
            <w:pPr>
              <w:pStyle w:val="115"/>
              <w:rPr>
                <w:rFonts w:eastAsia="Arial"/>
                <w:b/>
                <w:noProof/>
              </w:rPr>
            </w:pPr>
            <w:r w:rsidRPr="00265DBA">
              <w:rPr>
                <w:rFonts w:eastAsia="Arial"/>
                <w:noProof/>
              </w:rPr>
              <w:t>675,429</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4D44E40" w14:textId="77777777" w:rsidR="00265DBA" w:rsidRPr="00265DBA" w:rsidRDefault="00265DBA" w:rsidP="00265DBA">
            <w:pPr>
              <w:pStyle w:val="115"/>
              <w:rPr>
                <w:rFonts w:eastAsia="Arial"/>
                <w:noProof/>
              </w:rPr>
            </w:pPr>
            <w:r w:rsidRPr="00265DBA">
              <w:rPr>
                <w:rFonts w:eastAsia="Arial"/>
                <w:noProof/>
              </w:rPr>
              <w:t>1368,713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1FCABA0E" w14:textId="77777777" w:rsidR="00265DBA" w:rsidRPr="00265DBA" w:rsidRDefault="00265DBA" w:rsidP="00265DBA">
            <w:pPr>
              <w:pStyle w:val="115"/>
              <w:rPr>
                <w:rFonts w:eastAsia="Arial"/>
                <w:b/>
                <w:noProof/>
              </w:rPr>
            </w:pPr>
            <w:r w:rsidRPr="00265DBA">
              <w:rPr>
                <w:rFonts w:eastAsia="Arial"/>
                <w:noProof/>
              </w:rPr>
              <w:t>1368,713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3F506588" w14:textId="77777777" w:rsidR="00265DBA" w:rsidRPr="00265DBA" w:rsidRDefault="00265DBA" w:rsidP="00265DBA">
            <w:pPr>
              <w:pStyle w:val="115"/>
              <w:rPr>
                <w:rFonts w:eastAsia="Arial"/>
                <w:b/>
                <w:noProof/>
              </w:rPr>
            </w:pPr>
            <w:r w:rsidRPr="00265DBA">
              <w:rPr>
                <w:rFonts w:eastAsia="Arial"/>
                <w:noProof/>
              </w:rPr>
              <w:t>1368,713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0A53DFF6" w14:textId="77777777" w:rsidR="00265DBA" w:rsidRPr="00265DBA" w:rsidRDefault="00265DBA" w:rsidP="00265DBA">
            <w:pPr>
              <w:pStyle w:val="115"/>
              <w:rPr>
                <w:rFonts w:eastAsia="Arial"/>
                <w:b/>
                <w:noProof/>
              </w:rPr>
            </w:pPr>
            <w:r w:rsidRPr="00265DBA">
              <w:rPr>
                <w:rFonts w:eastAsia="Arial"/>
                <w:noProof/>
              </w:rPr>
              <w:t>1368,713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EC393C4" w14:textId="77777777" w:rsidR="00265DBA" w:rsidRPr="00265DBA" w:rsidRDefault="00265DBA" w:rsidP="00265DBA">
            <w:pPr>
              <w:pStyle w:val="115"/>
              <w:rPr>
                <w:rFonts w:eastAsia="Arial"/>
                <w:b/>
                <w:noProof/>
              </w:rPr>
            </w:pPr>
            <w:r w:rsidRPr="00265DBA">
              <w:rPr>
                <w:rFonts w:eastAsia="Arial"/>
                <w:noProof/>
              </w:rPr>
              <w:t>1368,713</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008B745" w14:textId="77777777" w:rsidR="00265DBA" w:rsidRPr="00265DBA" w:rsidRDefault="00265DBA" w:rsidP="00265DBA">
            <w:pPr>
              <w:pStyle w:val="115"/>
              <w:rPr>
                <w:rFonts w:eastAsia="Arial"/>
                <w:b/>
                <w:noProof/>
              </w:rPr>
            </w:pPr>
            <w:r w:rsidRPr="00265DBA">
              <w:rPr>
                <w:rFonts w:eastAsia="Arial"/>
                <w:noProof/>
              </w:rPr>
              <w:t>1368,713</w:t>
            </w:r>
          </w:p>
        </w:tc>
      </w:tr>
      <w:tr w:rsidR="00265DBA" w:rsidRPr="00265DBA" w14:paraId="2BD00833"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233B8E9E" w14:textId="77777777" w:rsidR="00265DBA" w:rsidRPr="00265DBA" w:rsidRDefault="00265DBA" w:rsidP="00265DBA">
            <w:pPr>
              <w:pStyle w:val="115"/>
              <w:rPr>
                <w:rFonts w:eastAsia="Arial"/>
                <w:noProof/>
              </w:rPr>
            </w:pPr>
            <w:r w:rsidRPr="00265DBA">
              <w:rPr>
                <w:rFonts w:eastAsia="Arial"/>
                <w:noProof/>
              </w:rPr>
              <w:t>Собственные нужды КОС,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3EDB12AC" w14:textId="77777777" w:rsidR="00265DBA" w:rsidRPr="00265DBA" w:rsidRDefault="00265DBA" w:rsidP="00265DBA">
            <w:pPr>
              <w:pStyle w:val="115"/>
              <w:rPr>
                <w:rFonts w:eastAsia="Arial"/>
                <w:b/>
                <w:noProof/>
              </w:rPr>
            </w:pPr>
            <w:r w:rsidRPr="00265DBA">
              <w:rPr>
                <w:rFonts w:eastAsia="Arial"/>
                <w:noProof/>
              </w:rPr>
              <w:t>0,192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5683110" w14:textId="77777777" w:rsidR="00265DBA" w:rsidRPr="00265DBA" w:rsidRDefault="00265DBA" w:rsidP="00265DBA">
            <w:pPr>
              <w:pStyle w:val="115"/>
              <w:rPr>
                <w:rFonts w:eastAsia="Arial"/>
                <w:noProof/>
              </w:rPr>
            </w:pPr>
            <w:r w:rsidRPr="00265DBA">
              <w:rPr>
                <w:rFonts w:eastAsia="Arial"/>
                <w:noProof/>
              </w:rPr>
              <w:t>0,192</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392F3830" w14:textId="77777777" w:rsidR="00265DBA" w:rsidRPr="00265DBA" w:rsidRDefault="00265DBA" w:rsidP="00265DBA">
            <w:pPr>
              <w:pStyle w:val="115"/>
              <w:rPr>
                <w:rFonts w:eastAsia="Arial"/>
                <w:b/>
                <w:noProof/>
              </w:rPr>
            </w:pPr>
            <w:r w:rsidRPr="00265DBA">
              <w:rPr>
                <w:rFonts w:eastAsia="Arial"/>
                <w:noProof/>
              </w:rPr>
              <w:t>0,192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38B4933" w14:textId="77777777" w:rsidR="00265DBA" w:rsidRPr="00265DBA" w:rsidRDefault="00265DBA" w:rsidP="00265DBA">
            <w:pPr>
              <w:pStyle w:val="115"/>
              <w:rPr>
                <w:rFonts w:eastAsia="Arial"/>
                <w:b/>
                <w:noProof/>
              </w:rPr>
            </w:pPr>
            <w:r w:rsidRPr="00265DBA">
              <w:rPr>
                <w:rFonts w:eastAsia="Arial"/>
                <w:noProof/>
              </w:rPr>
              <w:t>0,192</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1841978" w14:textId="77777777" w:rsidR="00265DBA" w:rsidRPr="00265DBA" w:rsidRDefault="00265DBA" w:rsidP="00265DBA">
            <w:pPr>
              <w:pStyle w:val="115"/>
              <w:rPr>
                <w:rFonts w:eastAsia="Arial"/>
                <w:b/>
                <w:noProof/>
              </w:rPr>
            </w:pPr>
            <w:r w:rsidRPr="00265DBA">
              <w:rPr>
                <w:rFonts w:eastAsia="Arial"/>
                <w:noProof/>
              </w:rPr>
              <w:t>0,192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3D1F8AB" w14:textId="77777777" w:rsidR="00265DBA" w:rsidRPr="00265DBA" w:rsidRDefault="00265DBA" w:rsidP="00265DBA">
            <w:pPr>
              <w:pStyle w:val="115"/>
              <w:rPr>
                <w:rFonts w:eastAsia="Arial"/>
                <w:b/>
                <w:noProof/>
              </w:rPr>
            </w:pPr>
            <w:r w:rsidRPr="00265DBA">
              <w:rPr>
                <w:rFonts w:eastAsia="Arial"/>
                <w:noProof/>
              </w:rPr>
              <w:t>0,192</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593D9D7F" w14:textId="77777777" w:rsidR="00265DBA" w:rsidRPr="00265DBA" w:rsidRDefault="00265DBA" w:rsidP="00265DBA">
            <w:pPr>
              <w:pStyle w:val="115"/>
              <w:rPr>
                <w:rFonts w:eastAsia="Arial"/>
                <w:b/>
                <w:noProof/>
              </w:rPr>
            </w:pPr>
            <w:r w:rsidRPr="00265DBA">
              <w:rPr>
                <w:rFonts w:eastAsia="Arial"/>
                <w:noProof/>
              </w:rPr>
              <w:t>0,192</w:t>
            </w:r>
          </w:p>
        </w:tc>
      </w:tr>
      <w:tr w:rsidR="00265DBA" w:rsidRPr="00265DBA" w14:paraId="3CA52861"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66D7580E" w14:textId="77777777" w:rsidR="00265DBA" w:rsidRPr="00265DBA" w:rsidRDefault="00265DBA" w:rsidP="00265DBA">
            <w:pPr>
              <w:pStyle w:val="115"/>
              <w:rPr>
                <w:rFonts w:eastAsia="Arial"/>
                <w:noProof/>
              </w:rPr>
            </w:pPr>
            <w:r w:rsidRPr="00265DBA">
              <w:rPr>
                <w:rFonts w:eastAsia="Arial"/>
                <w:noProof/>
              </w:rPr>
              <w:t>Объем сбрасываемых стоков  в сутки, м</w:t>
            </w:r>
            <w:r w:rsidRPr="00265DBA">
              <w:rPr>
                <w:rFonts w:eastAsia="Arial"/>
                <w:noProof/>
                <w:vertAlign w:val="superscript"/>
              </w:rPr>
              <w:t>3</w:t>
            </w:r>
            <w:r w:rsidRPr="00265DBA">
              <w:rPr>
                <w:rFonts w:eastAsia="Arial"/>
                <w:noProof/>
              </w:rPr>
              <w:t>/сут.</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E59EE85" w14:textId="77777777" w:rsidR="00265DBA" w:rsidRPr="00265DBA" w:rsidRDefault="00265DBA" w:rsidP="00265DBA">
            <w:pPr>
              <w:pStyle w:val="115"/>
              <w:rPr>
                <w:rFonts w:eastAsia="Arial"/>
                <w:b/>
                <w:noProof/>
              </w:rPr>
            </w:pPr>
            <w:r w:rsidRPr="00265DBA">
              <w:rPr>
                <w:rFonts w:eastAsia="Arial"/>
                <w:noProof/>
              </w:rPr>
              <w:t>3555,43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B205191" w14:textId="77777777" w:rsidR="00265DBA" w:rsidRPr="00265DBA" w:rsidRDefault="00265DBA" w:rsidP="00265DBA">
            <w:pPr>
              <w:pStyle w:val="115"/>
              <w:rPr>
                <w:rFonts w:eastAsia="Arial"/>
                <w:noProof/>
              </w:rPr>
            </w:pPr>
            <w:r w:rsidRPr="00265DBA">
              <w:rPr>
                <w:rFonts w:eastAsia="Arial"/>
                <w:noProof/>
              </w:rPr>
              <w:t>5232,3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1E5D4DB" w14:textId="77777777" w:rsidR="00265DBA" w:rsidRPr="00265DBA" w:rsidRDefault="00265DBA" w:rsidP="00265DBA">
            <w:pPr>
              <w:pStyle w:val="115"/>
              <w:rPr>
                <w:rFonts w:eastAsia="Arial"/>
                <w:b/>
                <w:noProof/>
              </w:rPr>
            </w:pPr>
            <w:r w:rsidRPr="00265DBA">
              <w:rPr>
                <w:rFonts w:eastAsia="Arial"/>
                <w:noProof/>
              </w:rPr>
              <w:t>5232,3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923C3B5" w14:textId="77777777" w:rsidR="00265DBA" w:rsidRPr="00265DBA" w:rsidRDefault="00265DBA" w:rsidP="00265DBA">
            <w:pPr>
              <w:pStyle w:val="115"/>
              <w:rPr>
                <w:rFonts w:eastAsia="Arial"/>
                <w:b/>
                <w:noProof/>
              </w:rPr>
            </w:pPr>
            <w:r w:rsidRPr="00265DBA">
              <w:rPr>
                <w:rFonts w:eastAsia="Arial"/>
                <w:noProof/>
              </w:rPr>
              <w:t>5232,3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0C17AAD5" w14:textId="77777777" w:rsidR="00265DBA" w:rsidRPr="00265DBA" w:rsidRDefault="00265DBA" w:rsidP="00265DBA">
            <w:pPr>
              <w:pStyle w:val="115"/>
              <w:rPr>
                <w:rFonts w:eastAsia="Arial"/>
                <w:b/>
                <w:noProof/>
              </w:rPr>
            </w:pPr>
            <w:r w:rsidRPr="00265DBA">
              <w:rPr>
                <w:rFonts w:eastAsia="Arial"/>
                <w:noProof/>
              </w:rPr>
              <w:t>5232,3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3016A13" w14:textId="77777777" w:rsidR="00265DBA" w:rsidRPr="00265DBA" w:rsidRDefault="00265DBA" w:rsidP="00265DBA">
            <w:pPr>
              <w:pStyle w:val="115"/>
              <w:rPr>
                <w:rFonts w:eastAsia="Arial"/>
                <w:b/>
                <w:noProof/>
              </w:rPr>
            </w:pPr>
            <w:r w:rsidRPr="00265DBA">
              <w:rPr>
                <w:rFonts w:eastAsia="Arial"/>
                <w:noProof/>
              </w:rPr>
              <w:t>5232,3</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684F1352" w14:textId="77777777" w:rsidR="00265DBA" w:rsidRPr="00265DBA" w:rsidRDefault="00265DBA" w:rsidP="00265DBA">
            <w:pPr>
              <w:pStyle w:val="115"/>
              <w:rPr>
                <w:rFonts w:eastAsia="Arial"/>
                <w:b/>
                <w:noProof/>
              </w:rPr>
            </w:pPr>
            <w:r w:rsidRPr="00265DBA">
              <w:rPr>
                <w:rFonts w:eastAsia="Arial"/>
                <w:noProof/>
              </w:rPr>
              <w:t>5232,3</w:t>
            </w:r>
          </w:p>
        </w:tc>
      </w:tr>
    </w:tbl>
    <w:p w14:paraId="780B5711" w14:textId="77777777" w:rsidR="00265DBA" w:rsidRDefault="00265DBA" w:rsidP="004C4D6F">
      <w:pPr>
        <w:pStyle w:val="afffff6"/>
        <w:rPr>
          <w:rFonts w:cs="Times New Roman"/>
          <w:lang w:val="ru-RU"/>
        </w:rPr>
        <w:sectPr w:rsidR="00265DBA" w:rsidSect="009F426E">
          <w:pgSz w:w="16838" w:h="11905" w:orient="landscape" w:code="9"/>
          <w:pgMar w:top="1701" w:right="1134" w:bottom="851" w:left="1134" w:header="0" w:footer="0" w:gutter="0"/>
          <w:cols w:space="720"/>
          <w:titlePg/>
          <w:docGrid w:linePitch="381"/>
        </w:sectPr>
      </w:pPr>
    </w:p>
    <w:p w14:paraId="5A5FFC6F" w14:textId="7B95A2D9" w:rsidR="004C4D6F" w:rsidRDefault="004C4D6F" w:rsidP="0046528C">
      <w:pPr>
        <w:pStyle w:val="afffff6"/>
        <w:rPr>
          <w:lang w:val="ru-RU"/>
        </w:rPr>
      </w:pPr>
      <w:bookmarkStart w:id="197" w:name="_Hlk193663849"/>
      <w:r w:rsidRPr="009441BE">
        <w:lastRenderedPageBreak/>
        <w:t>Перечень мероприятий по развитию системы водоотведения</w:t>
      </w:r>
      <w:r w:rsidR="00265DBA">
        <w:rPr>
          <w:lang w:val="ru-RU"/>
        </w:rPr>
        <w:t>:</w:t>
      </w:r>
    </w:p>
    <w:p w14:paraId="0A3D437A" w14:textId="77777777" w:rsidR="00265DBA" w:rsidRDefault="00265DBA" w:rsidP="00265DBA">
      <w:pPr>
        <w:pStyle w:val="a4"/>
        <w:rPr>
          <w:lang w:eastAsia="ru-RU"/>
        </w:rPr>
      </w:pPr>
      <w:r>
        <w:t>Замена сетей водоотведения с износом 60 и более процентов - срок реализации 2026-2036 гг;</w:t>
      </w:r>
    </w:p>
    <w:p w14:paraId="6B5255B7" w14:textId="77777777" w:rsidR="00265DBA" w:rsidRDefault="00265DBA" w:rsidP="00265DBA">
      <w:pPr>
        <w:pStyle w:val="a4"/>
        <w:rPr>
          <w:lang w:eastAsia="en-US"/>
        </w:rPr>
      </w:pPr>
      <w:r>
        <w:t>Строительство канализационного напорного коллектора Ду 530 мм от КНС Биржа до КОС в г. Емва;</w:t>
      </w:r>
    </w:p>
    <w:p w14:paraId="50AF48BD" w14:textId="77777777" w:rsidR="00265DBA" w:rsidRDefault="00265DBA" w:rsidP="00265DBA">
      <w:pPr>
        <w:pStyle w:val="a4"/>
        <w:rPr>
          <w:lang w:eastAsia="ru-RU"/>
        </w:rPr>
      </w:pPr>
      <w:r>
        <w:t xml:space="preserve">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 </w:t>
      </w:r>
    </w:p>
    <w:p w14:paraId="6F864CDB" w14:textId="77777777" w:rsidR="00265DBA" w:rsidRDefault="00265DBA" w:rsidP="00265DBA">
      <w:pPr>
        <w:pStyle w:val="a4"/>
      </w:pPr>
      <w:r>
        <w:t>Строительство новых канализационных очистных сооружений и централизованной системы водоотведения с подключением всех многоквартирных домов, расположенных в м. Северный г. Емва;</w:t>
      </w:r>
    </w:p>
    <w:p w14:paraId="0E3F515E" w14:textId="77777777" w:rsidR="00265DBA" w:rsidRDefault="00265DBA" w:rsidP="00265DBA">
      <w:pPr>
        <w:pStyle w:val="a4"/>
      </w:pPr>
      <w:r>
        <w:t>Переподключение к новым КОС всех абонентов м. Совхоз г. Емва для разгрузки сетей водоотведения г. Емва;</w:t>
      </w:r>
    </w:p>
    <w:p w14:paraId="2E213487" w14:textId="77777777" w:rsidR="00265DBA" w:rsidRDefault="00265DBA" w:rsidP="00265DBA">
      <w:pPr>
        <w:pStyle w:val="a4"/>
        <w:rPr>
          <w:lang w:eastAsia="ru-RU"/>
        </w:rPr>
      </w:pPr>
      <w:r>
        <w:t xml:space="preserve">Строительство прибрежной полосы защиты водного объекта, водоохранной зоны водного объекта р. Вымь в г. Емва (КОС); </w:t>
      </w:r>
    </w:p>
    <w:p w14:paraId="4AE8ED6B" w14:textId="77777777" w:rsidR="00265DBA" w:rsidRDefault="00265DBA" w:rsidP="00265DBA">
      <w:pPr>
        <w:pStyle w:val="a4"/>
        <w:rPr>
          <w:lang w:eastAsia="ru-RU"/>
        </w:rPr>
      </w:pPr>
      <w:r>
        <w:t>Строительство новой КНС в районе действующей КНС «Биржа»;</w:t>
      </w:r>
    </w:p>
    <w:p w14:paraId="64E8FB8F" w14:textId="77777777" w:rsidR="00265DBA" w:rsidRDefault="00265DBA" w:rsidP="00265DBA">
      <w:pPr>
        <w:pStyle w:val="a4"/>
      </w:pPr>
      <w:r>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p w14:paraId="5907870C" w14:textId="77777777" w:rsidR="00265DBA" w:rsidRDefault="00265DBA" w:rsidP="00265DBA">
      <w:pPr>
        <w:pStyle w:val="a4"/>
      </w:pPr>
      <w:r>
        <w:t>Строительство КОС Шошка на площадке существующих очистных сооружений с выводом старых сооружений из эксплуатации;</w:t>
      </w:r>
    </w:p>
    <w:p w14:paraId="10D4B8FF" w14:textId="77777777" w:rsidR="00265DBA" w:rsidRDefault="00265DBA" w:rsidP="00265DBA">
      <w:pPr>
        <w:pStyle w:val="a4"/>
      </w:pPr>
      <w:r>
        <w:t>Строительство КОС Ракпас на площадке существующих очистных сооружений с выводом старых сооружений;</w:t>
      </w:r>
    </w:p>
    <w:p w14:paraId="4BC9B5C0" w14:textId="77777777" w:rsidR="00265DBA" w:rsidRDefault="00265DBA" w:rsidP="00265DBA">
      <w:pPr>
        <w:pStyle w:val="a4"/>
      </w:pPr>
      <w:r>
        <w:t>Строительство КОС Чиньяворык на площадке существующих очистных сооружений с выводом старых сооружений;</w:t>
      </w:r>
    </w:p>
    <w:p w14:paraId="144E598C" w14:textId="77777777" w:rsidR="00265DBA" w:rsidRDefault="00265DBA" w:rsidP="00265DBA">
      <w:pPr>
        <w:pStyle w:val="a4"/>
      </w:pPr>
      <w:r>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bookmarkEnd w:id="197"/>
    <w:p w14:paraId="7550ABDA" w14:textId="77777777" w:rsidR="00AA7518" w:rsidRPr="009441BE" w:rsidRDefault="00AA7518" w:rsidP="004C4D6F">
      <w:pPr>
        <w:pStyle w:val="afffff6"/>
        <w:rPr>
          <w:rFonts w:cs="Times New Roman"/>
          <w:lang w:val="ru-RU"/>
        </w:rPr>
      </w:pPr>
    </w:p>
    <w:p w14:paraId="32DDD2DE" w14:textId="77777777" w:rsidR="00847D40" w:rsidRPr="009441BE" w:rsidRDefault="00C414CC" w:rsidP="00F06D51">
      <w:pPr>
        <w:pStyle w:val="afffd"/>
      </w:pPr>
      <w:bookmarkStart w:id="198" w:name="_Toc216844918"/>
      <w:bookmarkStart w:id="199" w:name="_Toc216845031"/>
      <w:bookmarkStart w:id="200" w:name="_Toc410138337"/>
      <w:bookmarkEnd w:id="194"/>
      <w:r w:rsidRPr="009441BE">
        <w:t>5.</w:t>
      </w:r>
      <w:r w:rsidR="00BF591C" w:rsidRPr="009441BE">
        <w:rPr>
          <w:lang w:val="ru-RU"/>
        </w:rPr>
        <w:t>1</w:t>
      </w:r>
      <w:r w:rsidRPr="009441BE">
        <w:t>.</w:t>
      </w:r>
      <w:r w:rsidR="00BF591C" w:rsidRPr="009441BE">
        <w:rPr>
          <w:lang w:val="ru-RU"/>
        </w:rPr>
        <w:t>6</w:t>
      </w:r>
      <w:r w:rsidR="00823DF1" w:rsidRPr="009441BE">
        <w:t xml:space="preserve"> </w:t>
      </w:r>
      <w:r w:rsidR="00847D40" w:rsidRPr="009441BE">
        <w:t>Услуги</w:t>
      </w:r>
      <w:r w:rsidR="00823DF1" w:rsidRPr="009441BE">
        <w:t xml:space="preserve"> </w:t>
      </w:r>
      <w:r w:rsidR="00847D40" w:rsidRPr="009441BE">
        <w:t>по</w:t>
      </w:r>
      <w:r w:rsidR="00823DF1" w:rsidRPr="009441BE">
        <w:t xml:space="preserve"> </w:t>
      </w:r>
      <w:r w:rsidR="00847D40" w:rsidRPr="009441BE">
        <w:t>захоронению</w:t>
      </w:r>
      <w:r w:rsidR="00823DF1" w:rsidRPr="009441BE">
        <w:t xml:space="preserve"> </w:t>
      </w:r>
      <w:r w:rsidR="00847D40" w:rsidRPr="009441BE">
        <w:t>(утилизации)</w:t>
      </w:r>
      <w:r w:rsidR="00823DF1" w:rsidRPr="009441BE">
        <w:t xml:space="preserve"> </w:t>
      </w:r>
      <w:r w:rsidR="008B764E" w:rsidRPr="009441BE">
        <w:t>ТКО</w:t>
      </w:r>
      <w:bookmarkEnd w:id="198"/>
      <w:bookmarkEnd w:id="199"/>
    </w:p>
    <w:p w14:paraId="368F31B6" w14:textId="5AE8C7CA" w:rsidR="00341923" w:rsidRPr="00341923" w:rsidRDefault="00726890" w:rsidP="00341923">
      <w:pPr>
        <w:pStyle w:val="afffff6"/>
        <w:rPr>
          <w:b/>
          <w:bCs/>
          <w:lang w:val="ru-RU"/>
        </w:rPr>
      </w:pPr>
      <w:bookmarkStart w:id="201" w:name="_Hlk195108213"/>
      <w:bookmarkStart w:id="202" w:name="_Toc438064247"/>
      <w:bookmarkStart w:id="203" w:name="_Toc438064324"/>
      <w:bookmarkStart w:id="204" w:name="_Hlk129418251"/>
      <w:bookmarkStart w:id="205" w:name="_Hlk185658424"/>
      <w:bookmarkStart w:id="206" w:name="_Toc419731054"/>
      <w:bookmarkEnd w:id="200"/>
      <w:r>
        <w:rPr>
          <w:b/>
          <w:bCs/>
          <w:lang w:val="ru-RU"/>
        </w:rPr>
        <w:t xml:space="preserve">Г. </w:t>
      </w:r>
      <w:r w:rsidR="00341923" w:rsidRPr="00341923">
        <w:rPr>
          <w:b/>
          <w:bCs/>
          <w:lang w:val="ru-RU"/>
        </w:rPr>
        <w:t xml:space="preserve">Емва </w:t>
      </w:r>
    </w:p>
    <w:p w14:paraId="134B7DCA" w14:textId="7D8058D7" w:rsidR="00D64812" w:rsidRPr="001F142D" w:rsidRDefault="00D64812" w:rsidP="00D64812">
      <w:pPr>
        <w:pStyle w:val="afffff6"/>
      </w:pPr>
      <w:r>
        <w:t>Г</w:t>
      </w:r>
      <w:r w:rsidRPr="001F142D">
        <w:t>одовое количество твердых бытовых отходов рассчитано в соответствии с СП 42.13330.2011 «Градостроительство. Планировка и застройка городских и сельских поселений» и Сборником удельных показателей образования отходов производства и потребления, утвержденным Заместителем Председателя Государственного комитета РФ по охране окружающей среды, 07.03.99 г.:</w:t>
      </w:r>
    </w:p>
    <w:p w14:paraId="15D0FF88" w14:textId="4FB8E087" w:rsidR="00D64812" w:rsidRPr="006B12EC" w:rsidRDefault="00D64812" w:rsidP="00D64812">
      <w:pPr>
        <w:keepNext/>
        <w:spacing w:line="240" w:lineRule="auto"/>
        <w:jc w:val="left"/>
        <w:rPr>
          <w:rFonts w:cs="Times New Roman"/>
          <w:bCs/>
          <w:sz w:val="24"/>
        </w:rPr>
      </w:pPr>
      <w:r w:rsidRPr="00637D0B">
        <w:rPr>
          <w:rFonts w:cs="Times New Roman"/>
          <w:b/>
          <w:sz w:val="22"/>
          <w:lang w:eastAsia="en-US"/>
        </w:rPr>
        <w:lastRenderedPageBreak/>
        <w:t>Таблица</w:t>
      </w:r>
      <w:r w:rsidRPr="00637D0B">
        <w:rPr>
          <w:rFonts w:cs="Times New Roman"/>
          <w:spacing w:val="-5"/>
          <w:sz w:val="22"/>
          <w:lang w:eastAsia="en-US"/>
        </w:rPr>
        <w:t xml:space="preserve"> </w:t>
      </w:r>
      <w:r>
        <w:rPr>
          <w:rFonts w:cs="Times New Roman"/>
          <w:b/>
          <w:sz w:val="22"/>
          <w:lang w:eastAsia="en-US"/>
        </w:rPr>
        <w:t>5.1.</w:t>
      </w:r>
      <w:r w:rsidR="00352ADD">
        <w:rPr>
          <w:rFonts w:cs="Times New Roman"/>
          <w:b/>
          <w:sz w:val="22"/>
          <w:lang w:eastAsia="en-US"/>
        </w:rPr>
        <w:t>6</w:t>
      </w:r>
      <w:r>
        <w:rPr>
          <w:rFonts w:cs="Times New Roman"/>
          <w:b/>
          <w:sz w:val="22"/>
          <w:lang w:eastAsia="en-US"/>
        </w:rPr>
        <w:t>.1</w:t>
      </w:r>
      <w:r w:rsidRPr="00637D0B">
        <w:rPr>
          <w:rFonts w:cs="Times New Roman"/>
          <w:spacing w:val="-2"/>
          <w:sz w:val="22"/>
          <w:lang w:eastAsia="en-US"/>
        </w:rPr>
        <w:t xml:space="preserve"> </w:t>
      </w:r>
      <w:r>
        <w:rPr>
          <w:rFonts w:cs="Times New Roman"/>
          <w:b/>
          <w:sz w:val="22"/>
          <w:lang w:eastAsia="en-US"/>
        </w:rPr>
        <w:t>–</w:t>
      </w:r>
      <w:r w:rsidRPr="00637D0B">
        <w:rPr>
          <w:rFonts w:cs="Times New Roman"/>
          <w:spacing w:val="49"/>
          <w:sz w:val="22"/>
          <w:lang w:eastAsia="en-US"/>
        </w:rPr>
        <w:t xml:space="preserve"> </w:t>
      </w:r>
      <w:r w:rsidR="00352ADD" w:rsidRPr="00352ADD">
        <w:rPr>
          <w:rFonts w:cs="Times New Roman"/>
          <w:b/>
          <w:sz w:val="22"/>
          <w:lang w:eastAsia="en-US"/>
        </w:rPr>
        <w:t>Нормы образования бытовых отходов</w:t>
      </w:r>
    </w:p>
    <w:tbl>
      <w:tblPr>
        <w:tblW w:w="5000" w:type="pct"/>
        <w:tblCellMar>
          <w:left w:w="45" w:type="dxa"/>
          <w:right w:w="45" w:type="dxa"/>
        </w:tblCellMar>
        <w:tblLook w:val="0000" w:firstRow="0" w:lastRow="0" w:firstColumn="0" w:lastColumn="0" w:noHBand="0" w:noVBand="0"/>
      </w:tblPr>
      <w:tblGrid>
        <w:gridCol w:w="5085"/>
        <w:gridCol w:w="1990"/>
        <w:gridCol w:w="2269"/>
      </w:tblGrid>
      <w:tr w:rsidR="00D64812" w:rsidRPr="001F142D" w14:paraId="391E44C2" w14:textId="77777777" w:rsidTr="00352ADD">
        <w:trPr>
          <w:trHeight w:val="20"/>
          <w:tblHeader/>
        </w:trPr>
        <w:tc>
          <w:tcPr>
            <w:tcW w:w="2721" w:type="pct"/>
            <w:tcBorders>
              <w:top w:val="single" w:sz="4" w:space="0" w:color="000000"/>
              <w:left w:val="single" w:sz="4" w:space="0" w:color="000000"/>
            </w:tcBorders>
            <w:shd w:val="clear" w:color="auto" w:fill="D9D9D9" w:themeFill="background1" w:themeFillShade="D9"/>
            <w:vAlign w:val="center"/>
          </w:tcPr>
          <w:p w14:paraId="515165E3" w14:textId="77777777" w:rsidR="00D64812" w:rsidRPr="001F142D" w:rsidRDefault="00D64812" w:rsidP="00352ADD">
            <w:pPr>
              <w:pStyle w:val="115"/>
            </w:pPr>
            <w:r w:rsidRPr="001F142D">
              <w:t>Бытовые отходы</w:t>
            </w:r>
          </w:p>
        </w:tc>
        <w:tc>
          <w:tcPr>
            <w:tcW w:w="1065" w:type="pct"/>
            <w:tcBorders>
              <w:top w:val="single" w:sz="4" w:space="0" w:color="000000"/>
              <w:left w:val="single" w:sz="4" w:space="0" w:color="000000"/>
            </w:tcBorders>
            <w:shd w:val="clear" w:color="auto" w:fill="D9D9D9" w:themeFill="background1" w:themeFillShade="D9"/>
            <w:vAlign w:val="center"/>
          </w:tcPr>
          <w:p w14:paraId="3ABE9EE4" w14:textId="77777777" w:rsidR="00D64812" w:rsidRPr="001F142D" w:rsidRDefault="00D64812" w:rsidP="00352ADD">
            <w:pPr>
              <w:pStyle w:val="115"/>
            </w:pPr>
            <w:r w:rsidRPr="001F142D">
              <w:t>Количество бытовых отходов на 1 чел. в год</w:t>
            </w:r>
          </w:p>
          <w:p w14:paraId="3DE25A1C" w14:textId="77777777" w:rsidR="00D64812" w:rsidRPr="001F142D" w:rsidRDefault="00D64812" w:rsidP="00352ADD">
            <w:pPr>
              <w:pStyle w:val="115"/>
            </w:pPr>
            <w:r w:rsidRPr="001F142D">
              <w:t>кг</w:t>
            </w:r>
          </w:p>
        </w:tc>
        <w:tc>
          <w:tcPr>
            <w:tcW w:w="1214" w:type="pct"/>
            <w:tcBorders>
              <w:top w:val="single" w:sz="4" w:space="0" w:color="000000"/>
              <w:left w:val="single" w:sz="4" w:space="0" w:color="000000"/>
              <w:right w:val="single" w:sz="4" w:space="0" w:color="auto"/>
            </w:tcBorders>
            <w:shd w:val="clear" w:color="auto" w:fill="D9D9D9" w:themeFill="background1" w:themeFillShade="D9"/>
            <w:vAlign w:val="center"/>
          </w:tcPr>
          <w:p w14:paraId="2FA7B060" w14:textId="77777777" w:rsidR="00D64812" w:rsidRPr="001F142D" w:rsidRDefault="00D64812" w:rsidP="00352ADD">
            <w:pPr>
              <w:pStyle w:val="115"/>
            </w:pPr>
            <w:r w:rsidRPr="001F142D">
              <w:t>Расчетный срок</w:t>
            </w:r>
          </w:p>
          <w:p w14:paraId="4F26224C" w14:textId="77777777" w:rsidR="00D64812" w:rsidRPr="001F142D" w:rsidRDefault="00D64812" w:rsidP="00352ADD">
            <w:pPr>
              <w:pStyle w:val="115"/>
            </w:pPr>
            <w:r w:rsidRPr="001F142D">
              <w:t>(17,3 тыс. чел)</w:t>
            </w:r>
          </w:p>
          <w:p w14:paraId="04FEAC22" w14:textId="77777777" w:rsidR="00D64812" w:rsidRPr="001F142D" w:rsidRDefault="00D64812" w:rsidP="00352ADD">
            <w:pPr>
              <w:pStyle w:val="115"/>
            </w:pPr>
            <w:r w:rsidRPr="001F142D">
              <w:t>тыс. тонн</w:t>
            </w:r>
          </w:p>
        </w:tc>
      </w:tr>
      <w:tr w:rsidR="00D64812" w:rsidRPr="001F142D" w14:paraId="25B0C0A6"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594086FD" w14:textId="77777777" w:rsidR="00D64812" w:rsidRPr="001F142D" w:rsidRDefault="00D64812" w:rsidP="00352ADD">
            <w:pPr>
              <w:pStyle w:val="115"/>
            </w:pPr>
            <w:r w:rsidRPr="001F142D">
              <w:t>Твердые:</w:t>
            </w:r>
          </w:p>
        </w:tc>
        <w:tc>
          <w:tcPr>
            <w:tcW w:w="1065" w:type="pct"/>
            <w:tcBorders>
              <w:top w:val="single" w:sz="4" w:space="0" w:color="000000"/>
              <w:left w:val="single" w:sz="4" w:space="0" w:color="000000"/>
              <w:bottom w:val="single" w:sz="4" w:space="0" w:color="000000"/>
            </w:tcBorders>
            <w:vAlign w:val="center"/>
          </w:tcPr>
          <w:p w14:paraId="1B8780D0" w14:textId="77777777" w:rsidR="00D64812" w:rsidRPr="001F142D" w:rsidRDefault="00D64812" w:rsidP="00352ADD">
            <w:pPr>
              <w:pStyle w:val="115"/>
            </w:pPr>
          </w:p>
        </w:tc>
        <w:tc>
          <w:tcPr>
            <w:tcW w:w="1214" w:type="pct"/>
            <w:tcBorders>
              <w:top w:val="single" w:sz="4" w:space="0" w:color="000000"/>
              <w:left w:val="single" w:sz="4" w:space="0" w:color="000000"/>
              <w:bottom w:val="single" w:sz="4" w:space="0" w:color="000000"/>
              <w:right w:val="single" w:sz="4" w:space="0" w:color="auto"/>
            </w:tcBorders>
            <w:vAlign w:val="center"/>
          </w:tcPr>
          <w:p w14:paraId="38656A6E" w14:textId="77777777" w:rsidR="00D64812" w:rsidRPr="001F142D" w:rsidRDefault="00D64812" w:rsidP="00352ADD">
            <w:pPr>
              <w:pStyle w:val="115"/>
            </w:pPr>
          </w:p>
        </w:tc>
      </w:tr>
      <w:tr w:rsidR="00D64812" w:rsidRPr="001F142D" w14:paraId="2484030B"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08DB6D1C" w14:textId="77777777" w:rsidR="00D64812" w:rsidRPr="001F142D" w:rsidRDefault="00D64812" w:rsidP="00352ADD">
            <w:pPr>
              <w:pStyle w:val="115"/>
            </w:pPr>
            <w:r w:rsidRPr="001F142D">
              <w:t>от жилых зданий, оборудованных водопроводом, канализацией, центральным отоплением и газом;</w:t>
            </w:r>
          </w:p>
        </w:tc>
        <w:tc>
          <w:tcPr>
            <w:tcW w:w="1065" w:type="pct"/>
            <w:tcBorders>
              <w:top w:val="single" w:sz="4" w:space="0" w:color="000000"/>
              <w:left w:val="single" w:sz="4" w:space="0" w:color="000000"/>
              <w:bottom w:val="single" w:sz="4" w:space="0" w:color="000000"/>
            </w:tcBorders>
            <w:vAlign w:val="center"/>
          </w:tcPr>
          <w:p w14:paraId="64F5859D" w14:textId="77777777" w:rsidR="00D64812" w:rsidRPr="001F142D" w:rsidRDefault="00D64812" w:rsidP="00352ADD">
            <w:pPr>
              <w:pStyle w:val="115"/>
            </w:pPr>
            <w:r w:rsidRPr="001F142D">
              <w:t>190</w:t>
            </w:r>
          </w:p>
        </w:tc>
        <w:tc>
          <w:tcPr>
            <w:tcW w:w="1214" w:type="pct"/>
            <w:tcBorders>
              <w:top w:val="single" w:sz="4" w:space="0" w:color="000000"/>
              <w:left w:val="single" w:sz="4" w:space="0" w:color="000000"/>
              <w:bottom w:val="single" w:sz="4" w:space="0" w:color="000000"/>
              <w:right w:val="single" w:sz="4" w:space="0" w:color="auto"/>
            </w:tcBorders>
            <w:vAlign w:val="center"/>
          </w:tcPr>
          <w:p w14:paraId="3A13CBF3" w14:textId="77777777" w:rsidR="00D64812" w:rsidRPr="001F142D" w:rsidRDefault="00D64812" w:rsidP="00352ADD">
            <w:pPr>
              <w:pStyle w:val="115"/>
            </w:pPr>
            <w:r w:rsidRPr="001F142D">
              <w:t>2,9</w:t>
            </w:r>
          </w:p>
        </w:tc>
      </w:tr>
      <w:tr w:rsidR="00D64812" w:rsidRPr="001F142D" w14:paraId="497B14E5"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777587B2" w14:textId="77777777" w:rsidR="00D64812" w:rsidRPr="001F142D" w:rsidRDefault="00D64812" w:rsidP="00352ADD">
            <w:pPr>
              <w:pStyle w:val="115"/>
            </w:pPr>
            <w:r w:rsidRPr="001F142D">
              <w:t>от прочих жилых зданий</w:t>
            </w:r>
          </w:p>
        </w:tc>
        <w:tc>
          <w:tcPr>
            <w:tcW w:w="1065" w:type="pct"/>
            <w:tcBorders>
              <w:top w:val="single" w:sz="4" w:space="0" w:color="000000"/>
              <w:left w:val="single" w:sz="4" w:space="0" w:color="000000"/>
              <w:bottom w:val="single" w:sz="4" w:space="0" w:color="000000"/>
            </w:tcBorders>
            <w:vAlign w:val="center"/>
          </w:tcPr>
          <w:p w14:paraId="72E3BB89" w14:textId="77777777" w:rsidR="00D64812" w:rsidRPr="001F142D" w:rsidRDefault="00D64812" w:rsidP="00352ADD">
            <w:pPr>
              <w:pStyle w:val="115"/>
            </w:pPr>
            <w:r w:rsidRPr="001F142D">
              <w:t>300</w:t>
            </w:r>
          </w:p>
        </w:tc>
        <w:tc>
          <w:tcPr>
            <w:tcW w:w="1214" w:type="pct"/>
            <w:tcBorders>
              <w:top w:val="single" w:sz="4" w:space="0" w:color="000000"/>
              <w:left w:val="single" w:sz="4" w:space="0" w:color="000000"/>
              <w:bottom w:val="single" w:sz="4" w:space="0" w:color="000000"/>
              <w:right w:val="single" w:sz="4" w:space="0" w:color="auto"/>
            </w:tcBorders>
            <w:vAlign w:val="center"/>
          </w:tcPr>
          <w:p w14:paraId="259E6AFC" w14:textId="77777777" w:rsidR="00D64812" w:rsidRPr="001F142D" w:rsidRDefault="00D64812" w:rsidP="00352ADD">
            <w:pPr>
              <w:pStyle w:val="115"/>
            </w:pPr>
            <w:r w:rsidRPr="001F142D">
              <w:t>4,5</w:t>
            </w:r>
          </w:p>
        </w:tc>
      </w:tr>
      <w:tr w:rsidR="00D64812" w:rsidRPr="001F142D" w14:paraId="6D63FBDC"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11DD7CBF" w14:textId="77777777" w:rsidR="00D64812" w:rsidRPr="001F142D" w:rsidRDefault="00D64812" w:rsidP="00352ADD">
            <w:pPr>
              <w:pStyle w:val="115"/>
            </w:pPr>
            <w:r w:rsidRPr="001F142D">
              <w:t>Общее количество по городу с учетом общественных зданий</w:t>
            </w:r>
          </w:p>
        </w:tc>
        <w:tc>
          <w:tcPr>
            <w:tcW w:w="1065" w:type="pct"/>
            <w:tcBorders>
              <w:top w:val="single" w:sz="4" w:space="0" w:color="000000"/>
              <w:left w:val="single" w:sz="4" w:space="0" w:color="000000"/>
              <w:bottom w:val="single" w:sz="4" w:space="0" w:color="000000"/>
            </w:tcBorders>
            <w:vAlign w:val="center"/>
          </w:tcPr>
          <w:p w14:paraId="79075FE9" w14:textId="77777777" w:rsidR="00D64812" w:rsidRPr="001F142D" w:rsidRDefault="00D64812" w:rsidP="00352ADD">
            <w:pPr>
              <w:pStyle w:val="115"/>
            </w:pPr>
            <w:r w:rsidRPr="001F142D">
              <w:t>280</w:t>
            </w:r>
          </w:p>
        </w:tc>
        <w:tc>
          <w:tcPr>
            <w:tcW w:w="1214" w:type="pct"/>
            <w:tcBorders>
              <w:top w:val="single" w:sz="4" w:space="0" w:color="000000"/>
              <w:left w:val="single" w:sz="4" w:space="0" w:color="000000"/>
              <w:bottom w:val="single" w:sz="4" w:space="0" w:color="000000"/>
              <w:right w:val="single" w:sz="4" w:space="0" w:color="auto"/>
            </w:tcBorders>
            <w:vAlign w:val="center"/>
          </w:tcPr>
          <w:p w14:paraId="2AF75426" w14:textId="77777777" w:rsidR="00D64812" w:rsidRPr="001F142D" w:rsidRDefault="00D64812" w:rsidP="00352ADD">
            <w:pPr>
              <w:pStyle w:val="115"/>
            </w:pPr>
            <w:r w:rsidRPr="001F142D">
              <w:t>4,2</w:t>
            </w:r>
          </w:p>
        </w:tc>
      </w:tr>
    </w:tbl>
    <w:p w14:paraId="2FC220C2" w14:textId="059E7ADA" w:rsidR="00D64812" w:rsidRDefault="00D64812" w:rsidP="00352ADD">
      <w:pPr>
        <w:pStyle w:val="afffff6"/>
      </w:pPr>
      <w:r>
        <w:t xml:space="preserve">На расчетный срок </w:t>
      </w:r>
      <w:r w:rsidRPr="001F142D">
        <w:t>прирост требуемой для складирования Т</w:t>
      </w:r>
      <w:r w:rsidR="00385E69">
        <w:rPr>
          <w:lang w:val="ru-RU"/>
        </w:rPr>
        <w:t>К</w:t>
      </w:r>
      <w:r w:rsidRPr="001F142D">
        <w:t>О территории составит около 0,3-0,6 га. В соответствии с региональными нормативами градостроительного проектирования РК следует предусматривать утилизацию Т</w:t>
      </w:r>
      <w:r w:rsidR="00385E69">
        <w:rPr>
          <w:lang w:val="ru-RU"/>
        </w:rPr>
        <w:t>К</w:t>
      </w:r>
      <w:r w:rsidRPr="001F142D">
        <w:t xml:space="preserve">О с предварительной сортировкой, стремясь к максимальному использованию вторичных материальных и энергетических ресурсов. </w:t>
      </w:r>
    </w:p>
    <w:p w14:paraId="25D1B504" w14:textId="77777777" w:rsidR="002E6448" w:rsidRDefault="002E6448" w:rsidP="002E6448">
      <w:pPr>
        <w:spacing w:after="60"/>
        <w:rPr>
          <w:rFonts w:cs="Times New Roman"/>
          <w:sz w:val="24"/>
          <w:szCs w:val="24"/>
        </w:rPr>
      </w:pPr>
    </w:p>
    <w:p w14:paraId="518F7724" w14:textId="4C702609" w:rsidR="002E6448" w:rsidRPr="00771D31" w:rsidRDefault="002E6448" w:rsidP="005F7D81">
      <w:pPr>
        <w:pStyle w:val="afffff6"/>
      </w:pPr>
      <w:bookmarkStart w:id="207" w:name="_Hlk217197564"/>
      <w:r w:rsidRPr="00771D31">
        <w:t xml:space="preserve">Перечень мероприятий и инвестиционных проектов в сфере сбора и утилизации (захоронения) ТБО, обеспечивающих спрос на услуги сбора и утилизации ТБО по годам реализации Программы для решения поставленных задач и обеспечения целевых показателей развития коммунальной инфраструктуры </w:t>
      </w:r>
      <w:r w:rsidR="00D0181E" w:rsidRPr="00D0181E">
        <w:t>муниципального округа</w:t>
      </w:r>
      <w:r w:rsidRPr="00771D31">
        <w:t xml:space="preserve">, включает: </w:t>
      </w:r>
    </w:p>
    <w:p w14:paraId="07DA8F0D" w14:textId="77777777" w:rsidR="002E6448" w:rsidRPr="005F7D81" w:rsidRDefault="002E6448" w:rsidP="005F7D81">
      <w:pPr>
        <w:pStyle w:val="afffff6"/>
        <w:rPr>
          <w:u w:val="single"/>
        </w:rPr>
      </w:pPr>
      <w:r w:rsidRPr="005F7D81">
        <w:rPr>
          <w:u w:val="single"/>
        </w:rPr>
        <w:t xml:space="preserve">Задача 1: Инженерно-техническая оптимизация систем коммунальной инфраструктуры. </w:t>
      </w:r>
    </w:p>
    <w:p w14:paraId="66AE9992" w14:textId="77777777" w:rsidR="002E6448" w:rsidRPr="005F7D81" w:rsidRDefault="002E6448" w:rsidP="005F7D81">
      <w:pPr>
        <w:pStyle w:val="afffff6"/>
        <w:rPr>
          <w:i/>
        </w:rPr>
      </w:pPr>
      <w:r w:rsidRPr="005F7D81">
        <w:rPr>
          <w:i/>
        </w:rPr>
        <w:t xml:space="preserve">Мероприятия: </w:t>
      </w:r>
    </w:p>
    <w:p w14:paraId="53466A8D" w14:textId="77777777" w:rsidR="002E6448" w:rsidRPr="00771D31" w:rsidRDefault="002E6448" w:rsidP="005F7D81">
      <w:pPr>
        <w:pStyle w:val="a4"/>
      </w:pPr>
      <w:r w:rsidRPr="00771D31">
        <w:t xml:space="preserve">Мероприятия не предусматриваются. </w:t>
      </w:r>
    </w:p>
    <w:p w14:paraId="4F728E5F" w14:textId="77777777" w:rsidR="002E6448" w:rsidRPr="005F7D81" w:rsidRDefault="002E6448" w:rsidP="005F7D81">
      <w:pPr>
        <w:pStyle w:val="afffff6"/>
      </w:pPr>
      <w:r w:rsidRPr="005F7D81">
        <w:rPr>
          <w:i/>
        </w:rPr>
        <w:t>Срок реализации</w:t>
      </w:r>
      <w:r w:rsidRPr="005F7D81">
        <w:t xml:space="preserve">:  данные отсутствуют. </w:t>
      </w:r>
    </w:p>
    <w:p w14:paraId="78CCA29B" w14:textId="77777777" w:rsidR="002E6448" w:rsidRPr="005F7D81" w:rsidRDefault="002E6448" w:rsidP="005F7D81">
      <w:pPr>
        <w:pStyle w:val="afffff6"/>
      </w:pPr>
      <w:r w:rsidRPr="005F7D81">
        <w:rPr>
          <w:i/>
        </w:rPr>
        <w:t>Необходимый объем финансирования</w:t>
      </w:r>
      <w:r w:rsidRPr="005F7D81">
        <w:t xml:space="preserve">: данные отсутствуют. </w:t>
      </w:r>
    </w:p>
    <w:p w14:paraId="5D871B2E" w14:textId="1BC970FF" w:rsidR="002E6448" w:rsidRPr="005F7D81" w:rsidRDefault="002E6448" w:rsidP="005F7D81">
      <w:pPr>
        <w:pStyle w:val="afffff6"/>
      </w:pPr>
      <w:r w:rsidRPr="005F7D81">
        <w:rPr>
          <w:i/>
        </w:rPr>
        <w:t>Ожидаемый эффект</w:t>
      </w:r>
      <w:r w:rsidRPr="005F7D81">
        <w:t xml:space="preserve">: при развитии системы утилизации ТБО на территории </w:t>
      </w:r>
      <w:r w:rsidR="00D0181E" w:rsidRPr="00D0181E">
        <w:t xml:space="preserve">муниципального округа </w:t>
      </w:r>
      <w:r w:rsidRPr="005F7D81">
        <w:t>организационные, беззатратные и малозатратные мероприятия Программы непосредственного эффекта в стоимостном выражении не дадут, но их реализация обеспечит оптимизацию систем коммунальной инфраструктуры и создание условий и стимулов для рационального потребления топливно-энергетических ресурсов</w:t>
      </w:r>
    </w:p>
    <w:p w14:paraId="232A8BC1" w14:textId="77777777" w:rsidR="002E6448" w:rsidRPr="005F7D81" w:rsidRDefault="002E6448" w:rsidP="005F7D81">
      <w:pPr>
        <w:pStyle w:val="afffff6"/>
        <w:rPr>
          <w:i/>
        </w:rPr>
      </w:pPr>
      <w:r w:rsidRPr="005F7D81">
        <w:rPr>
          <w:i/>
        </w:rPr>
        <w:t xml:space="preserve">Задача 2: Перспективное планирование развития систем коммунальной инфраструктуры. </w:t>
      </w:r>
    </w:p>
    <w:p w14:paraId="32402F00" w14:textId="77777777" w:rsidR="002E6448" w:rsidRPr="005F7D81" w:rsidRDefault="002E6448" w:rsidP="005F7D81">
      <w:pPr>
        <w:pStyle w:val="afffff6"/>
        <w:rPr>
          <w:i/>
        </w:rPr>
      </w:pPr>
      <w:r w:rsidRPr="005F7D81">
        <w:rPr>
          <w:i/>
        </w:rPr>
        <w:t xml:space="preserve">Мероприятия: </w:t>
      </w:r>
    </w:p>
    <w:p w14:paraId="6357DC34" w14:textId="1BBCF83B" w:rsidR="002E6448" w:rsidRPr="00771D31" w:rsidRDefault="002E6448" w:rsidP="005F7D81">
      <w:pPr>
        <w:pStyle w:val="a4"/>
      </w:pPr>
      <w:r w:rsidRPr="00771D31">
        <w:t xml:space="preserve">Разработка перспективных схем обращения с отходами </w:t>
      </w:r>
      <w:r w:rsidRPr="00771D31">
        <w:br/>
      </w:r>
      <w:r w:rsidR="00726890">
        <w:rPr>
          <w:lang w:val="ru-RU"/>
        </w:rPr>
        <w:t>муниципального округа</w:t>
      </w:r>
      <w:r w:rsidRPr="00771D31">
        <w:t xml:space="preserve">. </w:t>
      </w:r>
    </w:p>
    <w:p w14:paraId="3CA7A27D" w14:textId="77777777" w:rsidR="002E6448" w:rsidRPr="00771D31" w:rsidRDefault="002E6448" w:rsidP="005F7D81">
      <w:pPr>
        <w:pStyle w:val="a4"/>
      </w:pPr>
      <w:r w:rsidRPr="00771D31">
        <w:t xml:space="preserve">Разработка схемы санитарной очистки территории. </w:t>
      </w:r>
    </w:p>
    <w:p w14:paraId="061168F6" w14:textId="77777777" w:rsidR="002E6448" w:rsidRPr="00771D31" w:rsidRDefault="002E6448" w:rsidP="005F7D81">
      <w:pPr>
        <w:pStyle w:val="afffff6"/>
      </w:pPr>
      <w:r w:rsidRPr="00771D31">
        <w:t>Мероприятие предусматривает создание системы информационной поддержки разработки и реализации нормативных правовых, организационных и технических решений по повышению эффективности, надежности и устойчивости функционирования системы захоронения (утилизации) Т</w:t>
      </w:r>
      <w:r>
        <w:t>К</w:t>
      </w:r>
      <w:r w:rsidRPr="00771D31">
        <w:t xml:space="preserve">О. </w:t>
      </w:r>
    </w:p>
    <w:p w14:paraId="64F446C9" w14:textId="77777777" w:rsidR="002E6448" w:rsidRPr="00771D31" w:rsidRDefault="002E6448" w:rsidP="005F7D81">
      <w:pPr>
        <w:pStyle w:val="afffff6"/>
      </w:pPr>
      <w:r w:rsidRPr="00771D31">
        <w:rPr>
          <w:i/>
        </w:rPr>
        <w:t>Срок реализации</w:t>
      </w:r>
      <w:r>
        <w:t>: 2022-2032</w:t>
      </w:r>
      <w:r w:rsidRPr="00771D31">
        <w:t xml:space="preserve"> г.г. </w:t>
      </w:r>
    </w:p>
    <w:p w14:paraId="0A4C6750" w14:textId="77777777" w:rsidR="002E6448" w:rsidRPr="00771D31" w:rsidRDefault="002E6448" w:rsidP="005F7D81">
      <w:pPr>
        <w:pStyle w:val="afffff6"/>
      </w:pPr>
      <w:r w:rsidRPr="00771D31">
        <w:rPr>
          <w:i/>
        </w:rPr>
        <w:t>Ожидаемый эффект</w:t>
      </w:r>
      <w:r w:rsidRPr="00771D31">
        <w:t xml:space="preserve">: мероприятия непосредственного эффекта в стоимостном выражении не дают, но их реализация обеспечивает: </w:t>
      </w:r>
    </w:p>
    <w:p w14:paraId="302416D2" w14:textId="77777777" w:rsidR="002E6448" w:rsidRPr="00771D31" w:rsidRDefault="002E6448" w:rsidP="005F7D81">
      <w:pPr>
        <w:pStyle w:val="a4"/>
      </w:pPr>
      <w:r w:rsidRPr="00771D31">
        <w:lastRenderedPageBreak/>
        <w:t>создание условий для повышения наде</w:t>
      </w:r>
      <w:r>
        <w:t>жности и качества обращения с ТК</w:t>
      </w:r>
      <w:r w:rsidRPr="00771D31">
        <w:t xml:space="preserve">О, минимизации воздействия на окружающую среду; </w:t>
      </w:r>
    </w:p>
    <w:p w14:paraId="738C36F3" w14:textId="39E043AC" w:rsidR="002E6448" w:rsidRPr="00771D31" w:rsidRDefault="002E6448" w:rsidP="005F7D81">
      <w:pPr>
        <w:pStyle w:val="a4"/>
      </w:pPr>
      <w:r w:rsidRPr="00771D31">
        <w:t>полное формирование информационной базы о состоя</w:t>
      </w:r>
      <w:r>
        <w:t xml:space="preserve">нии окружающей природной среды </w:t>
      </w:r>
      <w:r w:rsidR="00D0181E" w:rsidRPr="00D0181E">
        <w:t>муниципального округа</w:t>
      </w:r>
      <w:r w:rsidRPr="00771D31">
        <w:t xml:space="preserve">; </w:t>
      </w:r>
    </w:p>
    <w:p w14:paraId="6524FF1D" w14:textId="77777777" w:rsidR="002E6448" w:rsidRPr="00771D31" w:rsidRDefault="002E6448" w:rsidP="005F7D81">
      <w:pPr>
        <w:pStyle w:val="a4"/>
      </w:pPr>
      <w:r w:rsidRPr="00771D31">
        <w:t>качественное повышение эффективности управления в сфере утилизации (захоронения) Т</w:t>
      </w:r>
      <w:r>
        <w:t>К</w:t>
      </w:r>
      <w:r w:rsidRPr="00771D31">
        <w:t>О за счет технического обеспечения получения, передачи, обработки и предоставления оперативной, объект</w:t>
      </w:r>
      <w:r>
        <w:t>ивной информации об обращении ТК</w:t>
      </w:r>
      <w:r w:rsidRPr="00771D31">
        <w:t xml:space="preserve">О, уровне загрязнения. </w:t>
      </w:r>
    </w:p>
    <w:p w14:paraId="575BD8AC" w14:textId="77777777" w:rsidR="002E6448" w:rsidRPr="00771D31" w:rsidRDefault="002E6448" w:rsidP="005F7D81">
      <w:pPr>
        <w:pStyle w:val="afffff6"/>
      </w:pPr>
      <w:r w:rsidRPr="00771D31">
        <w:t xml:space="preserve">Необходимый объем финансирования: данные отсутствуют. </w:t>
      </w:r>
    </w:p>
    <w:p w14:paraId="79940FDA" w14:textId="77777777" w:rsidR="002E6448" w:rsidRPr="00771D31" w:rsidRDefault="002E6448" w:rsidP="005F7D81">
      <w:pPr>
        <w:pStyle w:val="afffff6"/>
        <w:rPr>
          <w:u w:val="single"/>
        </w:rPr>
      </w:pPr>
      <w:r w:rsidRPr="00771D31">
        <w:rPr>
          <w:u w:val="single"/>
        </w:rPr>
        <w:t xml:space="preserve">Задача 3: Разработка мероприятий по строительству, комплексной реконструкции и модернизации системы коммунальной инфраструктуры. </w:t>
      </w:r>
    </w:p>
    <w:p w14:paraId="40312870" w14:textId="77777777" w:rsidR="002E6448" w:rsidRPr="00771D31" w:rsidRDefault="002E6448" w:rsidP="005F7D81">
      <w:pPr>
        <w:pStyle w:val="afffff6"/>
      </w:pPr>
      <w:r w:rsidRPr="00771D31">
        <w:rPr>
          <w:b/>
        </w:rPr>
        <w:t>Инвестиционный проект «Разработка и реализация проектов ликвидации объектов накопленного экологического ущерба и реабилитации загрязненных территорий»</w:t>
      </w:r>
      <w:r w:rsidRPr="00771D31">
        <w:t xml:space="preserve"> включает мероприятия, направленные на достижение целевых показателей развития объектов утилизации (захоронения) Т</w:t>
      </w:r>
      <w:r>
        <w:t>К</w:t>
      </w:r>
      <w:r w:rsidRPr="00771D31">
        <w:t xml:space="preserve">О: </w:t>
      </w:r>
    </w:p>
    <w:p w14:paraId="38E92F79" w14:textId="2A618846" w:rsidR="002E6448" w:rsidRPr="00771D31" w:rsidRDefault="002E6448" w:rsidP="005F7D81">
      <w:pPr>
        <w:pStyle w:val="a4"/>
      </w:pPr>
      <w:r w:rsidRPr="00771D31">
        <w:t xml:space="preserve">Оборудование мест санкционированного сбора бытовых и крупногабаритных отходов в </w:t>
      </w:r>
      <w:r w:rsidR="00D0181E" w:rsidRPr="00D0181E">
        <w:t>муниципально</w:t>
      </w:r>
      <w:r w:rsidR="00D0181E">
        <w:rPr>
          <w:lang w:val="ru-RU"/>
        </w:rPr>
        <w:t>м</w:t>
      </w:r>
      <w:r w:rsidR="00D0181E" w:rsidRPr="00D0181E">
        <w:t xml:space="preserve"> округ</w:t>
      </w:r>
      <w:r w:rsidR="00D0181E">
        <w:rPr>
          <w:lang w:val="ru-RU"/>
        </w:rPr>
        <w:t>е</w:t>
      </w:r>
      <w:r w:rsidRPr="00771D31">
        <w:t xml:space="preserve">. </w:t>
      </w:r>
    </w:p>
    <w:p w14:paraId="64CF062D" w14:textId="77777777" w:rsidR="002E6448" w:rsidRPr="00771D31" w:rsidRDefault="002E6448" w:rsidP="005F7D81">
      <w:pPr>
        <w:pStyle w:val="a4"/>
      </w:pPr>
      <w:r w:rsidRPr="00771D31">
        <w:t xml:space="preserve">Ликвидация несанкционированных свалок. </w:t>
      </w:r>
    </w:p>
    <w:p w14:paraId="752CE8A7" w14:textId="0C165932" w:rsidR="002E6448" w:rsidRPr="00771D31" w:rsidRDefault="002E6448" w:rsidP="005F7D81">
      <w:pPr>
        <w:pStyle w:val="a4"/>
      </w:pPr>
      <w:r w:rsidRPr="00771D31">
        <w:t xml:space="preserve">Очистка земель на территории </w:t>
      </w:r>
      <w:r w:rsidR="00726890">
        <w:rPr>
          <w:lang w:val="ru-RU"/>
        </w:rPr>
        <w:t>муниципального округа</w:t>
      </w:r>
      <w:r w:rsidRPr="00771D31">
        <w:t xml:space="preserve">, используемых в качестве несанкционированных свалок. Рекультивация существующих свалок. </w:t>
      </w:r>
    </w:p>
    <w:p w14:paraId="56E6359E" w14:textId="77777777" w:rsidR="002E6448" w:rsidRPr="00771D31" w:rsidRDefault="002E6448" w:rsidP="005F7D81">
      <w:pPr>
        <w:pStyle w:val="afffff6"/>
      </w:pPr>
      <w:r w:rsidRPr="00771D31">
        <w:rPr>
          <w:i/>
        </w:rPr>
        <w:t>Цель проекта</w:t>
      </w:r>
      <w:r w:rsidRPr="00771D31">
        <w:t xml:space="preserve">: устранение, оценка и ликвидация накопления экологического ущерба, нанесенного отходами производства и потребления. </w:t>
      </w:r>
    </w:p>
    <w:p w14:paraId="58A3DE6A" w14:textId="77777777" w:rsidR="002E6448" w:rsidRPr="00771D31" w:rsidRDefault="002E6448" w:rsidP="005F7D81">
      <w:pPr>
        <w:pStyle w:val="afffff6"/>
      </w:pPr>
      <w:r w:rsidRPr="00771D31">
        <w:rPr>
          <w:i/>
        </w:rPr>
        <w:t>Технические параметры проекта</w:t>
      </w:r>
      <w:r w:rsidRPr="00771D31">
        <w:t>: Технические параметры рекультивации объектов (санкционированных и несанкционированных свалок) определяются при разработке проектно-сметной документации. Технические параметры, принятые при разработке проектных решений,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2198778E" w14:textId="77777777" w:rsidR="002E6448" w:rsidRPr="00771D31" w:rsidRDefault="002E6448" w:rsidP="005F7D81">
      <w:pPr>
        <w:pStyle w:val="afffff6"/>
      </w:pPr>
      <w:r w:rsidRPr="00771D31">
        <w:t xml:space="preserve">Рекультивация должна носить санитарно-эпидемиологическое и эстетическое направление. Работы по рекультивации должны включать выравнивание свалки, прикатывание свалочного грунта и засыпку его чистым почвогрунтом, для предотвращения эрозии нанесенного верхнего слоя целесообразно произвести посев трав. </w:t>
      </w:r>
    </w:p>
    <w:p w14:paraId="712F3D67" w14:textId="77777777" w:rsidR="002E6448" w:rsidRPr="00771D31" w:rsidRDefault="002E6448" w:rsidP="005F7D81">
      <w:pPr>
        <w:pStyle w:val="afffff6"/>
      </w:pPr>
      <w:r w:rsidRPr="00771D31">
        <w:rPr>
          <w:i/>
        </w:rPr>
        <w:t>Срок реализации проекта</w:t>
      </w:r>
      <w:r>
        <w:t>: 2022-2032</w:t>
      </w:r>
      <w:r w:rsidRPr="00771D31">
        <w:t xml:space="preserve"> г.г. </w:t>
      </w:r>
    </w:p>
    <w:p w14:paraId="3C5388D0" w14:textId="77777777" w:rsidR="002E6448" w:rsidRPr="00771D31" w:rsidRDefault="002E6448" w:rsidP="005F7D81">
      <w:pPr>
        <w:pStyle w:val="afffff6"/>
      </w:pPr>
      <w:r w:rsidRPr="00771D31">
        <w:rPr>
          <w:i/>
        </w:rPr>
        <w:t>Необходимый объем финансирования</w:t>
      </w:r>
      <w:r w:rsidRPr="00771D31">
        <w:t xml:space="preserve">: данные отсутствуют. </w:t>
      </w:r>
    </w:p>
    <w:p w14:paraId="6BB458B8" w14:textId="77777777" w:rsidR="002E6448" w:rsidRPr="00771D31" w:rsidRDefault="002E6448" w:rsidP="005F7D81">
      <w:pPr>
        <w:pStyle w:val="afffff6"/>
      </w:pPr>
      <w:r w:rsidRPr="00771D31">
        <w:rPr>
          <w:i/>
        </w:rPr>
        <w:t>Ожидаемый эффект</w:t>
      </w:r>
      <w:r w:rsidRPr="00771D31">
        <w:t xml:space="preserve">: реализация мероприятий непосредственный эффект в стоимостном выражении не дает, но их реализация обеспечивает: </w:t>
      </w:r>
    </w:p>
    <w:p w14:paraId="00BC7DCA" w14:textId="77777777" w:rsidR="002E6448" w:rsidRPr="00771D31" w:rsidRDefault="002E6448" w:rsidP="005F7D81">
      <w:pPr>
        <w:pStyle w:val="a4"/>
      </w:pPr>
      <w:r w:rsidRPr="00771D31">
        <w:t xml:space="preserve">снижение экологического ущерба; </w:t>
      </w:r>
    </w:p>
    <w:p w14:paraId="5A325412" w14:textId="77777777" w:rsidR="002E6448" w:rsidRPr="00771D31" w:rsidRDefault="002E6448" w:rsidP="005F7D81">
      <w:pPr>
        <w:pStyle w:val="a4"/>
      </w:pPr>
      <w:r w:rsidRPr="00771D31">
        <w:t xml:space="preserve">снижение площади загрязнения земель отходами производства и потребления; </w:t>
      </w:r>
    </w:p>
    <w:p w14:paraId="57D01E64" w14:textId="77777777" w:rsidR="002E6448" w:rsidRPr="00771D31" w:rsidRDefault="002E6448" w:rsidP="005F7D81">
      <w:pPr>
        <w:pStyle w:val="a4"/>
      </w:pPr>
      <w:r w:rsidRPr="00771D31">
        <w:t xml:space="preserve">возврат в хозяйственный оборот рекреационных земель, занятых свалками. </w:t>
      </w:r>
    </w:p>
    <w:p w14:paraId="662ABE30" w14:textId="77777777" w:rsidR="002E6448" w:rsidRPr="00771D31" w:rsidRDefault="002E6448" w:rsidP="005F7D81">
      <w:pPr>
        <w:pStyle w:val="afffff6"/>
      </w:pPr>
      <w:r w:rsidRPr="00771D31">
        <w:lastRenderedPageBreak/>
        <w:t xml:space="preserve">Задача 4: Повышение инвестиционной привлекательности коммунальной инфраструктуры. </w:t>
      </w:r>
    </w:p>
    <w:p w14:paraId="10CF2BCE" w14:textId="77777777" w:rsidR="002E6448" w:rsidRPr="00771D31" w:rsidRDefault="002E6448" w:rsidP="005F7D81">
      <w:pPr>
        <w:pStyle w:val="afffff6"/>
        <w:rPr>
          <w:i/>
        </w:rPr>
      </w:pPr>
      <w:r w:rsidRPr="00771D31">
        <w:rPr>
          <w:i/>
        </w:rPr>
        <w:t xml:space="preserve">Мероприятия: </w:t>
      </w:r>
    </w:p>
    <w:p w14:paraId="76D034AE" w14:textId="77777777" w:rsidR="002E6448" w:rsidRPr="00771D31" w:rsidRDefault="002E6448" w:rsidP="005F7D81">
      <w:pPr>
        <w:pStyle w:val="a4"/>
      </w:pPr>
      <w:r w:rsidRPr="00771D31">
        <w:t xml:space="preserve">Разработка нормативно-правового обеспечения. </w:t>
      </w:r>
    </w:p>
    <w:p w14:paraId="2C81F5EB" w14:textId="77777777" w:rsidR="002E6448" w:rsidRPr="00771D31" w:rsidRDefault="002E6448" w:rsidP="005F7D81">
      <w:pPr>
        <w:pStyle w:val="a4"/>
      </w:pPr>
      <w:r w:rsidRPr="00771D31">
        <w:t xml:space="preserve">Разработка технико-экономических обоснований на внедрение энергосберегающих технологий в целях привлечения внебюджетного финансирования. </w:t>
      </w:r>
    </w:p>
    <w:p w14:paraId="10C3F1D8" w14:textId="77777777" w:rsidR="002E6448" w:rsidRPr="00771D31" w:rsidRDefault="002E6448" w:rsidP="005F7D81">
      <w:pPr>
        <w:pStyle w:val="afffff6"/>
      </w:pPr>
      <w:r w:rsidRPr="00771D31">
        <w:rPr>
          <w:i/>
        </w:rPr>
        <w:t>Срок реализации</w:t>
      </w:r>
      <w:r>
        <w:t>: 2022-2032</w:t>
      </w:r>
      <w:r w:rsidRPr="00771D31">
        <w:t xml:space="preserve"> г.г. </w:t>
      </w:r>
    </w:p>
    <w:p w14:paraId="4821AB28" w14:textId="4137BD90" w:rsidR="002E6448" w:rsidRPr="00771D31" w:rsidRDefault="002E6448" w:rsidP="005F7D81">
      <w:pPr>
        <w:pStyle w:val="afffff6"/>
      </w:pPr>
      <w:r w:rsidRPr="00771D31">
        <w:t xml:space="preserve">Дополнительного финансирования не требуется. Реализация мероприятий предусмотрена Администрацией. </w:t>
      </w:r>
    </w:p>
    <w:p w14:paraId="4EB00681" w14:textId="77777777" w:rsidR="002E6448" w:rsidRPr="00771D31" w:rsidRDefault="002E6448" w:rsidP="005F7D81">
      <w:pPr>
        <w:pStyle w:val="afffff6"/>
      </w:pPr>
      <w:r w:rsidRPr="00771D31">
        <w:rPr>
          <w:i/>
        </w:rPr>
        <w:t>Ожидаемый эффект</w:t>
      </w:r>
      <w:r w:rsidRPr="00771D31">
        <w:t xml:space="preserve">: повышение инвестиционной привлекательности. </w:t>
      </w:r>
    </w:p>
    <w:p w14:paraId="51F66F0F" w14:textId="77777777" w:rsidR="002E6448" w:rsidRPr="00771D31" w:rsidRDefault="002E6448" w:rsidP="005F7D81">
      <w:pPr>
        <w:pStyle w:val="afffff6"/>
        <w:rPr>
          <w:u w:val="single"/>
        </w:rPr>
      </w:pPr>
      <w:r w:rsidRPr="00771D31">
        <w:rPr>
          <w:u w:val="single"/>
        </w:rPr>
        <w:t xml:space="preserve">Задача 5: Обеспечение сбалансированности интересов субъектов коммунальной инфраструктуры и потребителей. </w:t>
      </w:r>
    </w:p>
    <w:p w14:paraId="760F7760" w14:textId="77777777" w:rsidR="002E6448" w:rsidRPr="00771D31" w:rsidRDefault="002E6448" w:rsidP="005F7D81">
      <w:pPr>
        <w:pStyle w:val="afffff6"/>
        <w:rPr>
          <w:i/>
        </w:rPr>
      </w:pPr>
      <w:r w:rsidRPr="00771D31">
        <w:rPr>
          <w:i/>
        </w:rPr>
        <w:t xml:space="preserve">Мероприятия: </w:t>
      </w:r>
    </w:p>
    <w:p w14:paraId="4A63916A" w14:textId="77777777" w:rsidR="002E6448" w:rsidRPr="00771D31" w:rsidRDefault="002E6448" w:rsidP="005F7D81">
      <w:pPr>
        <w:pStyle w:val="a4"/>
      </w:pPr>
      <w:r w:rsidRPr="00771D31">
        <w:t xml:space="preserve">Формирование экологической культуры населения через систему экологического образования, просвещения, СМИ. </w:t>
      </w:r>
    </w:p>
    <w:p w14:paraId="68CE6CF1" w14:textId="77777777" w:rsidR="002E6448" w:rsidRPr="00771D31" w:rsidRDefault="002E6448" w:rsidP="005F7D81">
      <w:pPr>
        <w:pStyle w:val="afffff6"/>
      </w:pPr>
      <w:r w:rsidRPr="00771D31">
        <w:rPr>
          <w:i/>
        </w:rPr>
        <w:t>Цель проекта</w:t>
      </w:r>
      <w:r w:rsidRPr="00771D31">
        <w:t xml:space="preserve">: создание эффективной системы информирования населения о ходе выполнения Программы, широкое привлечение общественности к ее реализации. </w:t>
      </w:r>
    </w:p>
    <w:p w14:paraId="523646CC" w14:textId="77777777" w:rsidR="002E6448" w:rsidRPr="00771D31" w:rsidRDefault="002E6448" w:rsidP="005F7D81">
      <w:pPr>
        <w:pStyle w:val="afffff6"/>
      </w:pPr>
      <w:r w:rsidRPr="00771D31">
        <w:rPr>
          <w:i/>
        </w:rPr>
        <w:t>Срок реализации</w:t>
      </w:r>
      <w:r>
        <w:t>: 2022-2032</w:t>
      </w:r>
      <w:r w:rsidRPr="00771D31">
        <w:t xml:space="preserve"> г.г. </w:t>
      </w:r>
    </w:p>
    <w:p w14:paraId="0746D382" w14:textId="77777777" w:rsidR="002E6448" w:rsidRPr="00771D31" w:rsidRDefault="002E6448" w:rsidP="005F7D81">
      <w:pPr>
        <w:pStyle w:val="afffff6"/>
      </w:pPr>
      <w:r w:rsidRPr="00771D31">
        <w:rPr>
          <w:i/>
        </w:rPr>
        <w:t>Необходимый объем финансирования</w:t>
      </w:r>
      <w:r w:rsidRPr="00771D31">
        <w:t xml:space="preserve">: данные отсутствуют. </w:t>
      </w:r>
    </w:p>
    <w:p w14:paraId="432CDC12" w14:textId="77777777" w:rsidR="002E6448" w:rsidRPr="00771D31" w:rsidRDefault="002E6448" w:rsidP="005F7D81">
      <w:pPr>
        <w:pStyle w:val="afffff6"/>
      </w:pPr>
      <w:r w:rsidRPr="00771D31">
        <w:rPr>
          <w:i/>
        </w:rPr>
        <w:t>Ожидаемый эффект</w:t>
      </w:r>
      <w:r w:rsidRPr="00771D31">
        <w:t xml:space="preserve">: мероприятия непосредственного эффекта в стоимостном выражении не дают, но их реализация обеспечивает: </w:t>
      </w:r>
    </w:p>
    <w:p w14:paraId="2B038112" w14:textId="77777777" w:rsidR="002E6448" w:rsidRPr="00771D31" w:rsidRDefault="002E6448" w:rsidP="005F7D81">
      <w:pPr>
        <w:pStyle w:val="a4"/>
      </w:pPr>
      <w:r w:rsidRPr="00771D31">
        <w:t xml:space="preserve">повышение общественной активности граждан путем вовлечение их в участие в решение проблем охраны окружающей среды; </w:t>
      </w:r>
    </w:p>
    <w:p w14:paraId="407B63E9" w14:textId="77777777" w:rsidR="002E6448" w:rsidRPr="00771D31" w:rsidRDefault="002E6448" w:rsidP="005F7D81">
      <w:pPr>
        <w:pStyle w:val="a4"/>
      </w:pPr>
      <w:r w:rsidRPr="00771D31">
        <w:t xml:space="preserve">повышение экологической культуры населения; </w:t>
      </w:r>
    </w:p>
    <w:p w14:paraId="58B4A95A" w14:textId="77777777" w:rsidR="002E6448" w:rsidRDefault="002E6448" w:rsidP="005F7D81">
      <w:pPr>
        <w:pStyle w:val="a4"/>
      </w:pPr>
      <w:r w:rsidRPr="00771D31">
        <w:t>увеличение доли населения, принявшего участие в экологических мероприятиях, обеспечение информацией в области охраны окружающей среды.</w:t>
      </w:r>
    </w:p>
    <w:bookmarkEnd w:id="207"/>
    <w:p w14:paraId="6FEB290A" w14:textId="15D51CA4" w:rsidR="00341923" w:rsidRPr="00D64812" w:rsidRDefault="00341923" w:rsidP="00786C21">
      <w:pPr>
        <w:pStyle w:val="afffff6"/>
        <w:rPr>
          <w:lang w:val="ru-RU"/>
        </w:rPr>
      </w:pPr>
    </w:p>
    <w:p w14:paraId="213BAFD6" w14:textId="41CE35C0" w:rsidR="00871AAE" w:rsidRPr="009441BE" w:rsidRDefault="00F60D10" w:rsidP="002E6448">
      <w:pPr>
        <w:pStyle w:val="17"/>
        <w:numPr>
          <w:ilvl w:val="0"/>
          <w:numId w:val="20"/>
        </w:numPr>
        <w:jc w:val="both"/>
        <w:rPr>
          <w:rFonts w:cs="Times New Roman"/>
          <w:szCs w:val="24"/>
        </w:rPr>
      </w:pPr>
      <w:bookmarkStart w:id="208" w:name="_Toc193675311"/>
      <w:bookmarkStart w:id="209" w:name="_Toc216844919"/>
      <w:bookmarkStart w:id="210" w:name="_Toc216845032"/>
      <w:bookmarkEnd w:id="201"/>
      <w:bookmarkEnd w:id="202"/>
      <w:bookmarkEnd w:id="203"/>
      <w:bookmarkEnd w:id="204"/>
      <w:bookmarkEnd w:id="205"/>
      <w:r w:rsidRPr="009441BE">
        <w:rPr>
          <w:rFonts w:cs="Times New Roman"/>
          <w:caps w:val="0"/>
          <w:szCs w:val="24"/>
        </w:rPr>
        <w:lastRenderedPageBreak/>
        <w:t>ЦЕЛЕВЫЕ</w:t>
      </w:r>
      <w:r w:rsidR="00823DF1" w:rsidRPr="009441BE">
        <w:rPr>
          <w:rFonts w:cs="Times New Roman"/>
          <w:caps w:val="0"/>
          <w:szCs w:val="24"/>
        </w:rPr>
        <w:t xml:space="preserve"> </w:t>
      </w:r>
      <w:r w:rsidRPr="009441BE">
        <w:rPr>
          <w:rFonts w:cs="Times New Roman"/>
          <w:caps w:val="0"/>
          <w:szCs w:val="24"/>
        </w:rPr>
        <w:t>ПОКАЗАТЕЛИ</w:t>
      </w:r>
      <w:r w:rsidR="00823DF1" w:rsidRPr="009441BE">
        <w:rPr>
          <w:rFonts w:cs="Times New Roman"/>
          <w:caps w:val="0"/>
          <w:szCs w:val="24"/>
        </w:rPr>
        <w:t xml:space="preserve"> </w:t>
      </w:r>
      <w:r w:rsidRPr="009441BE">
        <w:rPr>
          <w:rFonts w:cs="Times New Roman"/>
          <w:caps w:val="0"/>
          <w:szCs w:val="24"/>
        </w:rPr>
        <w:t>РАЗВИТИЯ</w:t>
      </w:r>
      <w:r w:rsidR="00823DF1" w:rsidRPr="009441BE">
        <w:rPr>
          <w:rFonts w:cs="Times New Roman"/>
          <w:caps w:val="0"/>
          <w:szCs w:val="24"/>
        </w:rPr>
        <w:t xml:space="preserve"> </w:t>
      </w:r>
      <w:r w:rsidRPr="009441BE">
        <w:rPr>
          <w:rFonts w:cs="Times New Roman"/>
          <w:caps w:val="0"/>
          <w:szCs w:val="24"/>
        </w:rPr>
        <w:t>КОММУНАЛЬНОЙ</w:t>
      </w:r>
      <w:r w:rsidR="00823DF1" w:rsidRPr="009441BE">
        <w:rPr>
          <w:rFonts w:cs="Times New Roman"/>
          <w:caps w:val="0"/>
          <w:szCs w:val="24"/>
        </w:rPr>
        <w:t xml:space="preserve"> </w:t>
      </w:r>
      <w:r w:rsidRPr="009441BE">
        <w:rPr>
          <w:rFonts w:cs="Times New Roman"/>
          <w:caps w:val="0"/>
          <w:szCs w:val="24"/>
        </w:rPr>
        <w:t>ИНФРАСТРУКТУРЫ</w:t>
      </w:r>
      <w:r w:rsidR="00823DF1" w:rsidRPr="009441BE">
        <w:rPr>
          <w:rFonts w:cs="Times New Roman"/>
          <w:caps w:val="0"/>
          <w:szCs w:val="24"/>
        </w:rPr>
        <w:t xml:space="preserve"> </w:t>
      </w:r>
      <w:bookmarkEnd w:id="206"/>
      <w:r w:rsidR="00BA6468">
        <w:rPr>
          <w:rFonts w:cs="Times New Roman"/>
          <w:caps w:val="0"/>
          <w:szCs w:val="24"/>
          <w:lang w:val="ru-RU"/>
        </w:rPr>
        <w:t>МУНИЦИПАЛЬНОГО ОКРУГА «КНЯЖПОГОСТСКИЙ»</w:t>
      </w:r>
      <w:bookmarkEnd w:id="208"/>
      <w:bookmarkEnd w:id="209"/>
      <w:bookmarkEnd w:id="210"/>
    </w:p>
    <w:p w14:paraId="09D5639C" w14:textId="77777777" w:rsidR="001D62EE" w:rsidRPr="009441BE" w:rsidRDefault="00C621CA" w:rsidP="00F113C2">
      <w:pPr>
        <w:pStyle w:val="afffff6"/>
        <w:rPr>
          <w:rFonts w:cs="Times New Roman"/>
          <w:lang w:val="ru-RU"/>
        </w:rPr>
      </w:pPr>
      <w:r w:rsidRPr="009441BE">
        <w:rPr>
          <w:rFonts w:cs="Times New Roman"/>
        </w:rPr>
        <w:t>Результаты</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определяются</w:t>
      </w:r>
      <w:r w:rsidR="00823DF1" w:rsidRPr="009441BE">
        <w:rPr>
          <w:rFonts w:cs="Times New Roman"/>
        </w:rPr>
        <w:t xml:space="preserve"> </w:t>
      </w:r>
      <w:r w:rsidRPr="009441BE">
        <w:rPr>
          <w:rFonts w:cs="Times New Roman"/>
        </w:rPr>
        <w:t>уровнем</w:t>
      </w:r>
      <w:r w:rsidR="00823DF1" w:rsidRPr="009441BE">
        <w:rPr>
          <w:rFonts w:cs="Times New Roman"/>
        </w:rPr>
        <w:t xml:space="preserve"> </w:t>
      </w:r>
      <w:r w:rsidRPr="009441BE">
        <w:rPr>
          <w:rFonts w:cs="Times New Roman"/>
        </w:rPr>
        <w:t>достижения</w:t>
      </w:r>
      <w:r w:rsidR="00823DF1" w:rsidRPr="009441BE">
        <w:rPr>
          <w:rFonts w:cs="Times New Roman"/>
        </w:rPr>
        <w:t xml:space="preserve"> </w:t>
      </w:r>
      <w:r w:rsidRPr="009441BE">
        <w:rPr>
          <w:rFonts w:cs="Times New Roman"/>
        </w:rPr>
        <w:t>запланированных</w:t>
      </w:r>
      <w:r w:rsidR="00823DF1" w:rsidRPr="009441BE">
        <w:rPr>
          <w:rFonts w:cs="Times New Roman"/>
        </w:rPr>
        <w:t xml:space="preserve"> </w:t>
      </w:r>
      <w:r w:rsidRPr="009441BE">
        <w:rPr>
          <w:rFonts w:cs="Times New Roman"/>
        </w:rPr>
        <w:t>целевых</w:t>
      </w:r>
      <w:r w:rsidR="00823DF1" w:rsidRPr="009441BE">
        <w:rPr>
          <w:rFonts w:cs="Times New Roman"/>
        </w:rPr>
        <w:t xml:space="preserve"> </w:t>
      </w:r>
      <w:r w:rsidRPr="009441BE">
        <w:rPr>
          <w:rFonts w:cs="Times New Roman"/>
        </w:rPr>
        <w:t>показателей,</w:t>
      </w:r>
      <w:r w:rsidR="00823DF1" w:rsidRPr="009441BE">
        <w:rPr>
          <w:rFonts w:cs="Times New Roman"/>
        </w:rPr>
        <w:t xml:space="preserve"> </w:t>
      </w:r>
      <w:r w:rsidRPr="009441BE">
        <w:rPr>
          <w:rFonts w:cs="Times New Roman"/>
        </w:rPr>
        <w:t>которые</w:t>
      </w:r>
      <w:r w:rsidR="00823DF1" w:rsidRPr="009441BE">
        <w:rPr>
          <w:rFonts w:cs="Times New Roman"/>
        </w:rPr>
        <w:t xml:space="preserve"> </w:t>
      </w:r>
      <w:r w:rsidRPr="009441BE">
        <w:rPr>
          <w:rFonts w:cs="Times New Roman"/>
        </w:rPr>
        <w:t>устанавливаются</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каждому</w:t>
      </w:r>
      <w:r w:rsidR="00823DF1" w:rsidRPr="009441BE">
        <w:rPr>
          <w:rFonts w:cs="Times New Roman"/>
        </w:rPr>
        <w:t xml:space="preserve"> </w:t>
      </w:r>
      <w:r w:rsidRPr="009441BE">
        <w:rPr>
          <w:rFonts w:cs="Times New Roman"/>
        </w:rPr>
        <w:t>виду</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периодиче</w:t>
      </w:r>
      <w:r w:rsidR="00B86D60" w:rsidRPr="009441BE">
        <w:rPr>
          <w:rFonts w:cs="Times New Roman"/>
        </w:rPr>
        <w:t>ски</w:t>
      </w:r>
      <w:r w:rsidR="00823DF1" w:rsidRPr="009441BE">
        <w:rPr>
          <w:rFonts w:cs="Times New Roman"/>
          <w:lang w:val="ru-RU"/>
        </w:rPr>
        <w:t xml:space="preserve"> </w:t>
      </w:r>
      <w:r w:rsidRPr="009441BE">
        <w:rPr>
          <w:rFonts w:cs="Times New Roman"/>
        </w:rPr>
        <w:t>корректируются</w:t>
      </w:r>
      <w:r w:rsidR="00B86D60" w:rsidRPr="009441BE">
        <w:rPr>
          <w:rFonts w:cs="Times New Roman"/>
          <w:lang w:val="ru-RU"/>
        </w:rPr>
        <w:t>.</w:t>
      </w:r>
    </w:p>
    <w:p w14:paraId="5A5B1A5B" w14:textId="77777777" w:rsidR="00B86D60" w:rsidRPr="009441BE" w:rsidRDefault="00B86D60" w:rsidP="00F113C2">
      <w:pPr>
        <w:pStyle w:val="afffff6"/>
        <w:rPr>
          <w:rFonts w:cs="Times New Roman"/>
        </w:rPr>
        <w:sectPr w:rsidR="00B86D60" w:rsidRPr="009441BE" w:rsidSect="00530F58">
          <w:pgSz w:w="11905" w:h="16838" w:code="9"/>
          <w:pgMar w:top="1134" w:right="850" w:bottom="1134" w:left="1701" w:header="0" w:footer="0" w:gutter="0"/>
          <w:cols w:space="720"/>
          <w:titlePg/>
          <w:docGrid w:linePitch="381"/>
        </w:sectPr>
      </w:pPr>
    </w:p>
    <w:p w14:paraId="740F0838" w14:textId="77777777" w:rsidR="00C621CA" w:rsidRPr="009441BE" w:rsidRDefault="00C621CA"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i/>
        </w:rPr>
        <w:t>по</w:t>
      </w:r>
      <w:r w:rsidR="00823DF1" w:rsidRPr="009441BE">
        <w:rPr>
          <w:rFonts w:cs="Times New Roman"/>
          <w:i/>
        </w:rPr>
        <w:t xml:space="preserve"> </w:t>
      </w:r>
      <w:r w:rsidRPr="009441BE">
        <w:rPr>
          <w:rFonts w:cs="Times New Roman"/>
          <w:i/>
        </w:rPr>
        <w:t>системе</w:t>
      </w:r>
      <w:r w:rsidR="00823DF1" w:rsidRPr="009441BE">
        <w:rPr>
          <w:rFonts w:cs="Times New Roman"/>
        </w:rPr>
        <w:t xml:space="preserve"> </w:t>
      </w:r>
      <w:r w:rsidRPr="009441BE">
        <w:rPr>
          <w:rFonts w:cs="Times New Roman"/>
          <w:i/>
        </w:rPr>
        <w:t>электроснабжения</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достичь</w:t>
      </w:r>
      <w:r w:rsidR="00823DF1" w:rsidRPr="009441BE">
        <w:rPr>
          <w:rFonts w:cs="Times New Roman"/>
        </w:rPr>
        <w:t xml:space="preserve"> </w:t>
      </w:r>
      <w:r w:rsidRPr="009441BE">
        <w:rPr>
          <w:rFonts w:cs="Times New Roman"/>
        </w:rPr>
        <w:t>следующего</w:t>
      </w:r>
      <w:r w:rsidR="00823DF1" w:rsidRPr="009441BE">
        <w:rPr>
          <w:rFonts w:cs="Times New Roman"/>
        </w:rPr>
        <w:t xml:space="preserve"> </w:t>
      </w:r>
      <w:r w:rsidRPr="009441BE">
        <w:rPr>
          <w:rFonts w:cs="Times New Roman"/>
        </w:rPr>
        <w:t>эффекта:</w:t>
      </w:r>
      <w:r w:rsidR="00823DF1" w:rsidRPr="009441BE">
        <w:rPr>
          <w:rFonts w:cs="Times New Roman"/>
        </w:rPr>
        <w:t xml:space="preserve"> </w:t>
      </w:r>
    </w:p>
    <w:p w14:paraId="7FBB5383"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бесперебойного</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p>
    <w:p w14:paraId="507FBC81" w14:textId="77777777" w:rsidR="00C621CA" w:rsidRPr="009441BE" w:rsidRDefault="00C621CA" w:rsidP="00367A89">
      <w:pPr>
        <w:pStyle w:val="a4"/>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Pr="009441BE">
        <w:rPr>
          <w:rFonts w:cs="Times New Roman"/>
        </w:rPr>
        <w:t>снижение</w:t>
      </w:r>
      <w:r w:rsidR="00823DF1" w:rsidRPr="009441BE">
        <w:rPr>
          <w:rFonts w:cs="Times New Roman"/>
        </w:rPr>
        <w:t xml:space="preserve"> </w:t>
      </w:r>
      <w:r w:rsidRPr="009441BE">
        <w:rPr>
          <w:rFonts w:cs="Times New Roman"/>
        </w:rPr>
        <w:t>уровня</w:t>
      </w:r>
      <w:r w:rsidR="00823DF1" w:rsidRPr="009441BE">
        <w:rPr>
          <w:rFonts w:cs="Times New Roman"/>
        </w:rPr>
        <w:t xml:space="preserve"> </w:t>
      </w:r>
      <w:r w:rsidRPr="009441BE">
        <w:rPr>
          <w:rFonts w:cs="Times New Roman"/>
        </w:rPr>
        <w:t>потерь;</w:t>
      </w:r>
      <w:r w:rsidR="00823DF1" w:rsidRPr="009441BE">
        <w:rPr>
          <w:rFonts w:cs="Times New Roman"/>
        </w:rPr>
        <w:t xml:space="preserve"> </w:t>
      </w:r>
    </w:p>
    <w:p w14:paraId="4F6F7AB4"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Pr="009441BE">
        <w:rPr>
          <w:rFonts w:cs="Times New Roman"/>
        </w:rPr>
        <w:t>новых</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p>
    <w:p w14:paraId="02C31D11" w14:textId="77777777" w:rsidR="00C621CA" w:rsidRPr="009441BE" w:rsidRDefault="00C621CA" w:rsidP="00F113C2">
      <w:pPr>
        <w:pStyle w:val="afffff6"/>
        <w:rPr>
          <w:rFonts w:cs="Times New Roman"/>
        </w:rPr>
      </w:pPr>
      <w:r w:rsidRPr="009441BE">
        <w:rPr>
          <w:rFonts w:cs="Times New Roman"/>
        </w:rPr>
        <w:t>Результатами</w:t>
      </w:r>
      <w:r w:rsidR="00823DF1" w:rsidRPr="009441BE">
        <w:rPr>
          <w:rFonts w:cs="Times New Roman"/>
        </w:rPr>
        <w:t xml:space="preserve"> </w:t>
      </w:r>
      <w:r w:rsidRPr="009441BE">
        <w:rPr>
          <w:rFonts w:cs="Times New Roman"/>
        </w:rPr>
        <w:t>реализация</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i/>
        </w:rPr>
        <w:t>по</w:t>
      </w:r>
      <w:r w:rsidR="00823DF1" w:rsidRPr="009441BE">
        <w:rPr>
          <w:rFonts w:cs="Times New Roman"/>
          <w:i/>
        </w:rPr>
        <w:t xml:space="preserve"> </w:t>
      </w:r>
      <w:r w:rsidRPr="009441BE">
        <w:rPr>
          <w:rFonts w:cs="Times New Roman"/>
          <w:i/>
        </w:rPr>
        <w:t>развитию</w:t>
      </w:r>
      <w:r w:rsidR="00823DF1" w:rsidRPr="009441BE">
        <w:rPr>
          <w:rFonts w:cs="Times New Roman"/>
          <w:i/>
        </w:rPr>
        <w:t xml:space="preserve"> </w:t>
      </w:r>
      <w:r w:rsidRPr="009441BE">
        <w:rPr>
          <w:rFonts w:cs="Times New Roman"/>
          <w:i/>
        </w:rPr>
        <w:t>систем</w:t>
      </w:r>
      <w:r w:rsidR="00823DF1" w:rsidRPr="009441BE">
        <w:rPr>
          <w:rFonts w:cs="Times New Roman"/>
        </w:rPr>
        <w:t xml:space="preserve"> </w:t>
      </w:r>
      <w:r w:rsidRPr="009441BE">
        <w:rPr>
          <w:rFonts w:cs="Times New Roman"/>
          <w:i/>
        </w:rPr>
        <w:t>водоснабжения</w:t>
      </w:r>
      <w:r w:rsidR="00823DF1" w:rsidRPr="009441BE">
        <w:rPr>
          <w:rFonts w:cs="Times New Roman"/>
        </w:rPr>
        <w:t xml:space="preserve"> </w:t>
      </w:r>
      <w:r w:rsidR="00814A2B" w:rsidRPr="009441BE">
        <w:rPr>
          <w:rFonts w:cs="Times New Roman"/>
        </w:rPr>
        <w:t>муниципального</w:t>
      </w:r>
      <w:r w:rsidR="00823DF1" w:rsidRPr="009441BE">
        <w:rPr>
          <w:rFonts w:cs="Times New Roman"/>
        </w:rPr>
        <w:t xml:space="preserve"> </w:t>
      </w:r>
      <w:r w:rsidR="00814A2B" w:rsidRPr="009441BE">
        <w:rPr>
          <w:rFonts w:cs="Times New Roman"/>
        </w:rPr>
        <w:t>образования</w:t>
      </w:r>
      <w:r w:rsidR="00823DF1" w:rsidRPr="009441BE">
        <w:rPr>
          <w:rFonts w:cs="Times New Roman"/>
        </w:rPr>
        <w:t xml:space="preserve"> </w:t>
      </w:r>
      <w:r w:rsidRPr="009441BE">
        <w:rPr>
          <w:rFonts w:cs="Times New Roman"/>
        </w:rPr>
        <w:t>являются:</w:t>
      </w:r>
      <w:r w:rsidR="00823DF1" w:rsidRPr="009441BE">
        <w:rPr>
          <w:rFonts w:cs="Times New Roman"/>
        </w:rPr>
        <w:t xml:space="preserve"> </w:t>
      </w:r>
    </w:p>
    <w:p w14:paraId="123EC834"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бесперебойной</w:t>
      </w:r>
      <w:r w:rsidR="00823DF1" w:rsidRPr="009441BE">
        <w:rPr>
          <w:rFonts w:cs="Times New Roman"/>
        </w:rPr>
        <w:t xml:space="preserve"> </w:t>
      </w:r>
      <w:r w:rsidRPr="009441BE">
        <w:rPr>
          <w:rFonts w:cs="Times New Roman"/>
        </w:rPr>
        <w:t>подачи</w:t>
      </w:r>
      <w:r w:rsidR="00823DF1" w:rsidRPr="009441BE">
        <w:rPr>
          <w:rFonts w:cs="Times New Roman"/>
        </w:rPr>
        <w:t xml:space="preserve"> </w:t>
      </w:r>
      <w:r w:rsidRPr="009441BE">
        <w:rPr>
          <w:rFonts w:cs="Times New Roman"/>
        </w:rPr>
        <w:t>качественной</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потребителя;</w:t>
      </w:r>
      <w:r w:rsidR="00823DF1" w:rsidRPr="009441BE">
        <w:rPr>
          <w:rFonts w:cs="Times New Roman"/>
        </w:rPr>
        <w:t xml:space="preserve"> </w:t>
      </w:r>
    </w:p>
    <w:p w14:paraId="0D93411F" w14:textId="77777777" w:rsidR="00C621CA" w:rsidRPr="009441BE" w:rsidRDefault="00C621CA" w:rsidP="00367A89">
      <w:pPr>
        <w:pStyle w:val="a4"/>
        <w:rPr>
          <w:rFonts w:cs="Times New Roman"/>
        </w:rPr>
      </w:pPr>
      <w:r w:rsidRPr="009441BE">
        <w:rPr>
          <w:rFonts w:cs="Times New Roman"/>
        </w:rPr>
        <w:t>улучшение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жилищно-коммунального</w:t>
      </w:r>
      <w:r w:rsidR="00823DF1" w:rsidRPr="009441BE">
        <w:rPr>
          <w:rFonts w:cs="Times New Roman"/>
        </w:rPr>
        <w:t xml:space="preserve"> </w:t>
      </w:r>
      <w:r w:rsidRPr="009441BE">
        <w:rPr>
          <w:rFonts w:cs="Times New Roman"/>
        </w:rPr>
        <w:t>обслуживания</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p>
    <w:p w14:paraId="6535FEA7"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возможности</w:t>
      </w:r>
      <w:r w:rsidR="00823DF1" w:rsidRPr="009441BE">
        <w:rPr>
          <w:rFonts w:cs="Times New Roman"/>
        </w:rPr>
        <w:t xml:space="preserve"> </w:t>
      </w:r>
      <w:r w:rsidRPr="009441BE">
        <w:rPr>
          <w:rFonts w:cs="Times New Roman"/>
        </w:rPr>
        <w:t>подключения</w:t>
      </w:r>
      <w:r w:rsidR="00823DF1" w:rsidRPr="009441BE">
        <w:rPr>
          <w:rFonts w:cs="Times New Roman"/>
        </w:rPr>
        <w:t xml:space="preserve"> </w:t>
      </w:r>
      <w:r w:rsidRPr="009441BE">
        <w:rPr>
          <w:rFonts w:cs="Times New Roman"/>
        </w:rPr>
        <w:t>строящихся</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гарантированном</w:t>
      </w:r>
      <w:r w:rsidR="00823DF1" w:rsidRPr="009441BE">
        <w:rPr>
          <w:rFonts w:cs="Times New Roman"/>
        </w:rPr>
        <w:t xml:space="preserve"> </w:t>
      </w:r>
      <w:r w:rsidRPr="009441BE">
        <w:rPr>
          <w:rFonts w:cs="Times New Roman"/>
        </w:rPr>
        <w:t>объеме</w:t>
      </w:r>
      <w:r w:rsidR="00823DF1" w:rsidRPr="009441BE">
        <w:rPr>
          <w:rFonts w:cs="Times New Roman"/>
        </w:rPr>
        <w:t xml:space="preserve"> </w:t>
      </w:r>
      <w:r w:rsidRPr="009441BE">
        <w:rPr>
          <w:rFonts w:cs="Times New Roman"/>
        </w:rPr>
        <w:t>заявленной</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p>
    <w:p w14:paraId="637735F1" w14:textId="77777777" w:rsidR="00C621CA" w:rsidRPr="009441BE" w:rsidRDefault="00C621CA"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программных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i/>
        </w:rPr>
        <w:t>по</w:t>
      </w:r>
      <w:r w:rsidR="00823DF1" w:rsidRPr="009441BE">
        <w:rPr>
          <w:rFonts w:cs="Times New Roman"/>
          <w:i/>
        </w:rPr>
        <w:t xml:space="preserve"> </w:t>
      </w:r>
      <w:r w:rsidRPr="009441BE">
        <w:rPr>
          <w:rFonts w:cs="Times New Roman"/>
          <w:i/>
        </w:rPr>
        <w:t>развитию</w:t>
      </w:r>
      <w:r w:rsidR="00823DF1" w:rsidRPr="009441BE">
        <w:rPr>
          <w:rFonts w:cs="Times New Roman"/>
          <w:i/>
        </w:rPr>
        <w:t xml:space="preserve"> </w:t>
      </w:r>
      <w:r w:rsidRPr="009441BE">
        <w:rPr>
          <w:rFonts w:cs="Times New Roman"/>
          <w:i/>
        </w:rPr>
        <w:t>системы</w:t>
      </w:r>
      <w:r w:rsidR="00823DF1" w:rsidRPr="009441BE">
        <w:rPr>
          <w:rFonts w:cs="Times New Roman"/>
        </w:rPr>
        <w:t xml:space="preserve"> </w:t>
      </w:r>
      <w:r w:rsidRPr="009441BE">
        <w:rPr>
          <w:rFonts w:cs="Times New Roman"/>
          <w:i/>
        </w:rPr>
        <w:t>водоотведения</w:t>
      </w:r>
      <w:r w:rsidR="00823DF1" w:rsidRPr="009441BE">
        <w:rPr>
          <w:rFonts w:cs="Times New Roman"/>
        </w:rPr>
        <w:t xml:space="preserve"> </w:t>
      </w:r>
      <w:r w:rsidR="00814A2B" w:rsidRPr="009441BE">
        <w:rPr>
          <w:rFonts w:cs="Times New Roman"/>
        </w:rPr>
        <w:t>муниципального</w:t>
      </w:r>
      <w:r w:rsidR="00823DF1" w:rsidRPr="009441BE">
        <w:rPr>
          <w:rFonts w:cs="Times New Roman"/>
        </w:rPr>
        <w:t xml:space="preserve"> </w:t>
      </w:r>
      <w:r w:rsidR="00814A2B" w:rsidRPr="009441BE">
        <w:rPr>
          <w:rFonts w:cs="Times New Roman"/>
        </w:rPr>
        <w:t>образования</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достичь</w:t>
      </w:r>
      <w:r w:rsidR="00823DF1" w:rsidRPr="009441BE">
        <w:rPr>
          <w:rFonts w:cs="Times New Roman"/>
        </w:rPr>
        <w:t xml:space="preserve"> </w:t>
      </w:r>
      <w:r w:rsidRPr="009441BE">
        <w:rPr>
          <w:rFonts w:cs="Times New Roman"/>
        </w:rPr>
        <w:t>предотвращени</w:t>
      </w:r>
      <w:r w:rsidR="00BE3CAB" w:rsidRPr="009441BE">
        <w:rPr>
          <w:rFonts w:cs="Times New Roman"/>
        </w:rPr>
        <w:t>я</w:t>
      </w:r>
      <w:r w:rsidR="00823DF1" w:rsidRPr="009441BE">
        <w:rPr>
          <w:rFonts w:cs="Times New Roman"/>
        </w:rPr>
        <w:t xml:space="preserve"> </w:t>
      </w:r>
      <w:r w:rsidRPr="009441BE">
        <w:rPr>
          <w:rFonts w:cs="Times New Roman"/>
        </w:rPr>
        <w:t>попадания</w:t>
      </w:r>
      <w:r w:rsidR="00823DF1" w:rsidRPr="009441BE">
        <w:rPr>
          <w:rFonts w:cs="Times New Roman"/>
        </w:rPr>
        <w:t xml:space="preserve"> </w:t>
      </w:r>
      <w:r w:rsidRPr="009441BE">
        <w:rPr>
          <w:rFonts w:cs="Times New Roman"/>
        </w:rPr>
        <w:t>неочищенных</w:t>
      </w:r>
      <w:r w:rsidR="00823DF1" w:rsidRPr="009441BE">
        <w:rPr>
          <w:rFonts w:cs="Times New Roman"/>
        </w:rPr>
        <w:t xml:space="preserve"> </w:t>
      </w:r>
      <w:r w:rsidRPr="009441BE">
        <w:rPr>
          <w:rFonts w:cs="Times New Roman"/>
        </w:rPr>
        <w:t>канализационных</w:t>
      </w:r>
      <w:r w:rsidR="00823DF1" w:rsidRPr="009441BE">
        <w:rPr>
          <w:rFonts w:cs="Times New Roman"/>
        </w:rPr>
        <w:t xml:space="preserve"> </w:t>
      </w:r>
      <w:r w:rsidRPr="009441BE">
        <w:rPr>
          <w:rFonts w:cs="Times New Roman"/>
        </w:rPr>
        <w:t>стоков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природную</w:t>
      </w:r>
      <w:r w:rsidR="00823DF1" w:rsidRPr="009441BE">
        <w:rPr>
          <w:rFonts w:cs="Times New Roman"/>
        </w:rPr>
        <w:t xml:space="preserve"> </w:t>
      </w:r>
      <w:r w:rsidRPr="009441BE">
        <w:rPr>
          <w:rFonts w:cs="Times New Roman"/>
        </w:rPr>
        <w:t>среду.</w:t>
      </w:r>
    </w:p>
    <w:p w14:paraId="6F5D4041" w14:textId="77777777" w:rsidR="00C621CA" w:rsidRPr="009441BE" w:rsidRDefault="00C621CA"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программных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сбора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утилизации</w:t>
      </w:r>
      <w:r w:rsidR="00823DF1" w:rsidRPr="009441BE">
        <w:rPr>
          <w:rFonts w:cs="Times New Roman"/>
        </w:rPr>
        <w:t xml:space="preserve"> </w:t>
      </w:r>
      <w:r w:rsidRPr="009441BE">
        <w:rPr>
          <w:rFonts w:cs="Times New Roman"/>
        </w:rPr>
        <w:t>(захоронения)</w:t>
      </w:r>
      <w:r w:rsidR="00823DF1" w:rsidRPr="009441BE">
        <w:rPr>
          <w:rFonts w:cs="Times New Roman"/>
        </w:rPr>
        <w:t xml:space="preserve"> </w:t>
      </w:r>
      <w:r w:rsidR="008B764E" w:rsidRPr="009441BE">
        <w:rPr>
          <w:rFonts w:cs="Times New Roman"/>
        </w:rPr>
        <w:t>ТКО</w:t>
      </w:r>
      <w:r w:rsidR="00823DF1" w:rsidRPr="009441BE">
        <w:rPr>
          <w:rFonts w:cs="Times New Roman"/>
        </w:rPr>
        <w:t xml:space="preserve"> </w:t>
      </w:r>
      <w:r w:rsidR="00814A2B" w:rsidRPr="009441BE">
        <w:rPr>
          <w:rFonts w:cs="Times New Roman"/>
        </w:rPr>
        <w:t>муниципального</w:t>
      </w:r>
      <w:r w:rsidR="00823DF1" w:rsidRPr="009441BE">
        <w:rPr>
          <w:rFonts w:cs="Times New Roman"/>
        </w:rPr>
        <w:t xml:space="preserve"> </w:t>
      </w:r>
      <w:r w:rsidR="00814A2B" w:rsidRPr="009441BE">
        <w:rPr>
          <w:rFonts w:cs="Times New Roman"/>
        </w:rPr>
        <w:t>образования</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достичь</w:t>
      </w:r>
      <w:r w:rsidR="00823DF1" w:rsidRPr="009441BE">
        <w:rPr>
          <w:rFonts w:cs="Times New Roman"/>
        </w:rPr>
        <w:t xml:space="preserve"> </w:t>
      </w:r>
      <w:r w:rsidRPr="009441BE">
        <w:rPr>
          <w:rFonts w:cs="Times New Roman"/>
        </w:rPr>
        <w:t>улучшени</w:t>
      </w:r>
      <w:r w:rsidR="00BE3CAB" w:rsidRPr="009441BE">
        <w:rPr>
          <w:rFonts w:cs="Times New Roman"/>
        </w:rPr>
        <w:t>я</w:t>
      </w:r>
      <w:r w:rsidR="00823DF1" w:rsidRPr="009441BE">
        <w:rPr>
          <w:rFonts w:cs="Times New Roman"/>
        </w:rPr>
        <w:t xml:space="preserve"> </w:t>
      </w:r>
      <w:r w:rsidRPr="009441BE">
        <w:rPr>
          <w:rFonts w:cs="Times New Roman"/>
        </w:rPr>
        <w:t>экологической</w:t>
      </w:r>
      <w:r w:rsidR="00823DF1" w:rsidRPr="009441BE">
        <w:rPr>
          <w:rFonts w:cs="Times New Roman"/>
        </w:rPr>
        <w:t xml:space="preserve"> </w:t>
      </w:r>
      <w:r w:rsidRPr="009441BE">
        <w:rPr>
          <w:rFonts w:cs="Times New Roman"/>
        </w:rPr>
        <w:t>ситуации</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p>
    <w:p w14:paraId="6776F86B" w14:textId="77777777" w:rsidR="00C524CC" w:rsidRPr="009441BE" w:rsidRDefault="00C524CC" w:rsidP="00F671C6">
      <w:pPr>
        <w:pStyle w:val="affd"/>
        <w:rPr>
          <w:rFonts w:cs="Times New Roman"/>
          <w:szCs w:val="24"/>
        </w:rPr>
      </w:pPr>
    </w:p>
    <w:p w14:paraId="5A2515FC" w14:textId="77777777" w:rsidR="00C524CC" w:rsidRPr="009441BE" w:rsidRDefault="00C524CC" w:rsidP="003A1FC3">
      <w:pPr>
        <w:pStyle w:val="afffff6"/>
        <w:rPr>
          <w:rFonts w:cs="Times New Roman"/>
        </w:rPr>
      </w:pPr>
      <w:r w:rsidRPr="009441BE">
        <w:rPr>
          <w:rFonts w:cs="Times New Roman"/>
        </w:rPr>
        <w:t>Таблица</w:t>
      </w:r>
      <w:r w:rsidR="00823DF1" w:rsidRPr="009441BE">
        <w:rPr>
          <w:rFonts w:cs="Times New Roman"/>
        </w:rPr>
        <w:t xml:space="preserve"> </w:t>
      </w:r>
      <w:r w:rsidRPr="009441BE">
        <w:rPr>
          <w:rFonts w:cs="Times New Roman"/>
        </w:rPr>
        <w:t>6.1</w:t>
      </w:r>
      <w:r w:rsidR="0090154A" w:rsidRPr="009441BE">
        <w:rPr>
          <w:rFonts w:cs="Times New Roman"/>
        </w:rPr>
        <w:t>.</w:t>
      </w:r>
      <w:r w:rsidR="00823DF1" w:rsidRPr="009441BE">
        <w:rPr>
          <w:rFonts w:cs="Times New Roman"/>
        </w:rPr>
        <w:t xml:space="preserve"> </w:t>
      </w:r>
      <w:r w:rsidR="0090154A" w:rsidRPr="009441BE">
        <w:rPr>
          <w:rFonts w:cs="Times New Roman"/>
        </w:rPr>
        <w:t>-</w:t>
      </w:r>
      <w:r w:rsidR="00823DF1" w:rsidRPr="009441BE">
        <w:rPr>
          <w:rFonts w:cs="Times New Roman"/>
        </w:rPr>
        <w:t xml:space="preserve"> </w:t>
      </w:r>
      <w:r w:rsidR="00F935E0" w:rsidRPr="009441BE">
        <w:rPr>
          <w:rFonts w:cs="Times New Roman"/>
        </w:rPr>
        <w:t>Целевые</w:t>
      </w:r>
      <w:r w:rsidR="00823DF1" w:rsidRPr="009441BE">
        <w:rPr>
          <w:rFonts w:cs="Times New Roman"/>
        </w:rPr>
        <w:t xml:space="preserve"> </w:t>
      </w:r>
      <w:r w:rsidR="00F935E0" w:rsidRPr="009441BE">
        <w:rPr>
          <w:rFonts w:cs="Times New Roman"/>
        </w:rPr>
        <w:t>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
        <w:gridCol w:w="7299"/>
        <w:gridCol w:w="870"/>
        <w:gridCol w:w="873"/>
      </w:tblGrid>
      <w:tr w:rsidR="00823DF1" w:rsidRPr="009441BE" w14:paraId="08D0D972" w14:textId="77777777" w:rsidTr="00ED5B09">
        <w:trPr>
          <w:trHeight w:val="20"/>
          <w:tblHeader/>
        </w:trPr>
        <w:tc>
          <w:tcPr>
            <w:tcW w:w="161" w:type="pct"/>
            <w:shd w:val="clear" w:color="auto" w:fill="D9D9D9"/>
            <w:tcMar>
              <w:top w:w="0" w:type="dxa"/>
              <w:left w:w="28" w:type="dxa"/>
              <w:bottom w:w="0" w:type="dxa"/>
              <w:right w:w="28" w:type="dxa"/>
            </w:tcMar>
            <w:vAlign w:val="center"/>
            <w:hideMark/>
          </w:tcPr>
          <w:p w14:paraId="5BC93AB7" w14:textId="77777777" w:rsidR="00823DF1" w:rsidRPr="009441BE" w:rsidRDefault="00823DF1" w:rsidP="00ED5B09">
            <w:pPr>
              <w:pStyle w:val="115"/>
              <w:rPr>
                <w:rFonts w:cs="Times New Roman"/>
              </w:rPr>
            </w:pPr>
            <w:r w:rsidRPr="009441BE">
              <w:rPr>
                <w:rFonts w:cs="Times New Roman"/>
              </w:rPr>
              <w:t>№ п/п</w:t>
            </w:r>
          </w:p>
        </w:tc>
        <w:tc>
          <w:tcPr>
            <w:tcW w:w="3906" w:type="pct"/>
            <w:shd w:val="clear" w:color="auto" w:fill="D9D9D9"/>
            <w:tcMar>
              <w:top w:w="0" w:type="dxa"/>
              <w:left w:w="28" w:type="dxa"/>
              <w:bottom w:w="0" w:type="dxa"/>
              <w:right w:w="28" w:type="dxa"/>
            </w:tcMar>
            <w:vAlign w:val="center"/>
            <w:hideMark/>
          </w:tcPr>
          <w:p w14:paraId="51DE53F9" w14:textId="77777777" w:rsidR="00823DF1" w:rsidRPr="009441BE" w:rsidRDefault="00823DF1" w:rsidP="00ED5B09">
            <w:pPr>
              <w:pStyle w:val="115"/>
              <w:rPr>
                <w:rFonts w:cs="Times New Roman"/>
              </w:rPr>
            </w:pPr>
            <w:r w:rsidRPr="009441BE">
              <w:rPr>
                <w:rFonts w:cs="Times New Roman"/>
              </w:rPr>
              <w:t>Наименование показателей</w:t>
            </w:r>
          </w:p>
        </w:tc>
        <w:tc>
          <w:tcPr>
            <w:tcW w:w="465" w:type="pct"/>
            <w:shd w:val="clear" w:color="auto" w:fill="D9D9D9"/>
            <w:tcMar>
              <w:top w:w="0" w:type="dxa"/>
              <w:left w:w="28" w:type="dxa"/>
              <w:bottom w:w="0" w:type="dxa"/>
              <w:right w:w="28" w:type="dxa"/>
            </w:tcMar>
            <w:vAlign w:val="center"/>
            <w:hideMark/>
          </w:tcPr>
          <w:p w14:paraId="59485AF6" w14:textId="77777777" w:rsidR="00823DF1" w:rsidRPr="009441BE" w:rsidRDefault="00823DF1" w:rsidP="00ED5B09">
            <w:pPr>
              <w:pStyle w:val="115"/>
              <w:rPr>
                <w:rFonts w:cs="Times New Roman"/>
              </w:rPr>
            </w:pPr>
            <w:r w:rsidRPr="009441BE">
              <w:rPr>
                <w:rFonts w:cs="Times New Roman"/>
              </w:rPr>
              <w:t>Единицы измерения</w:t>
            </w:r>
          </w:p>
        </w:tc>
        <w:tc>
          <w:tcPr>
            <w:tcW w:w="467" w:type="pct"/>
            <w:shd w:val="clear" w:color="auto" w:fill="D9D9D9"/>
            <w:tcMar>
              <w:top w:w="0" w:type="dxa"/>
              <w:left w:w="28" w:type="dxa"/>
              <w:bottom w:w="0" w:type="dxa"/>
              <w:right w:w="28" w:type="dxa"/>
            </w:tcMar>
            <w:vAlign w:val="center"/>
            <w:hideMark/>
          </w:tcPr>
          <w:p w14:paraId="47D67199" w14:textId="77777777" w:rsidR="00823DF1" w:rsidRPr="009441BE" w:rsidRDefault="00823DF1" w:rsidP="00ED5B09">
            <w:pPr>
              <w:pStyle w:val="115"/>
              <w:rPr>
                <w:rFonts w:cs="Times New Roman"/>
              </w:rPr>
            </w:pPr>
            <w:r w:rsidRPr="009441BE">
              <w:rPr>
                <w:rFonts w:cs="Times New Roman"/>
              </w:rPr>
              <w:t>01.01.</w:t>
            </w:r>
            <w:r w:rsidR="00CF302C">
              <w:rPr>
                <w:rFonts w:cs="Times New Roman"/>
              </w:rPr>
              <w:t>2025</w:t>
            </w:r>
            <w:r w:rsidRPr="009441BE">
              <w:rPr>
                <w:rFonts w:cs="Times New Roman"/>
              </w:rPr>
              <w:t xml:space="preserve"> г.</w:t>
            </w:r>
          </w:p>
        </w:tc>
      </w:tr>
      <w:tr w:rsidR="00823DF1" w:rsidRPr="009441BE" w14:paraId="2A32BF4C" w14:textId="77777777" w:rsidTr="00ED5B09">
        <w:trPr>
          <w:trHeight w:val="20"/>
        </w:trPr>
        <w:tc>
          <w:tcPr>
            <w:tcW w:w="161" w:type="pct"/>
            <w:noWrap/>
            <w:tcMar>
              <w:top w:w="0" w:type="dxa"/>
              <w:left w:w="28" w:type="dxa"/>
              <w:bottom w:w="0" w:type="dxa"/>
              <w:right w:w="28" w:type="dxa"/>
            </w:tcMar>
            <w:vAlign w:val="center"/>
            <w:hideMark/>
          </w:tcPr>
          <w:p w14:paraId="4F329C3E"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63A0C858" w14:textId="77777777" w:rsidR="00823DF1" w:rsidRPr="009441BE" w:rsidRDefault="00823DF1" w:rsidP="00ED5B09">
            <w:pPr>
              <w:pStyle w:val="115"/>
              <w:rPr>
                <w:rFonts w:cs="Times New Roman"/>
              </w:rPr>
            </w:pPr>
            <w:r w:rsidRPr="009441BE">
              <w:rPr>
                <w:rFonts w:cs="Times New Roman"/>
              </w:rPr>
              <w:t>Электроснабжение</w:t>
            </w:r>
          </w:p>
        </w:tc>
      </w:tr>
      <w:tr w:rsidR="00823DF1" w:rsidRPr="009441BE" w14:paraId="5759D137" w14:textId="77777777" w:rsidTr="00ED5B09">
        <w:trPr>
          <w:trHeight w:val="20"/>
        </w:trPr>
        <w:tc>
          <w:tcPr>
            <w:tcW w:w="161" w:type="pct"/>
            <w:tcMar>
              <w:top w:w="0" w:type="dxa"/>
              <w:left w:w="28" w:type="dxa"/>
              <w:bottom w:w="0" w:type="dxa"/>
              <w:right w:w="28" w:type="dxa"/>
            </w:tcMar>
            <w:vAlign w:val="center"/>
            <w:hideMark/>
          </w:tcPr>
          <w:p w14:paraId="77E18C97"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22DB6FB9" w14:textId="77777777" w:rsidR="00823DF1" w:rsidRPr="009441BE" w:rsidRDefault="00823DF1"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09A21621" w14:textId="77777777" w:rsidTr="00ED5B09">
        <w:trPr>
          <w:trHeight w:val="20"/>
        </w:trPr>
        <w:tc>
          <w:tcPr>
            <w:tcW w:w="161" w:type="pct"/>
            <w:tcMar>
              <w:top w:w="0" w:type="dxa"/>
              <w:left w:w="28" w:type="dxa"/>
              <w:bottom w:w="0" w:type="dxa"/>
              <w:right w:w="28" w:type="dxa"/>
            </w:tcMar>
            <w:vAlign w:val="center"/>
            <w:hideMark/>
          </w:tcPr>
          <w:p w14:paraId="2BBC0FFC"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68BE0AB0"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5DAD0177" w14:textId="77777777" w:rsidR="00ED5B09" w:rsidRPr="009441BE" w:rsidRDefault="00ED5B09" w:rsidP="00ED5B09">
            <w:pPr>
              <w:pStyle w:val="115"/>
              <w:rPr>
                <w:rFonts w:cs="Times New Roman"/>
              </w:rPr>
            </w:pPr>
            <w:r w:rsidRPr="009441BE">
              <w:rPr>
                <w:rFonts w:cs="Times New Roman"/>
              </w:rPr>
              <w:t>ед./км</w:t>
            </w:r>
          </w:p>
        </w:tc>
        <w:tc>
          <w:tcPr>
            <w:tcW w:w="467" w:type="pct"/>
            <w:tcMar>
              <w:top w:w="0" w:type="dxa"/>
              <w:left w:w="28" w:type="dxa"/>
              <w:bottom w:w="0" w:type="dxa"/>
              <w:right w:w="28" w:type="dxa"/>
            </w:tcMar>
            <w:vAlign w:val="center"/>
          </w:tcPr>
          <w:p w14:paraId="511E11EA" w14:textId="67CFB467" w:rsidR="00ED5B09" w:rsidRPr="009441BE" w:rsidRDefault="00ED5B09" w:rsidP="00ED5B09">
            <w:pPr>
              <w:pStyle w:val="115"/>
              <w:rPr>
                <w:rFonts w:cs="Times New Roman"/>
              </w:rPr>
            </w:pPr>
          </w:p>
        </w:tc>
      </w:tr>
      <w:tr w:rsidR="00ED5B09" w:rsidRPr="009441BE" w14:paraId="1F3D620E" w14:textId="77777777" w:rsidTr="00ED5B09">
        <w:trPr>
          <w:trHeight w:val="20"/>
        </w:trPr>
        <w:tc>
          <w:tcPr>
            <w:tcW w:w="161" w:type="pct"/>
            <w:noWrap/>
            <w:tcMar>
              <w:top w:w="0" w:type="dxa"/>
              <w:left w:w="28" w:type="dxa"/>
              <w:bottom w:w="0" w:type="dxa"/>
              <w:right w:w="28" w:type="dxa"/>
            </w:tcMar>
            <w:vAlign w:val="center"/>
            <w:hideMark/>
          </w:tcPr>
          <w:p w14:paraId="2A37947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147F7C5" w14:textId="77777777" w:rsidR="00ED5B09" w:rsidRPr="009441BE" w:rsidRDefault="00ED5B09" w:rsidP="00ED5B09">
            <w:pPr>
              <w:pStyle w:val="115"/>
              <w:rPr>
                <w:rFonts w:cs="Times New Roman"/>
              </w:rPr>
            </w:pPr>
            <w:r w:rsidRPr="009441BE">
              <w:rPr>
                <w:rFonts w:cs="Times New Roman"/>
              </w:rPr>
              <w:t>Износ сетей</w:t>
            </w:r>
          </w:p>
        </w:tc>
        <w:tc>
          <w:tcPr>
            <w:tcW w:w="465" w:type="pct"/>
            <w:noWrap/>
            <w:tcMar>
              <w:top w:w="0" w:type="dxa"/>
              <w:left w:w="28" w:type="dxa"/>
              <w:bottom w:w="0" w:type="dxa"/>
              <w:right w:w="28" w:type="dxa"/>
            </w:tcMar>
            <w:vAlign w:val="center"/>
            <w:hideMark/>
          </w:tcPr>
          <w:p w14:paraId="30F9062D"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5C6EBC5F" w14:textId="2648B580" w:rsidR="00ED5B09" w:rsidRPr="009441BE" w:rsidRDefault="00ED5B09" w:rsidP="00ED5B09">
            <w:pPr>
              <w:pStyle w:val="115"/>
              <w:rPr>
                <w:rFonts w:cs="Times New Roman"/>
              </w:rPr>
            </w:pPr>
          </w:p>
        </w:tc>
      </w:tr>
      <w:tr w:rsidR="00ED5B09" w:rsidRPr="009441BE" w14:paraId="6EFD0EB2" w14:textId="77777777" w:rsidTr="00ED5B09">
        <w:trPr>
          <w:trHeight w:val="20"/>
        </w:trPr>
        <w:tc>
          <w:tcPr>
            <w:tcW w:w="161" w:type="pct"/>
            <w:noWrap/>
            <w:tcMar>
              <w:top w:w="0" w:type="dxa"/>
              <w:left w:w="28" w:type="dxa"/>
              <w:bottom w:w="0" w:type="dxa"/>
              <w:right w:w="28" w:type="dxa"/>
            </w:tcMar>
            <w:vAlign w:val="center"/>
            <w:hideMark/>
          </w:tcPr>
          <w:p w14:paraId="10E768E3"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8AF8FFA"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2233368D"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21C072B3" w14:textId="4E67C06C" w:rsidR="00ED5B09" w:rsidRPr="009441BE" w:rsidRDefault="00ED5B09" w:rsidP="00ED5B09">
            <w:pPr>
              <w:pStyle w:val="115"/>
              <w:rPr>
                <w:rFonts w:cs="Times New Roman"/>
              </w:rPr>
            </w:pPr>
          </w:p>
        </w:tc>
      </w:tr>
      <w:tr w:rsidR="00823DF1" w:rsidRPr="009441BE" w14:paraId="147AD7C8" w14:textId="77777777" w:rsidTr="00ED5B09">
        <w:trPr>
          <w:trHeight w:val="20"/>
        </w:trPr>
        <w:tc>
          <w:tcPr>
            <w:tcW w:w="161" w:type="pct"/>
            <w:tcMar>
              <w:top w:w="0" w:type="dxa"/>
              <w:left w:w="28" w:type="dxa"/>
              <w:bottom w:w="0" w:type="dxa"/>
              <w:right w:w="28" w:type="dxa"/>
            </w:tcMar>
            <w:vAlign w:val="center"/>
            <w:hideMark/>
          </w:tcPr>
          <w:p w14:paraId="7D29C26A"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4614512C" w14:textId="77777777" w:rsidR="00823DF1" w:rsidRPr="009441BE" w:rsidRDefault="00823DF1"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7F9CACA3" w14:textId="77777777" w:rsidTr="00ED5B09">
        <w:trPr>
          <w:trHeight w:val="20"/>
        </w:trPr>
        <w:tc>
          <w:tcPr>
            <w:tcW w:w="161" w:type="pct"/>
            <w:tcMar>
              <w:top w:w="0" w:type="dxa"/>
              <w:left w:w="28" w:type="dxa"/>
              <w:bottom w:w="0" w:type="dxa"/>
              <w:right w:w="28" w:type="dxa"/>
            </w:tcMar>
            <w:vAlign w:val="center"/>
            <w:hideMark/>
          </w:tcPr>
          <w:p w14:paraId="47B4E27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16165D3"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электрической энергии</w:t>
            </w:r>
          </w:p>
        </w:tc>
        <w:tc>
          <w:tcPr>
            <w:tcW w:w="465" w:type="pct"/>
            <w:tcMar>
              <w:top w:w="0" w:type="dxa"/>
              <w:left w:w="28" w:type="dxa"/>
              <w:bottom w:w="0" w:type="dxa"/>
              <w:right w:w="28" w:type="dxa"/>
            </w:tcMar>
            <w:vAlign w:val="center"/>
            <w:hideMark/>
          </w:tcPr>
          <w:p w14:paraId="108BFAAA"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651C0946" w14:textId="7D4DCFAA" w:rsidR="00ED5B09" w:rsidRPr="009441BE" w:rsidRDefault="00ED5B09" w:rsidP="00ED5B09">
            <w:pPr>
              <w:pStyle w:val="115"/>
              <w:rPr>
                <w:rFonts w:cs="Times New Roman"/>
              </w:rPr>
            </w:pPr>
          </w:p>
        </w:tc>
      </w:tr>
      <w:tr w:rsidR="00ED5B09" w:rsidRPr="009441BE" w14:paraId="0E919CAA" w14:textId="77777777" w:rsidTr="00ED5B09">
        <w:trPr>
          <w:trHeight w:val="20"/>
        </w:trPr>
        <w:tc>
          <w:tcPr>
            <w:tcW w:w="161" w:type="pct"/>
            <w:noWrap/>
            <w:tcMar>
              <w:top w:w="0" w:type="dxa"/>
              <w:left w:w="28" w:type="dxa"/>
              <w:bottom w:w="0" w:type="dxa"/>
              <w:right w:w="28" w:type="dxa"/>
            </w:tcMar>
            <w:vAlign w:val="center"/>
            <w:hideMark/>
          </w:tcPr>
          <w:p w14:paraId="3897E872"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6BD2160"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электроснабжением (от численности населения)</w:t>
            </w:r>
          </w:p>
        </w:tc>
        <w:tc>
          <w:tcPr>
            <w:tcW w:w="465" w:type="pct"/>
            <w:tcMar>
              <w:top w:w="0" w:type="dxa"/>
              <w:left w:w="28" w:type="dxa"/>
              <w:bottom w:w="0" w:type="dxa"/>
              <w:right w:w="28" w:type="dxa"/>
            </w:tcMar>
            <w:vAlign w:val="center"/>
            <w:hideMark/>
          </w:tcPr>
          <w:p w14:paraId="10B6300D"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385E23D6" w14:textId="40F2E18B" w:rsidR="00ED5B09" w:rsidRPr="009441BE" w:rsidRDefault="00581663" w:rsidP="00ED5B09">
            <w:pPr>
              <w:pStyle w:val="115"/>
              <w:rPr>
                <w:rFonts w:cs="Times New Roman"/>
              </w:rPr>
            </w:pPr>
            <w:r>
              <w:rPr>
                <w:rFonts w:cs="Times New Roman"/>
              </w:rPr>
              <w:t xml:space="preserve"> </w:t>
            </w:r>
          </w:p>
        </w:tc>
      </w:tr>
      <w:tr w:rsidR="00ED5B09" w:rsidRPr="009441BE" w14:paraId="4FBEB7A2" w14:textId="77777777" w:rsidTr="00ED5B09">
        <w:trPr>
          <w:trHeight w:val="20"/>
        </w:trPr>
        <w:tc>
          <w:tcPr>
            <w:tcW w:w="161" w:type="pct"/>
            <w:tcMar>
              <w:top w:w="0" w:type="dxa"/>
              <w:left w:w="28" w:type="dxa"/>
              <w:bottom w:w="0" w:type="dxa"/>
              <w:right w:w="28" w:type="dxa"/>
            </w:tcMar>
            <w:vAlign w:val="center"/>
            <w:hideMark/>
          </w:tcPr>
          <w:p w14:paraId="0333EA06"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79A5877F"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5E4C107E"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27219E32" w14:textId="71BBDA51" w:rsidR="00ED5B09" w:rsidRPr="009441BE" w:rsidRDefault="00ED5B09" w:rsidP="00ED5B09">
            <w:pPr>
              <w:pStyle w:val="115"/>
              <w:rPr>
                <w:rFonts w:cs="Times New Roman"/>
              </w:rPr>
            </w:pPr>
          </w:p>
        </w:tc>
      </w:tr>
      <w:tr w:rsidR="00823DF1" w:rsidRPr="009441BE" w14:paraId="77D41862" w14:textId="77777777" w:rsidTr="00ED5B09">
        <w:trPr>
          <w:trHeight w:val="20"/>
        </w:trPr>
        <w:tc>
          <w:tcPr>
            <w:tcW w:w="161" w:type="pct"/>
            <w:noWrap/>
            <w:tcMar>
              <w:top w:w="0" w:type="dxa"/>
              <w:left w:w="28" w:type="dxa"/>
              <w:bottom w:w="0" w:type="dxa"/>
              <w:right w:w="28" w:type="dxa"/>
            </w:tcMar>
            <w:vAlign w:val="center"/>
            <w:hideMark/>
          </w:tcPr>
          <w:p w14:paraId="6297A907" w14:textId="5B9E20EF" w:rsidR="00823DF1" w:rsidRPr="009441BE" w:rsidRDefault="00823DF1" w:rsidP="00ED5B09">
            <w:pPr>
              <w:pStyle w:val="115"/>
              <w:rPr>
                <w:rFonts w:cs="Times New Roman"/>
              </w:rPr>
            </w:pPr>
          </w:p>
        </w:tc>
        <w:tc>
          <w:tcPr>
            <w:tcW w:w="4839" w:type="pct"/>
            <w:gridSpan w:val="3"/>
            <w:noWrap/>
            <w:tcMar>
              <w:top w:w="0" w:type="dxa"/>
              <w:left w:w="28" w:type="dxa"/>
              <w:bottom w:w="0" w:type="dxa"/>
              <w:right w:w="28" w:type="dxa"/>
            </w:tcMar>
            <w:vAlign w:val="center"/>
            <w:hideMark/>
          </w:tcPr>
          <w:p w14:paraId="6F3C4FF3" w14:textId="77777777" w:rsidR="00823DF1" w:rsidRPr="009441BE" w:rsidRDefault="00823DF1" w:rsidP="00ED5B09">
            <w:pPr>
              <w:pStyle w:val="115"/>
              <w:rPr>
                <w:rFonts w:cs="Times New Roman"/>
              </w:rPr>
            </w:pPr>
            <w:r w:rsidRPr="009441BE">
              <w:rPr>
                <w:rFonts w:cs="Times New Roman"/>
              </w:rPr>
              <w:t>Теплоснабжение</w:t>
            </w:r>
          </w:p>
        </w:tc>
      </w:tr>
      <w:tr w:rsidR="00823DF1" w:rsidRPr="009441BE" w14:paraId="02BEE2FB" w14:textId="77777777" w:rsidTr="00ED5B09">
        <w:trPr>
          <w:trHeight w:val="20"/>
        </w:trPr>
        <w:tc>
          <w:tcPr>
            <w:tcW w:w="161" w:type="pct"/>
            <w:tcMar>
              <w:top w:w="0" w:type="dxa"/>
              <w:left w:w="28" w:type="dxa"/>
              <w:bottom w:w="0" w:type="dxa"/>
              <w:right w:w="28" w:type="dxa"/>
            </w:tcMar>
            <w:vAlign w:val="center"/>
            <w:hideMark/>
          </w:tcPr>
          <w:p w14:paraId="1EB8523A"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203740D5" w14:textId="77777777" w:rsidR="00823DF1" w:rsidRPr="009441BE" w:rsidRDefault="00823DF1"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6242DFED" w14:textId="77777777" w:rsidTr="00ED5B09">
        <w:trPr>
          <w:trHeight w:val="20"/>
        </w:trPr>
        <w:tc>
          <w:tcPr>
            <w:tcW w:w="161" w:type="pct"/>
            <w:tcMar>
              <w:top w:w="0" w:type="dxa"/>
              <w:left w:w="28" w:type="dxa"/>
              <w:bottom w:w="0" w:type="dxa"/>
              <w:right w:w="28" w:type="dxa"/>
            </w:tcMar>
            <w:vAlign w:val="center"/>
            <w:hideMark/>
          </w:tcPr>
          <w:p w14:paraId="7016621D"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25BEF5D0"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29E9001C" w14:textId="77777777" w:rsidR="00ED5B09" w:rsidRPr="009441BE" w:rsidRDefault="00ED5B09" w:rsidP="00ED5B09">
            <w:pPr>
              <w:pStyle w:val="115"/>
              <w:rPr>
                <w:rFonts w:cs="Times New Roman"/>
              </w:rPr>
            </w:pPr>
            <w:r w:rsidRPr="009441BE">
              <w:rPr>
                <w:rFonts w:cs="Times New Roman"/>
              </w:rPr>
              <w:t>ед./км</w:t>
            </w:r>
          </w:p>
        </w:tc>
        <w:tc>
          <w:tcPr>
            <w:tcW w:w="467" w:type="pct"/>
            <w:noWrap/>
            <w:tcMar>
              <w:top w:w="0" w:type="dxa"/>
              <w:left w:w="28" w:type="dxa"/>
              <w:bottom w:w="0" w:type="dxa"/>
              <w:right w:w="28" w:type="dxa"/>
            </w:tcMar>
            <w:vAlign w:val="center"/>
          </w:tcPr>
          <w:p w14:paraId="6AB5F9F3" w14:textId="544467CB" w:rsidR="00ED5B09" w:rsidRPr="009441BE" w:rsidRDefault="00ED5B09" w:rsidP="00ED5B09">
            <w:pPr>
              <w:pStyle w:val="115"/>
              <w:rPr>
                <w:rFonts w:cs="Times New Roman"/>
              </w:rPr>
            </w:pPr>
            <w:r w:rsidRPr="00CC2E2C">
              <w:t>0,52</w:t>
            </w:r>
          </w:p>
        </w:tc>
      </w:tr>
      <w:tr w:rsidR="00ED5B09" w:rsidRPr="009441BE" w14:paraId="4462BF50" w14:textId="77777777" w:rsidTr="00ED5B09">
        <w:trPr>
          <w:trHeight w:val="20"/>
        </w:trPr>
        <w:tc>
          <w:tcPr>
            <w:tcW w:w="161" w:type="pct"/>
            <w:noWrap/>
            <w:tcMar>
              <w:top w:w="0" w:type="dxa"/>
              <w:left w:w="28" w:type="dxa"/>
              <w:bottom w:w="0" w:type="dxa"/>
              <w:right w:w="28" w:type="dxa"/>
            </w:tcMar>
            <w:vAlign w:val="center"/>
            <w:hideMark/>
          </w:tcPr>
          <w:p w14:paraId="3A958295"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4BF4ECC" w14:textId="77777777" w:rsidR="00ED5B09" w:rsidRPr="009441BE" w:rsidRDefault="00ED5B09" w:rsidP="00ED5B09">
            <w:pPr>
              <w:pStyle w:val="115"/>
              <w:rPr>
                <w:rFonts w:cs="Times New Roman"/>
              </w:rPr>
            </w:pPr>
            <w:r w:rsidRPr="009441BE">
              <w:rPr>
                <w:rFonts w:cs="Times New Roman"/>
              </w:rPr>
              <w:t>Износ тепловых сетей</w:t>
            </w:r>
          </w:p>
        </w:tc>
        <w:tc>
          <w:tcPr>
            <w:tcW w:w="465" w:type="pct"/>
            <w:noWrap/>
            <w:tcMar>
              <w:top w:w="0" w:type="dxa"/>
              <w:left w:w="28" w:type="dxa"/>
              <w:bottom w:w="0" w:type="dxa"/>
              <w:right w:w="28" w:type="dxa"/>
            </w:tcMar>
            <w:vAlign w:val="center"/>
            <w:hideMark/>
          </w:tcPr>
          <w:p w14:paraId="0A3E9239"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1D7C4B55" w14:textId="6B7F9DA4" w:rsidR="00ED5B09" w:rsidRPr="009441BE" w:rsidRDefault="00ED5B09" w:rsidP="00ED5B09">
            <w:pPr>
              <w:pStyle w:val="115"/>
              <w:rPr>
                <w:rFonts w:cs="Times New Roman"/>
              </w:rPr>
            </w:pPr>
            <w:r w:rsidRPr="00CC2E2C">
              <w:t>40</w:t>
            </w:r>
          </w:p>
        </w:tc>
      </w:tr>
      <w:tr w:rsidR="00ED5B09" w:rsidRPr="009441BE" w14:paraId="2D6ECB53" w14:textId="77777777" w:rsidTr="00ED5B09">
        <w:trPr>
          <w:trHeight w:val="20"/>
        </w:trPr>
        <w:tc>
          <w:tcPr>
            <w:tcW w:w="161" w:type="pct"/>
            <w:noWrap/>
            <w:tcMar>
              <w:top w:w="0" w:type="dxa"/>
              <w:left w:w="28" w:type="dxa"/>
              <w:bottom w:w="0" w:type="dxa"/>
              <w:right w:w="28" w:type="dxa"/>
            </w:tcMar>
            <w:vAlign w:val="center"/>
            <w:hideMark/>
          </w:tcPr>
          <w:p w14:paraId="1B524C30"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F418509"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4F997B91"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4E264696" w14:textId="4AA7CE75" w:rsidR="00ED5B09" w:rsidRPr="009441BE" w:rsidRDefault="00ED5B09" w:rsidP="00ED5B09">
            <w:pPr>
              <w:pStyle w:val="115"/>
              <w:rPr>
                <w:rFonts w:cs="Times New Roman"/>
              </w:rPr>
            </w:pPr>
            <w:r w:rsidRPr="00CC2E2C">
              <w:t>8,7</w:t>
            </w:r>
          </w:p>
        </w:tc>
      </w:tr>
      <w:tr w:rsidR="00823DF1" w:rsidRPr="009441BE" w14:paraId="74FE0797" w14:textId="77777777" w:rsidTr="00ED5B09">
        <w:trPr>
          <w:trHeight w:val="20"/>
        </w:trPr>
        <w:tc>
          <w:tcPr>
            <w:tcW w:w="161" w:type="pct"/>
            <w:tcMar>
              <w:top w:w="0" w:type="dxa"/>
              <w:left w:w="28" w:type="dxa"/>
              <w:bottom w:w="0" w:type="dxa"/>
              <w:right w:w="28" w:type="dxa"/>
            </w:tcMar>
            <w:vAlign w:val="center"/>
            <w:hideMark/>
          </w:tcPr>
          <w:p w14:paraId="0E7AF909"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1EB0857E" w14:textId="77777777" w:rsidR="00823DF1" w:rsidRPr="009441BE" w:rsidRDefault="00823DF1"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3E0FBBE6" w14:textId="77777777" w:rsidTr="00ED5B09">
        <w:trPr>
          <w:trHeight w:val="20"/>
        </w:trPr>
        <w:tc>
          <w:tcPr>
            <w:tcW w:w="161" w:type="pct"/>
            <w:tcMar>
              <w:top w:w="0" w:type="dxa"/>
              <w:left w:w="28" w:type="dxa"/>
              <w:bottom w:w="0" w:type="dxa"/>
              <w:right w:w="28" w:type="dxa"/>
            </w:tcMar>
            <w:vAlign w:val="center"/>
            <w:hideMark/>
          </w:tcPr>
          <w:p w14:paraId="50761D5F"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5E51A68B"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услуг</w:t>
            </w:r>
          </w:p>
        </w:tc>
        <w:tc>
          <w:tcPr>
            <w:tcW w:w="465" w:type="pct"/>
            <w:tcMar>
              <w:top w:w="0" w:type="dxa"/>
              <w:left w:w="28" w:type="dxa"/>
              <w:bottom w:w="0" w:type="dxa"/>
              <w:right w:w="28" w:type="dxa"/>
            </w:tcMar>
            <w:vAlign w:val="center"/>
            <w:hideMark/>
          </w:tcPr>
          <w:p w14:paraId="7D6F04F3"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271DD20B" w14:textId="3050C28E" w:rsidR="00ED5B09" w:rsidRPr="009441BE" w:rsidRDefault="00ED5B09" w:rsidP="00ED5B09">
            <w:pPr>
              <w:pStyle w:val="115"/>
              <w:rPr>
                <w:rFonts w:cs="Times New Roman"/>
              </w:rPr>
            </w:pPr>
          </w:p>
        </w:tc>
      </w:tr>
      <w:tr w:rsidR="00ED5B09" w:rsidRPr="009441BE" w14:paraId="43A0C56A" w14:textId="77777777" w:rsidTr="00ED5B09">
        <w:trPr>
          <w:trHeight w:val="20"/>
        </w:trPr>
        <w:tc>
          <w:tcPr>
            <w:tcW w:w="161" w:type="pct"/>
            <w:noWrap/>
            <w:tcMar>
              <w:top w:w="0" w:type="dxa"/>
              <w:left w:w="28" w:type="dxa"/>
              <w:bottom w:w="0" w:type="dxa"/>
              <w:right w:w="28" w:type="dxa"/>
            </w:tcMar>
            <w:vAlign w:val="center"/>
            <w:hideMark/>
          </w:tcPr>
          <w:p w14:paraId="7CA84077"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5DBE143C"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теплоснабжением (от численности населения)</w:t>
            </w:r>
          </w:p>
        </w:tc>
        <w:tc>
          <w:tcPr>
            <w:tcW w:w="465" w:type="pct"/>
            <w:tcMar>
              <w:top w:w="0" w:type="dxa"/>
              <w:left w:w="28" w:type="dxa"/>
              <w:bottom w:w="0" w:type="dxa"/>
              <w:right w:w="28" w:type="dxa"/>
            </w:tcMar>
            <w:vAlign w:val="center"/>
            <w:hideMark/>
          </w:tcPr>
          <w:p w14:paraId="601B1723"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0A5395A6" w14:textId="4EB3528E" w:rsidR="00ED5B09" w:rsidRPr="009441BE" w:rsidRDefault="00ED5B09" w:rsidP="00ED5B09">
            <w:pPr>
              <w:pStyle w:val="115"/>
              <w:rPr>
                <w:rFonts w:cs="Times New Roman"/>
              </w:rPr>
            </w:pPr>
            <w:r w:rsidRPr="00ED5B09">
              <w:rPr>
                <w:rFonts w:cs="Times New Roman"/>
              </w:rPr>
              <w:t>73,62</w:t>
            </w:r>
          </w:p>
        </w:tc>
      </w:tr>
      <w:tr w:rsidR="00ED5B09" w:rsidRPr="009441BE" w14:paraId="6E89F734" w14:textId="77777777" w:rsidTr="00ED5B09">
        <w:trPr>
          <w:trHeight w:val="20"/>
        </w:trPr>
        <w:tc>
          <w:tcPr>
            <w:tcW w:w="161" w:type="pct"/>
            <w:tcMar>
              <w:top w:w="0" w:type="dxa"/>
              <w:left w:w="28" w:type="dxa"/>
              <w:bottom w:w="0" w:type="dxa"/>
              <w:right w:w="28" w:type="dxa"/>
            </w:tcMar>
            <w:vAlign w:val="center"/>
            <w:hideMark/>
          </w:tcPr>
          <w:p w14:paraId="09C2519F"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7EC1F9A1"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72929085"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7BBF220B" w14:textId="46487760" w:rsidR="00ED5B09" w:rsidRPr="009441BE" w:rsidRDefault="00ED5B09" w:rsidP="00ED5B09">
            <w:pPr>
              <w:pStyle w:val="115"/>
              <w:rPr>
                <w:rFonts w:cs="Times New Roman"/>
              </w:rPr>
            </w:pPr>
          </w:p>
        </w:tc>
      </w:tr>
      <w:tr w:rsidR="00ED5B09" w:rsidRPr="009441BE" w14:paraId="3F93C607" w14:textId="77777777" w:rsidTr="00ED5B09">
        <w:trPr>
          <w:trHeight w:val="20"/>
        </w:trPr>
        <w:tc>
          <w:tcPr>
            <w:tcW w:w="161" w:type="pct"/>
            <w:noWrap/>
            <w:tcMar>
              <w:top w:w="0" w:type="dxa"/>
              <w:left w:w="28" w:type="dxa"/>
              <w:bottom w:w="0" w:type="dxa"/>
              <w:right w:w="28" w:type="dxa"/>
            </w:tcMar>
            <w:vAlign w:val="center"/>
            <w:hideMark/>
          </w:tcPr>
          <w:p w14:paraId="3DDD85CB"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766298FB" w14:textId="77777777" w:rsidR="00ED5B09" w:rsidRPr="009441BE" w:rsidRDefault="00ED5B09" w:rsidP="00ED5B09">
            <w:pPr>
              <w:pStyle w:val="115"/>
              <w:rPr>
                <w:rFonts w:cs="Times New Roman"/>
              </w:rPr>
            </w:pPr>
            <w:r w:rsidRPr="009441BE">
              <w:rPr>
                <w:rFonts w:cs="Times New Roman"/>
              </w:rPr>
              <w:t>Газоснабжение</w:t>
            </w:r>
          </w:p>
        </w:tc>
      </w:tr>
      <w:tr w:rsidR="00ED5B09" w:rsidRPr="009441BE" w14:paraId="4FCF58BF" w14:textId="77777777" w:rsidTr="00ED5B09">
        <w:trPr>
          <w:trHeight w:val="20"/>
        </w:trPr>
        <w:tc>
          <w:tcPr>
            <w:tcW w:w="161" w:type="pct"/>
            <w:tcMar>
              <w:top w:w="0" w:type="dxa"/>
              <w:left w:w="28" w:type="dxa"/>
              <w:bottom w:w="0" w:type="dxa"/>
              <w:right w:w="28" w:type="dxa"/>
            </w:tcMar>
            <w:vAlign w:val="center"/>
            <w:hideMark/>
          </w:tcPr>
          <w:p w14:paraId="2320C34D"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3AF122C3"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6635D4FA" w14:textId="77777777" w:rsidTr="00ED5B09">
        <w:trPr>
          <w:trHeight w:val="20"/>
        </w:trPr>
        <w:tc>
          <w:tcPr>
            <w:tcW w:w="161" w:type="pct"/>
            <w:noWrap/>
            <w:tcMar>
              <w:top w:w="0" w:type="dxa"/>
              <w:left w:w="28" w:type="dxa"/>
              <w:bottom w:w="0" w:type="dxa"/>
              <w:right w:w="28" w:type="dxa"/>
            </w:tcMar>
            <w:vAlign w:val="center"/>
            <w:hideMark/>
          </w:tcPr>
          <w:p w14:paraId="608C8348"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9955094" w14:textId="77777777" w:rsidR="00ED5B09" w:rsidRPr="009441BE" w:rsidRDefault="00ED5B09" w:rsidP="00ED5B09">
            <w:pPr>
              <w:pStyle w:val="115"/>
              <w:rPr>
                <w:rFonts w:cs="Times New Roman"/>
              </w:rPr>
            </w:pPr>
            <w:r w:rsidRPr="009441BE">
              <w:rPr>
                <w:rFonts w:cs="Times New Roman"/>
              </w:rPr>
              <w:t>Износ сетей газоснабжения</w:t>
            </w:r>
          </w:p>
        </w:tc>
        <w:tc>
          <w:tcPr>
            <w:tcW w:w="465" w:type="pct"/>
            <w:noWrap/>
            <w:tcMar>
              <w:top w:w="0" w:type="dxa"/>
              <w:left w:w="28" w:type="dxa"/>
              <w:bottom w:w="0" w:type="dxa"/>
              <w:right w:w="28" w:type="dxa"/>
            </w:tcMar>
            <w:vAlign w:val="center"/>
            <w:hideMark/>
          </w:tcPr>
          <w:p w14:paraId="4040F510"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1706429A" w14:textId="7C72FBC5" w:rsidR="00ED5B09" w:rsidRPr="009441BE" w:rsidRDefault="00ED5B09" w:rsidP="00ED5B09">
            <w:pPr>
              <w:pStyle w:val="115"/>
              <w:rPr>
                <w:rFonts w:cs="Times New Roman"/>
              </w:rPr>
            </w:pPr>
          </w:p>
        </w:tc>
      </w:tr>
      <w:tr w:rsidR="00ED5B09" w:rsidRPr="009441BE" w14:paraId="2AD58C92" w14:textId="77777777" w:rsidTr="00ED5B09">
        <w:trPr>
          <w:trHeight w:val="20"/>
        </w:trPr>
        <w:tc>
          <w:tcPr>
            <w:tcW w:w="161" w:type="pct"/>
            <w:noWrap/>
            <w:tcMar>
              <w:top w:w="0" w:type="dxa"/>
              <w:left w:w="28" w:type="dxa"/>
              <w:bottom w:w="0" w:type="dxa"/>
              <w:right w:w="28" w:type="dxa"/>
            </w:tcMar>
            <w:vAlign w:val="center"/>
            <w:hideMark/>
          </w:tcPr>
          <w:p w14:paraId="3A385C27"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F341C23"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2D2827A2"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78853F2D" w14:textId="6231ABC7" w:rsidR="00ED5B09" w:rsidRPr="009441BE" w:rsidRDefault="00ED5B09" w:rsidP="00ED5B09">
            <w:pPr>
              <w:pStyle w:val="115"/>
              <w:rPr>
                <w:rFonts w:cs="Times New Roman"/>
              </w:rPr>
            </w:pPr>
          </w:p>
        </w:tc>
      </w:tr>
      <w:tr w:rsidR="00ED5B09" w:rsidRPr="009441BE" w14:paraId="28953C79" w14:textId="77777777" w:rsidTr="00ED5B09">
        <w:trPr>
          <w:trHeight w:val="20"/>
        </w:trPr>
        <w:tc>
          <w:tcPr>
            <w:tcW w:w="161" w:type="pct"/>
            <w:tcMar>
              <w:top w:w="0" w:type="dxa"/>
              <w:left w:w="28" w:type="dxa"/>
              <w:bottom w:w="0" w:type="dxa"/>
              <w:right w:w="28" w:type="dxa"/>
            </w:tcMar>
            <w:vAlign w:val="center"/>
            <w:hideMark/>
          </w:tcPr>
          <w:p w14:paraId="5D7E942E"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5C078C11"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035592CE" w14:textId="77777777" w:rsidTr="00ED5B09">
        <w:trPr>
          <w:trHeight w:val="20"/>
        </w:trPr>
        <w:tc>
          <w:tcPr>
            <w:tcW w:w="161" w:type="pct"/>
            <w:tcMar>
              <w:top w:w="0" w:type="dxa"/>
              <w:left w:w="28" w:type="dxa"/>
              <w:bottom w:w="0" w:type="dxa"/>
              <w:right w:w="28" w:type="dxa"/>
            </w:tcMar>
            <w:vAlign w:val="center"/>
            <w:hideMark/>
          </w:tcPr>
          <w:p w14:paraId="003DAEB3"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5963BA1B"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услуг</w:t>
            </w:r>
          </w:p>
        </w:tc>
        <w:tc>
          <w:tcPr>
            <w:tcW w:w="465" w:type="pct"/>
            <w:tcMar>
              <w:top w:w="0" w:type="dxa"/>
              <w:left w:w="28" w:type="dxa"/>
              <w:bottom w:w="0" w:type="dxa"/>
              <w:right w:w="28" w:type="dxa"/>
            </w:tcMar>
            <w:vAlign w:val="center"/>
            <w:hideMark/>
          </w:tcPr>
          <w:p w14:paraId="61E776AC"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07C09D0C" w14:textId="3FB875FB" w:rsidR="00ED5B09" w:rsidRPr="009441BE" w:rsidRDefault="00ED5B09" w:rsidP="00ED5B09">
            <w:pPr>
              <w:pStyle w:val="115"/>
              <w:rPr>
                <w:rFonts w:cs="Times New Roman"/>
              </w:rPr>
            </w:pPr>
          </w:p>
        </w:tc>
      </w:tr>
      <w:tr w:rsidR="00ED5B09" w:rsidRPr="009441BE" w14:paraId="389D8DAE" w14:textId="77777777" w:rsidTr="00ED5B09">
        <w:trPr>
          <w:trHeight w:val="20"/>
        </w:trPr>
        <w:tc>
          <w:tcPr>
            <w:tcW w:w="161" w:type="pct"/>
            <w:noWrap/>
            <w:tcMar>
              <w:top w:w="0" w:type="dxa"/>
              <w:left w:w="28" w:type="dxa"/>
              <w:bottom w:w="0" w:type="dxa"/>
              <w:right w:w="28" w:type="dxa"/>
            </w:tcMar>
            <w:vAlign w:val="center"/>
            <w:hideMark/>
          </w:tcPr>
          <w:p w14:paraId="04ED9A38"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2A41FE5B"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газоснабжением (от численности населения)</w:t>
            </w:r>
          </w:p>
        </w:tc>
        <w:tc>
          <w:tcPr>
            <w:tcW w:w="465" w:type="pct"/>
            <w:tcMar>
              <w:top w:w="0" w:type="dxa"/>
              <w:left w:w="28" w:type="dxa"/>
              <w:bottom w:w="0" w:type="dxa"/>
              <w:right w:w="28" w:type="dxa"/>
            </w:tcMar>
            <w:vAlign w:val="center"/>
            <w:hideMark/>
          </w:tcPr>
          <w:p w14:paraId="40C7C2BF"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4A87037C" w14:textId="2292EFDC" w:rsidR="00ED5B09" w:rsidRPr="009441BE" w:rsidRDefault="00ED5B09" w:rsidP="00ED5B09">
            <w:pPr>
              <w:pStyle w:val="115"/>
              <w:rPr>
                <w:rFonts w:cs="Times New Roman"/>
              </w:rPr>
            </w:pPr>
          </w:p>
        </w:tc>
      </w:tr>
      <w:tr w:rsidR="00ED5B09" w:rsidRPr="009441BE" w14:paraId="0258CA6E" w14:textId="77777777" w:rsidTr="00ED5B09">
        <w:trPr>
          <w:trHeight w:val="20"/>
        </w:trPr>
        <w:tc>
          <w:tcPr>
            <w:tcW w:w="161" w:type="pct"/>
            <w:tcMar>
              <w:top w:w="0" w:type="dxa"/>
              <w:left w:w="28" w:type="dxa"/>
              <w:bottom w:w="0" w:type="dxa"/>
              <w:right w:w="28" w:type="dxa"/>
            </w:tcMar>
            <w:vAlign w:val="center"/>
            <w:hideMark/>
          </w:tcPr>
          <w:p w14:paraId="0F5119B1"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355347BC"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56F3C61F"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61047065" w14:textId="7A087DF2" w:rsidR="00ED5B09" w:rsidRPr="009441BE" w:rsidRDefault="00ED5B09" w:rsidP="00ED5B09">
            <w:pPr>
              <w:pStyle w:val="115"/>
              <w:rPr>
                <w:rFonts w:cs="Times New Roman"/>
              </w:rPr>
            </w:pPr>
          </w:p>
        </w:tc>
      </w:tr>
      <w:tr w:rsidR="00ED5B09" w:rsidRPr="009441BE" w14:paraId="60BBF229" w14:textId="77777777" w:rsidTr="00ED5B09">
        <w:trPr>
          <w:trHeight w:val="20"/>
        </w:trPr>
        <w:tc>
          <w:tcPr>
            <w:tcW w:w="161" w:type="pct"/>
            <w:noWrap/>
            <w:tcMar>
              <w:top w:w="0" w:type="dxa"/>
              <w:left w:w="28" w:type="dxa"/>
              <w:bottom w:w="0" w:type="dxa"/>
              <w:right w:w="28" w:type="dxa"/>
            </w:tcMar>
            <w:vAlign w:val="center"/>
            <w:hideMark/>
          </w:tcPr>
          <w:p w14:paraId="235A9B7B"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660B7608" w14:textId="77777777" w:rsidR="00ED5B09" w:rsidRPr="009441BE" w:rsidRDefault="00ED5B09" w:rsidP="00ED5B09">
            <w:pPr>
              <w:pStyle w:val="115"/>
              <w:rPr>
                <w:rFonts w:cs="Times New Roman"/>
              </w:rPr>
            </w:pPr>
            <w:r w:rsidRPr="009441BE">
              <w:rPr>
                <w:rFonts w:cs="Times New Roman"/>
              </w:rPr>
              <w:t>Система водоснабжения</w:t>
            </w:r>
          </w:p>
        </w:tc>
      </w:tr>
      <w:tr w:rsidR="00ED5B09" w:rsidRPr="009441BE" w14:paraId="3F2E0D68" w14:textId="77777777" w:rsidTr="00ED5B09">
        <w:trPr>
          <w:trHeight w:val="20"/>
        </w:trPr>
        <w:tc>
          <w:tcPr>
            <w:tcW w:w="161" w:type="pct"/>
            <w:tcMar>
              <w:top w:w="0" w:type="dxa"/>
              <w:left w:w="28" w:type="dxa"/>
              <w:bottom w:w="0" w:type="dxa"/>
              <w:right w:w="28" w:type="dxa"/>
            </w:tcMar>
            <w:vAlign w:val="center"/>
            <w:hideMark/>
          </w:tcPr>
          <w:p w14:paraId="25460642"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0A6AD305"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7B9E6C87" w14:textId="77777777" w:rsidTr="00ED5B09">
        <w:trPr>
          <w:trHeight w:val="20"/>
        </w:trPr>
        <w:tc>
          <w:tcPr>
            <w:tcW w:w="161" w:type="pct"/>
            <w:tcMar>
              <w:top w:w="0" w:type="dxa"/>
              <w:left w:w="28" w:type="dxa"/>
              <w:bottom w:w="0" w:type="dxa"/>
              <w:right w:w="28" w:type="dxa"/>
            </w:tcMar>
            <w:vAlign w:val="center"/>
            <w:hideMark/>
          </w:tcPr>
          <w:p w14:paraId="64C51729"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78166B90"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0F297431" w14:textId="77777777" w:rsidR="00ED5B09" w:rsidRPr="009441BE" w:rsidRDefault="00ED5B09" w:rsidP="00ED5B09">
            <w:pPr>
              <w:pStyle w:val="115"/>
              <w:rPr>
                <w:rFonts w:cs="Times New Roman"/>
              </w:rPr>
            </w:pPr>
            <w:r w:rsidRPr="009441BE">
              <w:rPr>
                <w:rFonts w:cs="Times New Roman"/>
              </w:rPr>
              <w:t>ед./км</w:t>
            </w:r>
          </w:p>
        </w:tc>
        <w:tc>
          <w:tcPr>
            <w:tcW w:w="467" w:type="pct"/>
            <w:tcMar>
              <w:top w:w="0" w:type="dxa"/>
              <w:left w:w="28" w:type="dxa"/>
              <w:bottom w:w="0" w:type="dxa"/>
              <w:right w:w="28" w:type="dxa"/>
            </w:tcMar>
            <w:vAlign w:val="center"/>
          </w:tcPr>
          <w:p w14:paraId="445B3F76" w14:textId="30FA4FFF" w:rsidR="00ED5B09" w:rsidRPr="009441BE" w:rsidRDefault="00ED5B09" w:rsidP="00ED5B09">
            <w:pPr>
              <w:pStyle w:val="115"/>
              <w:rPr>
                <w:rFonts w:cs="Times New Roman"/>
              </w:rPr>
            </w:pPr>
          </w:p>
        </w:tc>
      </w:tr>
      <w:tr w:rsidR="00ED5B09" w:rsidRPr="009441BE" w14:paraId="6FD5C7D1" w14:textId="77777777" w:rsidTr="00ED5B09">
        <w:trPr>
          <w:trHeight w:val="20"/>
        </w:trPr>
        <w:tc>
          <w:tcPr>
            <w:tcW w:w="161" w:type="pct"/>
            <w:noWrap/>
            <w:tcMar>
              <w:top w:w="0" w:type="dxa"/>
              <w:left w:w="28" w:type="dxa"/>
              <w:bottom w:w="0" w:type="dxa"/>
              <w:right w:w="28" w:type="dxa"/>
            </w:tcMar>
            <w:vAlign w:val="center"/>
            <w:hideMark/>
          </w:tcPr>
          <w:p w14:paraId="07B66F02"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7CCD4BDB" w14:textId="77777777" w:rsidR="00ED5B09" w:rsidRPr="009441BE" w:rsidRDefault="00ED5B09" w:rsidP="00ED5B09">
            <w:pPr>
              <w:pStyle w:val="115"/>
              <w:rPr>
                <w:rFonts w:cs="Times New Roman"/>
              </w:rPr>
            </w:pPr>
            <w:r w:rsidRPr="009441BE">
              <w:rPr>
                <w:rFonts w:cs="Times New Roman"/>
              </w:rPr>
              <w:t>Износ водопроводных сетей</w:t>
            </w:r>
          </w:p>
        </w:tc>
        <w:tc>
          <w:tcPr>
            <w:tcW w:w="465" w:type="pct"/>
            <w:noWrap/>
            <w:tcMar>
              <w:top w:w="0" w:type="dxa"/>
              <w:left w:w="28" w:type="dxa"/>
              <w:bottom w:w="0" w:type="dxa"/>
              <w:right w:w="28" w:type="dxa"/>
            </w:tcMar>
            <w:vAlign w:val="center"/>
            <w:hideMark/>
          </w:tcPr>
          <w:p w14:paraId="6AE4103C"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4A4FBB6B" w14:textId="2F9C71AE" w:rsidR="00ED5B09" w:rsidRPr="009441BE" w:rsidRDefault="00ED5B09" w:rsidP="00ED5B09">
            <w:pPr>
              <w:pStyle w:val="115"/>
              <w:rPr>
                <w:rFonts w:cs="Times New Roman"/>
              </w:rPr>
            </w:pPr>
            <w:r>
              <w:rPr>
                <w:color w:val="000000"/>
              </w:rPr>
              <w:t>80</w:t>
            </w:r>
          </w:p>
        </w:tc>
      </w:tr>
      <w:tr w:rsidR="00ED5B09" w:rsidRPr="009441BE" w14:paraId="4C294D24" w14:textId="77777777" w:rsidTr="00ED5B09">
        <w:trPr>
          <w:trHeight w:val="20"/>
        </w:trPr>
        <w:tc>
          <w:tcPr>
            <w:tcW w:w="161" w:type="pct"/>
            <w:noWrap/>
            <w:tcMar>
              <w:top w:w="0" w:type="dxa"/>
              <w:left w:w="28" w:type="dxa"/>
              <w:bottom w:w="0" w:type="dxa"/>
              <w:right w:w="28" w:type="dxa"/>
            </w:tcMar>
            <w:vAlign w:val="center"/>
            <w:hideMark/>
          </w:tcPr>
          <w:p w14:paraId="775F95D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2904F95B"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3EDEE935"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08A5653B" w14:textId="1FC1F482" w:rsidR="00ED5B09" w:rsidRPr="009441BE" w:rsidRDefault="00ED5B09" w:rsidP="00ED5B09">
            <w:pPr>
              <w:pStyle w:val="115"/>
              <w:rPr>
                <w:rFonts w:cs="Times New Roman"/>
              </w:rPr>
            </w:pPr>
            <w:r>
              <w:rPr>
                <w:color w:val="000000"/>
              </w:rPr>
              <w:t>31</w:t>
            </w:r>
          </w:p>
        </w:tc>
      </w:tr>
      <w:tr w:rsidR="00ED5B09" w:rsidRPr="009441BE" w14:paraId="4D647DC9" w14:textId="77777777" w:rsidTr="00ED5B09">
        <w:trPr>
          <w:trHeight w:val="20"/>
        </w:trPr>
        <w:tc>
          <w:tcPr>
            <w:tcW w:w="161" w:type="pct"/>
            <w:tcMar>
              <w:top w:w="0" w:type="dxa"/>
              <w:left w:w="28" w:type="dxa"/>
              <w:bottom w:w="0" w:type="dxa"/>
              <w:right w:w="28" w:type="dxa"/>
            </w:tcMar>
            <w:vAlign w:val="center"/>
            <w:hideMark/>
          </w:tcPr>
          <w:p w14:paraId="67814D92"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6689BEAA" w14:textId="77777777" w:rsidR="00ED5B09" w:rsidRPr="009441BE" w:rsidRDefault="00ED5B09" w:rsidP="00ED5B09">
            <w:pPr>
              <w:pStyle w:val="115"/>
              <w:rPr>
                <w:rFonts w:cs="Times New Roman"/>
              </w:rPr>
            </w:pPr>
            <w:r w:rsidRPr="009441BE">
              <w:rPr>
                <w:rFonts w:cs="Times New Roman"/>
              </w:rPr>
              <w:t>Показатели качества воды</w:t>
            </w:r>
          </w:p>
        </w:tc>
      </w:tr>
      <w:tr w:rsidR="00ED5B09" w:rsidRPr="009441BE" w14:paraId="0CFD7F9D" w14:textId="77777777" w:rsidTr="00ED5B09">
        <w:trPr>
          <w:trHeight w:val="20"/>
        </w:trPr>
        <w:tc>
          <w:tcPr>
            <w:tcW w:w="161" w:type="pct"/>
            <w:tcMar>
              <w:top w:w="0" w:type="dxa"/>
              <w:left w:w="28" w:type="dxa"/>
              <w:bottom w:w="0" w:type="dxa"/>
              <w:right w:w="28" w:type="dxa"/>
            </w:tcMar>
            <w:vAlign w:val="center"/>
            <w:hideMark/>
          </w:tcPr>
          <w:p w14:paraId="233A75C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4C5A432" w14:textId="77777777" w:rsidR="00ED5B09" w:rsidRPr="009441BE" w:rsidRDefault="00ED5B09" w:rsidP="00ED5B09">
            <w:pPr>
              <w:pStyle w:val="115"/>
              <w:rPr>
                <w:rFonts w:cs="Times New Roman"/>
              </w:rPr>
            </w:pPr>
            <w:r w:rsidRPr="009441BE">
              <w:rPr>
                <w:rFonts w:cs="Times New Roman"/>
              </w:rPr>
              <w:t>Доля проб воды на нужды ХВС после водоподготовки, не соответствующих санитарным нормам и правилам.</w:t>
            </w:r>
          </w:p>
        </w:tc>
        <w:tc>
          <w:tcPr>
            <w:tcW w:w="465" w:type="pct"/>
            <w:tcMar>
              <w:top w:w="0" w:type="dxa"/>
              <w:left w:w="28" w:type="dxa"/>
              <w:bottom w:w="0" w:type="dxa"/>
              <w:right w:w="28" w:type="dxa"/>
            </w:tcMar>
            <w:vAlign w:val="center"/>
            <w:hideMark/>
          </w:tcPr>
          <w:p w14:paraId="7D38D585"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08645AD6" w14:textId="5AADDCE1" w:rsidR="00ED5B09" w:rsidRPr="009441BE" w:rsidRDefault="00ED5B09" w:rsidP="00ED5B09">
            <w:pPr>
              <w:pStyle w:val="115"/>
              <w:rPr>
                <w:rFonts w:cs="Times New Roman"/>
              </w:rPr>
            </w:pPr>
            <w:r>
              <w:rPr>
                <w:rFonts w:cs="Times New Roman"/>
              </w:rPr>
              <w:t>80</w:t>
            </w:r>
          </w:p>
        </w:tc>
      </w:tr>
      <w:tr w:rsidR="00ED5B09" w:rsidRPr="009441BE" w14:paraId="70CF667A" w14:textId="77777777" w:rsidTr="00ED5B09">
        <w:trPr>
          <w:trHeight w:val="20"/>
        </w:trPr>
        <w:tc>
          <w:tcPr>
            <w:tcW w:w="161" w:type="pct"/>
            <w:tcMar>
              <w:top w:w="0" w:type="dxa"/>
              <w:left w:w="28" w:type="dxa"/>
              <w:bottom w:w="0" w:type="dxa"/>
              <w:right w:w="28" w:type="dxa"/>
            </w:tcMar>
            <w:vAlign w:val="center"/>
            <w:hideMark/>
          </w:tcPr>
          <w:p w14:paraId="74156287"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7371D398"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2B79F27B" w14:textId="77777777" w:rsidTr="00ED5B09">
        <w:trPr>
          <w:trHeight w:val="20"/>
        </w:trPr>
        <w:tc>
          <w:tcPr>
            <w:tcW w:w="161" w:type="pct"/>
            <w:tcMar>
              <w:top w:w="0" w:type="dxa"/>
              <w:left w:w="28" w:type="dxa"/>
              <w:bottom w:w="0" w:type="dxa"/>
              <w:right w:w="28" w:type="dxa"/>
            </w:tcMar>
            <w:vAlign w:val="center"/>
            <w:hideMark/>
          </w:tcPr>
          <w:p w14:paraId="5F9B44B0"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62A70334"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питьевой воды</w:t>
            </w:r>
          </w:p>
        </w:tc>
        <w:tc>
          <w:tcPr>
            <w:tcW w:w="465" w:type="pct"/>
            <w:tcMar>
              <w:top w:w="0" w:type="dxa"/>
              <w:left w:w="28" w:type="dxa"/>
              <w:bottom w:w="0" w:type="dxa"/>
              <w:right w:w="28" w:type="dxa"/>
            </w:tcMar>
            <w:vAlign w:val="center"/>
            <w:hideMark/>
          </w:tcPr>
          <w:p w14:paraId="3C32D7FA"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059475DA" w14:textId="6C7381FA" w:rsidR="00ED5B09" w:rsidRPr="009441BE" w:rsidRDefault="00ED5B09" w:rsidP="00ED5B09">
            <w:pPr>
              <w:pStyle w:val="115"/>
              <w:rPr>
                <w:rFonts w:cs="Times New Roman"/>
              </w:rPr>
            </w:pPr>
          </w:p>
        </w:tc>
      </w:tr>
      <w:tr w:rsidR="00ED5B09" w:rsidRPr="009441BE" w14:paraId="4EC5D7ED" w14:textId="77777777" w:rsidTr="00ED5B09">
        <w:trPr>
          <w:trHeight w:val="20"/>
        </w:trPr>
        <w:tc>
          <w:tcPr>
            <w:tcW w:w="161" w:type="pct"/>
            <w:noWrap/>
            <w:tcMar>
              <w:top w:w="0" w:type="dxa"/>
              <w:left w:w="28" w:type="dxa"/>
              <w:bottom w:w="0" w:type="dxa"/>
              <w:right w:w="28" w:type="dxa"/>
            </w:tcMar>
            <w:vAlign w:val="center"/>
            <w:hideMark/>
          </w:tcPr>
          <w:p w14:paraId="00581AB3"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4F04F97A"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водоснабжением (от численности населения)</w:t>
            </w:r>
          </w:p>
        </w:tc>
        <w:tc>
          <w:tcPr>
            <w:tcW w:w="465" w:type="pct"/>
            <w:tcMar>
              <w:top w:w="0" w:type="dxa"/>
              <w:left w:w="28" w:type="dxa"/>
              <w:bottom w:w="0" w:type="dxa"/>
              <w:right w:w="28" w:type="dxa"/>
            </w:tcMar>
            <w:vAlign w:val="center"/>
            <w:hideMark/>
          </w:tcPr>
          <w:p w14:paraId="0CE39CDC"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13055620" w14:textId="213492F8" w:rsidR="00ED5B09" w:rsidRPr="009441BE" w:rsidRDefault="00ED5B09" w:rsidP="00ED5B09">
            <w:pPr>
              <w:pStyle w:val="115"/>
              <w:rPr>
                <w:rFonts w:cs="Times New Roman"/>
              </w:rPr>
            </w:pPr>
            <w:r>
              <w:rPr>
                <w:color w:val="000000"/>
              </w:rPr>
              <w:t>73.85</w:t>
            </w:r>
          </w:p>
        </w:tc>
      </w:tr>
      <w:tr w:rsidR="00ED5B09" w:rsidRPr="009441BE" w14:paraId="61FE6E52" w14:textId="77777777" w:rsidTr="00ED5B09">
        <w:trPr>
          <w:trHeight w:val="20"/>
        </w:trPr>
        <w:tc>
          <w:tcPr>
            <w:tcW w:w="161" w:type="pct"/>
            <w:tcMar>
              <w:top w:w="0" w:type="dxa"/>
              <w:left w:w="28" w:type="dxa"/>
              <w:bottom w:w="0" w:type="dxa"/>
              <w:right w:w="28" w:type="dxa"/>
            </w:tcMar>
            <w:vAlign w:val="center"/>
            <w:hideMark/>
          </w:tcPr>
          <w:p w14:paraId="16F971D2"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7A904D24"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0CEC65B4"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6406552C" w14:textId="78F6E7CB" w:rsidR="00ED5B09" w:rsidRPr="009441BE" w:rsidRDefault="00ED5B09" w:rsidP="00ED5B09">
            <w:pPr>
              <w:pStyle w:val="115"/>
              <w:rPr>
                <w:rFonts w:cs="Times New Roman"/>
              </w:rPr>
            </w:pPr>
          </w:p>
        </w:tc>
      </w:tr>
      <w:tr w:rsidR="00ED5B09" w:rsidRPr="009441BE" w14:paraId="5329AC23" w14:textId="77777777" w:rsidTr="00ED5B09">
        <w:trPr>
          <w:trHeight w:val="20"/>
        </w:trPr>
        <w:tc>
          <w:tcPr>
            <w:tcW w:w="161" w:type="pct"/>
            <w:noWrap/>
            <w:tcMar>
              <w:top w:w="0" w:type="dxa"/>
              <w:left w:w="28" w:type="dxa"/>
              <w:bottom w:w="0" w:type="dxa"/>
              <w:right w:w="28" w:type="dxa"/>
            </w:tcMar>
            <w:vAlign w:val="center"/>
            <w:hideMark/>
          </w:tcPr>
          <w:p w14:paraId="78DB2ADC"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0B08296B" w14:textId="77777777" w:rsidR="00ED5B09" w:rsidRPr="009441BE" w:rsidRDefault="00ED5B09" w:rsidP="00ED5B09">
            <w:pPr>
              <w:pStyle w:val="115"/>
              <w:rPr>
                <w:rFonts w:cs="Times New Roman"/>
              </w:rPr>
            </w:pPr>
            <w:r w:rsidRPr="009441BE">
              <w:rPr>
                <w:rFonts w:cs="Times New Roman"/>
              </w:rPr>
              <w:t>Система водоотведения</w:t>
            </w:r>
          </w:p>
        </w:tc>
      </w:tr>
      <w:tr w:rsidR="00ED5B09" w:rsidRPr="009441BE" w14:paraId="7F530789" w14:textId="77777777" w:rsidTr="00ED5B09">
        <w:trPr>
          <w:trHeight w:val="20"/>
        </w:trPr>
        <w:tc>
          <w:tcPr>
            <w:tcW w:w="161" w:type="pct"/>
            <w:tcMar>
              <w:top w:w="0" w:type="dxa"/>
              <w:left w:w="28" w:type="dxa"/>
              <w:bottom w:w="0" w:type="dxa"/>
              <w:right w:w="28" w:type="dxa"/>
            </w:tcMar>
            <w:vAlign w:val="center"/>
            <w:hideMark/>
          </w:tcPr>
          <w:p w14:paraId="00BD9263"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03A58103"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43E9D73B" w14:textId="77777777" w:rsidTr="00ED5B09">
        <w:trPr>
          <w:trHeight w:val="20"/>
        </w:trPr>
        <w:tc>
          <w:tcPr>
            <w:tcW w:w="161" w:type="pct"/>
            <w:tcMar>
              <w:top w:w="0" w:type="dxa"/>
              <w:left w:w="28" w:type="dxa"/>
              <w:bottom w:w="0" w:type="dxa"/>
              <w:right w:w="28" w:type="dxa"/>
            </w:tcMar>
            <w:vAlign w:val="center"/>
            <w:hideMark/>
          </w:tcPr>
          <w:p w14:paraId="2F5507FE"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6C20612E"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313D0D9C" w14:textId="77777777" w:rsidR="00ED5B09" w:rsidRPr="009441BE" w:rsidRDefault="00ED5B09" w:rsidP="00ED5B09">
            <w:pPr>
              <w:pStyle w:val="115"/>
              <w:rPr>
                <w:rFonts w:cs="Times New Roman"/>
              </w:rPr>
            </w:pPr>
            <w:r w:rsidRPr="009441BE">
              <w:rPr>
                <w:rFonts w:cs="Times New Roman"/>
              </w:rPr>
              <w:t>ед./км</w:t>
            </w:r>
          </w:p>
        </w:tc>
        <w:tc>
          <w:tcPr>
            <w:tcW w:w="467" w:type="pct"/>
            <w:tcMar>
              <w:top w:w="0" w:type="dxa"/>
              <w:left w:w="28" w:type="dxa"/>
              <w:bottom w:w="0" w:type="dxa"/>
              <w:right w:w="28" w:type="dxa"/>
            </w:tcMar>
            <w:vAlign w:val="center"/>
          </w:tcPr>
          <w:p w14:paraId="0E3FE2BB" w14:textId="3B6ADE9E" w:rsidR="00ED5B09" w:rsidRPr="009441BE" w:rsidRDefault="00ED5B09" w:rsidP="00ED5B09">
            <w:pPr>
              <w:pStyle w:val="115"/>
              <w:rPr>
                <w:rFonts w:cs="Times New Roman"/>
              </w:rPr>
            </w:pPr>
          </w:p>
        </w:tc>
      </w:tr>
      <w:tr w:rsidR="00ED5B09" w:rsidRPr="009441BE" w14:paraId="3AD31D71" w14:textId="77777777" w:rsidTr="00ED5B09">
        <w:trPr>
          <w:trHeight w:val="20"/>
        </w:trPr>
        <w:tc>
          <w:tcPr>
            <w:tcW w:w="161" w:type="pct"/>
            <w:noWrap/>
            <w:tcMar>
              <w:top w:w="0" w:type="dxa"/>
              <w:left w:w="28" w:type="dxa"/>
              <w:bottom w:w="0" w:type="dxa"/>
              <w:right w:w="28" w:type="dxa"/>
            </w:tcMar>
            <w:vAlign w:val="center"/>
            <w:hideMark/>
          </w:tcPr>
          <w:p w14:paraId="7CF2CE38"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9DE27BE" w14:textId="77777777" w:rsidR="00ED5B09" w:rsidRPr="009441BE" w:rsidRDefault="00ED5B09" w:rsidP="00ED5B09">
            <w:pPr>
              <w:pStyle w:val="115"/>
              <w:rPr>
                <w:rFonts w:cs="Times New Roman"/>
              </w:rPr>
            </w:pPr>
            <w:r w:rsidRPr="009441BE">
              <w:rPr>
                <w:rFonts w:cs="Times New Roman"/>
              </w:rPr>
              <w:t>Износ канализационных сетей</w:t>
            </w:r>
          </w:p>
        </w:tc>
        <w:tc>
          <w:tcPr>
            <w:tcW w:w="465" w:type="pct"/>
            <w:noWrap/>
            <w:tcMar>
              <w:top w:w="0" w:type="dxa"/>
              <w:left w:w="28" w:type="dxa"/>
              <w:bottom w:w="0" w:type="dxa"/>
              <w:right w:w="28" w:type="dxa"/>
            </w:tcMar>
            <w:vAlign w:val="center"/>
            <w:hideMark/>
          </w:tcPr>
          <w:p w14:paraId="2AA75EFE"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71F40E3D" w14:textId="0DEB261F" w:rsidR="00ED5B09" w:rsidRPr="009441BE" w:rsidRDefault="00ED5B09" w:rsidP="00ED5B09">
            <w:pPr>
              <w:pStyle w:val="115"/>
              <w:rPr>
                <w:rFonts w:cs="Times New Roman"/>
              </w:rPr>
            </w:pPr>
          </w:p>
        </w:tc>
      </w:tr>
      <w:tr w:rsidR="00ED5B09" w:rsidRPr="009441BE" w14:paraId="166B3EBD" w14:textId="77777777" w:rsidTr="00ED5B09">
        <w:trPr>
          <w:trHeight w:val="20"/>
        </w:trPr>
        <w:tc>
          <w:tcPr>
            <w:tcW w:w="161" w:type="pct"/>
            <w:noWrap/>
            <w:tcMar>
              <w:top w:w="0" w:type="dxa"/>
              <w:left w:w="28" w:type="dxa"/>
              <w:bottom w:w="0" w:type="dxa"/>
              <w:right w:w="28" w:type="dxa"/>
            </w:tcMar>
            <w:vAlign w:val="center"/>
            <w:hideMark/>
          </w:tcPr>
          <w:p w14:paraId="501D4573"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DFE3EF9"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6DC28309"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5A29F365" w14:textId="1FDB9335" w:rsidR="00ED5B09" w:rsidRPr="009441BE" w:rsidRDefault="00ED5B09" w:rsidP="00ED5B09">
            <w:pPr>
              <w:pStyle w:val="115"/>
              <w:rPr>
                <w:rFonts w:cs="Times New Roman"/>
              </w:rPr>
            </w:pPr>
            <w:r w:rsidRPr="00ED5B09">
              <w:rPr>
                <w:rFonts w:cs="Times New Roman"/>
              </w:rPr>
              <w:t>-</w:t>
            </w:r>
          </w:p>
        </w:tc>
      </w:tr>
      <w:tr w:rsidR="00ED5B09" w:rsidRPr="009441BE" w14:paraId="490BC047" w14:textId="77777777" w:rsidTr="00ED5B09">
        <w:trPr>
          <w:trHeight w:val="20"/>
        </w:trPr>
        <w:tc>
          <w:tcPr>
            <w:tcW w:w="161" w:type="pct"/>
            <w:tcMar>
              <w:top w:w="0" w:type="dxa"/>
              <w:left w:w="28" w:type="dxa"/>
              <w:bottom w:w="0" w:type="dxa"/>
              <w:right w:w="28" w:type="dxa"/>
            </w:tcMar>
            <w:vAlign w:val="center"/>
            <w:hideMark/>
          </w:tcPr>
          <w:p w14:paraId="2B52925B"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19C581A8" w14:textId="77777777" w:rsidR="00ED5B09" w:rsidRPr="009441BE" w:rsidRDefault="00ED5B09" w:rsidP="00ED5B09">
            <w:pPr>
              <w:pStyle w:val="115"/>
              <w:rPr>
                <w:rFonts w:cs="Times New Roman"/>
              </w:rPr>
            </w:pPr>
            <w:r w:rsidRPr="009441BE">
              <w:rPr>
                <w:rFonts w:cs="Times New Roman"/>
              </w:rPr>
              <w:t>Показатели качества очистки сточных вод</w:t>
            </w:r>
          </w:p>
        </w:tc>
      </w:tr>
      <w:tr w:rsidR="00ED5B09" w:rsidRPr="009441BE" w14:paraId="638989E5" w14:textId="77777777" w:rsidTr="00ED5B09">
        <w:trPr>
          <w:trHeight w:val="20"/>
        </w:trPr>
        <w:tc>
          <w:tcPr>
            <w:tcW w:w="161" w:type="pct"/>
            <w:tcMar>
              <w:top w:w="0" w:type="dxa"/>
              <w:left w:w="28" w:type="dxa"/>
              <w:bottom w:w="0" w:type="dxa"/>
              <w:right w:w="28" w:type="dxa"/>
            </w:tcMar>
            <w:vAlign w:val="center"/>
            <w:hideMark/>
          </w:tcPr>
          <w:p w14:paraId="62DC511D"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9209FE6" w14:textId="77777777" w:rsidR="00ED5B09" w:rsidRPr="009441BE" w:rsidRDefault="00ED5B09" w:rsidP="00ED5B09">
            <w:pPr>
              <w:pStyle w:val="115"/>
              <w:rPr>
                <w:rFonts w:cs="Times New Roman"/>
              </w:rPr>
            </w:pPr>
            <w:r w:rsidRPr="009441BE">
              <w:rPr>
                <w:rFonts w:cs="Times New Roman"/>
              </w:rPr>
              <w:t>Доля сточных вод (хозяйственно-бытовых), очищенных до нормативных значений, в общем объеме сточных вод, пропущенных через очистные сооружения</w:t>
            </w:r>
          </w:p>
        </w:tc>
        <w:tc>
          <w:tcPr>
            <w:tcW w:w="465" w:type="pct"/>
            <w:tcMar>
              <w:top w:w="0" w:type="dxa"/>
              <w:left w:w="28" w:type="dxa"/>
              <w:bottom w:w="0" w:type="dxa"/>
              <w:right w:w="28" w:type="dxa"/>
            </w:tcMar>
            <w:vAlign w:val="center"/>
            <w:hideMark/>
          </w:tcPr>
          <w:p w14:paraId="33A316A5"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12A8747D" w14:textId="1BCD3623" w:rsidR="00ED5B09" w:rsidRPr="009441BE" w:rsidRDefault="00ED5B09" w:rsidP="00ED5B09">
            <w:pPr>
              <w:pStyle w:val="115"/>
              <w:rPr>
                <w:rFonts w:cs="Times New Roman"/>
              </w:rPr>
            </w:pPr>
            <w:r w:rsidRPr="00ED5B09">
              <w:rPr>
                <w:rFonts w:cs="Times New Roman"/>
              </w:rPr>
              <w:t>58.72</w:t>
            </w:r>
          </w:p>
        </w:tc>
      </w:tr>
      <w:tr w:rsidR="00ED5B09" w:rsidRPr="009441BE" w14:paraId="6BF1D9B3" w14:textId="77777777" w:rsidTr="00ED5B09">
        <w:trPr>
          <w:trHeight w:val="20"/>
        </w:trPr>
        <w:tc>
          <w:tcPr>
            <w:tcW w:w="161" w:type="pct"/>
            <w:tcMar>
              <w:top w:w="0" w:type="dxa"/>
              <w:left w:w="28" w:type="dxa"/>
              <w:bottom w:w="0" w:type="dxa"/>
              <w:right w:w="28" w:type="dxa"/>
            </w:tcMar>
            <w:vAlign w:val="center"/>
            <w:hideMark/>
          </w:tcPr>
          <w:p w14:paraId="2E7BEFA8"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63A5D539"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412B45A6" w14:textId="77777777" w:rsidTr="00ED5B09">
        <w:trPr>
          <w:trHeight w:val="20"/>
        </w:trPr>
        <w:tc>
          <w:tcPr>
            <w:tcW w:w="161" w:type="pct"/>
            <w:noWrap/>
            <w:tcMar>
              <w:top w:w="0" w:type="dxa"/>
              <w:left w:w="28" w:type="dxa"/>
              <w:bottom w:w="0" w:type="dxa"/>
              <w:right w:w="28" w:type="dxa"/>
            </w:tcMar>
            <w:vAlign w:val="center"/>
            <w:hideMark/>
          </w:tcPr>
          <w:p w14:paraId="38399ABE"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14F24876"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водоотведением (от численности населения)</w:t>
            </w:r>
          </w:p>
        </w:tc>
        <w:tc>
          <w:tcPr>
            <w:tcW w:w="465" w:type="pct"/>
            <w:tcMar>
              <w:top w:w="0" w:type="dxa"/>
              <w:left w:w="28" w:type="dxa"/>
              <w:bottom w:w="0" w:type="dxa"/>
              <w:right w:w="28" w:type="dxa"/>
            </w:tcMar>
            <w:vAlign w:val="center"/>
            <w:hideMark/>
          </w:tcPr>
          <w:p w14:paraId="2DD29DC0"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03FAA226" w14:textId="53D0CE5D" w:rsidR="00ED5B09" w:rsidRPr="009441BE" w:rsidRDefault="00ED5B09" w:rsidP="00ED5B09">
            <w:pPr>
              <w:pStyle w:val="115"/>
              <w:rPr>
                <w:rFonts w:cs="Times New Roman"/>
              </w:rPr>
            </w:pPr>
          </w:p>
        </w:tc>
      </w:tr>
      <w:tr w:rsidR="00ED5B09" w:rsidRPr="009441BE" w14:paraId="0624593F" w14:textId="77777777" w:rsidTr="00ED5B09">
        <w:trPr>
          <w:trHeight w:val="20"/>
        </w:trPr>
        <w:tc>
          <w:tcPr>
            <w:tcW w:w="161" w:type="pct"/>
            <w:noWrap/>
            <w:tcMar>
              <w:top w:w="0" w:type="dxa"/>
              <w:left w:w="28" w:type="dxa"/>
              <w:bottom w:w="0" w:type="dxa"/>
              <w:right w:w="28" w:type="dxa"/>
            </w:tcMar>
            <w:vAlign w:val="center"/>
            <w:hideMark/>
          </w:tcPr>
          <w:p w14:paraId="341BD3D6"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2A9A8D1D" w14:textId="77777777" w:rsidR="00ED5B09" w:rsidRPr="009441BE" w:rsidRDefault="00ED5B09" w:rsidP="00ED5B09">
            <w:pPr>
              <w:pStyle w:val="115"/>
              <w:rPr>
                <w:rFonts w:cs="Times New Roman"/>
              </w:rPr>
            </w:pPr>
            <w:r w:rsidRPr="009441BE">
              <w:rPr>
                <w:rFonts w:cs="Times New Roman"/>
              </w:rPr>
              <w:t>Система утилизации, обезвреживания и захоронения ТКО</w:t>
            </w:r>
          </w:p>
        </w:tc>
      </w:tr>
      <w:tr w:rsidR="00ED5B09" w:rsidRPr="009441BE" w14:paraId="4AC28368" w14:textId="77777777" w:rsidTr="00ED5B09">
        <w:trPr>
          <w:trHeight w:val="20"/>
        </w:trPr>
        <w:tc>
          <w:tcPr>
            <w:tcW w:w="161" w:type="pct"/>
            <w:tcMar>
              <w:top w:w="0" w:type="dxa"/>
              <w:left w:w="28" w:type="dxa"/>
              <w:bottom w:w="0" w:type="dxa"/>
              <w:right w:w="28" w:type="dxa"/>
            </w:tcMar>
            <w:vAlign w:val="center"/>
            <w:hideMark/>
          </w:tcPr>
          <w:p w14:paraId="3B8072D8"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49C2A1B5"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721A10B9" w14:textId="77777777" w:rsidTr="00ED5B09">
        <w:trPr>
          <w:trHeight w:val="20"/>
        </w:trPr>
        <w:tc>
          <w:tcPr>
            <w:tcW w:w="161" w:type="pct"/>
            <w:tcMar>
              <w:top w:w="0" w:type="dxa"/>
              <w:left w:w="28" w:type="dxa"/>
              <w:bottom w:w="0" w:type="dxa"/>
              <w:right w:w="28" w:type="dxa"/>
            </w:tcMar>
            <w:vAlign w:val="center"/>
            <w:hideMark/>
          </w:tcPr>
          <w:p w14:paraId="233800C7"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6829D86" w14:textId="77777777" w:rsidR="00ED5B09" w:rsidRPr="009441BE" w:rsidRDefault="00ED5B09" w:rsidP="00ED5B09">
            <w:pPr>
              <w:pStyle w:val="115"/>
              <w:rPr>
                <w:rFonts w:cs="Times New Roman"/>
              </w:rPr>
            </w:pPr>
            <w:r w:rsidRPr="009441BE">
              <w:rPr>
                <w:rFonts w:cs="Times New Roman"/>
              </w:rPr>
              <w:t>Уровень износа парка специальной техники, используемой на полигонах и свалках</w:t>
            </w:r>
          </w:p>
        </w:tc>
        <w:tc>
          <w:tcPr>
            <w:tcW w:w="465" w:type="pct"/>
            <w:tcMar>
              <w:top w:w="0" w:type="dxa"/>
              <w:left w:w="28" w:type="dxa"/>
              <w:bottom w:w="0" w:type="dxa"/>
              <w:right w:w="28" w:type="dxa"/>
            </w:tcMar>
            <w:vAlign w:val="center"/>
            <w:hideMark/>
          </w:tcPr>
          <w:p w14:paraId="4BE1DF3E"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333E24E4" w14:textId="3933B846" w:rsidR="00ED5B09" w:rsidRPr="009441BE" w:rsidRDefault="00ED5B09" w:rsidP="00ED5B09">
            <w:pPr>
              <w:pStyle w:val="115"/>
              <w:rPr>
                <w:rFonts w:cs="Times New Roman"/>
              </w:rPr>
            </w:pPr>
          </w:p>
        </w:tc>
      </w:tr>
      <w:tr w:rsidR="00ED5B09" w:rsidRPr="009441BE" w14:paraId="6F4D1985" w14:textId="77777777" w:rsidTr="00ED5B09">
        <w:trPr>
          <w:trHeight w:val="20"/>
        </w:trPr>
        <w:tc>
          <w:tcPr>
            <w:tcW w:w="161" w:type="pct"/>
            <w:tcMar>
              <w:top w:w="0" w:type="dxa"/>
              <w:left w:w="28" w:type="dxa"/>
              <w:bottom w:w="0" w:type="dxa"/>
              <w:right w:w="28" w:type="dxa"/>
            </w:tcMar>
            <w:vAlign w:val="center"/>
            <w:hideMark/>
          </w:tcPr>
          <w:p w14:paraId="6D007780"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45F551BA"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2485B69A" w14:textId="77777777" w:rsidTr="00ED5B09">
        <w:trPr>
          <w:trHeight w:val="20"/>
        </w:trPr>
        <w:tc>
          <w:tcPr>
            <w:tcW w:w="161" w:type="pct"/>
            <w:tcMar>
              <w:top w:w="0" w:type="dxa"/>
              <w:left w:w="28" w:type="dxa"/>
              <w:bottom w:w="0" w:type="dxa"/>
              <w:right w:w="28" w:type="dxa"/>
            </w:tcMar>
            <w:vAlign w:val="center"/>
            <w:hideMark/>
          </w:tcPr>
          <w:p w14:paraId="7BD8F20F"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4CCB1545"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услуг</w:t>
            </w:r>
          </w:p>
        </w:tc>
        <w:tc>
          <w:tcPr>
            <w:tcW w:w="465" w:type="pct"/>
            <w:tcMar>
              <w:top w:w="0" w:type="dxa"/>
              <w:left w:w="28" w:type="dxa"/>
              <w:bottom w:w="0" w:type="dxa"/>
              <w:right w:w="28" w:type="dxa"/>
            </w:tcMar>
            <w:vAlign w:val="center"/>
            <w:hideMark/>
          </w:tcPr>
          <w:p w14:paraId="25FBE098"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4AE3E99B" w14:textId="4C841E71" w:rsidR="00ED5B09" w:rsidRPr="009441BE" w:rsidRDefault="00ED5B09" w:rsidP="00ED5B09">
            <w:pPr>
              <w:pStyle w:val="115"/>
              <w:rPr>
                <w:rFonts w:cs="Times New Roman"/>
              </w:rPr>
            </w:pPr>
          </w:p>
        </w:tc>
      </w:tr>
      <w:tr w:rsidR="00ED5B09" w:rsidRPr="009441BE" w14:paraId="4165222F" w14:textId="77777777" w:rsidTr="00ED5B09">
        <w:trPr>
          <w:trHeight w:val="20"/>
        </w:trPr>
        <w:tc>
          <w:tcPr>
            <w:tcW w:w="161" w:type="pct"/>
            <w:noWrap/>
            <w:tcMar>
              <w:top w:w="0" w:type="dxa"/>
              <w:left w:w="28" w:type="dxa"/>
              <w:bottom w:w="0" w:type="dxa"/>
              <w:right w:w="28" w:type="dxa"/>
            </w:tcMar>
            <w:vAlign w:val="center"/>
            <w:hideMark/>
          </w:tcPr>
          <w:p w14:paraId="38BAFCE0"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7883E96D"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сбором ТКО (от численности населения)</w:t>
            </w:r>
          </w:p>
        </w:tc>
        <w:tc>
          <w:tcPr>
            <w:tcW w:w="465" w:type="pct"/>
            <w:tcMar>
              <w:top w:w="0" w:type="dxa"/>
              <w:left w:w="28" w:type="dxa"/>
              <w:bottom w:w="0" w:type="dxa"/>
              <w:right w:w="28" w:type="dxa"/>
            </w:tcMar>
            <w:vAlign w:val="center"/>
            <w:hideMark/>
          </w:tcPr>
          <w:p w14:paraId="779EE272"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25622654" w14:textId="0390A42E" w:rsidR="00ED5B09" w:rsidRPr="009441BE" w:rsidRDefault="00ED5B09" w:rsidP="00ED5B09">
            <w:pPr>
              <w:pStyle w:val="115"/>
              <w:rPr>
                <w:rFonts w:cs="Times New Roman"/>
              </w:rPr>
            </w:pPr>
          </w:p>
        </w:tc>
      </w:tr>
      <w:tr w:rsidR="00ED5B09" w:rsidRPr="009441BE" w14:paraId="68893E6D" w14:textId="77777777" w:rsidTr="00ED5B09">
        <w:trPr>
          <w:trHeight w:val="20"/>
        </w:trPr>
        <w:tc>
          <w:tcPr>
            <w:tcW w:w="161" w:type="pct"/>
            <w:noWrap/>
            <w:tcMar>
              <w:top w:w="0" w:type="dxa"/>
              <w:left w:w="28" w:type="dxa"/>
              <w:bottom w:w="0" w:type="dxa"/>
              <w:right w:w="28" w:type="dxa"/>
            </w:tcMar>
            <w:vAlign w:val="center"/>
            <w:hideMark/>
          </w:tcPr>
          <w:p w14:paraId="5FDD2B5B"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42D52A6F" w14:textId="77777777" w:rsidR="00ED5B09" w:rsidRPr="009441BE" w:rsidRDefault="00ED5B09" w:rsidP="00ED5B09">
            <w:pPr>
              <w:pStyle w:val="115"/>
              <w:rPr>
                <w:rFonts w:cs="Times New Roman"/>
              </w:rPr>
            </w:pPr>
            <w:r w:rsidRPr="009441BE">
              <w:rPr>
                <w:rFonts w:cs="Times New Roman"/>
              </w:rPr>
              <w:t>Количество несанкционированных свалок</w:t>
            </w:r>
          </w:p>
        </w:tc>
        <w:tc>
          <w:tcPr>
            <w:tcW w:w="465" w:type="pct"/>
            <w:tcMar>
              <w:top w:w="0" w:type="dxa"/>
              <w:left w:w="28" w:type="dxa"/>
              <w:bottom w:w="0" w:type="dxa"/>
              <w:right w:w="28" w:type="dxa"/>
            </w:tcMar>
            <w:vAlign w:val="center"/>
            <w:hideMark/>
          </w:tcPr>
          <w:p w14:paraId="06C9BF24"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04B68141" w14:textId="3A1DB27D" w:rsidR="00ED5B09" w:rsidRPr="009441BE" w:rsidRDefault="00ED5B09" w:rsidP="00ED5B09">
            <w:pPr>
              <w:pStyle w:val="115"/>
              <w:rPr>
                <w:rFonts w:cs="Times New Roman"/>
              </w:rPr>
            </w:pPr>
            <w:r>
              <w:rPr>
                <w:rFonts w:cs="Times New Roman"/>
              </w:rPr>
              <w:t>7</w:t>
            </w:r>
          </w:p>
        </w:tc>
      </w:tr>
    </w:tbl>
    <w:p w14:paraId="742CD50E" w14:textId="77777777" w:rsidR="009848BC" w:rsidRPr="009441BE" w:rsidRDefault="009848BC" w:rsidP="00F671C6">
      <w:pPr>
        <w:pStyle w:val="affd"/>
        <w:rPr>
          <w:rFonts w:cs="Times New Roman"/>
          <w:szCs w:val="24"/>
        </w:rPr>
      </w:pPr>
    </w:p>
    <w:p w14:paraId="76F664C8" w14:textId="77777777" w:rsidR="009D3265" w:rsidRPr="009441BE" w:rsidRDefault="009D3265" w:rsidP="002E6448">
      <w:pPr>
        <w:pStyle w:val="17"/>
        <w:numPr>
          <w:ilvl w:val="0"/>
          <w:numId w:val="20"/>
        </w:numPr>
        <w:ind w:firstLine="0"/>
        <w:jc w:val="left"/>
        <w:rPr>
          <w:rFonts w:cs="Times New Roman"/>
          <w:szCs w:val="24"/>
        </w:rPr>
      </w:pPr>
      <w:bookmarkStart w:id="211" w:name="_Toc412029692"/>
      <w:bookmarkStart w:id="212" w:name="_Toc419731056"/>
      <w:bookmarkStart w:id="213" w:name="_Toc193675312"/>
      <w:bookmarkStart w:id="214" w:name="_Toc216844920"/>
      <w:bookmarkStart w:id="215" w:name="_Toc216845033"/>
      <w:r w:rsidRPr="009441BE">
        <w:rPr>
          <w:rFonts w:cs="Times New Roman"/>
          <w:szCs w:val="24"/>
        </w:rPr>
        <w:lastRenderedPageBreak/>
        <w:t>ПРОГРАММА</w:t>
      </w:r>
      <w:r w:rsidR="00823DF1" w:rsidRPr="009441BE">
        <w:rPr>
          <w:rFonts w:cs="Times New Roman"/>
          <w:szCs w:val="24"/>
        </w:rPr>
        <w:t xml:space="preserve"> </w:t>
      </w:r>
      <w:r w:rsidRPr="009441BE">
        <w:rPr>
          <w:rFonts w:cs="Times New Roman"/>
          <w:szCs w:val="24"/>
        </w:rPr>
        <w:t>ИНВЕСТИЦИОННЫХ</w:t>
      </w:r>
      <w:r w:rsidR="00823DF1" w:rsidRPr="009441BE">
        <w:rPr>
          <w:rFonts w:cs="Times New Roman"/>
          <w:szCs w:val="24"/>
        </w:rPr>
        <w:t xml:space="preserve"> </w:t>
      </w:r>
      <w:r w:rsidRPr="009441BE">
        <w:rPr>
          <w:rFonts w:cs="Times New Roman"/>
          <w:szCs w:val="24"/>
        </w:rPr>
        <w:t>ПРОЕКТОВ,</w:t>
      </w:r>
      <w:r w:rsidR="00823DF1" w:rsidRPr="009441BE">
        <w:rPr>
          <w:rFonts w:cs="Times New Roman"/>
          <w:szCs w:val="24"/>
        </w:rPr>
        <w:t xml:space="preserve"> </w:t>
      </w:r>
      <w:r w:rsidRPr="009441BE">
        <w:rPr>
          <w:rFonts w:cs="Times New Roman"/>
          <w:szCs w:val="24"/>
        </w:rPr>
        <w:t>ОБЕСПЕЧИВАЮЩИХ</w:t>
      </w:r>
      <w:r w:rsidR="00823DF1" w:rsidRPr="009441BE">
        <w:rPr>
          <w:rFonts w:cs="Times New Roman"/>
          <w:szCs w:val="24"/>
        </w:rPr>
        <w:t xml:space="preserve"> </w:t>
      </w:r>
      <w:r w:rsidRPr="009441BE">
        <w:rPr>
          <w:rFonts w:cs="Times New Roman"/>
          <w:szCs w:val="24"/>
        </w:rPr>
        <w:t>ДОСТИЖЕНИЕ</w:t>
      </w:r>
      <w:r w:rsidR="00823DF1" w:rsidRPr="009441BE">
        <w:rPr>
          <w:rFonts w:cs="Times New Roman"/>
          <w:szCs w:val="24"/>
        </w:rPr>
        <w:t xml:space="preserve"> </w:t>
      </w:r>
      <w:r w:rsidRPr="009441BE">
        <w:rPr>
          <w:rFonts w:cs="Times New Roman"/>
          <w:szCs w:val="24"/>
        </w:rPr>
        <w:t>ЦЕЛЕВЫХ</w:t>
      </w:r>
      <w:r w:rsidR="00823DF1" w:rsidRPr="009441BE">
        <w:rPr>
          <w:rFonts w:cs="Times New Roman"/>
          <w:szCs w:val="24"/>
        </w:rPr>
        <w:t xml:space="preserve"> </w:t>
      </w:r>
      <w:r w:rsidRPr="009441BE">
        <w:rPr>
          <w:rFonts w:cs="Times New Roman"/>
          <w:szCs w:val="24"/>
        </w:rPr>
        <w:t>ПОКАЗАТЕЛЕЙ</w:t>
      </w:r>
      <w:bookmarkEnd w:id="211"/>
      <w:bookmarkEnd w:id="212"/>
      <w:bookmarkEnd w:id="213"/>
      <w:bookmarkEnd w:id="214"/>
      <w:bookmarkEnd w:id="215"/>
      <w:r w:rsidR="00823DF1" w:rsidRPr="009441BE">
        <w:rPr>
          <w:rFonts w:cs="Times New Roman"/>
          <w:szCs w:val="24"/>
        </w:rPr>
        <w:t xml:space="preserve"> </w:t>
      </w:r>
    </w:p>
    <w:p w14:paraId="65853FAB" w14:textId="77777777" w:rsidR="00235CFC" w:rsidRPr="009441BE" w:rsidRDefault="00235CFC" w:rsidP="00F671C6">
      <w:pPr>
        <w:pStyle w:val="affd"/>
        <w:spacing w:after="0"/>
        <w:rPr>
          <w:rFonts w:cs="Times New Roman"/>
          <w:sz w:val="22"/>
          <w:szCs w:val="22"/>
        </w:rPr>
      </w:pPr>
      <w:r w:rsidRPr="009441BE">
        <w:rPr>
          <w:rFonts w:cs="Times New Roman"/>
          <w:sz w:val="22"/>
          <w:szCs w:val="22"/>
        </w:rPr>
        <w:t>Общая</w:t>
      </w:r>
      <w:r w:rsidR="00823DF1" w:rsidRPr="009441BE">
        <w:rPr>
          <w:rFonts w:cs="Times New Roman"/>
          <w:sz w:val="22"/>
          <w:szCs w:val="22"/>
        </w:rPr>
        <w:t xml:space="preserve"> </w:t>
      </w:r>
      <w:r w:rsidRPr="009441BE">
        <w:rPr>
          <w:rFonts w:cs="Times New Roman"/>
          <w:sz w:val="22"/>
          <w:szCs w:val="22"/>
        </w:rPr>
        <w:t>программа</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включает:</w:t>
      </w:r>
      <w:r w:rsidR="00823DF1" w:rsidRPr="009441BE">
        <w:rPr>
          <w:rFonts w:cs="Times New Roman"/>
          <w:sz w:val="22"/>
          <w:szCs w:val="22"/>
        </w:rPr>
        <w:t xml:space="preserve"> </w:t>
      </w:r>
    </w:p>
    <w:p w14:paraId="43E87C6E"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электроснабжении;</w:t>
      </w:r>
      <w:r w:rsidR="00823DF1" w:rsidRPr="009441BE">
        <w:rPr>
          <w:rFonts w:cs="Times New Roman"/>
          <w:sz w:val="22"/>
          <w:szCs w:val="22"/>
        </w:rPr>
        <w:t xml:space="preserve"> </w:t>
      </w:r>
    </w:p>
    <w:p w14:paraId="48FA64B9"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теплоснабжении;</w:t>
      </w:r>
      <w:r w:rsidR="00823DF1" w:rsidRPr="009441BE">
        <w:rPr>
          <w:rFonts w:cs="Times New Roman"/>
          <w:sz w:val="22"/>
          <w:szCs w:val="22"/>
        </w:rPr>
        <w:t xml:space="preserve"> </w:t>
      </w:r>
    </w:p>
    <w:p w14:paraId="48F6E21A"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водоснабжении;</w:t>
      </w:r>
      <w:r w:rsidR="00823DF1" w:rsidRPr="009441BE">
        <w:rPr>
          <w:rFonts w:cs="Times New Roman"/>
          <w:sz w:val="22"/>
          <w:szCs w:val="22"/>
        </w:rPr>
        <w:t xml:space="preserve"> </w:t>
      </w:r>
    </w:p>
    <w:p w14:paraId="424CD191"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водоотведении;</w:t>
      </w:r>
      <w:r w:rsidR="00823DF1" w:rsidRPr="009441BE">
        <w:rPr>
          <w:rFonts w:cs="Times New Roman"/>
          <w:sz w:val="22"/>
          <w:szCs w:val="22"/>
        </w:rPr>
        <w:t xml:space="preserve"> </w:t>
      </w:r>
    </w:p>
    <w:p w14:paraId="18108484"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сборе</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утилизации</w:t>
      </w:r>
      <w:r w:rsidR="00823DF1" w:rsidRPr="009441BE">
        <w:rPr>
          <w:rFonts w:cs="Times New Roman"/>
          <w:sz w:val="22"/>
          <w:szCs w:val="22"/>
        </w:rPr>
        <w:t xml:space="preserve"> </w:t>
      </w:r>
      <w:r w:rsidRPr="009441BE">
        <w:rPr>
          <w:rFonts w:cs="Times New Roman"/>
          <w:sz w:val="22"/>
          <w:szCs w:val="22"/>
        </w:rPr>
        <w:t>(захоронении)</w:t>
      </w:r>
      <w:r w:rsidR="00823DF1" w:rsidRPr="009441BE">
        <w:rPr>
          <w:rFonts w:cs="Times New Roman"/>
          <w:sz w:val="22"/>
          <w:szCs w:val="22"/>
        </w:rPr>
        <w:t xml:space="preserve"> </w:t>
      </w:r>
      <w:r w:rsidR="008B764E" w:rsidRPr="009441BE">
        <w:rPr>
          <w:rFonts w:cs="Times New Roman"/>
          <w:sz w:val="22"/>
          <w:szCs w:val="22"/>
        </w:rPr>
        <w:t>ТКО</w:t>
      </w:r>
      <w:r w:rsidRPr="009441BE">
        <w:rPr>
          <w:rFonts w:cs="Times New Roman"/>
          <w:sz w:val="22"/>
          <w:szCs w:val="22"/>
        </w:rPr>
        <w:t>;</w:t>
      </w:r>
      <w:r w:rsidR="00823DF1" w:rsidRPr="009441BE">
        <w:rPr>
          <w:rFonts w:cs="Times New Roman"/>
          <w:sz w:val="22"/>
          <w:szCs w:val="22"/>
        </w:rPr>
        <w:t xml:space="preserve"> </w:t>
      </w:r>
    </w:p>
    <w:p w14:paraId="4CB87174"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ресурсосберегающих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у</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p>
    <w:p w14:paraId="5AE53D24" w14:textId="77777777" w:rsidR="00235CFC" w:rsidRPr="009441BE" w:rsidRDefault="00235CFC" w:rsidP="002E6448">
      <w:pPr>
        <w:pStyle w:val="affd"/>
        <w:numPr>
          <w:ilvl w:val="0"/>
          <w:numId w:val="18"/>
        </w:numPr>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установки</w:t>
      </w:r>
      <w:r w:rsidR="00823DF1" w:rsidRPr="009441BE">
        <w:rPr>
          <w:rFonts w:cs="Times New Roman"/>
          <w:sz w:val="22"/>
          <w:szCs w:val="22"/>
        </w:rPr>
        <w:t xml:space="preserve"> </w:t>
      </w:r>
      <w:r w:rsidRPr="009441BE">
        <w:rPr>
          <w:rFonts w:cs="Times New Roman"/>
          <w:sz w:val="22"/>
          <w:szCs w:val="22"/>
        </w:rPr>
        <w:t>приборов</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у</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p>
    <w:p w14:paraId="27676B4A" w14:textId="3FFF46CE" w:rsidR="00235CFC" w:rsidRPr="009441BE" w:rsidRDefault="00235CFC" w:rsidP="00F671C6">
      <w:pPr>
        <w:pStyle w:val="affd"/>
        <w:rPr>
          <w:rFonts w:cs="Times New Roman"/>
          <w:sz w:val="22"/>
          <w:szCs w:val="22"/>
        </w:rPr>
      </w:pPr>
      <w:r w:rsidRPr="009441BE">
        <w:rPr>
          <w:rFonts w:cs="Times New Roman"/>
          <w:sz w:val="22"/>
          <w:szCs w:val="22"/>
        </w:rPr>
        <w:t>Общая</w:t>
      </w:r>
      <w:r w:rsidR="00823DF1" w:rsidRPr="009441BE">
        <w:rPr>
          <w:rFonts w:cs="Times New Roman"/>
          <w:sz w:val="22"/>
          <w:szCs w:val="22"/>
        </w:rPr>
        <w:t xml:space="preserve"> </w:t>
      </w:r>
      <w:r w:rsidRPr="009441BE">
        <w:rPr>
          <w:rFonts w:cs="Times New Roman"/>
          <w:sz w:val="22"/>
          <w:szCs w:val="22"/>
        </w:rPr>
        <w:t>программа</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00C342B3">
        <w:rPr>
          <w:rFonts w:cs="Times New Roman"/>
          <w:sz w:val="22"/>
          <w:szCs w:val="22"/>
        </w:rPr>
        <w:t xml:space="preserve">  Муниципального округа «Княжпогостский» </w:t>
      </w:r>
      <w:r w:rsidR="00E20695" w:rsidRPr="009441BE">
        <w:rPr>
          <w:rFonts w:cs="Times New Roman"/>
          <w:sz w:val="22"/>
          <w:szCs w:val="22"/>
        </w:rPr>
        <w:t>до</w:t>
      </w:r>
      <w:r w:rsidR="00823DF1" w:rsidRPr="009441BE">
        <w:rPr>
          <w:rFonts w:cs="Times New Roman"/>
          <w:sz w:val="22"/>
          <w:szCs w:val="22"/>
        </w:rPr>
        <w:t xml:space="preserve"> </w:t>
      </w:r>
      <w:r w:rsidR="00C342B3">
        <w:rPr>
          <w:rFonts w:cs="Times New Roman"/>
          <w:sz w:val="22"/>
          <w:szCs w:val="22"/>
        </w:rPr>
        <w:t>2040</w:t>
      </w:r>
      <w:r w:rsidR="00823DF1" w:rsidRPr="009441BE">
        <w:rPr>
          <w:rFonts w:cs="Times New Roman"/>
          <w:sz w:val="22"/>
          <w:szCs w:val="22"/>
        </w:rPr>
        <w:t xml:space="preserve"> </w:t>
      </w:r>
      <w:r w:rsidRPr="009441BE">
        <w:rPr>
          <w:rFonts w:cs="Times New Roman"/>
          <w:sz w:val="22"/>
          <w:szCs w:val="22"/>
        </w:rPr>
        <w:t>г</w:t>
      </w:r>
      <w:r w:rsidR="00886C97" w:rsidRPr="009441BE">
        <w:rPr>
          <w:rFonts w:cs="Times New Roman"/>
          <w:sz w:val="22"/>
          <w:szCs w:val="22"/>
        </w:rPr>
        <w:t>ода</w:t>
      </w:r>
      <w:r w:rsidR="00823DF1" w:rsidRPr="009441BE">
        <w:rPr>
          <w:rFonts w:cs="Times New Roman"/>
          <w:sz w:val="22"/>
          <w:szCs w:val="22"/>
        </w:rPr>
        <w:t xml:space="preserve"> </w:t>
      </w:r>
      <w:r w:rsidRPr="009441BE">
        <w:rPr>
          <w:rFonts w:cs="Times New Roman"/>
          <w:sz w:val="22"/>
          <w:szCs w:val="22"/>
        </w:rPr>
        <w:t>(тыс.</w:t>
      </w:r>
      <w:r w:rsidR="00823DF1" w:rsidRPr="009441BE">
        <w:rPr>
          <w:rFonts w:cs="Times New Roman"/>
          <w:sz w:val="22"/>
          <w:szCs w:val="22"/>
        </w:rPr>
        <w:t xml:space="preserve"> </w:t>
      </w:r>
      <w:r w:rsidRPr="009441BE">
        <w:rPr>
          <w:rFonts w:cs="Times New Roman"/>
          <w:sz w:val="22"/>
          <w:szCs w:val="22"/>
        </w:rPr>
        <w:t>руб.)</w:t>
      </w:r>
      <w:r w:rsidR="00823DF1" w:rsidRPr="009441BE">
        <w:rPr>
          <w:rFonts w:cs="Times New Roman"/>
          <w:sz w:val="22"/>
          <w:szCs w:val="22"/>
        </w:rPr>
        <w:t xml:space="preserve"> </w:t>
      </w:r>
      <w:r w:rsidR="00EB34BB" w:rsidRPr="009441BE">
        <w:rPr>
          <w:rFonts w:cs="Times New Roman"/>
          <w:sz w:val="22"/>
          <w:szCs w:val="22"/>
        </w:rPr>
        <w:t>представлена</w:t>
      </w:r>
      <w:r w:rsidR="00823DF1" w:rsidRPr="009441BE">
        <w:rPr>
          <w:rFonts w:cs="Times New Roman"/>
          <w:sz w:val="22"/>
          <w:szCs w:val="22"/>
        </w:rPr>
        <w:t xml:space="preserve"> </w:t>
      </w:r>
      <w:r w:rsidR="00EB34BB" w:rsidRPr="009441BE">
        <w:rPr>
          <w:rFonts w:cs="Times New Roman"/>
          <w:sz w:val="22"/>
          <w:szCs w:val="22"/>
        </w:rPr>
        <w:t>в</w:t>
      </w:r>
      <w:r w:rsidR="00823DF1" w:rsidRPr="009441BE">
        <w:rPr>
          <w:rFonts w:cs="Times New Roman"/>
          <w:sz w:val="22"/>
          <w:szCs w:val="22"/>
        </w:rPr>
        <w:t xml:space="preserve"> </w:t>
      </w:r>
      <w:r w:rsidR="00EB34BB" w:rsidRPr="009441BE">
        <w:rPr>
          <w:rFonts w:cs="Times New Roman"/>
          <w:sz w:val="22"/>
          <w:szCs w:val="22"/>
        </w:rPr>
        <w:t>таблице</w:t>
      </w:r>
      <w:r w:rsidR="00823DF1" w:rsidRPr="009441BE">
        <w:rPr>
          <w:rFonts w:cs="Times New Roman"/>
          <w:sz w:val="22"/>
          <w:szCs w:val="22"/>
        </w:rPr>
        <w:t xml:space="preserve"> </w:t>
      </w:r>
      <w:r w:rsidR="008E3F68" w:rsidRPr="009441BE">
        <w:rPr>
          <w:rFonts w:cs="Times New Roman"/>
          <w:sz w:val="22"/>
          <w:szCs w:val="22"/>
        </w:rPr>
        <w:t>7</w:t>
      </w:r>
      <w:r w:rsidR="00EB34BB" w:rsidRPr="009441BE">
        <w:rPr>
          <w:rFonts w:cs="Times New Roman"/>
          <w:sz w:val="22"/>
          <w:szCs w:val="22"/>
        </w:rPr>
        <w:t>.1.</w:t>
      </w:r>
    </w:p>
    <w:p w14:paraId="458BCE39" w14:textId="77777777" w:rsidR="00B84E74" w:rsidRPr="009441BE" w:rsidRDefault="00B84E74" w:rsidP="00F671C6">
      <w:pPr>
        <w:pStyle w:val="affd"/>
        <w:rPr>
          <w:rFonts w:cs="Times New Roman"/>
          <w:szCs w:val="24"/>
        </w:rPr>
        <w:sectPr w:rsidR="00B84E74" w:rsidRPr="009441BE" w:rsidSect="00530F58">
          <w:type w:val="continuous"/>
          <w:pgSz w:w="11905" w:h="16838" w:code="9"/>
          <w:pgMar w:top="1134" w:right="850" w:bottom="1134" w:left="1701" w:header="0" w:footer="0" w:gutter="0"/>
          <w:cols w:space="720"/>
          <w:titlePg/>
          <w:docGrid w:linePitch="381"/>
        </w:sectPr>
      </w:pPr>
    </w:p>
    <w:p w14:paraId="1F734078" w14:textId="0E07459F" w:rsidR="00794725" w:rsidRPr="00157453" w:rsidRDefault="0090154A" w:rsidP="00F671C6">
      <w:pPr>
        <w:pStyle w:val="affd"/>
        <w:ind w:firstLine="0"/>
        <w:rPr>
          <w:rFonts w:cs="Times New Roman"/>
          <w:b/>
          <w:sz w:val="22"/>
          <w:szCs w:val="22"/>
        </w:rPr>
      </w:pPr>
      <w:r w:rsidRPr="00157453">
        <w:rPr>
          <w:rFonts w:cs="Times New Roman"/>
          <w:b/>
          <w:sz w:val="22"/>
          <w:szCs w:val="22"/>
        </w:rPr>
        <w:lastRenderedPageBreak/>
        <w:t>Таблица</w:t>
      </w:r>
      <w:r w:rsidR="00823DF1" w:rsidRPr="00157453">
        <w:rPr>
          <w:rFonts w:cs="Times New Roman"/>
          <w:b/>
          <w:sz w:val="22"/>
          <w:szCs w:val="22"/>
        </w:rPr>
        <w:t xml:space="preserve"> </w:t>
      </w:r>
      <w:r w:rsidRPr="00157453">
        <w:rPr>
          <w:rFonts w:cs="Times New Roman"/>
          <w:b/>
          <w:sz w:val="22"/>
          <w:szCs w:val="22"/>
        </w:rPr>
        <w:t>7.1.</w:t>
      </w:r>
      <w:r w:rsidR="00823DF1" w:rsidRPr="00157453">
        <w:rPr>
          <w:rFonts w:cs="Times New Roman"/>
          <w:b/>
          <w:sz w:val="22"/>
          <w:szCs w:val="22"/>
        </w:rPr>
        <w:t xml:space="preserve"> </w:t>
      </w:r>
      <w:r w:rsidRPr="00157453">
        <w:rPr>
          <w:rFonts w:cs="Times New Roman"/>
          <w:b/>
          <w:sz w:val="22"/>
          <w:szCs w:val="22"/>
        </w:rPr>
        <w:t>-</w:t>
      </w:r>
      <w:r w:rsidR="00823DF1" w:rsidRPr="00157453">
        <w:rPr>
          <w:rFonts w:cs="Times New Roman"/>
          <w:b/>
          <w:sz w:val="22"/>
          <w:szCs w:val="22"/>
        </w:rPr>
        <w:t xml:space="preserve"> </w:t>
      </w:r>
      <w:r w:rsidR="00B84E74" w:rsidRPr="00157453">
        <w:rPr>
          <w:rFonts w:cs="Times New Roman"/>
          <w:b/>
          <w:sz w:val="22"/>
          <w:szCs w:val="22"/>
        </w:rPr>
        <w:t>Общая</w:t>
      </w:r>
      <w:r w:rsidR="00823DF1" w:rsidRPr="00157453">
        <w:rPr>
          <w:rFonts w:cs="Times New Roman"/>
          <w:b/>
          <w:sz w:val="22"/>
          <w:szCs w:val="22"/>
        </w:rPr>
        <w:t xml:space="preserve"> </w:t>
      </w:r>
      <w:r w:rsidR="00B84E74" w:rsidRPr="00157453">
        <w:rPr>
          <w:rFonts w:cs="Times New Roman"/>
          <w:b/>
          <w:sz w:val="22"/>
          <w:szCs w:val="22"/>
        </w:rPr>
        <w:t>программа</w:t>
      </w:r>
      <w:r w:rsidR="00823DF1" w:rsidRPr="00157453">
        <w:rPr>
          <w:rFonts w:cs="Times New Roman"/>
          <w:b/>
          <w:sz w:val="22"/>
          <w:szCs w:val="22"/>
        </w:rPr>
        <w:t xml:space="preserve"> </w:t>
      </w:r>
      <w:r w:rsidR="00B84E74" w:rsidRPr="00157453">
        <w:rPr>
          <w:rFonts w:cs="Times New Roman"/>
          <w:b/>
          <w:sz w:val="22"/>
          <w:szCs w:val="22"/>
        </w:rPr>
        <w:t>инвестиционных</w:t>
      </w:r>
      <w:r w:rsidR="00823DF1" w:rsidRPr="00157453">
        <w:rPr>
          <w:rFonts w:cs="Times New Roman"/>
          <w:b/>
          <w:sz w:val="22"/>
          <w:szCs w:val="22"/>
        </w:rPr>
        <w:t xml:space="preserve"> </w:t>
      </w:r>
      <w:r w:rsidR="00B84E74" w:rsidRPr="00157453">
        <w:rPr>
          <w:rFonts w:cs="Times New Roman"/>
          <w:b/>
          <w:sz w:val="22"/>
          <w:szCs w:val="22"/>
        </w:rPr>
        <w:t>проектов</w:t>
      </w:r>
      <w:r w:rsidR="00823DF1" w:rsidRPr="00157453">
        <w:rPr>
          <w:rFonts w:cs="Times New Roman"/>
          <w:b/>
          <w:sz w:val="22"/>
          <w:szCs w:val="22"/>
        </w:rPr>
        <w:t xml:space="preserve"> </w:t>
      </w:r>
      <w:r w:rsidR="00C342B3" w:rsidRPr="00157453">
        <w:rPr>
          <w:rFonts w:cs="Times New Roman"/>
          <w:b/>
          <w:sz w:val="22"/>
          <w:szCs w:val="22"/>
        </w:rPr>
        <w:t xml:space="preserve">  Муниципального округа «Княжпогостский» </w:t>
      </w:r>
    </w:p>
    <w:tbl>
      <w:tblPr>
        <w:tblW w:w="0" w:type="auto"/>
        <w:tblLayout w:type="fixed"/>
        <w:tblLook w:val="04A0" w:firstRow="1" w:lastRow="0" w:firstColumn="1" w:lastColumn="0" w:noHBand="0" w:noVBand="1"/>
      </w:tblPr>
      <w:tblGrid>
        <w:gridCol w:w="2802"/>
        <w:gridCol w:w="708"/>
        <w:gridCol w:w="709"/>
        <w:gridCol w:w="709"/>
        <w:gridCol w:w="709"/>
        <w:gridCol w:w="708"/>
        <w:gridCol w:w="709"/>
        <w:gridCol w:w="709"/>
        <w:gridCol w:w="709"/>
        <w:gridCol w:w="708"/>
        <w:gridCol w:w="709"/>
        <w:gridCol w:w="709"/>
        <w:gridCol w:w="709"/>
        <w:gridCol w:w="708"/>
        <w:gridCol w:w="709"/>
        <w:gridCol w:w="709"/>
        <w:gridCol w:w="1070"/>
      </w:tblGrid>
      <w:tr w:rsidR="00157453" w:rsidRPr="00157453" w14:paraId="08660B47" w14:textId="77777777" w:rsidTr="00A86696">
        <w:trPr>
          <w:trHeight w:val="20"/>
          <w:tblHeader/>
        </w:trPr>
        <w:tc>
          <w:tcPr>
            <w:tcW w:w="280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B5ED726" w14:textId="77777777" w:rsidR="00157453" w:rsidRPr="00157453" w:rsidRDefault="00157453" w:rsidP="00A86696">
            <w:pPr>
              <w:pStyle w:val="115"/>
              <w:rPr>
                <w:sz w:val="18"/>
                <w:szCs w:val="18"/>
              </w:rPr>
            </w:pPr>
            <w:bookmarkStart w:id="216" w:name="_Hlk217198171"/>
            <w:r w:rsidRPr="00157453">
              <w:rPr>
                <w:sz w:val="18"/>
                <w:szCs w:val="18"/>
              </w:rPr>
              <w:t>Наименование</w:t>
            </w:r>
          </w:p>
        </w:tc>
        <w:tc>
          <w:tcPr>
            <w:tcW w:w="11701" w:type="dxa"/>
            <w:gridSpan w:val="16"/>
            <w:tcBorders>
              <w:top w:val="single" w:sz="4" w:space="0" w:color="auto"/>
              <w:left w:val="nil"/>
              <w:bottom w:val="single" w:sz="4" w:space="0" w:color="auto"/>
              <w:right w:val="single" w:sz="4" w:space="0" w:color="auto"/>
            </w:tcBorders>
            <w:shd w:val="clear" w:color="000000" w:fill="F2F2F2"/>
            <w:vAlign w:val="center"/>
            <w:hideMark/>
          </w:tcPr>
          <w:p w14:paraId="507089DF" w14:textId="77777777" w:rsidR="00157453" w:rsidRPr="00157453" w:rsidRDefault="00157453" w:rsidP="00A86696">
            <w:pPr>
              <w:pStyle w:val="115"/>
              <w:rPr>
                <w:sz w:val="18"/>
                <w:szCs w:val="18"/>
              </w:rPr>
            </w:pPr>
            <w:r w:rsidRPr="00157453">
              <w:rPr>
                <w:sz w:val="18"/>
                <w:szCs w:val="18"/>
              </w:rPr>
              <w:t>Инвестиции на реализацию Программы, тыс. руб.</w:t>
            </w:r>
          </w:p>
        </w:tc>
      </w:tr>
      <w:tr w:rsidR="00157453" w:rsidRPr="00157453" w14:paraId="553727FC" w14:textId="77777777" w:rsidTr="00A86696">
        <w:trPr>
          <w:trHeight w:val="20"/>
          <w:tblHeader/>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4DCB5F69" w14:textId="7777777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shd w:val="clear" w:color="000000" w:fill="F2F2F2"/>
            <w:vAlign w:val="center"/>
            <w:hideMark/>
          </w:tcPr>
          <w:p w14:paraId="0E1816F7" w14:textId="77777777" w:rsidR="00157453" w:rsidRPr="00157453" w:rsidRDefault="00157453" w:rsidP="00A86696">
            <w:pPr>
              <w:pStyle w:val="115"/>
              <w:rPr>
                <w:sz w:val="18"/>
                <w:szCs w:val="18"/>
              </w:rPr>
            </w:pPr>
            <w:r w:rsidRPr="00157453">
              <w:rPr>
                <w:sz w:val="18"/>
                <w:szCs w:val="18"/>
              </w:rPr>
              <w:t>Итого</w:t>
            </w:r>
          </w:p>
        </w:tc>
        <w:tc>
          <w:tcPr>
            <w:tcW w:w="709" w:type="dxa"/>
            <w:tcBorders>
              <w:top w:val="nil"/>
              <w:left w:val="nil"/>
              <w:bottom w:val="single" w:sz="4" w:space="0" w:color="auto"/>
              <w:right w:val="single" w:sz="4" w:space="0" w:color="auto"/>
            </w:tcBorders>
            <w:shd w:val="clear" w:color="000000" w:fill="F2F2F2"/>
            <w:vAlign w:val="center"/>
            <w:hideMark/>
          </w:tcPr>
          <w:p w14:paraId="4D35B0B6" w14:textId="77777777" w:rsidR="00157453" w:rsidRPr="00157453" w:rsidRDefault="00157453" w:rsidP="00A86696">
            <w:pPr>
              <w:pStyle w:val="115"/>
              <w:rPr>
                <w:sz w:val="18"/>
                <w:szCs w:val="18"/>
              </w:rPr>
            </w:pPr>
            <w:r w:rsidRPr="00157453">
              <w:rPr>
                <w:sz w:val="18"/>
                <w:szCs w:val="18"/>
              </w:rPr>
              <w:t>2025 год</w:t>
            </w:r>
          </w:p>
        </w:tc>
        <w:tc>
          <w:tcPr>
            <w:tcW w:w="709" w:type="dxa"/>
            <w:tcBorders>
              <w:top w:val="nil"/>
              <w:left w:val="nil"/>
              <w:bottom w:val="single" w:sz="4" w:space="0" w:color="auto"/>
              <w:right w:val="single" w:sz="4" w:space="0" w:color="auto"/>
            </w:tcBorders>
            <w:shd w:val="clear" w:color="000000" w:fill="F2F2F2"/>
            <w:vAlign w:val="center"/>
            <w:hideMark/>
          </w:tcPr>
          <w:p w14:paraId="1FC90BB0" w14:textId="77777777" w:rsidR="00157453" w:rsidRPr="00157453" w:rsidRDefault="00157453" w:rsidP="00A86696">
            <w:pPr>
              <w:pStyle w:val="115"/>
              <w:rPr>
                <w:sz w:val="18"/>
                <w:szCs w:val="18"/>
              </w:rPr>
            </w:pPr>
            <w:r w:rsidRPr="00157453">
              <w:rPr>
                <w:sz w:val="18"/>
                <w:szCs w:val="18"/>
              </w:rPr>
              <w:t>2026 год</w:t>
            </w:r>
          </w:p>
        </w:tc>
        <w:tc>
          <w:tcPr>
            <w:tcW w:w="709" w:type="dxa"/>
            <w:tcBorders>
              <w:top w:val="nil"/>
              <w:left w:val="nil"/>
              <w:bottom w:val="single" w:sz="4" w:space="0" w:color="auto"/>
              <w:right w:val="single" w:sz="4" w:space="0" w:color="auto"/>
            </w:tcBorders>
            <w:shd w:val="clear" w:color="000000" w:fill="F2F2F2"/>
            <w:vAlign w:val="center"/>
            <w:hideMark/>
          </w:tcPr>
          <w:p w14:paraId="7ED2230B" w14:textId="77777777" w:rsidR="00157453" w:rsidRPr="00157453" w:rsidRDefault="00157453" w:rsidP="00A86696">
            <w:pPr>
              <w:pStyle w:val="115"/>
              <w:rPr>
                <w:sz w:val="18"/>
                <w:szCs w:val="18"/>
              </w:rPr>
            </w:pPr>
            <w:r w:rsidRPr="00157453">
              <w:rPr>
                <w:sz w:val="18"/>
                <w:szCs w:val="18"/>
              </w:rPr>
              <w:t>2027 год</w:t>
            </w:r>
          </w:p>
        </w:tc>
        <w:tc>
          <w:tcPr>
            <w:tcW w:w="708" w:type="dxa"/>
            <w:tcBorders>
              <w:top w:val="nil"/>
              <w:left w:val="nil"/>
              <w:bottom w:val="single" w:sz="4" w:space="0" w:color="auto"/>
              <w:right w:val="single" w:sz="4" w:space="0" w:color="auto"/>
            </w:tcBorders>
            <w:shd w:val="clear" w:color="000000" w:fill="F2F2F2"/>
            <w:vAlign w:val="center"/>
            <w:hideMark/>
          </w:tcPr>
          <w:p w14:paraId="5E976178" w14:textId="77777777" w:rsidR="00157453" w:rsidRPr="00157453" w:rsidRDefault="00157453" w:rsidP="00A86696">
            <w:pPr>
              <w:pStyle w:val="115"/>
              <w:rPr>
                <w:sz w:val="18"/>
                <w:szCs w:val="18"/>
              </w:rPr>
            </w:pPr>
            <w:r w:rsidRPr="00157453">
              <w:rPr>
                <w:sz w:val="18"/>
                <w:szCs w:val="18"/>
              </w:rPr>
              <w:t>2028 год</w:t>
            </w:r>
          </w:p>
        </w:tc>
        <w:tc>
          <w:tcPr>
            <w:tcW w:w="709" w:type="dxa"/>
            <w:tcBorders>
              <w:top w:val="nil"/>
              <w:left w:val="nil"/>
              <w:bottom w:val="single" w:sz="4" w:space="0" w:color="auto"/>
              <w:right w:val="single" w:sz="4" w:space="0" w:color="auto"/>
            </w:tcBorders>
            <w:shd w:val="clear" w:color="000000" w:fill="F2F2F2"/>
            <w:vAlign w:val="center"/>
            <w:hideMark/>
          </w:tcPr>
          <w:p w14:paraId="708317D3" w14:textId="77777777" w:rsidR="00157453" w:rsidRPr="00157453" w:rsidRDefault="00157453" w:rsidP="00A86696">
            <w:pPr>
              <w:pStyle w:val="115"/>
              <w:rPr>
                <w:sz w:val="18"/>
                <w:szCs w:val="18"/>
              </w:rPr>
            </w:pPr>
            <w:r w:rsidRPr="00157453">
              <w:rPr>
                <w:sz w:val="18"/>
                <w:szCs w:val="18"/>
              </w:rPr>
              <w:t>2029 год</w:t>
            </w:r>
          </w:p>
        </w:tc>
        <w:tc>
          <w:tcPr>
            <w:tcW w:w="709" w:type="dxa"/>
            <w:tcBorders>
              <w:top w:val="nil"/>
              <w:left w:val="nil"/>
              <w:bottom w:val="single" w:sz="4" w:space="0" w:color="auto"/>
              <w:right w:val="single" w:sz="4" w:space="0" w:color="auto"/>
            </w:tcBorders>
            <w:shd w:val="clear" w:color="000000" w:fill="F2F2F2"/>
            <w:vAlign w:val="center"/>
            <w:hideMark/>
          </w:tcPr>
          <w:p w14:paraId="7035F4AF" w14:textId="77777777" w:rsidR="00157453" w:rsidRPr="00157453" w:rsidRDefault="00157453" w:rsidP="00A86696">
            <w:pPr>
              <w:pStyle w:val="115"/>
              <w:rPr>
                <w:sz w:val="18"/>
                <w:szCs w:val="18"/>
              </w:rPr>
            </w:pPr>
            <w:r w:rsidRPr="00157453">
              <w:rPr>
                <w:sz w:val="18"/>
                <w:szCs w:val="18"/>
              </w:rPr>
              <w:t>2030 год</w:t>
            </w:r>
          </w:p>
        </w:tc>
        <w:tc>
          <w:tcPr>
            <w:tcW w:w="709" w:type="dxa"/>
            <w:tcBorders>
              <w:top w:val="nil"/>
              <w:left w:val="nil"/>
              <w:bottom w:val="single" w:sz="4" w:space="0" w:color="auto"/>
              <w:right w:val="single" w:sz="4" w:space="0" w:color="auto"/>
            </w:tcBorders>
            <w:shd w:val="clear" w:color="000000" w:fill="F2F2F2"/>
            <w:vAlign w:val="center"/>
            <w:hideMark/>
          </w:tcPr>
          <w:p w14:paraId="60F8C14D" w14:textId="77777777" w:rsidR="00157453" w:rsidRPr="00157453" w:rsidRDefault="00157453" w:rsidP="00A86696">
            <w:pPr>
              <w:pStyle w:val="115"/>
              <w:rPr>
                <w:sz w:val="18"/>
                <w:szCs w:val="18"/>
              </w:rPr>
            </w:pPr>
            <w:r w:rsidRPr="00157453">
              <w:rPr>
                <w:sz w:val="18"/>
                <w:szCs w:val="18"/>
              </w:rPr>
              <w:t>2031 год</w:t>
            </w:r>
          </w:p>
        </w:tc>
        <w:tc>
          <w:tcPr>
            <w:tcW w:w="708" w:type="dxa"/>
            <w:tcBorders>
              <w:top w:val="nil"/>
              <w:left w:val="nil"/>
              <w:bottom w:val="single" w:sz="4" w:space="0" w:color="auto"/>
              <w:right w:val="single" w:sz="4" w:space="0" w:color="auto"/>
            </w:tcBorders>
            <w:shd w:val="clear" w:color="000000" w:fill="F2F2F2"/>
            <w:vAlign w:val="center"/>
            <w:hideMark/>
          </w:tcPr>
          <w:p w14:paraId="421C9E2F" w14:textId="77777777" w:rsidR="00157453" w:rsidRPr="00157453" w:rsidRDefault="00157453" w:rsidP="00A86696">
            <w:pPr>
              <w:pStyle w:val="115"/>
              <w:rPr>
                <w:sz w:val="18"/>
                <w:szCs w:val="18"/>
              </w:rPr>
            </w:pPr>
            <w:r w:rsidRPr="00157453">
              <w:rPr>
                <w:sz w:val="18"/>
                <w:szCs w:val="18"/>
              </w:rPr>
              <w:t>2032 год</w:t>
            </w:r>
          </w:p>
        </w:tc>
        <w:tc>
          <w:tcPr>
            <w:tcW w:w="709" w:type="dxa"/>
            <w:tcBorders>
              <w:top w:val="nil"/>
              <w:left w:val="nil"/>
              <w:bottom w:val="single" w:sz="4" w:space="0" w:color="auto"/>
              <w:right w:val="single" w:sz="4" w:space="0" w:color="auto"/>
            </w:tcBorders>
            <w:shd w:val="clear" w:color="000000" w:fill="F2F2F2"/>
            <w:vAlign w:val="center"/>
            <w:hideMark/>
          </w:tcPr>
          <w:p w14:paraId="5EED4A89" w14:textId="77777777" w:rsidR="00157453" w:rsidRPr="00157453" w:rsidRDefault="00157453" w:rsidP="00A86696">
            <w:pPr>
              <w:pStyle w:val="115"/>
              <w:rPr>
                <w:sz w:val="18"/>
                <w:szCs w:val="18"/>
              </w:rPr>
            </w:pPr>
            <w:r w:rsidRPr="00157453">
              <w:rPr>
                <w:sz w:val="18"/>
                <w:szCs w:val="18"/>
              </w:rPr>
              <w:t>2033 год</w:t>
            </w:r>
          </w:p>
        </w:tc>
        <w:tc>
          <w:tcPr>
            <w:tcW w:w="709" w:type="dxa"/>
            <w:tcBorders>
              <w:top w:val="nil"/>
              <w:left w:val="nil"/>
              <w:bottom w:val="single" w:sz="4" w:space="0" w:color="auto"/>
              <w:right w:val="single" w:sz="4" w:space="0" w:color="auto"/>
            </w:tcBorders>
            <w:shd w:val="clear" w:color="000000" w:fill="F2F2F2"/>
            <w:vAlign w:val="center"/>
            <w:hideMark/>
          </w:tcPr>
          <w:p w14:paraId="50516553" w14:textId="77777777" w:rsidR="00157453" w:rsidRPr="00157453" w:rsidRDefault="00157453" w:rsidP="00A86696">
            <w:pPr>
              <w:pStyle w:val="115"/>
              <w:rPr>
                <w:sz w:val="18"/>
                <w:szCs w:val="18"/>
              </w:rPr>
            </w:pPr>
            <w:r w:rsidRPr="00157453">
              <w:rPr>
                <w:sz w:val="18"/>
                <w:szCs w:val="18"/>
              </w:rPr>
              <w:t>2034 год</w:t>
            </w:r>
          </w:p>
        </w:tc>
        <w:tc>
          <w:tcPr>
            <w:tcW w:w="709" w:type="dxa"/>
            <w:tcBorders>
              <w:top w:val="nil"/>
              <w:left w:val="nil"/>
              <w:bottom w:val="single" w:sz="4" w:space="0" w:color="auto"/>
              <w:right w:val="single" w:sz="4" w:space="0" w:color="auto"/>
            </w:tcBorders>
            <w:shd w:val="clear" w:color="000000" w:fill="F2F2F2"/>
            <w:vAlign w:val="center"/>
            <w:hideMark/>
          </w:tcPr>
          <w:p w14:paraId="5DA90F25" w14:textId="77777777" w:rsidR="00157453" w:rsidRPr="00157453" w:rsidRDefault="00157453" w:rsidP="00A86696">
            <w:pPr>
              <w:pStyle w:val="115"/>
              <w:rPr>
                <w:sz w:val="18"/>
                <w:szCs w:val="18"/>
              </w:rPr>
            </w:pPr>
            <w:r w:rsidRPr="00157453">
              <w:rPr>
                <w:sz w:val="18"/>
                <w:szCs w:val="18"/>
              </w:rPr>
              <w:t>2035 год</w:t>
            </w:r>
          </w:p>
        </w:tc>
        <w:tc>
          <w:tcPr>
            <w:tcW w:w="708" w:type="dxa"/>
            <w:tcBorders>
              <w:top w:val="nil"/>
              <w:left w:val="nil"/>
              <w:bottom w:val="single" w:sz="4" w:space="0" w:color="auto"/>
              <w:right w:val="single" w:sz="4" w:space="0" w:color="auto"/>
            </w:tcBorders>
            <w:shd w:val="clear" w:color="000000" w:fill="F2F2F2"/>
            <w:vAlign w:val="center"/>
            <w:hideMark/>
          </w:tcPr>
          <w:p w14:paraId="39B6F128" w14:textId="77777777" w:rsidR="00157453" w:rsidRPr="00157453" w:rsidRDefault="00157453" w:rsidP="00A86696">
            <w:pPr>
              <w:pStyle w:val="115"/>
              <w:rPr>
                <w:sz w:val="18"/>
                <w:szCs w:val="18"/>
              </w:rPr>
            </w:pPr>
            <w:r w:rsidRPr="00157453">
              <w:rPr>
                <w:sz w:val="18"/>
                <w:szCs w:val="18"/>
              </w:rPr>
              <w:t>2036 год</w:t>
            </w:r>
          </w:p>
        </w:tc>
        <w:tc>
          <w:tcPr>
            <w:tcW w:w="709" w:type="dxa"/>
            <w:tcBorders>
              <w:top w:val="nil"/>
              <w:left w:val="nil"/>
              <w:bottom w:val="single" w:sz="4" w:space="0" w:color="auto"/>
              <w:right w:val="single" w:sz="4" w:space="0" w:color="auto"/>
            </w:tcBorders>
            <w:shd w:val="clear" w:color="000000" w:fill="F2F2F2"/>
            <w:vAlign w:val="center"/>
            <w:hideMark/>
          </w:tcPr>
          <w:p w14:paraId="3A4E68E4" w14:textId="77777777" w:rsidR="00157453" w:rsidRPr="00157453" w:rsidRDefault="00157453" w:rsidP="00A86696">
            <w:pPr>
              <w:pStyle w:val="115"/>
              <w:rPr>
                <w:sz w:val="18"/>
                <w:szCs w:val="18"/>
              </w:rPr>
            </w:pPr>
            <w:r w:rsidRPr="00157453">
              <w:rPr>
                <w:sz w:val="18"/>
                <w:szCs w:val="18"/>
              </w:rPr>
              <w:t>2037 год</w:t>
            </w:r>
          </w:p>
        </w:tc>
        <w:tc>
          <w:tcPr>
            <w:tcW w:w="709" w:type="dxa"/>
            <w:tcBorders>
              <w:top w:val="nil"/>
              <w:left w:val="nil"/>
              <w:bottom w:val="single" w:sz="4" w:space="0" w:color="auto"/>
              <w:right w:val="single" w:sz="4" w:space="0" w:color="auto"/>
            </w:tcBorders>
            <w:shd w:val="clear" w:color="000000" w:fill="F2F2F2"/>
            <w:vAlign w:val="center"/>
            <w:hideMark/>
          </w:tcPr>
          <w:p w14:paraId="6D1AD91A" w14:textId="77777777" w:rsidR="00157453" w:rsidRPr="00157453" w:rsidRDefault="00157453" w:rsidP="00A86696">
            <w:pPr>
              <w:pStyle w:val="115"/>
              <w:rPr>
                <w:sz w:val="18"/>
                <w:szCs w:val="18"/>
              </w:rPr>
            </w:pPr>
            <w:r w:rsidRPr="00157453">
              <w:rPr>
                <w:sz w:val="18"/>
                <w:szCs w:val="18"/>
              </w:rPr>
              <w:t>2038-2040 год</w:t>
            </w:r>
          </w:p>
        </w:tc>
        <w:tc>
          <w:tcPr>
            <w:tcW w:w="1070" w:type="dxa"/>
            <w:tcBorders>
              <w:top w:val="nil"/>
              <w:left w:val="nil"/>
              <w:bottom w:val="single" w:sz="4" w:space="0" w:color="auto"/>
              <w:right w:val="single" w:sz="4" w:space="0" w:color="auto"/>
            </w:tcBorders>
            <w:shd w:val="clear" w:color="000000" w:fill="F2F2F2"/>
            <w:vAlign w:val="center"/>
            <w:hideMark/>
          </w:tcPr>
          <w:p w14:paraId="3A07B853" w14:textId="77777777" w:rsidR="00157453" w:rsidRPr="00157453" w:rsidRDefault="00157453" w:rsidP="00A86696">
            <w:pPr>
              <w:pStyle w:val="115"/>
              <w:rPr>
                <w:sz w:val="18"/>
                <w:szCs w:val="18"/>
              </w:rPr>
            </w:pPr>
            <w:r w:rsidRPr="00157453">
              <w:rPr>
                <w:sz w:val="18"/>
                <w:szCs w:val="18"/>
              </w:rPr>
              <w:t>Наименование программы, подпрограммы, предусматривающих реализацию мероприятия</w:t>
            </w:r>
          </w:p>
        </w:tc>
      </w:tr>
      <w:tr w:rsidR="00157453" w:rsidRPr="00157453" w14:paraId="3AB9DA8F"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4005D499" w14:textId="77777777" w:rsidR="00157453" w:rsidRPr="00157453" w:rsidRDefault="00157453" w:rsidP="00A86696">
            <w:pPr>
              <w:pStyle w:val="115"/>
              <w:rPr>
                <w:sz w:val="18"/>
                <w:szCs w:val="18"/>
              </w:rPr>
            </w:pPr>
            <w:r w:rsidRPr="00157453">
              <w:rPr>
                <w:sz w:val="18"/>
                <w:szCs w:val="18"/>
              </w:rPr>
              <w:t>Программа инвестиционных проектов в электроснабжении</w:t>
            </w:r>
          </w:p>
        </w:tc>
      </w:tr>
      <w:tr w:rsidR="00157453" w:rsidRPr="00157453" w14:paraId="02078E97"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70265C9"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4DCCFA68"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6F5DDAA"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производство и (или) транспортировку электрической энергии</w:t>
            </w:r>
          </w:p>
        </w:tc>
        <w:tc>
          <w:tcPr>
            <w:tcW w:w="708" w:type="dxa"/>
            <w:tcBorders>
              <w:top w:val="nil"/>
              <w:left w:val="nil"/>
              <w:bottom w:val="single" w:sz="4" w:space="0" w:color="auto"/>
              <w:right w:val="single" w:sz="4" w:space="0" w:color="auto"/>
            </w:tcBorders>
            <w:vAlign w:val="center"/>
            <w:hideMark/>
          </w:tcPr>
          <w:p w14:paraId="5145C669"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7CD97A17" w14:textId="6300E02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E2DBD4A"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7BC3A050" w14:textId="33A4381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AEA1480" w14:textId="3E07E6B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1213AA8" w14:textId="502A4AE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2D415CD" w14:textId="01884CA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5519FC" w14:textId="64F12FC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4D2C172" w14:textId="13C2DD5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45417A4" w14:textId="35B1C45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91BD7B4" w14:textId="7FC736B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C2EE828" w14:textId="188B1241"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2E8D4995" w14:textId="2A48003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D4CA720" w14:textId="273BEA3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0B47A34" w14:textId="4095CD7F"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6C0CEDF" w14:textId="4DF968D6" w:rsidR="00157453" w:rsidRPr="00157453" w:rsidRDefault="00157453" w:rsidP="00A86696">
            <w:pPr>
              <w:pStyle w:val="115"/>
              <w:rPr>
                <w:sz w:val="18"/>
                <w:szCs w:val="18"/>
              </w:rPr>
            </w:pPr>
          </w:p>
        </w:tc>
      </w:tr>
      <w:tr w:rsidR="00157453" w:rsidRPr="00157453" w14:paraId="5BB62E70"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BAF525E" w14:textId="77777777" w:rsidR="00157453" w:rsidRPr="00157453" w:rsidRDefault="00157453" w:rsidP="00A86696">
            <w:pPr>
              <w:pStyle w:val="115"/>
              <w:rPr>
                <w:sz w:val="18"/>
                <w:szCs w:val="18"/>
              </w:rPr>
            </w:pPr>
            <w:r w:rsidRPr="00157453">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1FF7B592"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7CFD5835" w14:textId="7437C29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E2DF5F9"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644209BA" w14:textId="1A3012F0"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547C0E38" w14:textId="4153482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63A5888" w14:textId="33038DC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763193E" w14:textId="2A63F3E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FCC5670" w14:textId="579187A3"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D1CC45A" w14:textId="050D6F6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3A59D57" w14:textId="6F78820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391FAFB" w14:textId="7D22750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25649FE" w14:textId="2DEF956F"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73619B2B" w14:textId="5B4496B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28AB13E" w14:textId="7156F10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DBE4B4D" w14:textId="2F6A6241"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85B9029" w14:textId="1F482C0F" w:rsidR="00157453" w:rsidRPr="00157453" w:rsidRDefault="00157453" w:rsidP="00A86696">
            <w:pPr>
              <w:pStyle w:val="115"/>
              <w:rPr>
                <w:sz w:val="18"/>
                <w:szCs w:val="18"/>
              </w:rPr>
            </w:pPr>
          </w:p>
        </w:tc>
      </w:tr>
      <w:tr w:rsidR="00157453" w:rsidRPr="00157453" w14:paraId="31D0E39C"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7206BB5"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268E7D7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5B89E08" w14:textId="2ECF0A20" w:rsidR="00157453" w:rsidRPr="00157453" w:rsidRDefault="00157453" w:rsidP="00A86696">
            <w:pPr>
              <w:pStyle w:val="115"/>
              <w:rPr>
                <w:sz w:val="18"/>
                <w:szCs w:val="18"/>
              </w:rPr>
            </w:pPr>
            <w:r w:rsidRPr="00157453">
              <w:rPr>
                <w:sz w:val="18"/>
                <w:szCs w:val="18"/>
              </w:rPr>
              <w:t>Разработка электронной перспективной схемы электроснабжения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069361E4" w14:textId="77777777" w:rsidR="00157453" w:rsidRPr="00157453" w:rsidRDefault="00157453" w:rsidP="00A86696">
            <w:pPr>
              <w:pStyle w:val="115"/>
              <w:rPr>
                <w:sz w:val="18"/>
                <w:szCs w:val="18"/>
              </w:rPr>
            </w:pPr>
            <w:r w:rsidRPr="00157453">
              <w:rPr>
                <w:sz w:val="18"/>
                <w:szCs w:val="18"/>
              </w:rPr>
              <w:t>400</w:t>
            </w:r>
          </w:p>
        </w:tc>
        <w:tc>
          <w:tcPr>
            <w:tcW w:w="709" w:type="dxa"/>
            <w:tcBorders>
              <w:top w:val="nil"/>
              <w:left w:val="nil"/>
              <w:bottom w:val="single" w:sz="4" w:space="0" w:color="auto"/>
              <w:right w:val="single" w:sz="4" w:space="0" w:color="auto"/>
            </w:tcBorders>
            <w:vAlign w:val="center"/>
            <w:hideMark/>
          </w:tcPr>
          <w:p w14:paraId="5F1F1828" w14:textId="57C43CD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6EE9670" w14:textId="1E5E444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A0E33B5" w14:textId="77777777" w:rsidR="00157453" w:rsidRPr="00157453" w:rsidRDefault="00157453" w:rsidP="00A86696">
            <w:pPr>
              <w:pStyle w:val="115"/>
              <w:rPr>
                <w:sz w:val="18"/>
                <w:szCs w:val="18"/>
              </w:rPr>
            </w:pPr>
            <w:r w:rsidRPr="00157453">
              <w:rPr>
                <w:sz w:val="18"/>
                <w:szCs w:val="18"/>
              </w:rPr>
              <w:t>400</w:t>
            </w:r>
          </w:p>
        </w:tc>
        <w:tc>
          <w:tcPr>
            <w:tcW w:w="708" w:type="dxa"/>
            <w:tcBorders>
              <w:top w:val="nil"/>
              <w:left w:val="nil"/>
              <w:bottom w:val="single" w:sz="4" w:space="0" w:color="auto"/>
              <w:right w:val="single" w:sz="4" w:space="0" w:color="auto"/>
            </w:tcBorders>
            <w:vAlign w:val="center"/>
            <w:hideMark/>
          </w:tcPr>
          <w:p w14:paraId="1DE28B9C" w14:textId="216DC7D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712A5E2" w14:textId="0B981C2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1728A25" w14:textId="657C117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22A8C60" w14:textId="63B66575"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5581E09" w14:textId="675F1CE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0850CF8" w14:textId="46E5D81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B4F6DCC" w14:textId="7A9FA6F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133ED91" w14:textId="59D5764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702DD84C" w14:textId="6D2730C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9CFC8EE" w14:textId="1386F18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35C2CE7" w14:textId="3AEB7FC3"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233569D" w14:textId="77912185" w:rsidR="00157453" w:rsidRPr="00157453" w:rsidRDefault="00157453" w:rsidP="00A86696">
            <w:pPr>
              <w:pStyle w:val="115"/>
              <w:rPr>
                <w:sz w:val="18"/>
                <w:szCs w:val="18"/>
              </w:rPr>
            </w:pPr>
          </w:p>
        </w:tc>
      </w:tr>
      <w:tr w:rsidR="00157453" w:rsidRPr="00157453" w14:paraId="318E2F84"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36FC2BA"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4606FB3E"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36C19B8B" w14:textId="77777777" w:rsidR="00157453" w:rsidRPr="00157453" w:rsidRDefault="00157453" w:rsidP="00A86696">
            <w:pPr>
              <w:pStyle w:val="115"/>
              <w:rPr>
                <w:sz w:val="18"/>
                <w:szCs w:val="18"/>
              </w:rPr>
            </w:pPr>
            <w:r w:rsidRPr="00157453">
              <w:rPr>
                <w:rFonts w:eastAsia="Symbol" w:cs="Symbol"/>
                <w:sz w:val="18"/>
                <w:szCs w:val="18"/>
                <w:lang w:val="x-none"/>
              </w:rPr>
              <w:t>Проведение капитального ремонта, реконструкция и замена изношенного оборудования системы электроснабжения</w:t>
            </w:r>
          </w:p>
        </w:tc>
        <w:tc>
          <w:tcPr>
            <w:tcW w:w="708" w:type="dxa"/>
            <w:tcBorders>
              <w:top w:val="nil"/>
              <w:left w:val="nil"/>
              <w:bottom w:val="single" w:sz="4" w:space="0" w:color="auto"/>
              <w:right w:val="single" w:sz="4" w:space="0" w:color="auto"/>
            </w:tcBorders>
            <w:vAlign w:val="center"/>
            <w:hideMark/>
          </w:tcPr>
          <w:p w14:paraId="3C78ED00"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0628FA1C" w14:textId="15BFE8A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0FC73B" w14:textId="7E4DE3F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5B1214" w14:textId="0D2FD15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DD1559D" w14:textId="7E7E3F6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CE6BC3" w14:textId="4C52717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408D7E8" w14:textId="11D794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4F9E5F" w14:textId="165D950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37B7A1B" w14:textId="1F2A732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3081E40" w14:textId="3A914C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7D38D2" w14:textId="7320871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3F99347" w14:textId="41EB3F7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893CD1B" w14:textId="78EDB3F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305522" w14:textId="521E8D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E3EC866" w14:textId="7928833A"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799AE318" w14:textId="223F4CB2" w:rsidR="00157453" w:rsidRPr="00157453" w:rsidRDefault="00157453" w:rsidP="00A86696">
            <w:pPr>
              <w:pStyle w:val="115"/>
              <w:rPr>
                <w:sz w:val="18"/>
                <w:szCs w:val="18"/>
              </w:rPr>
            </w:pPr>
            <w:r w:rsidRPr="00157453">
              <w:rPr>
                <w:sz w:val="18"/>
                <w:szCs w:val="18"/>
              </w:rPr>
              <w:t xml:space="preserve">Программы комплексного </w:t>
            </w:r>
            <w:r w:rsidRPr="00157453">
              <w:rPr>
                <w:sz w:val="18"/>
                <w:szCs w:val="18"/>
              </w:rPr>
              <w:lastRenderedPageBreak/>
              <w:t>развития муниципального округа «Княжпогостский»  Республики Коми</w:t>
            </w:r>
          </w:p>
        </w:tc>
      </w:tr>
      <w:tr w:rsidR="00157453" w:rsidRPr="00157453" w14:paraId="7D2A3C22"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4E1462E" w14:textId="77777777" w:rsidR="00157453" w:rsidRPr="00157453" w:rsidRDefault="00157453" w:rsidP="00A86696">
            <w:pPr>
              <w:pStyle w:val="115"/>
              <w:rPr>
                <w:sz w:val="18"/>
                <w:szCs w:val="18"/>
              </w:rPr>
            </w:pPr>
            <w:r w:rsidRPr="00157453">
              <w:rPr>
                <w:rFonts w:eastAsia="Symbol" w:cs="Symbol"/>
                <w:sz w:val="18"/>
                <w:szCs w:val="18"/>
                <w:lang w:val="x-none"/>
              </w:rPr>
              <w:lastRenderedPageBreak/>
              <w:t>Строительство новых распределительных пунктов</w:t>
            </w:r>
          </w:p>
        </w:tc>
        <w:tc>
          <w:tcPr>
            <w:tcW w:w="708" w:type="dxa"/>
            <w:tcBorders>
              <w:top w:val="nil"/>
              <w:left w:val="nil"/>
              <w:bottom w:val="single" w:sz="4" w:space="0" w:color="auto"/>
              <w:right w:val="single" w:sz="4" w:space="0" w:color="auto"/>
            </w:tcBorders>
            <w:vAlign w:val="center"/>
            <w:hideMark/>
          </w:tcPr>
          <w:p w14:paraId="214DFF38"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4844DD23" w14:textId="716E0F9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4E460BC" w14:textId="265A212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85FB7AF" w14:textId="6AB5A4D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B166E92" w14:textId="55827CC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69CA125" w14:textId="09F933D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DED492" w14:textId="384566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C8DAD7F" w14:textId="5976BE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245AD6A" w14:textId="3B7D1E2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1A91E6" w14:textId="49FB9AC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45C0EF4" w14:textId="546ED7B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B67DC8" w14:textId="3B5612C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6044502" w14:textId="701BDFF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CD85863" w14:textId="786D02D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C38EC7" w14:textId="0912DDC8"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34946B5" w14:textId="77777777" w:rsidR="00157453" w:rsidRPr="00157453" w:rsidRDefault="00157453" w:rsidP="00A86696">
            <w:pPr>
              <w:pStyle w:val="115"/>
              <w:rPr>
                <w:sz w:val="18"/>
                <w:szCs w:val="18"/>
              </w:rPr>
            </w:pPr>
          </w:p>
        </w:tc>
      </w:tr>
      <w:tr w:rsidR="00157453" w:rsidRPr="00157453" w14:paraId="28F8ED7A"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5851CEE6" w14:textId="33D2F5E2" w:rsidR="00157453" w:rsidRPr="00157453" w:rsidRDefault="00157453" w:rsidP="00A86696">
            <w:pPr>
              <w:pStyle w:val="115"/>
              <w:rPr>
                <w:sz w:val="18"/>
                <w:szCs w:val="18"/>
              </w:rPr>
            </w:pPr>
            <w:r w:rsidRPr="00157453">
              <w:rPr>
                <w:rFonts w:eastAsia="Symbol" w:cs="Symbol"/>
                <w:sz w:val="18"/>
                <w:szCs w:val="18"/>
                <w:lang w:val="x-none"/>
              </w:rPr>
              <w:t>Проведение капитального ремонта, реконструкция и замена изношенного оборудования, линий электропередач системы электроснабжения;</w:t>
            </w:r>
          </w:p>
        </w:tc>
        <w:tc>
          <w:tcPr>
            <w:tcW w:w="708" w:type="dxa"/>
            <w:tcBorders>
              <w:top w:val="nil"/>
              <w:left w:val="nil"/>
              <w:bottom w:val="single" w:sz="4" w:space="0" w:color="auto"/>
              <w:right w:val="single" w:sz="4" w:space="0" w:color="auto"/>
            </w:tcBorders>
            <w:vAlign w:val="center"/>
            <w:hideMark/>
          </w:tcPr>
          <w:p w14:paraId="557B32C8"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72580BB4" w14:textId="3F2FA9B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C5EB8E" w14:textId="228F417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EA8777" w14:textId="6CCFB74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D5BDB1C" w14:textId="77B7872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7F1BD2E" w14:textId="56C87A9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F358DE" w14:textId="6414FA0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A4F73E" w14:textId="13C9D23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4ADE103" w14:textId="409152E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9E019D" w14:textId="22255A9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B0AF7E" w14:textId="0E11B01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24924E0" w14:textId="579E577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B1896BE" w14:textId="708F92D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95BE10B" w14:textId="4F01AEB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4D56419" w14:textId="0E99076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96DEBBA" w14:textId="77777777" w:rsidR="00157453" w:rsidRPr="00157453" w:rsidRDefault="00157453" w:rsidP="00A86696">
            <w:pPr>
              <w:pStyle w:val="115"/>
              <w:rPr>
                <w:sz w:val="18"/>
                <w:szCs w:val="18"/>
              </w:rPr>
            </w:pPr>
          </w:p>
        </w:tc>
      </w:tr>
      <w:tr w:rsidR="00157453" w:rsidRPr="00157453" w14:paraId="7BA60E04"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70BB2FEB" w14:textId="1FBD376F" w:rsidR="00157453" w:rsidRPr="00157453" w:rsidRDefault="00157453" w:rsidP="00A86696">
            <w:pPr>
              <w:pStyle w:val="115"/>
              <w:rPr>
                <w:sz w:val="18"/>
                <w:szCs w:val="18"/>
              </w:rPr>
            </w:pPr>
            <w:r w:rsidRPr="00157453">
              <w:rPr>
                <w:rFonts w:eastAsia="Symbol" w:cs="Symbol"/>
                <w:sz w:val="18"/>
                <w:szCs w:val="18"/>
                <w:lang w:val="x-none"/>
              </w:rPr>
              <w:t>Строительство и монтаж новых линий электропередач</w:t>
            </w:r>
          </w:p>
        </w:tc>
        <w:tc>
          <w:tcPr>
            <w:tcW w:w="708" w:type="dxa"/>
            <w:tcBorders>
              <w:top w:val="nil"/>
              <w:left w:val="nil"/>
              <w:bottom w:val="single" w:sz="4" w:space="0" w:color="auto"/>
              <w:right w:val="single" w:sz="4" w:space="0" w:color="auto"/>
            </w:tcBorders>
            <w:vAlign w:val="center"/>
            <w:hideMark/>
          </w:tcPr>
          <w:p w14:paraId="582A38F7"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66D83977" w14:textId="3904685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0216CFD" w14:textId="792331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5EE8D2" w14:textId="5630388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D16A1FE" w14:textId="12F4575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8518815" w14:textId="42C7CAC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ADE5C62" w14:textId="05BBC94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F8ACB69" w14:textId="10267CF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AAA2A46" w14:textId="2F95027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24A2EF" w14:textId="028BACC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8B8D0F" w14:textId="43700E3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1AF30F2" w14:textId="3CDDDEC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8F58C1B" w14:textId="26B8226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0CB9A1" w14:textId="010CA66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3A3CD0" w14:textId="5D58A73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33BE3FD" w14:textId="77777777" w:rsidR="00157453" w:rsidRPr="00157453" w:rsidRDefault="00157453" w:rsidP="00A86696">
            <w:pPr>
              <w:pStyle w:val="115"/>
              <w:rPr>
                <w:sz w:val="18"/>
                <w:szCs w:val="18"/>
              </w:rPr>
            </w:pPr>
          </w:p>
        </w:tc>
      </w:tr>
      <w:tr w:rsidR="00157453" w:rsidRPr="00157453" w14:paraId="2E734787"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2C7496A2" w14:textId="7C2691E8" w:rsidR="00157453" w:rsidRPr="00157453" w:rsidRDefault="00726890" w:rsidP="00A86696">
            <w:pPr>
              <w:pStyle w:val="115"/>
              <w:rPr>
                <w:sz w:val="18"/>
                <w:szCs w:val="18"/>
              </w:rPr>
            </w:pPr>
            <w:r>
              <w:rPr>
                <w:sz w:val="18"/>
                <w:szCs w:val="18"/>
              </w:rPr>
              <w:t xml:space="preserve">Г. </w:t>
            </w:r>
            <w:r w:rsidR="00157453" w:rsidRPr="00157453">
              <w:rPr>
                <w:sz w:val="18"/>
                <w:szCs w:val="18"/>
              </w:rPr>
              <w:t>Емва</w:t>
            </w:r>
          </w:p>
        </w:tc>
        <w:tc>
          <w:tcPr>
            <w:tcW w:w="708" w:type="dxa"/>
            <w:tcBorders>
              <w:top w:val="nil"/>
              <w:left w:val="nil"/>
              <w:bottom w:val="single" w:sz="4" w:space="0" w:color="auto"/>
              <w:right w:val="single" w:sz="4" w:space="0" w:color="auto"/>
            </w:tcBorders>
            <w:vAlign w:val="center"/>
            <w:hideMark/>
          </w:tcPr>
          <w:p w14:paraId="0FC37CFA" w14:textId="2D13D51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99E382B" w14:textId="6CE32FD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DDB00D" w14:textId="62B0474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4B7A1D0" w14:textId="1FABD49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3C78027" w14:textId="1E07CEF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8C3EF9" w14:textId="2C9AD9D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589206" w14:textId="4BA371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2E6D987" w14:textId="58474E3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D33F8B8" w14:textId="429160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DD97B2B" w14:textId="5E24E09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B56EFAB" w14:textId="47C8ED0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135652A" w14:textId="023AF0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876C144" w14:textId="2A2F03D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EE132B5" w14:textId="68B352C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0631DE7" w14:textId="427AAC6D"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57ED9B8" w14:textId="77777777" w:rsidR="00157453" w:rsidRPr="00157453" w:rsidRDefault="00157453" w:rsidP="00A86696">
            <w:pPr>
              <w:pStyle w:val="115"/>
              <w:rPr>
                <w:sz w:val="18"/>
                <w:szCs w:val="18"/>
              </w:rPr>
            </w:pPr>
          </w:p>
        </w:tc>
      </w:tr>
      <w:tr w:rsidR="00157453" w:rsidRPr="00157453" w14:paraId="7C9A6F72"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78BDE29" w14:textId="77777777" w:rsidR="00157453" w:rsidRPr="00157453" w:rsidRDefault="00157453" w:rsidP="00A86696">
            <w:pPr>
              <w:pStyle w:val="115"/>
              <w:rPr>
                <w:sz w:val="18"/>
                <w:szCs w:val="18"/>
              </w:rPr>
            </w:pPr>
            <w:r w:rsidRPr="00157453">
              <w:rPr>
                <w:rFonts w:eastAsia="Symbol" w:cs="Symbol"/>
                <w:sz w:val="18"/>
                <w:szCs w:val="18"/>
                <w:lang w:val="x-none"/>
              </w:rPr>
              <w:t>Строительство ВЛ 110кВ Княжпогост-Синдор;</w:t>
            </w:r>
          </w:p>
        </w:tc>
        <w:tc>
          <w:tcPr>
            <w:tcW w:w="708" w:type="dxa"/>
            <w:tcBorders>
              <w:top w:val="nil"/>
              <w:left w:val="nil"/>
              <w:bottom w:val="single" w:sz="4" w:space="0" w:color="auto"/>
              <w:right w:val="single" w:sz="4" w:space="0" w:color="auto"/>
            </w:tcBorders>
            <w:vAlign w:val="center"/>
            <w:hideMark/>
          </w:tcPr>
          <w:p w14:paraId="6BD695BF"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223BABD6" w14:textId="7735A42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63BF680" w14:textId="5FE7E5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6C6A76" w14:textId="5E6BB87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B3D022A" w14:textId="659190F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E88E22A" w14:textId="1C74243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4596E73" w14:textId="2E9EE1F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EF2218" w14:textId="204FCE9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1FBD746" w14:textId="30B48AF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57E6921" w14:textId="1943C3A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93E285" w14:textId="57B4BD2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65BF63" w14:textId="4BCA17F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36C2636" w14:textId="2306A73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02B902" w14:textId="514AABB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80884C" w14:textId="38A9B20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3F9AE23" w14:textId="77777777" w:rsidR="00157453" w:rsidRPr="00157453" w:rsidRDefault="00157453" w:rsidP="00A86696">
            <w:pPr>
              <w:pStyle w:val="115"/>
              <w:rPr>
                <w:sz w:val="18"/>
                <w:szCs w:val="18"/>
              </w:rPr>
            </w:pPr>
          </w:p>
        </w:tc>
      </w:tr>
      <w:tr w:rsidR="00157453" w:rsidRPr="00157453" w14:paraId="69FB657C"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4BB2567C" w14:textId="77777777" w:rsidR="00157453" w:rsidRPr="00157453" w:rsidRDefault="00157453" w:rsidP="00A86696">
            <w:pPr>
              <w:pStyle w:val="115"/>
              <w:rPr>
                <w:sz w:val="18"/>
                <w:szCs w:val="18"/>
              </w:rPr>
            </w:pPr>
            <w:r w:rsidRPr="00157453">
              <w:rPr>
                <w:rFonts w:eastAsia="Symbol" w:cs="Symbol"/>
                <w:sz w:val="18"/>
                <w:szCs w:val="18"/>
                <w:lang w:val="x-none"/>
              </w:rPr>
              <w:t>Поэтапная модернизация существующих центров питания напряжением 110 и 35кВ</w:t>
            </w:r>
          </w:p>
        </w:tc>
        <w:tc>
          <w:tcPr>
            <w:tcW w:w="708" w:type="dxa"/>
            <w:tcBorders>
              <w:top w:val="nil"/>
              <w:left w:val="nil"/>
              <w:bottom w:val="single" w:sz="4" w:space="0" w:color="auto"/>
              <w:right w:val="single" w:sz="4" w:space="0" w:color="auto"/>
            </w:tcBorders>
            <w:vAlign w:val="center"/>
            <w:hideMark/>
          </w:tcPr>
          <w:p w14:paraId="13ACA672"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617A1D42" w14:textId="611F21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4C14F82" w14:textId="0265CF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140299" w14:textId="16E590F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5B46F4A" w14:textId="7FF7D2A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1E3D34" w14:textId="6158A5C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11ECD21" w14:textId="20DDD3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B051A4" w14:textId="79185A9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838D492" w14:textId="3657C90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3FD6A1" w14:textId="60C866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719C66B" w14:textId="030DCBE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DDA7E0" w14:textId="4354E74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C7E0E46" w14:textId="2B39D17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AF65B5D" w14:textId="6425629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81BC0A6" w14:textId="09447368"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BBA6D2E" w14:textId="77777777" w:rsidR="00157453" w:rsidRPr="00157453" w:rsidRDefault="00157453" w:rsidP="00A86696">
            <w:pPr>
              <w:pStyle w:val="115"/>
              <w:rPr>
                <w:sz w:val="18"/>
                <w:szCs w:val="18"/>
              </w:rPr>
            </w:pPr>
          </w:p>
        </w:tc>
      </w:tr>
      <w:tr w:rsidR="00157453" w:rsidRPr="00157453" w14:paraId="24BB9C1C"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6C7135EA" w14:textId="77777777" w:rsidR="00157453" w:rsidRPr="00157453" w:rsidRDefault="00157453" w:rsidP="00A86696">
            <w:pPr>
              <w:pStyle w:val="115"/>
              <w:rPr>
                <w:sz w:val="18"/>
                <w:szCs w:val="18"/>
              </w:rPr>
            </w:pPr>
            <w:r w:rsidRPr="00157453">
              <w:rPr>
                <w:rFonts w:eastAsia="Symbol" w:cs="Symbol"/>
                <w:sz w:val="18"/>
                <w:szCs w:val="18"/>
                <w:lang w:val="x-none"/>
              </w:rPr>
              <w:t>Строительство новых трансформаторных подстанций 10/0,4 кВ и сетей 10 кВ и 0,4 кВ;</w:t>
            </w:r>
          </w:p>
        </w:tc>
        <w:tc>
          <w:tcPr>
            <w:tcW w:w="708" w:type="dxa"/>
            <w:tcBorders>
              <w:top w:val="nil"/>
              <w:left w:val="nil"/>
              <w:bottom w:val="single" w:sz="4" w:space="0" w:color="auto"/>
              <w:right w:val="single" w:sz="4" w:space="0" w:color="auto"/>
            </w:tcBorders>
            <w:vAlign w:val="center"/>
            <w:hideMark/>
          </w:tcPr>
          <w:p w14:paraId="4E2E331D"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5D6BC8F5" w14:textId="220C1ED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B094EA7" w14:textId="46090C6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1B0281" w14:textId="642EB35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A3C04A6" w14:textId="6EA4346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B8B42D2" w14:textId="2C7C2F8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8F6F6C" w14:textId="3338710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1B242E6" w14:textId="17545C8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EBD4207" w14:textId="1A6F6C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9AE387" w14:textId="3FA658E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179BD7" w14:textId="6BADE45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C2733B" w14:textId="091DEDE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CCB5607" w14:textId="5C3D243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FB04234" w14:textId="30A335A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E8A1E1" w14:textId="004D7806"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296F82C" w14:textId="77777777" w:rsidR="00157453" w:rsidRPr="00157453" w:rsidRDefault="00157453" w:rsidP="00A86696">
            <w:pPr>
              <w:pStyle w:val="115"/>
              <w:rPr>
                <w:sz w:val="18"/>
                <w:szCs w:val="18"/>
              </w:rPr>
            </w:pPr>
          </w:p>
        </w:tc>
      </w:tr>
      <w:tr w:rsidR="00157453" w:rsidRPr="00157453" w14:paraId="5B520C85"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4C6095D8" w14:textId="77777777" w:rsidR="00157453" w:rsidRPr="00157453" w:rsidRDefault="00157453" w:rsidP="00A86696">
            <w:pPr>
              <w:pStyle w:val="115"/>
              <w:rPr>
                <w:sz w:val="18"/>
                <w:szCs w:val="18"/>
              </w:rPr>
            </w:pPr>
            <w:r w:rsidRPr="00157453">
              <w:rPr>
                <w:rFonts w:eastAsia="Symbol" w:cs="Symbol"/>
                <w:sz w:val="18"/>
                <w:szCs w:val="18"/>
                <w:lang w:val="x-none"/>
              </w:rP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tc>
        <w:tc>
          <w:tcPr>
            <w:tcW w:w="708" w:type="dxa"/>
            <w:tcBorders>
              <w:top w:val="nil"/>
              <w:left w:val="nil"/>
              <w:bottom w:val="single" w:sz="4" w:space="0" w:color="auto"/>
              <w:right w:val="single" w:sz="4" w:space="0" w:color="auto"/>
            </w:tcBorders>
            <w:vAlign w:val="center"/>
            <w:hideMark/>
          </w:tcPr>
          <w:p w14:paraId="306157BC"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216FA017" w14:textId="37022E6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5D4F32" w14:textId="69BC314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0B41DE2" w14:textId="73BAD6D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8EB5671" w14:textId="61D1E25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602A1A" w14:textId="4BE4AF1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F3C2DCB" w14:textId="1F1D17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2B59273" w14:textId="3A160BC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AC0071E" w14:textId="7ACD8AB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3DDCC5E" w14:textId="3A501AC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EF5DAAC" w14:textId="2E20EF7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D2F3B1" w14:textId="409026B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FDBC64E" w14:textId="7529021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53ABF4" w14:textId="4141B8C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DF86ECD" w14:textId="115B2395"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EBFB365" w14:textId="77777777" w:rsidR="00157453" w:rsidRPr="00157453" w:rsidRDefault="00157453" w:rsidP="00A86696">
            <w:pPr>
              <w:pStyle w:val="115"/>
              <w:rPr>
                <w:sz w:val="18"/>
                <w:szCs w:val="18"/>
              </w:rPr>
            </w:pPr>
          </w:p>
        </w:tc>
      </w:tr>
      <w:tr w:rsidR="00157453" w:rsidRPr="00157453" w14:paraId="53193FA5"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75B73A8E" w14:textId="64576B99" w:rsidR="00157453" w:rsidRPr="00157453" w:rsidRDefault="00157453" w:rsidP="00A86696">
            <w:pPr>
              <w:pStyle w:val="115"/>
              <w:rPr>
                <w:sz w:val="18"/>
                <w:szCs w:val="18"/>
              </w:rPr>
            </w:pPr>
            <w:r w:rsidRPr="00157453">
              <w:rPr>
                <w:rFonts w:eastAsia="Symbol" w:cs="Symbol"/>
                <w:sz w:val="18"/>
                <w:szCs w:val="18"/>
                <w:lang w:val="x-none"/>
              </w:rPr>
              <w:t xml:space="preserve">Постепенный перевод электрических сетей </w:t>
            </w:r>
            <w:r w:rsidR="00D0181E">
              <w:rPr>
                <w:rFonts w:eastAsia="Symbol" w:cs="Symbol"/>
                <w:sz w:val="18"/>
                <w:szCs w:val="18"/>
                <w:lang w:val="x-none"/>
              </w:rPr>
              <w:t>города</w:t>
            </w:r>
            <w:r w:rsidRPr="00157453">
              <w:rPr>
                <w:rFonts w:eastAsia="Symbol" w:cs="Symbol"/>
                <w:sz w:val="18"/>
                <w:szCs w:val="18"/>
                <w:lang w:val="x-none"/>
              </w:rPr>
              <w:t xml:space="preserve"> с напряжения 6кВ на напряжение 10 кВ;</w:t>
            </w:r>
          </w:p>
        </w:tc>
        <w:tc>
          <w:tcPr>
            <w:tcW w:w="708" w:type="dxa"/>
            <w:tcBorders>
              <w:top w:val="nil"/>
              <w:left w:val="nil"/>
              <w:bottom w:val="single" w:sz="4" w:space="0" w:color="auto"/>
              <w:right w:val="single" w:sz="4" w:space="0" w:color="auto"/>
            </w:tcBorders>
            <w:vAlign w:val="center"/>
            <w:hideMark/>
          </w:tcPr>
          <w:p w14:paraId="114E5D8A"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066725AB" w14:textId="7070CAD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1CBCE1" w14:textId="32219C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86E092" w14:textId="4E8D0FD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4624344" w14:textId="14A4FD8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BB55DA" w14:textId="189FD34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5D97757" w14:textId="4679287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C43B11" w14:textId="3111C5E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D1ADBC3" w14:textId="11E3027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A6D807B" w14:textId="4CE37D1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E6FB2C" w14:textId="4E434CC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3EB701" w14:textId="06E52B3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5FF6A0C" w14:textId="20B783F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294092F" w14:textId="3B4D9FC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430F3BE" w14:textId="2BF745FF"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503852F" w14:textId="77777777" w:rsidR="00157453" w:rsidRPr="00157453" w:rsidRDefault="00157453" w:rsidP="00A86696">
            <w:pPr>
              <w:pStyle w:val="115"/>
              <w:rPr>
                <w:sz w:val="18"/>
                <w:szCs w:val="18"/>
              </w:rPr>
            </w:pPr>
          </w:p>
        </w:tc>
      </w:tr>
      <w:tr w:rsidR="00157453" w:rsidRPr="00157453" w14:paraId="70B12F0F"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0AAB76DC" w14:textId="77777777" w:rsidR="00157453" w:rsidRPr="00157453" w:rsidRDefault="00157453" w:rsidP="00A86696">
            <w:pPr>
              <w:pStyle w:val="115"/>
              <w:rPr>
                <w:sz w:val="18"/>
                <w:szCs w:val="18"/>
              </w:rPr>
            </w:pPr>
            <w:r w:rsidRPr="00157453">
              <w:rPr>
                <w:rFonts w:eastAsia="Symbol" w:cs="Symbol"/>
                <w:sz w:val="18"/>
                <w:szCs w:val="18"/>
                <w:lang w:val="x-none"/>
              </w:rPr>
              <w:lastRenderedPageBreak/>
              <w:t>Модернизация ПС 110кВ «Княжпогост» и 35кВ «Железнодорожная»</w:t>
            </w:r>
          </w:p>
        </w:tc>
        <w:tc>
          <w:tcPr>
            <w:tcW w:w="708" w:type="dxa"/>
            <w:tcBorders>
              <w:top w:val="nil"/>
              <w:left w:val="nil"/>
              <w:bottom w:val="single" w:sz="4" w:space="0" w:color="auto"/>
              <w:right w:val="single" w:sz="4" w:space="0" w:color="auto"/>
            </w:tcBorders>
            <w:vAlign w:val="center"/>
            <w:hideMark/>
          </w:tcPr>
          <w:p w14:paraId="6EFB8832"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42A4E1CC" w14:textId="4845240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771DDC" w14:textId="1F83D29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C15717" w14:textId="1F32F7F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236E2D9" w14:textId="015ED9E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A98257" w14:textId="2ED953D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F9FF79" w14:textId="62726DC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CCAA3D0" w14:textId="5AE9FDE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4FB611F" w14:textId="5DBEC5F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AC98DCC" w14:textId="7ABE356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51930A" w14:textId="6E14917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82CEDC" w14:textId="261DF15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2469ACC" w14:textId="65BFEE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9AD6BE3" w14:textId="0F33F7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10ACE6" w14:textId="579A95C1"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3C5A755" w14:textId="77777777" w:rsidR="00157453" w:rsidRPr="00157453" w:rsidRDefault="00157453" w:rsidP="00A86696">
            <w:pPr>
              <w:pStyle w:val="115"/>
              <w:rPr>
                <w:sz w:val="18"/>
                <w:szCs w:val="18"/>
              </w:rPr>
            </w:pPr>
          </w:p>
        </w:tc>
      </w:tr>
      <w:tr w:rsidR="00157453" w:rsidRPr="00157453" w14:paraId="2EA879C6"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586741B7" w14:textId="06569B92" w:rsidR="00157453" w:rsidRPr="00157453" w:rsidRDefault="00726890" w:rsidP="00A86696">
            <w:pPr>
              <w:pStyle w:val="115"/>
              <w:rPr>
                <w:sz w:val="18"/>
                <w:szCs w:val="18"/>
              </w:rPr>
            </w:pPr>
            <w:r>
              <w:rPr>
                <w:sz w:val="18"/>
                <w:szCs w:val="18"/>
              </w:rPr>
              <w:t xml:space="preserve">Пгт. </w:t>
            </w:r>
            <w:r w:rsidR="00157453" w:rsidRPr="00157453">
              <w:rPr>
                <w:sz w:val="18"/>
                <w:szCs w:val="18"/>
              </w:rPr>
              <w:t>Синдор</w:t>
            </w:r>
          </w:p>
        </w:tc>
        <w:tc>
          <w:tcPr>
            <w:tcW w:w="708" w:type="dxa"/>
            <w:tcBorders>
              <w:top w:val="nil"/>
              <w:left w:val="nil"/>
              <w:bottom w:val="single" w:sz="4" w:space="0" w:color="auto"/>
              <w:right w:val="single" w:sz="4" w:space="0" w:color="auto"/>
            </w:tcBorders>
            <w:vAlign w:val="center"/>
            <w:hideMark/>
          </w:tcPr>
          <w:p w14:paraId="0C50FFA5" w14:textId="606FDE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A6C2194" w14:textId="3EBCDE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150ECED" w14:textId="6EB71C9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89E28D9" w14:textId="01D097D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691E420" w14:textId="3A5EA60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E96A8D" w14:textId="5C13D22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6A995A3" w14:textId="7F7205D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2DE7610" w14:textId="5456397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B643A93" w14:textId="0AE7143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27EF7F" w14:textId="5DFEA21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A1BA9AA" w14:textId="0C9C799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248A006" w14:textId="69F047C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72FC1AC" w14:textId="41FF700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25C5DE" w14:textId="7F7A376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24B315" w14:textId="0EAC495B"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CF719DF" w14:textId="77777777" w:rsidR="00157453" w:rsidRPr="00157453" w:rsidRDefault="00157453" w:rsidP="00A86696">
            <w:pPr>
              <w:pStyle w:val="115"/>
              <w:rPr>
                <w:sz w:val="18"/>
                <w:szCs w:val="18"/>
              </w:rPr>
            </w:pPr>
          </w:p>
        </w:tc>
      </w:tr>
      <w:tr w:rsidR="00157453" w:rsidRPr="00157453" w14:paraId="078EF55D"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0545ADA" w14:textId="77777777" w:rsidR="00157453" w:rsidRPr="00157453" w:rsidRDefault="00157453" w:rsidP="00A86696">
            <w:pPr>
              <w:pStyle w:val="115"/>
              <w:rPr>
                <w:sz w:val="18"/>
                <w:szCs w:val="18"/>
              </w:rPr>
            </w:pPr>
            <w:r w:rsidRPr="00157453">
              <w:rPr>
                <w:rFonts w:eastAsia="Symbol" w:cs="Symbol"/>
                <w:sz w:val="18"/>
                <w:szCs w:val="18"/>
                <w:lang w:val="x-none"/>
              </w:rPr>
              <w:t>Поэтапная модернизация существующего центра питания ПС 220кВ</w:t>
            </w:r>
          </w:p>
        </w:tc>
        <w:tc>
          <w:tcPr>
            <w:tcW w:w="708" w:type="dxa"/>
            <w:tcBorders>
              <w:top w:val="nil"/>
              <w:left w:val="nil"/>
              <w:bottom w:val="single" w:sz="4" w:space="0" w:color="auto"/>
              <w:right w:val="single" w:sz="4" w:space="0" w:color="auto"/>
            </w:tcBorders>
            <w:vAlign w:val="center"/>
            <w:hideMark/>
          </w:tcPr>
          <w:p w14:paraId="0F2E2056"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779B2D20" w14:textId="0286E0E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71F1312" w14:textId="0B6FDF2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2B697D" w14:textId="5DCFD89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27AB2FC" w14:textId="09B432D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8312778" w14:textId="6110576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0C3E9BB" w14:textId="4AF5BB5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EA9230" w14:textId="5021104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F6FA73" w14:textId="1F79A66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0F304C3" w14:textId="18F1322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0A97C3" w14:textId="781EDF1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F6CF579" w14:textId="53620B3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211F06F" w14:textId="73541E5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41A51F" w14:textId="7D1D74C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686516" w14:textId="6E16E47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9FADA20" w14:textId="77777777" w:rsidR="00157453" w:rsidRPr="00157453" w:rsidRDefault="00157453" w:rsidP="00A86696">
            <w:pPr>
              <w:pStyle w:val="115"/>
              <w:rPr>
                <w:sz w:val="18"/>
                <w:szCs w:val="18"/>
              </w:rPr>
            </w:pPr>
          </w:p>
        </w:tc>
      </w:tr>
      <w:tr w:rsidR="00157453" w:rsidRPr="00157453" w14:paraId="164B837B"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267AE4E" w14:textId="69FA53AE" w:rsidR="00157453" w:rsidRPr="00157453" w:rsidRDefault="001B770B" w:rsidP="00A86696">
            <w:pPr>
              <w:pStyle w:val="115"/>
              <w:rPr>
                <w:sz w:val="18"/>
                <w:szCs w:val="18"/>
              </w:rPr>
            </w:pPr>
            <w:r>
              <w:rPr>
                <w:rFonts w:eastAsia="Symbol" w:cs="Symbol"/>
                <w:sz w:val="18"/>
                <w:szCs w:val="18"/>
                <w:lang w:val="x-none"/>
              </w:rPr>
              <w:t>М</w:t>
            </w:r>
            <w:r w:rsidR="00157453" w:rsidRPr="00157453">
              <w:rPr>
                <w:rFonts w:eastAsia="Symbol" w:cs="Symbol"/>
                <w:sz w:val="18"/>
                <w:szCs w:val="18"/>
                <w:lang w:val="x-none"/>
              </w:rPr>
              <w:t>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tc>
        <w:tc>
          <w:tcPr>
            <w:tcW w:w="708" w:type="dxa"/>
            <w:tcBorders>
              <w:top w:val="nil"/>
              <w:left w:val="nil"/>
              <w:bottom w:val="single" w:sz="4" w:space="0" w:color="auto"/>
              <w:right w:val="single" w:sz="4" w:space="0" w:color="auto"/>
            </w:tcBorders>
            <w:vAlign w:val="center"/>
            <w:hideMark/>
          </w:tcPr>
          <w:p w14:paraId="2E969EAF"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635269D4" w14:textId="7F479D2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BB2C414" w14:textId="79646E4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41919D8" w14:textId="1CE791E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2014093" w14:textId="7AD52B5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16F75B" w14:textId="5EECECC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1C417C" w14:textId="424409B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00933AC" w14:textId="4735D4F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C10309E" w14:textId="77383B5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425DCDE" w14:textId="434914C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B96DE5B" w14:textId="65AEFB8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DD1B42" w14:textId="04F4065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E6B706B" w14:textId="20A510F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C4909C" w14:textId="77881B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ECA56A" w14:textId="3B83E88B"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E9286D6" w14:textId="77777777" w:rsidR="00157453" w:rsidRPr="00157453" w:rsidRDefault="00157453" w:rsidP="00A86696">
            <w:pPr>
              <w:pStyle w:val="115"/>
              <w:rPr>
                <w:sz w:val="18"/>
                <w:szCs w:val="18"/>
              </w:rPr>
            </w:pPr>
          </w:p>
        </w:tc>
      </w:tr>
      <w:tr w:rsidR="00157453" w:rsidRPr="00157453" w14:paraId="6C96B7F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9FFC0F3"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электроснабжении</w:t>
            </w:r>
          </w:p>
        </w:tc>
        <w:tc>
          <w:tcPr>
            <w:tcW w:w="708" w:type="dxa"/>
            <w:tcBorders>
              <w:top w:val="nil"/>
              <w:left w:val="nil"/>
              <w:bottom w:val="single" w:sz="4" w:space="0" w:color="auto"/>
              <w:right w:val="single" w:sz="4" w:space="0" w:color="auto"/>
            </w:tcBorders>
            <w:vAlign w:val="center"/>
            <w:hideMark/>
          </w:tcPr>
          <w:p w14:paraId="139A1E1F" w14:textId="77777777" w:rsidR="00157453" w:rsidRPr="00157453" w:rsidRDefault="00157453" w:rsidP="00A86696">
            <w:pPr>
              <w:pStyle w:val="115"/>
              <w:rPr>
                <w:sz w:val="18"/>
                <w:szCs w:val="18"/>
              </w:rPr>
            </w:pPr>
            <w:r w:rsidRPr="00157453">
              <w:rPr>
                <w:sz w:val="18"/>
                <w:szCs w:val="18"/>
              </w:rPr>
              <w:t>550</w:t>
            </w:r>
          </w:p>
        </w:tc>
        <w:tc>
          <w:tcPr>
            <w:tcW w:w="709" w:type="dxa"/>
            <w:tcBorders>
              <w:top w:val="nil"/>
              <w:left w:val="nil"/>
              <w:bottom w:val="single" w:sz="4" w:space="0" w:color="auto"/>
              <w:right w:val="single" w:sz="4" w:space="0" w:color="auto"/>
            </w:tcBorders>
            <w:vAlign w:val="center"/>
            <w:hideMark/>
          </w:tcPr>
          <w:p w14:paraId="1A8237B2"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09F767E"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5091768C" w14:textId="77777777" w:rsidR="00157453" w:rsidRPr="00157453" w:rsidRDefault="00157453" w:rsidP="00A86696">
            <w:pPr>
              <w:pStyle w:val="115"/>
              <w:rPr>
                <w:sz w:val="18"/>
                <w:szCs w:val="18"/>
              </w:rPr>
            </w:pPr>
            <w:r w:rsidRPr="00157453">
              <w:rPr>
                <w:sz w:val="18"/>
                <w:szCs w:val="18"/>
              </w:rPr>
              <w:t>400</w:t>
            </w:r>
          </w:p>
        </w:tc>
        <w:tc>
          <w:tcPr>
            <w:tcW w:w="708" w:type="dxa"/>
            <w:tcBorders>
              <w:top w:val="nil"/>
              <w:left w:val="nil"/>
              <w:bottom w:val="single" w:sz="4" w:space="0" w:color="auto"/>
              <w:right w:val="single" w:sz="4" w:space="0" w:color="auto"/>
            </w:tcBorders>
            <w:vAlign w:val="center"/>
            <w:hideMark/>
          </w:tcPr>
          <w:p w14:paraId="777DAA3A"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AF87D51"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9EC44D9"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81A0A0F"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3A009108"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42C8A07F"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5C1F1A5"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C6001B0"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2A2D8000"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E944948"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09CC1B5D"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764267D8" w14:textId="4E7CF656" w:rsidR="00157453" w:rsidRPr="00157453" w:rsidRDefault="00157453" w:rsidP="00A86696">
            <w:pPr>
              <w:pStyle w:val="115"/>
              <w:rPr>
                <w:sz w:val="18"/>
                <w:szCs w:val="18"/>
              </w:rPr>
            </w:pPr>
          </w:p>
        </w:tc>
      </w:tr>
      <w:tr w:rsidR="00157453" w:rsidRPr="00157453" w14:paraId="158A22AC"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6D1D3BC0" w14:textId="77777777" w:rsidR="00157453" w:rsidRPr="00157453" w:rsidRDefault="00157453" w:rsidP="00A86696">
            <w:pPr>
              <w:pStyle w:val="115"/>
              <w:rPr>
                <w:sz w:val="18"/>
                <w:szCs w:val="18"/>
              </w:rPr>
            </w:pPr>
            <w:r w:rsidRPr="00157453">
              <w:rPr>
                <w:sz w:val="18"/>
                <w:szCs w:val="18"/>
              </w:rPr>
              <w:t>Программа инвестиционных проектов в теплоснабжении</w:t>
            </w:r>
          </w:p>
        </w:tc>
      </w:tr>
      <w:tr w:rsidR="00157453" w:rsidRPr="00157453" w14:paraId="736236FF"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F60E5F1"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7A8A9F8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9E4DCEF"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производство и (или) транспортировку тепловой энергии</w:t>
            </w:r>
          </w:p>
        </w:tc>
        <w:tc>
          <w:tcPr>
            <w:tcW w:w="708" w:type="dxa"/>
            <w:tcBorders>
              <w:top w:val="nil"/>
              <w:left w:val="nil"/>
              <w:bottom w:val="single" w:sz="4" w:space="0" w:color="auto"/>
              <w:right w:val="single" w:sz="4" w:space="0" w:color="auto"/>
            </w:tcBorders>
            <w:vAlign w:val="center"/>
            <w:hideMark/>
          </w:tcPr>
          <w:p w14:paraId="7BFC7FE2"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20C2F0BF" w14:textId="2B0312E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19A9BBC"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3557F05" w14:textId="2FF9746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1F6C93F" w14:textId="0FF33B4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39334FA" w14:textId="013604E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164326A" w14:textId="10672AA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BEECCF1" w14:textId="60DAF6A5"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33941D9" w14:textId="4B34F7F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69FF06F" w14:textId="4A197C9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0D79A8F" w14:textId="4ECEBAF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A511752" w14:textId="6BE6D849"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53F8878B" w14:textId="12046AD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074C8C6" w14:textId="4E82CF5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B470F47" w14:textId="0B58CFF1"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1021C4E1" w14:textId="692DFEC8" w:rsidR="00157453" w:rsidRPr="00157453" w:rsidRDefault="00157453" w:rsidP="00A86696">
            <w:pPr>
              <w:pStyle w:val="115"/>
              <w:rPr>
                <w:sz w:val="18"/>
                <w:szCs w:val="18"/>
              </w:rPr>
            </w:pPr>
          </w:p>
        </w:tc>
      </w:tr>
      <w:tr w:rsidR="00157453" w:rsidRPr="00157453" w14:paraId="5FE4BA1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317C212" w14:textId="77777777" w:rsidR="00157453" w:rsidRPr="00157453" w:rsidRDefault="00157453" w:rsidP="00A86696">
            <w:pPr>
              <w:pStyle w:val="115"/>
              <w:rPr>
                <w:sz w:val="18"/>
                <w:szCs w:val="18"/>
              </w:rPr>
            </w:pPr>
            <w:r w:rsidRPr="00157453">
              <w:rPr>
                <w:sz w:val="18"/>
                <w:szCs w:val="18"/>
              </w:rPr>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w:t>
            </w:r>
            <w:r w:rsidRPr="00157453">
              <w:rPr>
                <w:sz w:val="18"/>
                <w:szCs w:val="18"/>
              </w:rPr>
              <w:lastRenderedPageBreak/>
              <w:t>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317D06AE" w14:textId="77777777" w:rsidR="00157453" w:rsidRPr="00157453" w:rsidRDefault="00157453" w:rsidP="00A86696">
            <w:pPr>
              <w:pStyle w:val="115"/>
              <w:rPr>
                <w:sz w:val="18"/>
                <w:szCs w:val="18"/>
              </w:rPr>
            </w:pPr>
            <w:r w:rsidRPr="00157453">
              <w:rPr>
                <w:sz w:val="18"/>
                <w:szCs w:val="18"/>
              </w:rPr>
              <w:lastRenderedPageBreak/>
              <w:t>50</w:t>
            </w:r>
          </w:p>
        </w:tc>
        <w:tc>
          <w:tcPr>
            <w:tcW w:w="709" w:type="dxa"/>
            <w:tcBorders>
              <w:top w:val="nil"/>
              <w:left w:val="nil"/>
              <w:bottom w:val="single" w:sz="4" w:space="0" w:color="auto"/>
              <w:right w:val="single" w:sz="4" w:space="0" w:color="auto"/>
            </w:tcBorders>
            <w:vAlign w:val="center"/>
            <w:hideMark/>
          </w:tcPr>
          <w:p w14:paraId="24760865" w14:textId="24941B4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F2CD398" w14:textId="60E6ED0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5BE644E" w14:textId="77777777" w:rsidR="00157453" w:rsidRPr="00157453" w:rsidRDefault="00157453" w:rsidP="00A86696">
            <w:pPr>
              <w:pStyle w:val="115"/>
              <w:rPr>
                <w:sz w:val="18"/>
                <w:szCs w:val="18"/>
              </w:rPr>
            </w:pPr>
            <w:r w:rsidRPr="00157453">
              <w:rPr>
                <w:sz w:val="18"/>
                <w:szCs w:val="18"/>
              </w:rPr>
              <w:t>50</w:t>
            </w:r>
          </w:p>
        </w:tc>
        <w:tc>
          <w:tcPr>
            <w:tcW w:w="708" w:type="dxa"/>
            <w:tcBorders>
              <w:top w:val="nil"/>
              <w:left w:val="nil"/>
              <w:bottom w:val="single" w:sz="4" w:space="0" w:color="auto"/>
              <w:right w:val="single" w:sz="4" w:space="0" w:color="auto"/>
            </w:tcBorders>
            <w:vAlign w:val="center"/>
            <w:hideMark/>
          </w:tcPr>
          <w:p w14:paraId="041AE85F" w14:textId="161FD98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751246F" w14:textId="5EE9859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EEF7857" w14:textId="3FB68809"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3E8560E" w14:textId="588D921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633A369E" w14:textId="4A2B625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B4E3BF1" w14:textId="7D695EF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35E5FA6" w14:textId="4E6D8AD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68827A4" w14:textId="5B73404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50658B3B" w14:textId="6F75C12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29B294D" w14:textId="137FDB7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58C6B20" w14:textId="2B127C02"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6F6AA01" w14:textId="7F2C1929" w:rsidR="00157453" w:rsidRPr="00157453" w:rsidRDefault="00157453" w:rsidP="00A86696">
            <w:pPr>
              <w:pStyle w:val="115"/>
              <w:rPr>
                <w:sz w:val="18"/>
                <w:szCs w:val="18"/>
              </w:rPr>
            </w:pPr>
          </w:p>
        </w:tc>
      </w:tr>
      <w:tr w:rsidR="00157453" w:rsidRPr="00157453" w14:paraId="499154AB"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4C4A487" w14:textId="77777777" w:rsidR="00157453" w:rsidRPr="00157453" w:rsidRDefault="00157453" w:rsidP="00A86696">
            <w:pPr>
              <w:pStyle w:val="115"/>
              <w:rPr>
                <w:sz w:val="18"/>
                <w:szCs w:val="18"/>
              </w:rPr>
            </w:pPr>
            <w:r w:rsidRPr="00157453">
              <w:rPr>
                <w:sz w:val="18"/>
                <w:szCs w:val="18"/>
              </w:rPr>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66E8BF82" w14:textId="77777777" w:rsidR="00157453" w:rsidRPr="00157453" w:rsidRDefault="00157453" w:rsidP="00A86696">
            <w:pPr>
              <w:pStyle w:val="115"/>
              <w:rPr>
                <w:sz w:val="18"/>
                <w:szCs w:val="18"/>
              </w:rPr>
            </w:pPr>
            <w:r w:rsidRPr="00157453">
              <w:rPr>
                <w:sz w:val="18"/>
                <w:szCs w:val="18"/>
              </w:rPr>
              <w:t>150,00</w:t>
            </w:r>
          </w:p>
        </w:tc>
        <w:tc>
          <w:tcPr>
            <w:tcW w:w="709" w:type="dxa"/>
            <w:tcBorders>
              <w:top w:val="nil"/>
              <w:left w:val="nil"/>
              <w:bottom w:val="single" w:sz="4" w:space="0" w:color="auto"/>
              <w:right w:val="single" w:sz="4" w:space="0" w:color="auto"/>
            </w:tcBorders>
            <w:vAlign w:val="center"/>
            <w:hideMark/>
          </w:tcPr>
          <w:p w14:paraId="0A07D0B8" w14:textId="77777777" w:rsidR="00157453" w:rsidRPr="00157453" w:rsidRDefault="00157453" w:rsidP="00A86696">
            <w:pPr>
              <w:pStyle w:val="115"/>
              <w:rPr>
                <w:sz w:val="18"/>
                <w:szCs w:val="18"/>
              </w:rPr>
            </w:pPr>
            <w:r w:rsidRPr="00157453">
              <w:rPr>
                <w:sz w:val="18"/>
                <w:szCs w:val="18"/>
              </w:rPr>
              <w:t>350</w:t>
            </w:r>
          </w:p>
        </w:tc>
        <w:tc>
          <w:tcPr>
            <w:tcW w:w="709" w:type="dxa"/>
            <w:tcBorders>
              <w:top w:val="nil"/>
              <w:left w:val="nil"/>
              <w:bottom w:val="single" w:sz="4" w:space="0" w:color="auto"/>
              <w:right w:val="single" w:sz="4" w:space="0" w:color="auto"/>
            </w:tcBorders>
            <w:vAlign w:val="center"/>
            <w:hideMark/>
          </w:tcPr>
          <w:p w14:paraId="68DEEB4C" w14:textId="77777777" w:rsidR="00157453" w:rsidRPr="00157453" w:rsidRDefault="00157453" w:rsidP="00A86696">
            <w:pPr>
              <w:pStyle w:val="115"/>
              <w:rPr>
                <w:sz w:val="18"/>
                <w:szCs w:val="18"/>
              </w:rPr>
            </w:pPr>
            <w:r w:rsidRPr="00157453">
              <w:rPr>
                <w:sz w:val="18"/>
                <w:szCs w:val="18"/>
              </w:rPr>
              <w:t>371</w:t>
            </w:r>
          </w:p>
        </w:tc>
        <w:tc>
          <w:tcPr>
            <w:tcW w:w="709" w:type="dxa"/>
            <w:tcBorders>
              <w:top w:val="nil"/>
              <w:left w:val="nil"/>
              <w:bottom w:val="single" w:sz="4" w:space="0" w:color="auto"/>
              <w:right w:val="single" w:sz="4" w:space="0" w:color="auto"/>
            </w:tcBorders>
            <w:vAlign w:val="center"/>
            <w:hideMark/>
          </w:tcPr>
          <w:p w14:paraId="4AF5B540" w14:textId="77777777" w:rsidR="00157453" w:rsidRPr="00157453" w:rsidRDefault="00157453" w:rsidP="00A86696">
            <w:pPr>
              <w:pStyle w:val="115"/>
              <w:rPr>
                <w:sz w:val="18"/>
                <w:szCs w:val="18"/>
              </w:rPr>
            </w:pPr>
            <w:r w:rsidRPr="00157453">
              <w:rPr>
                <w:sz w:val="18"/>
                <w:szCs w:val="18"/>
              </w:rPr>
              <w:t>393,26</w:t>
            </w:r>
          </w:p>
        </w:tc>
        <w:tc>
          <w:tcPr>
            <w:tcW w:w="708" w:type="dxa"/>
            <w:tcBorders>
              <w:top w:val="nil"/>
              <w:left w:val="nil"/>
              <w:bottom w:val="single" w:sz="4" w:space="0" w:color="auto"/>
              <w:right w:val="single" w:sz="4" w:space="0" w:color="auto"/>
            </w:tcBorders>
            <w:vAlign w:val="center"/>
            <w:hideMark/>
          </w:tcPr>
          <w:p w14:paraId="4F372EA4" w14:textId="77777777" w:rsidR="00157453" w:rsidRPr="00157453" w:rsidRDefault="00157453" w:rsidP="00A86696">
            <w:pPr>
              <w:pStyle w:val="115"/>
              <w:rPr>
                <w:sz w:val="18"/>
                <w:szCs w:val="18"/>
              </w:rPr>
            </w:pPr>
            <w:r w:rsidRPr="00157453">
              <w:rPr>
                <w:sz w:val="18"/>
                <w:szCs w:val="18"/>
              </w:rPr>
              <w:t>416,9</w:t>
            </w:r>
          </w:p>
        </w:tc>
        <w:tc>
          <w:tcPr>
            <w:tcW w:w="709" w:type="dxa"/>
            <w:tcBorders>
              <w:top w:val="nil"/>
              <w:left w:val="nil"/>
              <w:bottom w:val="single" w:sz="4" w:space="0" w:color="auto"/>
              <w:right w:val="single" w:sz="4" w:space="0" w:color="auto"/>
            </w:tcBorders>
            <w:vAlign w:val="center"/>
            <w:hideMark/>
          </w:tcPr>
          <w:p w14:paraId="130533FB" w14:textId="77777777" w:rsidR="00157453" w:rsidRPr="00157453" w:rsidRDefault="00157453" w:rsidP="00A86696">
            <w:pPr>
              <w:pStyle w:val="115"/>
              <w:rPr>
                <w:sz w:val="18"/>
                <w:szCs w:val="18"/>
              </w:rPr>
            </w:pPr>
            <w:r w:rsidRPr="00157453">
              <w:rPr>
                <w:sz w:val="18"/>
                <w:szCs w:val="18"/>
              </w:rPr>
              <w:t>441,9</w:t>
            </w:r>
          </w:p>
        </w:tc>
        <w:tc>
          <w:tcPr>
            <w:tcW w:w="709" w:type="dxa"/>
            <w:tcBorders>
              <w:top w:val="nil"/>
              <w:left w:val="nil"/>
              <w:bottom w:val="single" w:sz="4" w:space="0" w:color="auto"/>
              <w:right w:val="single" w:sz="4" w:space="0" w:color="auto"/>
            </w:tcBorders>
            <w:vAlign w:val="center"/>
            <w:hideMark/>
          </w:tcPr>
          <w:p w14:paraId="49A7D4F6" w14:textId="77777777" w:rsidR="00157453" w:rsidRPr="00157453" w:rsidRDefault="00157453" w:rsidP="00A86696">
            <w:pPr>
              <w:pStyle w:val="115"/>
              <w:rPr>
                <w:sz w:val="18"/>
                <w:szCs w:val="18"/>
              </w:rPr>
            </w:pPr>
            <w:r w:rsidRPr="00157453">
              <w:rPr>
                <w:sz w:val="18"/>
                <w:szCs w:val="18"/>
              </w:rPr>
              <w:t>468,4</w:t>
            </w:r>
          </w:p>
        </w:tc>
        <w:tc>
          <w:tcPr>
            <w:tcW w:w="709" w:type="dxa"/>
            <w:tcBorders>
              <w:top w:val="nil"/>
              <w:left w:val="nil"/>
              <w:bottom w:val="single" w:sz="4" w:space="0" w:color="auto"/>
              <w:right w:val="single" w:sz="4" w:space="0" w:color="auto"/>
            </w:tcBorders>
            <w:vAlign w:val="center"/>
            <w:hideMark/>
          </w:tcPr>
          <w:p w14:paraId="46A1C4B9" w14:textId="77777777" w:rsidR="00157453" w:rsidRPr="00157453" w:rsidRDefault="00157453" w:rsidP="00A86696">
            <w:pPr>
              <w:pStyle w:val="115"/>
              <w:rPr>
                <w:sz w:val="18"/>
                <w:szCs w:val="18"/>
              </w:rPr>
            </w:pPr>
            <w:r w:rsidRPr="00157453">
              <w:rPr>
                <w:sz w:val="18"/>
                <w:szCs w:val="18"/>
              </w:rPr>
              <w:t>496,5</w:t>
            </w:r>
          </w:p>
        </w:tc>
        <w:tc>
          <w:tcPr>
            <w:tcW w:w="708" w:type="dxa"/>
            <w:tcBorders>
              <w:top w:val="nil"/>
              <w:left w:val="nil"/>
              <w:bottom w:val="single" w:sz="4" w:space="0" w:color="auto"/>
              <w:right w:val="single" w:sz="4" w:space="0" w:color="auto"/>
            </w:tcBorders>
            <w:vAlign w:val="center"/>
            <w:hideMark/>
          </w:tcPr>
          <w:p w14:paraId="4704C180" w14:textId="77777777" w:rsidR="00157453" w:rsidRPr="00157453" w:rsidRDefault="00157453" w:rsidP="00A86696">
            <w:pPr>
              <w:pStyle w:val="115"/>
              <w:rPr>
                <w:sz w:val="18"/>
                <w:szCs w:val="18"/>
              </w:rPr>
            </w:pPr>
            <w:r w:rsidRPr="00157453">
              <w:rPr>
                <w:sz w:val="18"/>
                <w:szCs w:val="18"/>
              </w:rPr>
              <w:t>526,3</w:t>
            </w:r>
          </w:p>
        </w:tc>
        <w:tc>
          <w:tcPr>
            <w:tcW w:w="709" w:type="dxa"/>
            <w:tcBorders>
              <w:top w:val="nil"/>
              <w:left w:val="nil"/>
              <w:bottom w:val="single" w:sz="4" w:space="0" w:color="auto"/>
              <w:right w:val="single" w:sz="4" w:space="0" w:color="auto"/>
            </w:tcBorders>
            <w:vAlign w:val="center"/>
            <w:hideMark/>
          </w:tcPr>
          <w:p w14:paraId="1C80329B" w14:textId="77777777" w:rsidR="00157453" w:rsidRPr="00157453" w:rsidRDefault="00157453" w:rsidP="00A86696">
            <w:pPr>
              <w:pStyle w:val="115"/>
              <w:rPr>
                <w:sz w:val="18"/>
                <w:szCs w:val="18"/>
              </w:rPr>
            </w:pPr>
            <w:r w:rsidRPr="00157453">
              <w:rPr>
                <w:sz w:val="18"/>
                <w:szCs w:val="18"/>
              </w:rPr>
              <w:t>557,8</w:t>
            </w:r>
          </w:p>
        </w:tc>
        <w:tc>
          <w:tcPr>
            <w:tcW w:w="709" w:type="dxa"/>
            <w:tcBorders>
              <w:top w:val="nil"/>
              <w:left w:val="nil"/>
              <w:bottom w:val="single" w:sz="4" w:space="0" w:color="auto"/>
              <w:right w:val="single" w:sz="4" w:space="0" w:color="auto"/>
            </w:tcBorders>
            <w:vAlign w:val="center"/>
            <w:hideMark/>
          </w:tcPr>
          <w:p w14:paraId="7D221562" w14:textId="77777777" w:rsidR="00157453" w:rsidRPr="00157453" w:rsidRDefault="00157453" w:rsidP="00A86696">
            <w:pPr>
              <w:pStyle w:val="115"/>
              <w:rPr>
                <w:sz w:val="18"/>
                <w:szCs w:val="18"/>
              </w:rPr>
            </w:pPr>
            <w:r w:rsidRPr="00157453">
              <w:rPr>
                <w:sz w:val="18"/>
                <w:szCs w:val="18"/>
              </w:rPr>
              <w:t>591,3</w:t>
            </w:r>
          </w:p>
        </w:tc>
        <w:tc>
          <w:tcPr>
            <w:tcW w:w="709" w:type="dxa"/>
            <w:tcBorders>
              <w:top w:val="nil"/>
              <w:left w:val="nil"/>
              <w:bottom w:val="single" w:sz="4" w:space="0" w:color="auto"/>
              <w:right w:val="single" w:sz="4" w:space="0" w:color="auto"/>
            </w:tcBorders>
            <w:vAlign w:val="center"/>
            <w:hideMark/>
          </w:tcPr>
          <w:p w14:paraId="1F9B4FD5" w14:textId="77777777" w:rsidR="00157453" w:rsidRPr="00157453" w:rsidRDefault="00157453" w:rsidP="00A86696">
            <w:pPr>
              <w:pStyle w:val="115"/>
              <w:rPr>
                <w:sz w:val="18"/>
                <w:szCs w:val="18"/>
              </w:rPr>
            </w:pPr>
            <w:r w:rsidRPr="00157453">
              <w:rPr>
                <w:sz w:val="18"/>
                <w:szCs w:val="18"/>
              </w:rPr>
              <w:t>626,8</w:t>
            </w:r>
          </w:p>
        </w:tc>
        <w:tc>
          <w:tcPr>
            <w:tcW w:w="708" w:type="dxa"/>
            <w:tcBorders>
              <w:top w:val="nil"/>
              <w:left w:val="nil"/>
              <w:bottom w:val="single" w:sz="4" w:space="0" w:color="auto"/>
              <w:right w:val="single" w:sz="4" w:space="0" w:color="auto"/>
            </w:tcBorders>
            <w:vAlign w:val="center"/>
            <w:hideMark/>
          </w:tcPr>
          <w:p w14:paraId="24526257" w14:textId="77777777" w:rsidR="00157453" w:rsidRPr="00157453" w:rsidRDefault="00157453" w:rsidP="00A86696">
            <w:pPr>
              <w:pStyle w:val="115"/>
              <w:rPr>
                <w:sz w:val="18"/>
                <w:szCs w:val="18"/>
              </w:rPr>
            </w:pPr>
            <w:r w:rsidRPr="00157453">
              <w:rPr>
                <w:sz w:val="18"/>
                <w:szCs w:val="18"/>
              </w:rPr>
              <w:t>664,4</w:t>
            </w:r>
          </w:p>
        </w:tc>
        <w:tc>
          <w:tcPr>
            <w:tcW w:w="709" w:type="dxa"/>
            <w:tcBorders>
              <w:top w:val="nil"/>
              <w:left w:val="nil"/>
              <w:bottom w:val="single" w:sz="4" w:space="0" w:color="auto"/>
              <w:right w:val="single" w:sz="4" w:space="0" w:color="auto"/>
            </w:tcBorders>
            <w:vAlign w:val="center"/>
            <w:hideMark/>
          </w:tcPr>
          <w:p w14:paraId="079373C8" w14:textId="77777777" w:rsidR="00157453" w:rsidRPr="00157453" w:rsidRDefault="00157453" w:rsidP="00A86696">
            <w:pPr>
              <w:pStyle w:val="115"/>
              <w:rPr>
                <w:sz w:val="18"/>
                <w:szCs w:val="18"/>
              </w:rPr>
            </w:pPr>
            <w:r w:rsidRPr="00157453">
              <w:rPr>
                <w:sz w:val="18"/>
                <w:szCs w:val="18"/>
              </w:rPr>
              <w:t>704,3</w:t>
            </w:r>
          </w:p>
        </w:tc>
        <w:tc>
          <w:tcPr>
            <w:tcW w:w="709" w:type="dxa"/>
            <w:tcBorders>
              <w:top w:val="nil"/>
              <w:left w:val="nil"/>
              <w:bottom w:val="single" w:sz="4" w:space="0" w:color="auto"/>
              <w:right w:val="single" w:sz="4" w:space="0" w:color="auto"/>
            </w:tcBorders>
            <w:vAlign w:val="center"/>
            <w:hideMark/>
          </w:tcPr>
          <w:p w14:paraId="3ECD80C5" w14:textId="77777777" w:rsidR="00157453" w:rsidRPr="00157453" w:rsidRDefault="00157453" w:rsidP="00A86696">
            <w:pPr>
              <w:pStyle w:val="115"/>
              <w:rPr>
                <w:sz w:val="18"/>
                <w:szCs w:val="18"/>
              </w:rPr>
            </w:pPr>
            <w:r w:rsidRPr="00157453">
              <w:rPr>
                <w:sz w:val="18"/>
                <w:szCs w:val="18"/>
              </w:rPr>
              <w:t>704,3</w:t>
            </w:r>
          </w:p>
        </w:tc>
        <w:tc>
          <w:tcPr>
            <w:tcW w:w="1070" w:type="dxa"/>
            <w:tcBorders>
              <w:top w:val="nil"/>
              <w:left w:val="nil"/>
              <w:bottom w:val="single" w:sz="4" w:space="0" w:color="auto"/>
              <w:right w:val="single" w:sz="4" w:space="0" w:color="auto"/>
            </w:tcBorders>
            <w:noWrap/>
            <w:vAlign w:val="center"/>
            <w:hideMark/>
          </w:tcPr>
          <w:p w14:paraId="6CD1D97C" w14:textId="59CE4230" w:rsidR="00157453" w:rsidRPr="00157453" w:rsidRDefault="00157453" w:rsidP="00A86696">
            <w:pPr>
              <w:pStyle w:val="115"/>
              <w:rPr>
                <w:sz w:val="18"/>
                <w:szCs w:val="18"/>
              </w:rPr>
            </w:pPr>
          </w:p>
        </w:tc>
      </w:tr>
      <w:tr w:rsidR="00157453" w:rsidRPr="00157453" w14:paraId="6AFDF87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76A103E"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2825D2F5"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C327E58"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6A71F8C6"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4E1AC470"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Тракт, "Школьная", ул. Школьная, д. 8 А</w:t>
            </w:r>
          </w:p>
        </w:tc>
        <w:tc>
          <w:tcPr>
            <w:tcW w:w="708" w:type="dxa"/>
            <w:tcBorders>
              <w:top w:val="nil"/>
              <w:left w:val="nil"/>
              <w:bottom w:val="single" w:sz="4" w:space="0" w:color="auto"/>
              <w:right w:val="single" w:sz="4" w:space="0" w:color="auto"/>
            </w:tcBorders>
            <w:shd w:val="clear" w:color="000000" w:fill="FFFFFF"/>
            <w:vAlign w:val="center"/>
            <w:hideMark/>
          </w:tcPr>
          <w:p w14:paraId="73EEE8CE" w14:textId="77777777" w:rsidR="00157453" w:rsidRPr="00157453" w:rsidRDefault="00157453" w:rsidP="00A86696">
            <w:pPr>
              <w:pStyle w:val="115"/>
              <w:rPr>
                <w:sz w:val="18"/>
                <w:szCs w:val="18"/>
              </w:rPr>
            </w:pPr>
            <w:r w:rsidRPr="00157453">
              <w:rPr>
                <w:sz w:val="18"/>
                <w:szCs w:val="18"/>
                <w:lang w:val="en-US"/>
              </w:rPr>
              <w:t>27910,7</w:t>
            </w:r>
          </w:p>
        </w:tc>
        <w:tc>
          <w:tcPr>
            <w:tcW w:w="709" w:type="dxa"/>
            <w:tcBorders>
              <w:top w:val="nil"/>
              <w:left w:val="nil"/>
              <w:bottom w:val="single" w:sz="4" w:space="0" w:color="auto"/>
              <w:right w:val="single" w:sz="4" w:space="0" w:color="auto"/>
            </w:tcBorders>
            <w:vAlign w:val="center"/>
            <w:hideMark/>
          </w:tcPr>
          <w:p w14:paraId="2F662B29" w14:textId="77777777" w:rsidR="00157453" w:rsidRPr="00157453" w:rsidRDefault="00157453" w:rsidP="00A86696">
            <w:pPr>
              <w:pStyle w:val="115"/>
              <w:rPr>
                <w:sz w:val="18"/>
                <w:szCs w:val="18"/>
              </w:rPr>
            </w:pPr>
            <w:r w:rsidRPr="00157453">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7D929557" w14:textId="77777777" w:rsidR="00157453" w:rsidRPr="00157453" w:rsidRDefault="00157453" w:rsidP="00A86696">
            <w:pPr>
              <w:pStyle w:val="115"/>
              <w:rPr>
                <w:sz w:val="18"/>
                <w:szCs w:val="18"/>
              </w:rPr>
            </w:pPr>
            <w:r w:rsidRPr="00157453">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7B781573" w14:textId="77777777" w:rsidR="00157453" w:rsidRPr="00157453" w:rsidRDefault="00157453" w:rsidP="00A86696">
            <w:pPr>
              <w:pStyle w:val="115"/>
              <w:rPr>
                <w:sz w:val="18"/>
                <w:szCs w:val="18"/>
              </w:rPr>
            </w:pPr>
            <w:r w:rsidRPr="00157453">
              <w:rPr>
                <w:sz w:val="18"/>
                <w:szCs w:val="18"/>
                <w:lang w:val="en-US"/>
              </w:rPr>
              <w:t>6977,7</w:t>
            </w:r>
          </w:p>
        </w:tc>
        <w:tc>
          <w:tcPr>
            <w:tcW w:w="3543" w:type="dxa"/>
            <w:gridSpan w:val="5"/>
            <w:tcBorders>
              <w:top w:val="single" w:sz="4" w:space="0" w:color="auto"/>
              <w:left w:val="nil"/>
              <w:bottom w:val="single" w:sz="4" w:space="0" w:color="auto"/>
              <w:right w:val="single" w:sz="4" w:space="0" w:color="auto"/>
            </w:tcBorders>
            <w:vAlign w:val="center"/>
            <w:hideMark/>
          </w:tcPr>
          <w:p w14:paraId="48DBDDE1" w14:textId="77777777" w:rsidR="00157453" w:rsidRPr="00157453" w:rsidRDefault="00157453" w:rsidP="00A86696">
            <w:pPr>
              <w:pStyle w:val="115"/>
              <w:rPr>
                <w:sz w:val="18"/>
                <w:szCs w:val="18"/>
              </w:rPr>
            </w:pPr>
            <w:r w:rsidRPr="00157453">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35DBD961" w14:textId="58CE14D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E2F3382" w14:textId="75032B9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3D7D0D5" w14:textId="15AB25E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9731D40" w14:textId="61D8F83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035D7A0" w14:textId="5BB80B4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9DD184" w14:textId="3E95C22A"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5D7B9E3A" w14:textId="1246AC83" w:rsidR="00157453" w:rsidRPr="00157453" w:rsidRDefault="00157453" w:rsidP="00A86696">
            <w:pPr>
              <w:pStyle w:val="115"/>
              <w:rPr>
                <w:i/>
                <w:iCs/>
                <w:sz w:val="18"/>
                <w:szCs w:val="18"/>
              </w:rPr>
            </w:pPr>
            <w:r w:rsidRPr="00157453">
              <w:rPr>
                <w:i/>
                <w:iCs/>
                <w:sz w:val="18"/>
                <w:szCs w:val="18"/>
              </w:rPr>
              <w:t>СХЕМА</w:t>
            </w:r>
            <w:r w:rsidRPr="00157453">
              <w:rPr>
                <w:i/>
                <w:iCs/>
                <w:sz w:val="18"/>
                <w:szCs w:val="18"/>
              </w:rPr>
              <w:br/>
              <w:t xml:space="preserve">ТЕПЛОСНАБЖЕНИЯ НА ТЕРРИТОРИИ </w:t>
            </w:r>
            <w:r w:rsidRPr="00157453">
              <w:rPr>
                <w:i/>
                <w:iCs/>
                <w:sz w:val="18"/>
                <w:szCs w:val="18"/>
              </w:rPr>
              <w:br/>
              <w:t xml:space="preserve">МУНИЦИПАЛЬНОГО ОКРУГА «КНЯЖПОГОСТСКИЙ»  </w:t>
            </w:r>
            <w:r w:rsidRPr="00157453">
              <w:rPr>
                <w:i/>
                <w:iCs/>
                <w:sz w:val="18"/>
                <w:szCs w:val="18"/>
              </w:rPr>
              <w:br/>
              <w:t>РЕСПУБЛИКИ КОМИ</w:t>
            </w:r>
          </w:p>
        </w:tc>
      </w:tr>
      <w:tr w:rsidR="00157453" w:rsidRPr="00157453" w14:paraId="09D15244"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161BEBD"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Вожаель "Микрорайон", ул. Гагарина, д. 12</w:t>
            </w:r>
          </w:p>
        </w:tc>
        <w:tc>
          <w:tcPr>
            <w:tcW w:w="708" w:type="dxa"/>
            <w:tcBorders>
              <w:top w:val="nil"/>
              <w:left w:val="nil"/>
              <w:bottom w:val="single" w:sz="4" w:space="0" w:color="auto"/>
              <w:right w:val="single" w:sz="4" w:space="0" w:color="auto"/>
            </w:tcBorders>
            <w:noWrap/>
            <w:vAlign w:val="center"/>
            <w:hideMark/>
          </w:tcPr>
          <w:p w14:paraId="0DDF2757" w14:textId="77777777" w:rsidR="00157453" w:rsidRPr="00157453" w:rsidRDefault="00157453" w:rsidP="00A86696">
            <w:pPr>
              <w:pStyle w:val="115"/>
              <w:rPr>
                <w:sz w:val="18"/>
                <w:szCs w:val="18"/>
              </w:rPr>
            </w:pPr>
            <w:r w:rsidRPr="00157453">
              <w:rPr>
                <w:sz w:val="18"/>
                <w:szCs w:val="18"/>
                <w:lang w:val="en-US"/>
              </w:rPr>
              <w:t>17747,2</w:t>
            </w:r>
          </w:p>
        </w:tc>
        <w:tc>
          <w:tcPr>
            <w:tcW w:w="709" w:type="dxa"/>
            <w:tcBorders>
              <w:top w:val="nil"/>
              <w:left w:val="nil"/>
              <w:bottom w:val="single" w:sz="4" w:space="0" w:color="auto"/>
              <w:right w:val="single" w:sz="4" w:space="0" w:color="auto"/>
            </w:tcBorders>
            <w:vAlign w:val="center"/>
            <w:hideMark/>
          </w:tcPr>
          <w:p w14:paraId="44F4DD71" w14:textId="77777777" w:rsidR="00157453" w:rsidRPr="00157453" w:rsidRDefault="00157453" w:rsidP="00A86696">
            <w:pPr>
              <w:pStyle w:val="115"/>
              <w:rPr>
                <w:sz w:val="18"/>
                <w:szCs w:val="18"/>
              </w:rPr>
            </w:pPr>
            <w:r w:rsidRPr="00157453">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00E011AB" w14:textId="77777777" w:rsidR="00157453" w:rsidRPr="00157453" w:rsidRDefault="00157453" w:rsidP="00A86696">
            <w:pPr>
              <w:pStyle w:val="115"/>
              <w:rPr>
                <w:sz w:val="18"/>
                <w:szCs w:val="18"/>
              </w:rPr>
            </w:pPr>
            <w:r w:rsidRPr="00157453">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2F1289E4" w14:textId="77777777" w:rsidR="00157453" w:rsidRPr="00157453" w:rsidRDefault="00157453" w:rsidP="00A86696">
            <w:pPr>
              <w:pStyle w:val="115"/>
              <w:rPr>
                <w:sz w:val="18"/>
                <w:szCs w:val="18"/>
              </w:rPr>
            </w:pPr>
            <w:r w:rsidRPr="00157453">
              <w:rPr>
                <w:sz w:val="18"/>
                <w:szCs w:val="18"/>
                <w:lang w:val="en-US"/>
              </w:rPr>
              <w:t>4436,8</w:t>
            </w:r>
          </w:p>
        </w:tc>
        <w:tc>
          <w:tcPr>
            <w:tcW w:w="3543" w:type="dxa"/>
            <w:gridSpan w:val="5"/>
            <w:tcBorders>
              <w:top w:val="single" w:sz="4" w:space="0" w:color="auto"/>
              <w:left w:val="nil"/>
              <w:bottom w:val="single" w:sz="4" w:space="0" w:color="auto"/>
              <w:right w:val="single" w:sz="4" w:space="0" w:color="auto"/>
            </w:tcBorders>
            <w:vAlign w:val="center"/>
            <w:hideMark/>
          </w:tcPr>
          <w:p w14:paraId="7540AF37" w14:textId="77777777" w:rsidR="00157453" w:rsidRPr="00157453" w:rsidRDefault="00157453" w:rsidP="00A86696">
            <w:pPr>
              <w:pStyle w:val="115"/>
              <w:rPr>
                <w:sz w:val="18"/>
                <w:szCs w:val="18"/>
              </w:rPr>
            </w:pPr>
            <w:r w:rsidRPr="00157453">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4D8ECFF2" w14:textId="3C54DC9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ACC5BFD" w14:textId="1E9FF6E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CF1FA64" w14:textId="79D0F36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A1F7D02" w14:textId="6015D82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0B95C8" w14:textId="4112638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87E149E" w14:textId="7981FD13"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7E9A7A5" w14:textId="77777777" w:rsidR="00157453" w:rsidRPr="00157453" w:rsidRDefault="00157453" w:rsidP="00A86696">
            <w:pPr>
              <w:pStyle w:val="115"/>
              <w:rPr>
                <w:i/>
                <w:iCs/>
                <w:sz w:val="18"/>
                <w:szCs w:val="18"/>
              </w:rPr>
            </w:pPr>
          </w:p>
        </w:tc>
      </w:tr>
      <w:tr w:rsidR="00157453" w:rsidRPr="00157453" w14:paraId="6254C836"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3E4DAEB4"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Чернореченский "Школьная", ул. Школьная, д. 6</w:t>
            </w:r>
          </w:p>
        </w:tc>
        <w:tc>
          <w:tcPr>
            <w:tcW w:w="708" w:type="dxa"/>
            <w:tcBorders>
              <w:top w:val="nil"/>
              <w:left w:val="nil"/>
              <w:bottom w:val="single" w:sz="4" w:space="0" w:color="auto"/>
              <w:right w:val="single" w:sz="4" w:space="0" w:color="auto"/>
            </w:tcBorders>
            <w:noWrap/>
            <w:vAlign w:val="center"/>
            <w:hideMark/>
          </w:tcPr>
          <w:p w14:paraId="45340B7A" w14:textId="77777777" w:rsidR="00157453" w:rsidRPr="00157453" w:rsidRDefault="00157453" w:rsidP="00A86696">
            <w:pPr>
              <w:pStyle w:val="115"/>
              <w:rPr>
                <w:sz w:val="18"/>
                <w:szCs w:val="18"/>
              </w:rPr>
            </w:pPr>
            <w:r w:rsidRPr="00157453">
              <w:rPr>
                <w:sz w:val="18"/>
                <w:szCs w:val="18"/>
                <w:lang w:val="en-US"/>
              </w:rPr>
              <w:t>20034,2</w:t>
            </w:r>
          </w:p>
        </w:tc>
        <w:tc>
          <w:tcPr>
            <w:tcW w:w="709" w:type="dxa"/>
            <w:tcBorders>
              <w:top w:val="nil"/>
              <w:left w:val="nil"/>
              <w:bottom w:val="single" w:sz="4" w:space="0" w:color="auto"/>
              <w:right w:val="single" w:sz="4" w:space="0" w:color="auto"/>
            </w:tcBorders>
            <w:vAlign w:val="center"/>
            <w:hideMark/>
          </w:tcPr>
          <w:p w14:paraId="78A92A39" w14:textId="77777777" w:rsidR="00157453" w:rsidRPr="00157453" w:rsidRDefault="00157453" w:rsidP="00A86696">
            <w:pPr>
              <w:pStyle w:val="115"/>
              <w:rPr>
                <w:sz w:val="18"/>
                <w:szCs w:val="18"/>
              </w:rPr>
            </w:pPr>
            <w:r w:rsidRPr="00157453">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0CC5C3EC" w14:textId="77777777" w:rsidR="00157453" w:rsidRPr="00157453" w:rsidRDefault="00157453" w:rsidP="00A86696">
            <w:pPr>
              <w:pStyle w:val="115"/>
              <w:rPr>
                <w:sz w:val="18"/>
                <w:szCs w:val="18"/>
              </w:rPr>
            </w:pPr>
            <w:r w:rsidRPr="00157453">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19F9E7EA" w14:textId="77777777" w:rsidR="00157453" w:rsidRPr="00157453" w:rsidRDefault="00157453" w:rsidP="00A86696">
            <w:pPr>
              <w:pStyle w:val="115"/>
              <w:rPr>
                <w:sz w:val="18"/>
                <w:szCs w:val="18"/>
              </w:rPr>
            </w:pPr>
            <w:r w:rsidRPr="00157453">
              <w:rPr>
                <w:sz w:val="18"/>
                <w:szCs w:val="18"/>
                <w:lang w:val="en-US"/>
              </w:rPr>
              <w:t>5008,5</w:t>
            </w:r>
          </w:p>
        </w:tc>
        <w:tc>
          <w:tcPr>
            <w:tcW w:w="3543" w:type="dxa"/>
            <w:gridSpan w:val="5"/>
            <w:tcBorders>
              <w:top w:val="single" w:sz="4" w:space="0" w:color="auto"/>
              <w:left w:val="nil"/>
              <w:bottom w:val="single" w:sz="4" w:space="0" w:color="auto"/>
              <w:right w:val="single" w:sz="4" w:space="0" w:color="auto"/>
            </w:tcBorders>
            <w:vAlign w:val="center"/>
            <w:hideMark/>
          </w:tcPr>
          <w:p w14:paraId="2342B1CF" w14:textId="77777777" w:rsidR="00157453" w:rsidRPr="00157453" w:rsidRDefault="00157453" w:rsidP="00A86696">
            <w:pPr>
              <w:pStyle w:val="115"/>
              <w:rPr>
                <w:sz w:val="18"/>
                <w:szCs w:val="18"/>
              </w:rPr>
            </w:pPr>
            <w:r w:rsidRPr="00157453">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50AC15B5" w14:textId="0AD6AE7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4C9B3D7" w14:textId="68F0397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9053F4E" w14:textId="62D8639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95A8B72" w14:textId="227172E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A474DA" w14:textId="7551894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2379E8" w14:textId="540BD9E2"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5088149" w14:textId="77777777" w:rsidR="00157453" w:rsidRPr="00157453" w:rsidRDefault="00157453" w:rsidP="00A86696">
            <w:pPr>
              <w:pStyle w:val="115"/>
              <w:rPr>
                <w:i/>
                <w:iCs/>
                <w:sz w:val="18"/>
                <w:szCs w:val="18"/>
              </w:rPr>
            </w:pPr>
          </w:p>
        </w:tc>
      </w:tr>
      <w:tr w:rsidR="00157453" w:rsidRPr="00157453" w14:paraId="691D919F"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6991BD6B"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с. Шошка "РММ", ул. Центральная, д.11</w:t>
            </w:r>
          </w:p>
        </w:tc>
        <w:tc>
          <w:tcPr>
            <w:tcW w:w="708" w:type="dxa"/>
            <w:tcBorders>
              <w:top w:val="nil"/>
              <w:left w:val="nil"/>
              <w:bottom w:val="single" w:sz="4" w:space="0" w:color="auto"/>
              <w:right w:val="single" w:sz="4" w:space="0" w:color="auto"/>
            </w:tcBorders>
            <w:noWrap/>
            <w:vAlign w:val="center"/>
            <w:hideMark/>
          </w:tcPr>
          <w:p w14:paraId="171CB11A" w14:textId="77777777" w:rsidR="00157453" w:rsidRPr="00157453" w:rsidRDefault="00157453" w:rsidP="00A86696">
            <w:pPr>
              <w:pStyle w:val="115"/>
              <w:rPr>
                <w:sz w:val="18"/>
                <w:szCs w:val="18"/>
              </w:rPr>
            </w:pPr>
            <w:r w:rsidRPr="00157453">
              <w:rPr>
                <w:sz w:val="18"/>
                <w:szCs w:val="18"/>
                <w:lang w:val="en-US"/>
              </w:rPr>
              <w:t>6124,5</w:t>
            </w:r>
          </w:p>
        </w:tc>
        <w:tc>
          <w:tcPr>
            <w:tcW w:w="709" w:type="dxa"/>
            <w:tcBorders>
              <w:top w:val="nil"/>
              <w:left w:val="nil"/>
              <w:bottom w:val="single" w:sz="4" w:space="0" w:color="auto"/>
              <w:right w:val="single" w:sz="4" w:space="0" w:color="auto"/>
            </w:tcBorders>
            <w:vAlign w:val="center"/>
            <w:hideMark/>
          </w:tcPr>
          <w:p w14:paraId="42C2F641" w14:textId="77777777" w:rsidR="00157453" w:rsidRPr="00157453" w:rsidRDefault="00157453" w:rsidP="00A86696">
            <w:pPr>
              <w:pStyle w:val="115"/>
              <w:rPr>
                <w:sz w:val="18"/>
                <w:szCs w:val="18"/>
              </w:rPr>
            </w:pPr>
            <w:r w:rsidRPr="00157453">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4C6E0436" w14:textId="77777777" w:rsidR="00157453" w:rsidRPr="00157453" w:rsidRDefault="00157453" w:rsidP="00A86696">
            <w:pPr>
              <w:pStyle w:val="115"/>
              <w:rPr>
                <w:sz w:val="18"/>
                <w:szCs w:val="18"/>
              </w:rPr>
            </w:pPr>
            <w:r w:rsidRPr="00157453">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33A47B56" w14:textId="77777777" w:rsidR="00157453" w:rsidRPr="00157453" w:rsidRDefault="00157453" w:rsidP="00A86696">
            <w:pPr>
              <w:pStyle w:val="115"/>
              <w:rPr>
                <w:sz w:val="18"/>
                <w:szCs w:val="18"/>
              </w:rPr>
            </w:pPr>
            <w:r w:rsidRPr="00157453">
              <w:rPr>
                <w:sz w:val="18"/>
                <w:szCs w:val="18"/>
                <w:lang w:val="en-US"/>
              </w:rPr>
              <w:t>1531,1</w:t>
            </w:r>
          </w:p>
        </w:tc>
        <w:tc>
          <w:tcPr>
            <w:tcW w:w="3543" w:type="dxa"/>
            <w:gridSpan w:val="5"/>
            <w:tcBorders>
              <w:top w:val="single" w:sz="4" w:space="0" w:color="auto"/>
              <w:left w:val="nil"/>
              <w:bottom w:val="single" w:sz="4" w:space="0" w:color="auto"/>
              <w:right w:val="single" w:sz="4" w:space="0" w:color="auto"/>
            </w:tcBorders>
            <w:vAlign w:val="center"/>
            <w:hideMark/>
          </w:tcPr>
          <w:p w14:paraId="481C656A" w14:textId="77777777" w:rsidR="00157453" w:rsidRPr="00157453" w:rsidRDefault="00157453" w:rsidP="00A86696">
            <w:pPr>
              <w:pStyle w:val="115"/>
              <w:rPr>
                <w:sz w:val="18"/>
                <w:szCs w:val="18"/>
              </w:rPr>
            </w:pPr>
            <w:r w:rsidRPr="00157453">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046B5ED1" w14:textId="65B2876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6211A18" w14:textId="0D0114C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EF2DDF6" w14:textId="7D87872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63A1F01" w14:textId="535A154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C42DC6" w14:textId="41F0154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1CD88C" w14:textId="326DD4C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8AC67F9" w14:textId="77777777" w:rsidR="00157453" w:rsidRPr="00157453" w:rsidRDefault="00157453" w:rsidP="00A86696">
            <w:pPr>
              <w:pStyle w:val="115"/>
              <w:rPr>
                <w:i/>
                <w:iCs/>
                <w:sz w:val="18"/>
                <w:szCs w:val="18"/>
              </w:rPr>
            </w:pPr>
          </w:p>
        </w:tc>
      </w:tr>
      <w:tr w:rsidR="00157453" w:rsidRPr="00157453" w14:paraId="2C37D76F"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2E687C9F" w14:textId="77777777" w:rsidR="00157453" w:rsidRPr="00157453" w:rsidRDefault="00157453" w:rsidP="00A86696">
            <w:pPr>
              <w:pStyle w:val="115"/>
              <w:rPr>
                <w:sz w:val="18"/>
                <w:szCs w:val="18"/>
              </w:rPr>
            </w:pPr>
            <w:r w:rsidRPr="00157453">
              <w:rPr>
                <w:sz w:val="18"/>
                <w:szCs w:val="18"/>
              </w:rPr>
              <w:t xml:space="preserve">Реконструкция тепловых сетей, подлежащих замене в связи с </w:t>
            </w:r>
            <w:r w:rsidRPr="00157453">
              <w:rPr>
                <w:sz w:val="18"/>
                <w:szCs w:val="18"/>
              </w:rPr>
              <w:lastRenderedPageBreak/>
              <w:t>исчерпанием эксплуатационного ресурса, с. Шошка "Школьная", ул. Центральная, д. 19</w:t>
            </w:r>
          </w:p>
        </w:tc>
        <w:tc>
          <w:tcPr>
            <w:tcW w:w="708" w:type="dxa"/>
            <w:tcBorders>
              <w:top w:val="nil"/>
              <w:left w:val="nil"/>
              <w:bottom w:val="single" w:sz="4" w:space="0" w:color="auto"/>
              <w:right w:val="single" w:sz="4" w:space="0" w:color="auto"/>
            </w:tcBorders>
            <w:noWrap/>
            <w:vAlign w:val="center"/>
            <w:hideMark/>
          </w:tcPr>
          <w:p w14:paraId="79819CE6" w14:textId="77777777" w:rsidR="00157453" w:rsidRPr="00157453" w:rsidRDefault="00157453" w:rsidP="00A86696">
            <w:pPr>
              <w:pStyle w:val="115"/>
              <w:rPr>
                <w:sz w:val="18"/>
                <w:szCs w:val="18"/>
              </w:rPr>
            </w:pPr>
            <w:r w:rsidRPr="00157453">
              <w:rPr>
                <w:sz w:val="18"/>
                <w:szCs w:val="18"/>
                <w:lang w:val="en-US"/>
              </w:rPr>
              <w:lastRenderedPageBreak/>
              <w:t>11083,81</w:t>
            </w:r>
          </w:p>
        </w:tc>
        <w:tc>
          <w:tcPr>
            <w:tcW w:w="709" w:type="dxa"/>
            <w:tcBorders>
              <w:top w:val="nil"/>
              <w:left w:val="nil"/>
              <w:bottom w:val="single" w:sz="4" w:space="0" w:color="auto"/>
              <w:right w:val="single" w:sz="4" w:space="0" w:color="auto"/>
            </w:tcBorders>
            <w:vAlign w:val="center"/>
            <w:hideMark/>
          </w:tcPr>
          <w:p w14:paraId="7C6D2C25" w14:textId="77777777" w:rsidR="00157453" w:rsidRPr="00157453" w:rsidRDefault="00157453" w:rsidP="00A86696">
            <w:pPr>
              <w:pStyle w:val="115"/>
              <w:rPr>
                <w:sz w:val="18"/>
                <w:szCs w:val="18"/>
              </w:rPr>
            </w:pPr>
            <w:r w:rsidRPr="00157453">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03438CBE" w14:textId="77777777" w:rsidR="00157453" w:rsidRPr="00157453" w:rsidRDefault="00157453" w:rsidP="00A86696">
            <w:pPr>
              <w:pStyle w:val="115"/>
              <w:rPr>
                <w:sz w:val="18"/>
                <w:szCs w:val="18"/>
              </w:rPr>
            </w:pPr>
            <w:r w:rsidRPr="00157453">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517B0DE5" w14:textId="77777777" w:rsidR="00157453" w:rsidRPr="00157453" w:rsidRDefault="00157453" w:rsidP="00A86696">
            <w:pPr>
              <w:pStyle w:val="115"/>
              <w:rPr>
                <w:sz w:val="18"/>
                <w:szCs w:val="18"/>
              </w:rPr>
            </w:pPr>
            <w:r w:rsidRPr="00157453">
              <w:rPr>
                <w:sz w:val="18"/>
                <w:szCs w:val="18"/>
                <w:lang w:val="en-US"/>
              </w:rPr>
              <w:t>2770,9</w:t>
            </w:r>
          </w:p>
        </w:tc>
        <w:tc>
          <w:tcPr>
            <w:tcW w:w="3543" w:type="dxa"/>
            <w:gridSpan w:val="5"/>
            <w:tcBorders>
              <w:top w:val="single" w:sz="4" w:space="0" w:color="auto"/>
              <w:left w:val="nil"/>
              <w:bottom w:val="single" w:sz="4" w:space="0" w:color="auto"/>
              <w:right w:val="single" w:sz="4" w:space="0" w:color="auto"/>
            </w:tcBorders>
            <w:vAlign w:val="center"/>
            <w:hideMark/>
          </w:tcPr>
          <w:p w14:paraId="78D0DEDC" w14:textId="77777777" w:rsidR="00157453" w:rsidRPr="00157453" w:rsidRDefault="00157453" w:rsidP="00A86696">
            <w:pPr>
              <w:pStyle w:val="115"/>
              <w:rPr>
                <w:sz w:val="18"/>
                <w:szCs w:val="18"/>
              </w:rPr>
            </w:pPr>
            <w:r w:rsidRPr="00157453">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00029882" w14:textId="3A88E42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EA16CFE" w14:textId="30A4C04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DF4E34" w14:textId="3B7101B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EC7E0F4" w14:textId="795AA8F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50DD619" w14:textId="2611A28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EDB2E4F" w14:textId="0D955DA1"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98C7380" w14:textId="77777777" w:rsidR="00157453" w:rsidRPr="00157453" w:rsidRDefault="00157453" w:rsidP="00A86696">
            <w:pPr>
              <w:pStyle w:val="115"/>
              <w:rPr>
                <w:i/>
                <w:iCs/>
                <w:sz w:val="18"/>
                <w:szCs w:val="18"/>
              </w:rPr>
            </w:pPr>
          </w:p>
        </w:tc>
      </w:tr>
      <w:tr w:rsidR="00157453" w:rsidRPr="00157453" w14:paraId="5C9F78CD"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550804F" w14:textId="77777777" w:rsidR="00157453" w:rsidRPr="00157453" w:rsidRDefault="00157453" w:rsidP="00A86696">
            <w:pPr>
              <w:pStyle w:val="115"/>
              <w:rPr>
                <w:sz w:val="18"/>
                <w:szCs w:val="18"/>
              </w:rPr>
            </w:pPr>
            <w:r w:rsidRPr="00157453">
              <w:rPr>
                <w:sz w:val="18"/>
                <w:szCs w:val="18"/>
              </w:rPr>
              <w:t>Строительство     блочно-модульной котельной (№10)   в с. Шошка, мощностью 0,996 Гкал/час на пеллетном топливе</w:t>
            </w:r>
          </w:p>
        </w:tc>
        <w:tc>
          <w:tcPr>
            <w:tcW w:w="708" w:type="dxa"/>
            <w:tcBorders>
              <w:top w:val="nil"/>
              <w:left w:val="nil"/>
              <w:bottom w:val="single" w:sz="4" w:space="0" w:color="auto"/>
              <w:right w:val="single" w:sz="4" w:space="0" w:color="auto"/>
            </w:tcBorders>
            <w:shd w:val="clear" w:color="000000" w:fill="FFFFFF"/>
            <w:vAlign w:val="center"/>
            <w:hideMark/>
          </w:tcPr>
          <w:p w14:paraId="2C573F6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2A271646" w14:textId="3635A6A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88E5173" w14:textId="434650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6D77055" w14:textId="7B9381B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1FD58A0" w14:textId="64E3AE9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3DD39A" w14:textId="0DAD5C0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EBC737" w14:textId="4EB0407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463DA8" w14:textId="5AA64A2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AB8241D" w14:textId="3878B9F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4E1AFE" w14:textId="0A82870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06E4D6D" w14:textId="4C83ED8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9D2F8E" w14:textId="7C3BBB1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3363613" w14:textId="1A854E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C5486D" w14:textId="0730BCF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878490D" w14:textId="73CE7A1D"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9974E31" w14:textId="77777777" w:rsidR="00157453" w:rsidRPr="00157453" w:rsidRDefault="00157453" w:rsidP="00A86696">
            <w:pPr>
              <w:pStyle w:val="115"/>
              <w:rPr>
                <w:i/>
                <w:iCs/>
                <w:sz w:val="18"/>
                <w:szCs w:val="18"/>
              </w:rPr>
            </w:pPr>
          </w:p>
        </w:tc>
      </w:tr>
      <w:tr w:rsidR="00157453" w:rsidRPr="00157453" w14:paraId="1F08CD63"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6CEA49DB" w14:textId="77777777" w:rsidR="00157453" w:rsidRPr="00157453" w:rsidRDefault="00157453" w:rsidP="00A86696">
            <w:pPr>
              <w:pStyle w:val="115"/>
              <w:rPr>
                <w:sz w:val="18"/>
                <w:szCs w:val="18"/>
              </w:rPr>
            </w:pPr>
            <w:r w:rsidRPr="00157453">
              <w:rPr>
                <w:sz w:val="18"/>
                <w:szCs w:val="18"/>
              </w:rPr>
              <w:t>Строительство блочно-модульной котельной (№11) "РММ" в с. Шошка, мощностью 1,726 Гкал/час на пеллетном топлив</w:t>
            </w:r>
          </w:p>
        </w:tc>
        <w:tc>
          <w:tcPr>
            <w:tcW w:w="708" w:type="dxa"/>
            <w:tcBorders>
              <w:top w:val="nil"/>
              <w:left w:val="nil"/>
              <w:bottom w:val="single" w:sz="4" w:space="0" w:color="auto"/>
              <w:right w:val="single" w:sz="4" w:space="0" w:color="auto"/>
            </w:tcBorders>
            <w:shd w:val="clear" w:color="000000" w:fill="FFFFFF"/>
            <w:vAlign w:val="center"/>
            <w:hideMark/>
          </w:tcPr>
          <w:p w14:paraId="73203A4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3668F9BB" w14:textId="532FACA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4415478" w14:textId="6700A30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52821F" w14:textId="1E7BC54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D56A2EC" w14:textId="0D4CC87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FB51266" w14:textId="55B2EDC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08FA4A7" w14:textId="4C5974E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1AC6D17" w14:textId="1EE70BA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EE1DDB4" w14:textId="20B5D21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A030DC6" w14:textId="7A48A0F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340E11" w14:textId="4F53951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0C714E" w14:textId="548C901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263699F" w14:textId="2F7FB2C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AD7B9A6" w14:textId="50FAEEA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0F9FAB0" w14:textId="45A3A0B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112F334" w14:textId="77777777" w:rsidR="00157453" w:rsidRPr="00157453" w:rsidRDefault="00157453" w:rsidP="00A86696">
            <w:pPr>
              <w:pStyle w:val="115"/>
              <w:rPr>
                <w:i/>
                <w:iCs/>
                <w:sz w:val="18"/>
                <w:szCs w:val="18"/>
              </w:rPr>
            </w:pPr>
          </w:p>
        </w:tc>
      </w:tr>
      <w:tr w:rsidR="00157453" w:rsidRPr="00157453" w14:paraId="44EE54B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FBC167C" w14:textId="77777777" w:rsidR="00157453" w:rsidRPr="00157453" w:rsidRDefault="00157453" w:rsidP="00A86696">
            <w:pPr>
              <w:pStyle w:val="115"/>
              <w:rPr>
                <w:sz w:val="18"/>
                <w:szCs w:val="18"/>
              </w:rPr>
            </w:pPr>
            <w:r w:rsidRPr="00157453">
              <w:rPr>
                <w:sz w:val="18"/>
                <w:szCs w:val="18"/>
              </w:rPr>
              <w:t>Капитальный ремонт котла № 1 КВр – 0,93 К Серегово "Курортная", ул. Октябрьская, д. 7 А</w:t>
            </w:r>
          </w:p>
        </w:tc>
        <w:tc>
          <w:tcPr>
            <w:tcW w:w="708" w:type="dxa"/>
            <w:tcBorders>
              <w:top w:val="nil"/>
              <w:left w:val="nil"/>
              <w:bottom w:val="single" w:sz="4" w:space="0" w:color="auto"/>
              <w:right w:val="single" w:sz="4" w:space="0" w:color="auto"/>
            </w:tcBorders>
            <w:shd w:val="clear" w:color="000000" w:fill="FFFFFF"/>
            <w:vAlign w:val="center"/>
            <w:hideMark/>
          </w:tcPr>
          <w:p w14:paraId="5DB7682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60228A59" w14:textId="315970F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225E16" w14:textId="4F4F571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9803F18" w14:textId="31CD29B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8015209" w14:textId="26C6C7F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5B506B3" w14:textId="32F34C0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CEDC4A" w14:textId="3AB903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E5E5DD" w14:textId="66CD3C2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CB0271A" w14:textId="6A8ACB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CD8E5C9" w14:textId="69A2C54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F44BF4" w14:textId="2477663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1293E6" w14:textId="1399775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DC0CA99" w14:textId="01842E4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294CEF" w14:textId="46EF51C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37968AF" w14:textId="6621E550"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3B1BEB7" w14:textId="77777777" w:rsidR="00157453" w:rsidRPr="00157453" w:rsidRDefault="00157453" w:rsidP="00A86696">
            <w:pPr>
              <w:pStyle w:val="115"/>
              <w:rPr>
                <w:i/>
                <w:iCs/>
                <w:sz w:val="18"/>
                <w:szCs w:val="18"/>
              </w:rPr>
            </w:pPr>
          </w:p>
        </w:tc>
      </w:tr>
      <w:tr w:rsidR="00157453" w:rsidRPr="00157453" w14:paraId="4437148A"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0634A8FB"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Иоссер "Центральная", ул. Береговая, д. 12 А</w:t>
            </w:r>
          </w:p>
        </w:tc>
        <w:tc>
          <w:tcPr>
            <w:tcW w:w="708" w:type="dxa"/>
            <w:tcBorders>
              <w:top w:val="nil"/>
              <w:left w:val="nil"/>
              <w:bottom w:val="single" w:sz="4" w:space="0" w:color="auto"/>
              <w:right w:val="single" w:sz="4" w:space="0" w:color="auto"/>
            </w:tcBorders>
            <w:noWrap/>
            <w:vAlign w:val="center"/>
            <w:hideMark/>
          </w:tcPr>
          <w:p w14:paraId="2D435703" w14:textId="77777777" w:rsidR="00157453" w:rsidRPr="00157453" w:rsidRDefault="00157453" w:rsidP="00A86696">
            <w:pPr>
              <w:pStyle w:val="115"/>
              <w:rPr>
                <w:sz w:val="18"/>
                <w:szCs w:val="18"/>
              </w:rPr>
            </w:pPr>
            <w:r w:rsidRPr="00157453">
              <w:rPr>
                <w:sz w:val="18"/>
                <w:szCs w:val="18"/>
                <w:lang w:val="en-US"/>
              </w:rPr>
              <w:t>16195,5</w:t>
            </w:r>
          </w:p>
        </w:tc>
        <w:tc>
          <w:tcPr>
            <w:tcW w:w="709" w:type="dxa"/>
            <w:tcBorders>
              <w:top w:val="nil"/>
              <w:left w:val="nil"/>
              <w:bottom w:val="single" w:sz="4" w:space="0" w:color="auto"/>
              <w:right w:val="single" w:sz="4" w:space="0" w:color="auto"/>
            </w:tcBorders>
            <w:vAlign w:val="center"/>
            <w:hideMark/>
          </w:tcPr>
          <w:p w14:paraId="0B6DDFEA" w14:textId="77777777" w:rsidR="00157453" w:rsidRPr="00157453" w:rsidRDefault="00157453" w:rsidP="00A86696">
            <w:pPr>
              <w:pStyle w:val="115"/>
              <w:rPr>
                <w:sz w:val="18"/>
                <w:szCs w:val="18"/>
              </w:rPr>
            </w:pPr>
            <w:r w:rsidRPr="00157453">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1133D4F9" w14:textId="77777777" w:rsidR="00157453" w:rsidRPr="00157453" w:rsidRDefault="00157453" w:rsidP="00A86696">
            <w:pPr>
              <w:pStyle w:val="115"/>
              <w:rPr>
                <w:sz w:val="18"/>
                <w:szCs w:val="18"/>
              </w:rPr>
            </w:pPr>
            <w:r w:rsidRPr="00157453">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0C7E1A72" w14:textId="77777777" w:rsidR="00157453" w:rsidRPr="00157453" w:rsidRDefault="00157453" w:rsidP="00A86696">
            <w:pPr>
              <w:pStyle w:val="115"/>
              <w:rPr>
                <w:sz w:val="18"/>
                <w:szCs w:val="18"/>
              </w:rPr>
            </w:pPr>
            <w:r w:rsidRPr="00157453">
              <w:rPr>
                <w:sz w:val="18"/>
                <w:szCs w:val="18"/>
                <w:lang w:val="en-US"/>
              </w:rPr>
              <w:t>4048,88</w:t>
            </w:r>
          </w:p>
        </w:tc>
        <w:tc>
          <w:tcPr>
            <w:tcW w:w="3543" w:type="dxa"/>
            <w:gridSpan w:val="5"/>
            <w:tcBorders>
              <w:top w:val="single" w:sz="4" w:space="0" w:color="auto"/>
              <w:left w:val="nil"/>
              <w:bottom w:val="single" w:sz="4" w:space="0" w:color="auto"/>
              <w:right w:val="single" w:sz="4" w:space="0" w:color="auto"/>
            </w:tcBorders>
            <w:vAlign w:val="center"/>
            <w:hideMark/>
          </w:tcPr>
          <w:p w14:paraId="5CC92D8D" w14:textId="77777777" w:rsidR="00157453" w:rsidRPr="00157453" w:rsidRDefault="00157453" w:rsidP="00A86696">
            <w:pPr>
              <w:pStyle w:val="115"/>
              <w:rPr>
                <w:sz w:val="18"/>
                <w:szCs w:val="18"/>
              </w:rPr>
            </w:pPr>
            <w:r w:rsidRPr="00157453">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2CE56585" w14:textId="3D670A1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747D59" w14:textId="34FA56D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F9BDF6" w14:textId="02E24B1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9F95F4E" w14:textId="3E66F0F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CA247B" w14:textId="0E3818F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BE640CC" w14:textId="1923952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B50C233" w14:textId="77777777" w:rsidR="00157453" w:rsidRPr="00157453" w:rsidRDefault="00157453" w:rsidP="00A86696">
            <w:pPr>
              <w:pStyle w:val="115"/>
              <w:rPr>
                <w:i/>
                <w:iCs/>
                <w:sz w:val="18"/>
                <w:szCs w:val="18"/>
              </w:rPr>
            </w:pPr>
          </w:p>
        </w:tc>
      </w:tr>
      <w:tr w:rsidR="00157453" w:rsidRPr="00157453" w14:paraId="43398EE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01BCF32" w14:textId="77777777" w:rsidR="00157453" w:rsidRPr="00157453" w:rsidRDefault="00157453" w:rsidP="00A86696">
            <w:pPr>
              <w:pStyle w:val="115"/>
              <w:rPr>
                <w:sz w:val="18"/>
                <w:szCs w:val="18"/>
              </w:rPr>
            </w:pPr>
            <w:r w:rsidRPr="00157453">
              <w:rPr>
                <w:sz w:val="18"/>
                <w:szCs w:val="18"/>
              </w:rPr>
              <w:t>капитальный ремонт котла № 2 ИжКВ – 0,63 п. Иоссер "Центральная", ул. Береговая, д. 12 А</w:t>
            </w:r>
          </w:p>
        </w:tc>
        <w:tc>
          <w:tcPr>
            <w:tcW w:w="708" w:type="dxa"/>
            <w:tcBorders>
              <w:top w:val="nil"/>
              <w:left w:val="nil"/>
              <w:bottom w:val="single" w:sz="4" w:space="0" w:color="auto"/>
              <w:right w:val="single" w:sz="4" w:space="0" w:color="auto"/>
            </w:tcBorders>
            <w:shd w:val="clear" w:color="000000" w:fill="FFFFFF"/>
            <w:vAlign w:val="center"/>
            <w:hideMark/>
          </w:tcPr>
          <w:p w14:paraId="15E87B92" w14:textId="77777777" w:rsidR="00157453" w:rsidRPr="00157453" w:rsidRDefault="00157453" w:rsidP="00A86696">
            <w:pPr>
              <w:pStyle w:val="115"/>
              <w:rPr>
                <w:sz w:val="18"/>
                <w:szCs w:val="18"/>
              </w:rPr>
            </w:pPr>
            <w:r w:rsidRPr="00157453">
              <w:rPr>
                <w:sz w:val="18"/>
                <w:szCs w:val="18"/>
                <w:lang w:val="en-US"/>
              </w:rPr>
              <w:t>*ПСД</w:t>
            </w:r>
          </w:p>
        </w:tc>
        <w:tc>
          <w:tcPr>
            <w:tcW w:w="709" w:type="dxa"/>
            <w:tcBorders>
              <w:top w:val="nil"/>
              <w:left w:val="nil"/>
              <w:bottom w:val="single" w:sz="4" w:space="0" w:color="auto"/>
              <w:right w:val="single" w:sz="4" w:space="0" w:color="auto"/>
            </w:tcBorders>
            <w:vAlign w:val="center"/>
            <w:hideMark/>
          </w:tcPr>
          <w:p w14:paraId="12D951AE" w14:textId="051DBA9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1F382F" w14:textId="608BAF8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6BB30D9" w14:textId="69DADB1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64DE381" w14:textId="0C13C88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1D8A34" w14:textId="6E011F0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94BCB87" w14:textId="3C10925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BCBBD55" w14:textId="62CB911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22B1DB3" w14:textId="3689E5A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B1F423C" w14:textId="633B869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93CA1FB" w14:textId="7DA729A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1EFE24" w14:textId="10F664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E086A64" w14:textId="57804B4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3E66AD4" w14:textId="6FD509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99CFB17" w14:textId="5ADD7FB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6598469" w14:textId="77777777" w:rsidR="00157453" w:rsidRPr="00157453" w:rsidRDefault="00157453" w:rsidP="00A86696">
            <w:pPr>
              <w:pStyle w:val="115"/>
              <w:rPr>
                <w:i/>
                <w:iCs/>
                <w:sz w:val="18"/>
                <w:szCs w:val="18"/>
              </w:rPr>
            </w:pPr>
          </w:p>
        </w:tc>
      </w:tr>
      <w:tr w:rsidR="00157453" w:rsidRPr="00157453" w14:paraId="1260ADFD"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122D11B0"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Иоссер "Вокзальная", ул. Вокзальная, д. 1</w:t>
            </w:r>
          </w:p>
        </w:tc>
        <w:tc>
          <w:tcPr>
            <w:tcW w:w="708" w:type="dxa"/>
            <w:tcBorders>
              <w:top w:val="nil"/>
              <w:left w:val="nil"/>
              <w:bottom w:val="single" w:sz="4" w:space="0" w:color="auto"/>
              <w:right w:val="single" w:sz="4" w:space="0" w:color="auto"/>
            </w:tcBorders>
            <w:noWrap/>
            <w:vAlign w:val="center"/>
            <w:hideMark/>
          </w:tcPr>
          <w:p w14:paraId="660C3C84" w14:textId="77777777" w:rsidR="00157453" w:rsidRPr="00157453" w:rsidRDefault="00157453" w:rsidP="00A86696">
            <w:pPr>
              <w:pStyle w:val="115"/>
              <w:rPr>
                <w:sz w:val="18"/>
                <w:szCs w:val="18"/>
              </w:rPr>
            </w:pPr>
            <w:r w:rsidRPr="00157453">
              <w:rPr>
                <w:sz w:val="18"/>
                <w:szCs w:val="18"/>
                <w:lang w:val="en-US"/>
              </w:rPr>
              <w:t>6857,1</w:t>
            </w:r>
          </w:p>
        </w:tc>
        <w:tc>
          <w:tcPr>
            <w:tcW w:w="709" w:type="dxa"/>
            <w:tcBorders>
              <w:top w:val="nil"/>
              <w:left w:val="nil"/>
              <w:bottom w:val="single" w:sz="4" w:space="0" w:color="auto"/>
              <w:right w:val="single" w:sz="4" w:space="0" w:color="auto"/>
            </w:tcBorders>
            <w:vAlign w:val="center"/>
            <w:hideMark/>
          </w:tcPr>
          <w:p w14:paraId="7E7A7AE7" w14:textId="77777777" w:rsidR="00157453" w:rsidRPr="00157453" w:rsidRDefault="00157453" w:rsidP="00A86696">
            <w:pPr>
              <w:pStyle w:val="115"/>
              <w:rPr>
                <w:sz w:val="18"/>
                <w:szCs w:val="18"/>
              </w:rPr>
            </w:pPr>
            <w:r w:rsidRPr="00157453">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3BC9DFC9" w14:textId="77777777" w:rsidR="00157453" w:rsidRPr="00157453" w:rsidRDefault="00157453" w:rsidP="00A86696">
            <w:pPr>
              <w:pStyle w:val="115"/>
              <w:rPr>
                <w:sz w:val="18"/>
                <w:szCs w:val="18"/>
              </w:rPr>
            </w:pPr>
            <w:r w:rsidRPr="00157453">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4A9B0334" w14:textId="77777777" w:rsidR="00157453" w:rsidRPr="00157453" w:rsidRDefault="00157453" w:rsidP="00A86696">
            <w:pPr>
              <w:pStyle w:val="115"/>
              <w:rPr>
                <w:sz w:val="18"/>
                <w:szCs w:val="18"/>
              </w:rPr>
            </w:pPr>
            <w:r w:rsidRPr="00157453">
              <w:rPr>
                <w:sz w:val="18"/>
                <w:szCs w:val="18"/>
                <w:lang w:val="en-US"/>
              </w:rPr>
              <w:t>1714,28</w:t>
            </w:r>
          </w:p>
        </w:tc>
        <w:tc>
          <w:tcPr>
            <w:tcW w:w="3543" w:type="dxa"/>
            <w:gridSpan w:val="5"/>
            <w:tcBorders>
              <w:top w:val="single" w:sz="4" w:space="0" w:color="auto"/>
              <w:left w:val="nil"/>
              <w:bottom w:val="single" w:sz="4" w:space="0" w:color="auto"/>
              <w:right w:val="single" w:sz="4" w:space="0" w:color="auto"/>
            </w:tcBorders>
            <w:vAlign w:val="center"/>
            <w:hideMark/>
          </w:tcPr>
          <w:p w14:paraId="37D6ABEC" w14:textId="7A429754" w:rsidR="00157453" w:rsidRPr="00157453" w:rsidRDefault="00B933E5" w:rsidP="00A86696">
            <w:pPr>
              <w:pStyle w:val="115"/>
              <w:rPr>
                <w:sz w:val="18"/>
                <w:szCs w:val="18"/>
              </w:rPr>
            </w:pPr>
            <w:r w:rsidRPr="00B933E5">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418E41E5" w14:textId="7E790FD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82BAC6" w14:textId="05621AE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43E377" w14:textId="1FADE6C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27A4C83" w14:textId="6D7C481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D5EFDE" w14:textId="53E6CA1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5FECEC" w14:textId="57E29FB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510D8FA" w14:textId="77777777" w:rsidR="00157453" w:rsidRPr="00157453" w:rsidRDefault="00157453" w:rsidP="00A86696">
            <w:pPr>
              <w:pStyle w:val="115"/>
              <w:rPr>
                <w:i/>
                <w:iCs/>
                <w:sz w:val="18"/>
                <w:szCs w:val="18"/>
              </w:rPr>
            </w:pPr>
          </w:p>
        </w:tc>
      </w:tr>
      <w:tr w:rsidR="00157453" w:rsidRPr="00157453" w14:paraId="4047A1D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21FF7B1C" w14:textId="77777777" w:rsidR="00157453" w:rsidRPr="00157453" w:rsidRDefault="00157453" w:rsidP="00A86696">
            <w:pPr>
              <w:pStyle w:val="115"/>
              <w:rPr>
                <w:sz w:val="18"/>
                <w:szCs w:val="18"/>
              </w:rPr>
            </w:pPr>
            <w:r w:rsidRPr="00157453">
              <w:rPr>
                <w:sz w:val="18"/>
                <w:szCs w:val="18"/>
              </w:rPr>
              <w:t xml:space="preserve">Реконструкция тепловых сетей, подлежащих замене в связи с </w:t>
            </w:r>
            <w:r w:rsidRPr="00157453">
              <w:rPr>
                <w:sz w:val="18"/>
                <w:szCs w:val="18"/>
              </w:rPr>
              <w:lastRenderedPageBreak/>
              <w:t>исчерпанием эксплуатационного ресурса, п. Мещура "Школьная", ул. Коммунистическая, д. 61 Б</w:t>
            </w:r>
          </w:p>
        </w:tc>
        <w:tc>
          <w:tcPr>
            <w:tcW w:w="708" w:type="dxa"/>
            <w:tcBorders>
              <w:top w:val="nil"/>
              <w:left w:val="nil"/>
              <w:bottom w:val="single" w:sz="4" w:space="0" w:color="auto"/>
              <w:right w:val="single" w:sz="4" w:space="0" w:color="auto"/>
            </w:tcBorders>
            <w:noWrap/>
            <w:vAlign w:val="center"/>
            <w:hideMark/>
          </w:tcPr>
          <w:p w14:paraId="61229D7D" w14:textId="77777777" w:rsidR="00157453" w:rsidRPr="00157453" w:rsidRDefault="00157453" w:rsidP="00A86696">
            <w:pPr>
              <w:pStyle w:val="115"/>
              <w:rPr>
                <w:sz w:val="18"/>
                <w:szCs w:val="18"/>
              </w:rPr>
            </w:pPr>
            <w:r w:rsidRPr="00157453">
              <w:rPr>
                <w:sz w:val="18"/>
                <w:szCs w:val="18"/>
                <w:lang w:val="en-US"/>
              </w:rPr>
              <w:lastRenderedPageBreak/>
              <w:t>39766,3</w:t>
            </w:r>
          </w:p>
        </w:tc>
        <w:tc>
          <w:tcPr>
            <w:tcW w:w="709" w:type="dxa"/>
            <w:tcBorders>
              <w:top w:val="nil"/>
              <w:left w:val="nil"/>
              <w:bottom w:val="single" w:sz="4" w:space="0" w:color="auto"/>
              <w:right w:val="single" w:sz="4" w:space="0" w:color="auto"/>
            </w:tcBorders>
            <w:vAlign w:val="center"/>
            <w:hideMark/>
          </w:tcPr>
          <w:p w14:paraId="0800A6B8" w14:textId="77777777" w:rsidR="00157453" w:rsidRPr="00157453" w:rsidRDefault="00157453" w:rsidP="00A86696">
            <w:pPr>
              <w:pStyle w:val="115"/>
              <w:rPr>
                <w:sz w:val="18"/>
                <w:szCs w:val="18"/>
              </w:rPr>
            </w:pPr>
            <w:r w:rsidRPr="00157453">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1C08A04F" w14:textId="77777777" w:rsidR="00157453" w:rsidRPr="00157453" w:rsidRDefault="00157453" w:rsidP="00A86696">
            <w:pPr>
              <w:pStyle w:val="115"/>
              <w:rPr>
                <w:sz w:val="18"/>
                <w:szCs w:val="18"/>
              </w:rPr>
            </w:pPr>
            <w:r w:rsidRPr="00157453">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11FACAC6" w14:textId="77777777" w:rsidR="00157453" w:rsidRPr="00157453" w:rsidRDefault="00157453" w:rsidP="00A86696">
            <w:pPr>
              <w:pStyle w:val="115"/>
              <w:rPr>
                <w:sz w:val="18"/>
                <w:szCs w:val="18"/>
              </w:rPr>
            </w:pPr>
            <w:r w:rsidRPr="00157453">
              <w:rPr>
                <w:sz w:val="18"/>
                <w:szCs w:val="18"/>
                <w:lang w:val="en-US"/>
              </w:rPr>
              <w:t>9941,58</w:t>
            </w:r>
          </w:p>
        </w:tc>
        <w:tc>
          <w:tcPr>
            <w:tcW w:w="3543" w:type="dxa"/>
            <w:gridSpan w:val="5"/>
            <w:tcBorders>
              <w:top w:val="single" w:sz="4" w:space="0" w:color="auto"/>
              <w:left w:val="nil"/>
              <w:bottom w:val="single" w:sz="4" w:space="0" w:color="auto"/>
              <w:right w:val="single" w:sz="4" w:space="0" w:color="auto"/>
            </w:tcBorders>
            <w:vAlign w:val="center"/>
            <w:hideMark/>
          </w:tcPr>
          <w:p w14:paraId="5D41B9C3" w14:textId="77777777" w:rsidR="00157453" w:rsidRPr="00157453" w:rsidRDefault="00157453" w:rsidP="00A86696">
            <w:pPr>
              <w:pStyle w:val="115"/>
              <w:rPr>
                <w:sz w:val="18"/>
                <w:szCs w:val="18"/>
              </w:rPr>
            </w:pPr>
            <w:r w:rsidRPr="00157453">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3D8051A5" w14:textId="2C1598B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EC8FEAE" w14:textId="539002D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DF4DF2" w14:textId="56C9B69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4BE3D1E" w14:textId="136E997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3B79A6" w14:textId="1501750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B68F4C" w14:textId="73F3FD8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3A44714" w14:textId="77777777" w:rsidR="00157453" w:rsidRPr="00157453" w:rsidRDefault="00157453" w:rsidP="00A86696">
            <w:pPr>
              <w:pStyle w:val="115"/>
              <w:rPr>
                <w:i/>
                <w:iCs/>
                <w:sz w:val="18"/>
                <w:szCs w:val="18"/>
              </w:rPr>
            </w:pPr>
          </w:p>
        </w:tc>
      </w:tr>
      <w:tr w:rsidR="00157453" w:rsidRPr="00157453" w14:paraId="0D39D91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1719355D"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Мещура, м. Лёкча, пер. Советский, д. 2 А</w:t>
            </w:r>
          </w:p>
        </w:tc>
        <w:tc>
          <w:tcPr>
            <w:tcW w:w="708" w:type="dxa"/>
            <w:tcBorders>
              <w:top w:val="nil"/>
              <w:left w:val="nil"/>
              <w:bottom w:val="single" w:sz="4" w:space="0" w:color="auto"/>
              <w:right w:val="single" w:sz="4" w:space="0" w:color="auto"/>
            </w:tcBorders>
            <w:noWrap/>
            <w:vAlign w:val="center"/>
            <w:hideMark/>
          </w:tcPr>
          <w:p w14:paraId="3D20EC5B" w14:textId="77777777" w:rsidR="00157453" w:rsidRPr="00157453" w:rsidRDefault="00157453" w:rsidP="00A86696">
            <w:pPr>
              <w:pStyle w:val="115"/>
              <w:rPr>
                <w:sz w:val="18"/>
                <w:szCs w:val="18"/>
              </w:rPr>
            </w:pPr>
            <w:r w:rsidRPr="00157453">
              <w:rPr>
                <w:sz w:val="18"/>
                <w:szCs w:val="18"/>
                <w:lang w:val="en-US"/>
              </w:rPr>
              <w:t>8992,85</w:t>
            </w:r>
          </w:p>
        </w:tc>
        <w:tc>
          <w:tcPr>
            <w:tcW w:w="709" w:type="dxa"/>
            <w:tcBorders>
              <w:top w:val="nil"/>
              <w:left w:val="nil"/>
              <w:bottom w:val="single" w:sz="4" w:space="0" w:color="auto"/>
              <w:right w:val="single" w:sz="4" w:space="0" w:color="auto"/>
            </w:tcBorders>
            <w:vAlign w:val="center"/>
            <w:hideMark/>
          </w:tcPr>
          <w:p w14:paraId="3318220C" w14:textId="77777777" w:rsidR="00157453" w:rsidRPr="00157453" w:rsidRDefault="00157453" w:rsidP="00A86696">
            <w:pPr>
              <w:pStyle w:val="115"/>
              <w:rPr>
                <w:sz w:val="18"/>
                <w:szCs w:val="18"/>
              </w:rPr>
            </w:pPr>
            <w:r w:rsidRPr="00157453">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3FDEE8AC" w14:textId="77777777" w:rsidR="00157453" w:rsidRPr="00157453" w:rsidRDefault="00157453" w:rsidP="00A86696">
            <w:pPr>
              <w:pStyle w:val="115"/>
              <w:rPr>
                <w:sz w:val="18"/>
                <w:szCs w:val="18"/>
              </w:rPr>
            </w:pPr>
            <w:r w:rsidRPr="00157453">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6590DECE" w14:textId="77777777" w:rsidR="00157453" w:rsidRPr="00157453" w:rsidRDefault="00157453" w:rsidP="00A86696">
            <w:pPr>
              <w:pStyle w:val="115"/>
              <w:rPr>
                <w:sz w:val="18"/>
                <w:szCs w:val="18"/>
              </w:rPr>
            </w:pPr>
            <w:r w:rsidRPr="00157453">
              <w:rPr>
                <w:sz w:val="18"/>
                <w:szCs w:val="18"/>
                <w:lang w:val="en-US"/>
              </w:rPr>
              <w:t>2248,21</w:t>
            </w:r>
          </w:p>
        </w:tc>
        <w:tc>
          <w:tcPr>
            <w:tcW w:w="3543" w:type="dxa"/>
            <w:gridSpan w:val="5"/>
            <w:tcBorders>
              <w:top w:val="single" w:sz="4" w:space="0" w:color="auto"/>
              <w:left w:val="nil"/>
              <w:bottom w:val="single" w:sz="4" w:space="0" w:color="auto"/>
              <w:right w:val="single" w:sz="4" w:space="0" w:color="auto"/>
            </w:tcBorders>
            <w:vAlign w:val="center"/>
            <w:hideMark/>
          </w:tcPr>
          <w:p w14:paraId="01C07A41" w14:textId="77777777" w:rsidR="00157453" w:rsidRPr="00157453" w:rsidRDefault="00157453" w:rsidP="00A86696">
            <w:pPr>
              <w:pStyle w:val="115"/>
              <w:rPr>
                <w:sz w:val="18"/>
                <w:szCs w:val="18"/>
              </w:rPr>
            </w:pPr>
            <w:r w:rsidRPr="00157453">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501EB4ED" w14:textId="7252691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50FD379" w14:textId="5E96FFD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B309E9B" w14:textId="61E266A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3414506" w14:textId="4589C6D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A01D12B" w14:textId="519D6D8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C23E3C" w14:textId="1F7FF54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0DA2E95" w14:textId="77777777" w:rsidR="00157453" w:rsidRPr="00157453" w:rsidRDefault="00157453" w:rsidP="00A86696">
            <w:pPr>
              <w:pStyle w:val="115"/>
              <w:rPr>
                <w:i/>
                <w:iCs/>
                <w:sz w:val="18"/>
                <w:szCs w:val="18"/>
              </w:rPr>
            </w:pPr>
          </w:p>
        </w:tc>
      </w:tr>
      <w:tr w:rsidR="00157453" w:rsidRPr="00157453" w14:paraId="24F44036"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7F4AA584"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Ракпас "Центральная", ул. Школьная, д. 2</w:t>
            </w:r>
          </w:p>
        </w:tc>
        <w:tc>
          <w:tcPr>
            <w:tcW w:w="708" w:type="dxa"/>
            <w:tcBorders>
              <w:top w:val="nil"/>
              <w:left w:val="nil"/>
              <w:bottom w:val="single" w:sz="4" w:space="0" w:color="auto"/>
              <w:right w:val="single" w:sz="4" w:space="0" w:color="auto"/>
            </w:tcBorders>
            <w:noWrap/>
            <w:vAlign w:val="center"/>
            <w:hideMark/>
          </w:tcPr>
          <w:p w14:paraId="6DBCA872" w14:textId="77777777" w:rsidR="00157453" w:rsidRPr="00157453" w:rsidRDefault="00157453" w:rsidP="00A86696">
            <w:pPr>
              <w:pStyle w:val="115"/>
              <w:rPr>
                <w:sz w:val="18"/>
                <w:szCs w:val="18"/>
              </w:rPr>
            </w:pPr>
            <w:r w:rsidRPr="00157453">
              <w:rPr>
                <w:sz w:val="18"/>
                <w:szCs w:val="18"/>
                <w:lang w:val="en-US"/>
              </w:rPr>
              <w:t>17272</w:t>
            </w:r>
          </w:p>
        </w:tc>
        <w:tc>
          <w:tcPr>
            <w:tcW w:w="709" w:type="dxa"/>
            <w:tcBorders>
              <w:top w:val="nil"/>
              <w:left w:val="nil"/>
              <w:bottom w:val="single" w:sz="4" w:space="0" w:color="auto"/>
              <w:right w:val="single" w:sz="4" w:space="0" w:color="auto"/>
            </w:tcBorders>
            <w:vAlign w:val="center"/>
            <w:hideMark/>
          </w:tcPr>
          <w:p w14:paraId="7997020A" w14:textId="77777777" w:rsidR="00157453" w:rsidRPr="00157453" w:rsidRDefault="00157453" w:rsidP="00A86696">
            <w:pPr>
              <w:pStyle w:val="115"/>
              <w:rPr>
                <w:sz w:val="18"/>
                <w:szCs w:val="18"/>
              </w:rPr>
            </w:pPr>
            <w:r w:rsidRPr="00157453">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313637BD" w14:textId="77777777" w:rsidR="00157453" w:rsidRPr="00157453" w:rsidRDefault="00157453" w:rsidP="00A86696">
            <w:pPr>
              <w:pStyle w:val="115"/>
              <w:rPr>
                <w:sz w:val="18"/>
                <w:szCs w:val="18"/>
              </w:rPr>
            </w:pPr>
            <w:r w:rsidRPr="00157453">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08051C1D" w14:textId="77777777" w:rsidR="00157453" w:rsidRPr="00157453" w:rsidRDefault="00157453" w:rsidP="00A86696">
            <w:pPr>
              <w:pStyle w:val="115"/>
              <w:rPr>
                <w:sz w:val="18"/>
                <w:szCs w:val="18"/>
              </w:rPr>
            </w:pPr>
            <w:r w:rsidRPr="00157453">
              <w:rPr>
                <w:sz w:val="18"/>
                <w:szCs w:val="18"/>
                <w:lang w:val="en-US"/>
              </w:rPr>
              <w:t>4318</w:t>
            </w:r>
          </w:p>
        </w:tc>
        <w:tc>
          <w:tcPr>
            <w:tcW w:w="3543" w:type="dxa"/>
            <w:gridSpan w:val="5"/>
            <w:tcBorders>
              <w:top w:val="single" w:sz="4" w:space="0" w:color="auto"/>
              <w:left w:val="nil"/>
              <w:bottom w:val="single" w:sz="4" w:space="0" w:color="auto"/>
              <w:right w:val="single" w:sz="4" w:space="0" w:color="auto"/>
            </w:tcBorders>
            <w:vAlign w:val="center"/>
            <w:hideMark/>
          </w:tcPr>
          <w:p w14:paraId="47143ED4" w14:textId="77777777" w:rsidR="00157453" w:rsidRPr="00157453" w:rsidRDefault="00157453" w:rsidP="00A86696">
            <w:pPr>
              <w:pStyle w:val="115"/>
              <w:rPr>
                <w:sz w:val="18"/>
                <w:szCs w:val="18"/>
              </w:rPr>
            </w:pPr>
            <w:r w:rsidRPr="00157453">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6EBB30FE" w14:textId="0AF1ED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536248" w14:textId="7E321F1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EE2E1B" w14:textId="63E0C24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6BCCB9" w14:textId="4088F0E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599CC6C" w14:textId="608FD8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843FE69" w14:textId="09826068"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383DE4E" w14:textId="77777777" w:rsidR="00157453" w:rsidRPr="00157453" w:rsidRDefault="00157453" w:rsidP="00A86696">
            <w:pPr>
              <w:pStyle w:val="115"/>
              <w:rPr>
                <w:i/>
                <w:iCs/>
                <w:sz w:val="18"/>
                <w:szCs w:val="18"/>
              </w:rPr>
            </w:pPr>
          </w:p>
        </w:tc>
      </w:tr>
      <w:tr w:rsidR="00157453" w:rsidRPr="00157453" w14:paraId="31772668"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4950246B"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г. Емва "ПМК", пер. Хвойный, д. 13 А</w:t>
            </w:r>
          </w:p>
        </w:tc>
        <w:tc>
          <w:tcPr>
            <w:tcW w:w="708" w:type="dxa"/>
            <w:tcBorders>
              <w:top w:val="nil"/>
              <w:left w:val="nil"/>
              <w:bottom w:val="single" w:sz="4" w:space="0" w:color="auto"/>
              <w:right w:val="single" w:sz="4" w:space="0" w:color="auto"/>
            </w:tcBorders>
            <w:shd w:val="clear" w:color="000000" w:fill="FFFFFF"/>
            <w:vAlign w:val="center"/>
            <w:hideMark/>
          </w:tcPr>
          <w:p w14:paraId="2291FDAE" w14:textId="77777777" w:rsidR="00157453" w:rsidRPr="00157453" w:rsidRDefault="00157453" w:rsidP="00A86696">
            <w:pPr>
              <w:pStyle w:val="115"/>
              <w:rPr>
                <w:sz w:val="18"/>
                <w:szCs w:val="18"/>
              </w:rPr>
            </w:pPr>
            <w:r w:rsidRPr="00157453">
              <w:rPr>
                <w:sz w:val="18"/>
                <w:szCs w:val="18"/>
              </w:rPr>
              <w:t>125974,56</w:t>
            </w:r>
          </w:p>
        </w:tc>
        <w:tc>
          <w:tcPr>
            <w:tcW w:w="709" w:type="dxa"/>
            <w:tcBorders>
              <w:top w:val="nil"/>
              <w:left w:val="nil"/>
              <w:bottom w:val="single" w:sz="4" w:space="0" w:color="auto"/>
              <w:right w:val="single" w:sz="4" w:space="0" w:color="auto"/>
            </w:tcBorders>
            <w:vAlign w:val="center"/>
            <w:hideMark/>
          </w:tcPr>
          <w:p w14:paraId="55BDC9C3" w14:textId="77777777" w:rsidR="00157453" w:rsidRPr="00157453" w:rsidRDefault="00157453" w:rsidP="00A86696">
            <w:pPr>
              <w:pStyle w:val="115"/>
              <w:rPr>
                <w:sz w:val="18"/>
                <w:szCs w:val="18"/>
              </w:rPr>
            </w:pPr>
            <w:r w:rsidRPr="00157453">
              <w:rPr>
                <w:sz w:val="18"/>
                <w:szCs w:val="18"/>
                <w:lang w:val="en-US"/>
              </w:rPr>
              <w:t>7341,21</w:t>
            </w:r>
          </w:p>
        </w:tc>
        <w:tc>
          <w:tcPr>
            <w:tcW w:w="709" w:type="dxa"/>
            <w:tcBorders>
              <w:top w:val="nil"/>
              <w:left w:val="nil"/>
              <w:bottom w:val="single" w:sz="4" w:space="0" w:color="auto"/>
              <w:right w:val="single" w:sz="4" w:space="0" w:color="auto"/>
            </w:tcBorders>
            <w:vAlign w:val="center"/>
            <w:hideMark/>
          </w:tcPr>
          <w:p w14:paraId="6CF2179A" w14:textId="77777777" w:rsidR="00157453" w:rsidRPr="00157453" w:rsidRDefault="00157453" w:rsidP="00A86696">
            <w:pPr>
              <w:pStyle w:val="115"/>
              <w:rPr>
                <w:sz w:val="18"/>
                <w:szCs w:val="18"/>
              </w:rPr>
            </w:pPr>
            <w:r w:rsidRPr="00157453">
              <w:rPr>
                <w:sz w:val="18"/>
                <w:szCs w:val="18"/>
                <w:lang w:val="en-US"/>
              </w:rPr>
              <w:t>7671,57</w:t>
            </w:r>
          </w:p>
        </w:tc>
        <w:tc>
          <w:tcPr>
            <w:tcW w:w="709" w:type="dxa"/>
            <w:tcBorders>
              <w:top w:val="nil"/>
              <w:left w:val="nil"/>
              <w:bottom w:val="single" w:sz="4" w:space="0" w:color="auto"/>
              <w:right w:val="single" w:sz="4" w:space="0" w:color="auto"/>
            </w:tcBorders>
            <w:vAlign w:val="center"/>
            <w:hideMark/>
          </w:tcPr>
          <w:p w14:paraId="1E806004" w14:textId="77777777" w:rsidR="00157453" w:rsidRPr="00157453" w:rsidRDefault="00157453" w:rsidP="00A86696">
            <w:pPr>
              <w:pStyle w:val="115"/>
              <w:rPr>
                <w:sz w:val="18"/>
                <w:szCs w:val="18"/>
              </w:rPr>
            </w:pPr>
            <w:r w:rsidRPr="00157453">
              <w:rPr>
                <w:sz w:val="18"/>
                <w:szCs w:val="18"/>
                <w:lang w:val="en-US"/>
              </w:rPr>
              <w:t>8016,79</w:t>
            </w:r>
          </w:p>
        </w:tc>
        <w:tc>
          <w:tcPr>
            <w:tcW w:w="3543" w:type="dxa"/>
            <w:gridSpan w:val="5"/>
            <w:tcBorders>
              <w:top w:val="single" w:sz="4" w:space="0" w:color="auto"/>
              <w:left w:val="nil"/>
              <w:bottom w:val="single" w:sz="4" w:space="0" w:color="auto"/>
              <w:right w:val="single" w:sz="4" w:space="0" w:color="auto"/>
            </w:tcBorders>
            <w:vAlign w:val="center"/>
            <w:hideMark/>
          </w:tcPr>
          <w:p w14:paraId="3DF030AD" w14:textId="77777777" w:rsidR="00157453" w:rsidRPr="00157453" w:rsidRDefault="00157453" w:rsidP="00A86696">
            <w:pPr>
              <w:pStyle w:val="115"/>
              <w:rPr>
                <w:sz w:val="18"/>
                <w:szCs w:val="18"/>
              </w:rPr>
            </w:pPr>
            <w:r w:rsidRPr="00157453">
              <w:rPr>
                <w:sz w:val="18"/>
                <w:szCs w:val="18"/>
                <w:lang w:val="en-US"/>
              </w:rPr>
              <w:t>45831,1</w:t>
            </w:r>
          </w:p>
        </w:tc>
        <w:tc>
          <w:tcPr>
            <w:tcW w:w="2835" w:type="dxa"/>
            <w:gridSpan w:val="4"/>
            <w:tcBorders>
              <w:top w:val="single" w:sz="4" w:space="0" w:color="auto"/>
              <w:left w:val="nil"/>
              <w:bottom w:val="single" w:sz="4" w:space="0" w:color="auto"/>
              <w:right w:val="single" w:sz="4" w:space="0" w:color="auto"/>
            </w:tcBorders>
            <w:noWrap/>
            <w:vAlign w:val="center"/>
            <w:hideMark/>
          </w:tcPr>
          <w:p w14:paraId="428831AB" w14:textId="77777777" w:rsidR="00157453" w:rsidRPr="00157453" w:rsidRDefault="00157453" w:rsidP="00A86696">
            <w:pPr>
              <w:pStyle w:val="115"/>
              <w:rPr>
                <w:sz w:val="18"/>
                <w:szCs w:val="18"/>
              </w:rPr>
            </w:pPr>
            <w:r w:rsidRPr="00157453">
              <w:rPr>
                <w:sz w:val="18"/>
                <w:szCs w:val="18"/>
                <w:lang w:val="en-US"/>
              </w:rPr>
              <w:t>57113,89</w:t>
            </w:r>
          </w:p>
        </w:tc>
        <w:tc>
          <w:tcPr>
            <w:tcW w:w="709" w:type="dxa"/>
            <w:tcBorders>
              <w:top w:val="nil"/>
              <w:left w:val="nil"/>
              <w:bottom w:val="single" w:sz="4" w:space="0" w:color="auto"/>
              <w:right w:val="single" w:sz="4" w:space="0" w:color="auto"/>
            </w:tcBorders>
            <w:noWrap/>
            <w:vAlign w:val="center"/>
            <w:hideMark/>
          </w:tcPr>
          <w:p w14:paraId="7DE63845" w14:textId="69B93AD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409B664" w14:textId="02141C43"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03A6CF9B" w14:textId="77777777" w:rsidR="00157453" w:rsidRPr="00157453" w:rsidRDefault="00157453" w:rsidP="00A86696">
            <w:pPr>
              <w:pStyle w:val="115"/>
              <w:rPr>
                <w:i/>
                <w:iCs/>
                <w:sz w:val="18"/>
                <w:szCs w:val="18"/>
              </w:rPr>
            </w:pPr>
          </w:p>
        </w:tc>
      </w:tr>
      <w:tr w:rsidR="00157453" w:rsidRPr="00157453" w14:paraId="2747C3C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30926FE" w14:textId="77777777" w:rsidR="00157453" w:rsidRPr="00157453" w:rsidRDefault="00157453" w:rsidP="00A86696">
            <w:pPr>
              <w:pStyle w:val="115"/>
              <w:rPr>
                <w:sz w:val="18"/>
                <w:szCs w:val="18"/>
              </w:rPr>
            </w:pPr>
            <w:r w:rsidRPr="00157453">
              <w:rPr>
                <w:sz w:val="18"/>
                <w:szCs w:val="18"/>
              </w:rPr>
              <w:t>Установка дополнительного котла мощностью 6 МВт, г. Емва "КМЗ", ул. Дзержинского, д. 51</w:t>
            </w:r>
          </w:p>
        </w:tc>
        <w:tc>
          <w:tcPr>
            <w:tcW w:w="708" w:type="dxa"/>
            <w:tcBorders>
              <w:top w:val="nil"/>
              <w:left w:val="nil"/>
              <w:bottom w:val="single" w:sz="4" w:space="0" w:color="auto"/>
              <w:right w:val="single" w:sz="4" w:space="0" w:color="auto"/>
            </w:tcBorders>
            <w:shd w:val="clear" w:color="000000" w:fill="FFFFFF"/>
            <w:vAlign w:val="center"/>
            <w:hideMark/>
          </w:tcPr>
          <w:p w14:paraId="5129B57D"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82466BC" w14:textId="588CE00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860A79" w14:textId="2F7A398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C4C8512" w14:textId="7EFE564B"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0E99D776"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3EEB8E21" w14:textId="7E4182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B84DAB" w14:textId="3235106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88967A" w14:textId="38C3D91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D019BD0" w14:textId="4C6B7F9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1C35E12" w14:textId="530A03C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EFC9468" w14:textId="424050F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AD638A5" w14:textId="77777777" w:rsidR="00157453" w:rsidRPr="00157453" w:rsidRDefault="00157453" w:rsidP="00A86696">
            <w:pPr>
              <w:pStyle w:val="115"/>
              <w:rPr>
                <w:i/>
                <w:iCs/>
                <w:sz w:val="18"/>
                <w:szCs w:val="18"/>
              </w:rPr>
            </w:pPr>
          </w:p>
        </w:tc>
      </w:tr>
      <w:tr w:rsidR="00157453" w:rsidRPr="00157453" w14:paraId="4B0A751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072E2E64"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Чиньяворык, ул. Ленина, д. 22</w:t>
            </w:r>
          </w:p>
        </w:tc>
        <w:tc>
          <w:tcPr>
            <w:tcW w:w="708" w:type="dxa"/>
            <w:tcBorders>
              <w:top w:val="nil"/>
              <w:left w:val="nil"/>
              <w:bottom w:val="single" w:sz="4" w:space="0" w:color="auto"/>
              <w:right w:val="single" w:sz="4" w:space="0" w:color="auto"/>
            </w:tcBorders>
            <w:noWrap/>
            <w:vAlign w:val="center"/>
            <w:hideMark/>
          </w:tcPr>
          <w:p w14:paraId="11B6734B" w14:textId="77777777" w:rsidR="00157453" w:rsidRPr="00157453" w:rsidRDefault="00157453" w:rsidP="00A86696">
            <w:pPr>
              <w:pStyle w:val="115"/>
              <w:rPr>
                <w:sz w:val="18"/>
                <w:szCs w:val="18"/>
              </w:rPr>
            </w:pPr>
            <w:r w:rsidRPr="00157453">
              <w:rPr>
                <w:sz w:val="18"/>
                <w:szCs w:val="18"/>
                <w:lang w:val="en-US"/>
              </w:rPr>
              <w:t>29036,7</w:t>
            </w:r>
          </w:p>
        </w:tc>
        <w:tc>
          <w:tcPr>
            <w:tcW w:w="709" w:type="dxa"/>
            <w:tcBorders>
              <w:top w:val="nil"/>
              <w:left w:val="nil"/>
              <w:bottom w:val="single" w:sz="4" w:space="0" w:color="auto"/>
              <w:right w:val="single" w:sz="4" w:space="0" w:color="auto"/>
            </w:tcBorders>
            <w:vAlign w:val="center"/>
            <w:hideMark/>
          </w:tcPr>
          <w:p w14:paraId="1F71CA3B" w14:textId="77777777" w:rsidR="00157453" w:rsidRPr="00157453" w:rsidRDefault="00157453" w:rsidP="00A86696">
            <w:pPr>
              <w:pStyle w:val="115"/>
              <w:rPr>
                <w:sz w:val="18"/>
                <w:szCs w:val="18"/>
              </w:rPr>
            </w:pPr>
            <w:r w:rsidRPr="00157453">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6B6805EF" w14:textId="77777777" w:rsidR="00157453" w:rsidRPr="00157453" w:rsidRDefault="00157453" w:rsidP="00A86696">
            <w:pPr>
              <w:pStyle w:val="115"/>
              <w:rPr>
                <w:sz w:val="18"/>
                <w:szCs w:val="18"/>
              </w:rPr>
            </w:pPr>
            <w:r w:rsidRPr="00157453">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10B88D20" w14:textId="77777777" w:rsidR="00157453" w:rsidRPr="00157453" w:rsidRDefault="00157453" w:rsidP="00A86696">
            <w:pPr>
              <w:pStyle w:val="115"/>
              <w:rPr>
                <w:sz w:val="18"/>
                <w:szCs w:val="18"/>
              </w:rPr>
            </w:pPr>
            <w:r w:rsidRPr="00157453">
              <w:rPr>
                <w:sz w:val="18"/>
                <w:szCs w:val="18"/>
                <w:lang w:val="en-US"/>
              </w:rPr>
              <w:t>7259,18</w:t>
            </w:r>
          </w:p>
        </w:tc>
        <w:tc>
          <w:tcPr>
            <w:tcW w:w="3543" w:type="dxa"/>
            <w:gridSpan w:val="5"/>
            <w:tcBorders>
              <w:top w:val="single" w:sz="4" w:space="0" w:color="auto"/>
              <w:left w:val="nil"/>
              <w:bottom w:val="single" w:sz="4" w:space="0" w:color="auto"/>
              <w:right w:val="single" w:sz="4" w:space="0" w:color="auto"/>
            </w:tcBorders>
            <w:vAlign w:val="center"/>
            <w:hideMark/>
          </w:tcPr>
          <w:p w14:paraId="130ABC4D" w14:textId="77777777" w:rsidR="00157453" w:rsidRPr="00157453" w:rsidRDefault="00157453" w:rsidP="00A86696">
            <w:pPr>
              <w:pStyle w:val="115"/>
              <w:rPr>
                <w:sz w:val="18"/>
                <w:szCs w:val="18"/>
              </w:rPr>
            </w:pPr>
            <w:r w:rsidRPr="00157453">
              <w:rPr>
                <w:sz w:val="18"/>
                <w:szCs w:val="18"/>
                <w:lang w:val="en-US"/>
              </w:rPr>
              <w:t>7259,18</w:t>
            </w:r>
          </w:p>
        </w:tc>
        <w:tc>
          <w:tcPr>
            <w:tcW w:w="709" w:type="dxa"/>
            <w:tcBorders>
              <w:top w:val="nil"/>
              <w:left w:val="nil"/>
              <w:bottom w:val="single" w:sz="4" w:space="0" w:color="auto"/>
              <w:right w:val="single" w:sz="4" w:space="0" w:color="auto"/>
            </w:tcBorders>
            <w:vAlign w:val="center"/>
            <w:hideMark/>
          </w:tcPr>
          <w:p w14:paraId="1DE687E1" w14:textId="386F2C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F7752B" w14:textId="1BFFDF9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356AF77" w14:textId="4231AB1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962E96" w14:textId="067DD8F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861FD5" w14:textId="24F9516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802B96" w14:textId="0BB39AF5"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B14E10C" w14:textId="77777777" w:rsidR="00157453" w:rsidRPr="00157453" w:rsidRDefault="00157453" w:rsidP="00A86696">
            <w:pPr>
              <w:pStyle w:val="115"/>
              <w:rPr>
                <w:i/>
                <w:iCs/>
                <w:sz w:val="18"/>
                <w:szCs w:val="18"/>
              </w:rPr>
            </w:pPr>
          </w:p>
        </w:tc>
      </w:tr>
      <w:tr w:rsidR="00157453" w:rsidRPr="00157453" w14:paraId="75559B0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B3B6E4A" w14:textId="77777777" w:rsidR="00157453" w:rsidRPr="00157453" w:rsidRDefault="00157453" w:rsidP="00A86696">
            <w:pPr>
              <w:pStyle w:val="115"/>
              <w:rPr>
                <w:sz w:val="18"/>
                <w:szCs w:val="18"/>
              </w:rPr>
            </w:pPr>
            <w:r w:rsidRPr="00157453">
              <w:rPr>
                <w:sz w:val="18"/>
                <w:szCs w:val="18"/>
              </w:rPr>
              <w:t>Капитальный ремонт котла № ПТВМ - 30 с заменой элементов, 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000000" w:fill="FFFFFF"/>
            <w:vAlign w:val="center"/>
            <w:hideMark/>
          </w:tcPr>
          <w:p w14:paraId="6202F2C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2628E40F" w14:textId="044C5C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C1E187" w14:textId="008A6C1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F5B5DB" w14:textId="5961CC3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64E8D25" w14:textId="17E4C26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E897E37" w14:textId="3E03065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BBBB92E" w14:textId="151638E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BBBF233" w14:textId="1091C9D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4477C38" w14:textId="43F901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noWrap/>
            <w:vAlign w:val="center"/>
            <w:hideMark/>
          </w:tcPr>
          <w:p w14:paraId="75756D8C" w14:textId="42B638D5"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noWrap/>
            <w:vAlign w:val="center"/>
            <w:hideMark/>
          </w:tcPr>
          <w:p w14:paraId="34F881C8" w14:textId="63AF1A5E"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noWrap/>
            <w:vAlign w:val="center"/>
            <w:hideMark/>
          </w:tcPr>
          <w:p w14:paraId="3C979B1E" w14:textId="4F9383EE" w:rsidR="00157453" w:rsidRPr="00157453" w:rsidRDefault="00157453" w:rsidP="00A86696">
            <w:pPr>
              <w:pStyle w:val="115"/>
              <w:rPr>
                <w:rFonts w:ascii="Calibri" w:hAnsi="Calibri"/>
                <w:sz w:val="18"/>
                <w:szCs w:val="18"/>
              </w:rPr>
            </w:pPr>
          </w:p>
        </w:tc>
        <w:tc>
          <w:tcPr>
            <w:tcW w:w="708" w:type="dxa"/>
            <w:tcBorders>
              <w:top w:val="nil"/>
              <w:left w:val="nil"/>
              <w:bottom w:val="single" w:sz="4" w:space="0" w:color="auto"/>
              <w:right w:val="single" w:sz="4" w:space="0" w:color="auto"/>
            </w:tcBorders>
            <w:noWrap/>
            <w:vAlign w:val="center"/>
            <w:hideMark/>
          </w:tcPr>
          <w:p w14:paraId="1F268FFD" w14:textId="69391DFF"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vAlign w:val="center"/>
            <w:hideMark/>
          </w:tcPr>
          <w:p w14:paraId="256E9855" w14:textId="4F40A5F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D6A9EE" w14:textId="7E2CB96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C41DA04" w14:textId="77777777" w:rsidR="00157453" w:rsidRPr="00157453" w:rsidRDefault="00157453" w:rsidP="00A86696">
            <w:pPr>
              <w:pStyle w:val="115"/>
              <w:rPr>
                <w:i/>
                <w:iCs/>
                <w:sz w:val="18"/>
                <w:szCs w:val="18"/>
              </w:rPr>
            </w:pPr>
          </w:p>
        </w:tc>
      </w:tr>
      <w:tr w:rsidR="00157453" w:rsidRPr="00157453" w14:paraId="1654998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02931A2" w14:textId="77777777" w:rsidR="00157453" w:rsidRPr="00157453" w:rsidRDefault="00157453" w:rsidP="00A86696">
            <w:pPr>
              <w:pStyle w:val="115"/>
              <w:rPr>
                <w:sz w:val="18"/>
                <w:szCs w:val="18"/>
              </w:rPr>
            </w:pPr>
            <w:r w:rsidRPr="00157453">
              <w:rPr>
                <w:sz w:val="18"/>
                <w:szCs w:val="18"/>
              </w:rPr>
              <w:lastRenderedPageBreak/>
              <w:t>Организация резервного/аварийного топлива,г.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000000" w:fill="FFFFFF"/>
            <w:vAlign w:val="center"/>
            <w:hideMark/>
          </w:tcPr>
          <w:p w14:paraId="776208D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06F9023C" w14:textId="14D1336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D77637" w14:textId="38ADDCD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9DEDB37" w14:textId="00FE2FE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58CD8DE" w14:textId="3281485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68C1A6" w14:textId="24C07EF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8D9C0AA" w14:textId="07D3441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4C11EE9" w14:textId="4EE75E8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FCBB2B9" w14:textId="1D2296DC" w:rsidR="00157453" w:rsidRPr="00157453" w:rsidRDefault="00157453" w:rsidP="00A86696">
            <w:pPr>
              <w:pStyle w:val="115"/>
              <w:rPr>
                <w:i/>
                <w:iCs/>
                <w:sz w:val="18"/>
                <w:szCs w:val="18"/>
              </w:rPr>
            </w:pPr>
          </w:p>
        </w:tc>
        <w:tc>
          <w:tcPr>
            <w:tcW w:w="2835"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4945A7F"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shd w:val="clear" w:color="000000" w:fill="FFFFFF"/>
            <w:noWrap/>
            <w:vAlign w:val="center"/>
            <w:hideMark/>
          </w:tcPr>
          <w:p w14:paraId="6A607434" w14:textId="5302331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156E654" w14:textId="166DCF0C"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DCEEC85" w14:textId="77777777" w:rsidR="00157453" w:rsidRPr="00157453" w:rsidRDefault="00157453" w:rsidP="00A86696">
            <w:pPr>
              <w:pStyle w:val="115"/>
              <w:rPr>
                <w:i/>
                <w:iCs/>
                <w:sz w:val="18"/>
                <w:szCs w:val="18"/>
              </w:rPr>
            </w:pPr>
          </w:p>
        </w:tc>
      </w:tr>
      <w:tr w:rsidR="00157453" w:rsidRPr="00157453" w14:paraId="78F9568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691FF58" w14:textId="77777777" w:rsidR="00157453" w:rsidRPr="00157453" w:rsidRDefault="00157453" w:rsidP="00A86696">
            <w:pPr>
              <w:pStyle w:val="115"/>
              <w:rPr>
                <w:sz w:val="18"/>
                <w:szCs w:val="18"/>
              </w:rPr>
            </w:pPr>
            <w:r w:rsidRPr="00157453">
              <w:rPr>
                <w:sz w:val="18"/>
                <w:szCs w:val="18"/>
              </w:rPr>
              <w:t>Вывод котельной из эксплуатации,г.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000000" w:fill="FFFFFF"/>
            <w:vAlign w:val="center"/>
            <w:hideMark/>
          </w:tcPr>
          <w:p w14:paraId="69FDBB1E"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6005A2B" w14:textId="0DACB7D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6900F85" w14:textId="361624C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B02A5F" w14:textId="0A8CAB93"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14565C2D"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501ADFC5" w14:textId="519EE7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0775F6" w14:textId="581EC72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3453FB2" w14:textId="2FCA2FD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2A98DFE" w14:textId="7A9AA97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B92C8D" w14:textId="1A6524D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3EF10FC" w14:textId="3541F18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56B85D0" w14:textId="77777777" w:rsidR="00157453" w:rsidRPr="00157453" w:rsidRDefault="00157453" w:rsidP="00A86696">
            <w:pPr>
              <w:pStyle w:val="115"/>
              <w:rPr>
                <w:i/>
                <w:iCs/>
                <w:sz w:val="18"/>
                <w:szCs w:val="18"/>
              </w:rPr>
            </w:pPr>
          </w:p>
        </w:tc>
      </w:tr>
      <w:tr w:rsidR="00157453" w:rsidRPr="00157453" w14:paraId="3FA4EC5F"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107A3ED6"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noWrap/>
            <w:vAlign w:val="center"/>
            <w:hideMark/>
          </w:tcPr>
          <w:p w14:paraId="3CC94287" w14:textId="77777777" w:rsidR="00157453" w:rsidRPr="00157453" w:rsidRDefault="00157453" w:rsidP="00A86696">
            <w:pPr>
              <w:pStyle w:val="115"/>
              <w:rPr>
                <w:sz w:val="18"/>
                <w:szCs w:val="18"/>
              </w:rPr>
            </w:pPr>
            <w:r w:rsidRPr="00157453">
              <w:rPr>
                <w:sz w:val="18"/>
                <w:szCs w:val="18"/>
                <w:lang w:val="en-US"/>
              </w:rPr>
              <w:t>966068,3</w:t>
            </w:r>
          </w:p>
        </w:tc>
        <w:tc>
          <w:tcPr>
            <w:tcW w:w="709" w:type="dxa"/>
            <w:tcBorders>
              <w:top w:val="nil"/>
              <w:left w:val="nil"/>
              <w:bottom w:val="single" w:sz="4" w:space="0" w:color="auto"/>
              <w:right w:val="single" w:sz="4" w:space="0" w:color="auto"/>
            </w:tcBorders>
            <w:vAlign w:val="center"/>
            <w:hideMark/>
          </w:tcPr>
          <w:p w14:paraId="100A0405" w14:textId="77777777" w:rsidR="00157453" w:rsidRPr="00157453" w:rsidRDefault="00157453" w:rsidP="00A86696">
            <w:pPr>
              <w:pStyle w:val="115"/>
              <w:rPr>
                <w:sz w:val="18"/>
                <w:szCs w:val="18"/>
              </w:rPr>
            </w:pPr>
            <w:r w:rsidRPr="00157453">
              <w:rPr>
                <w:sz w:val="18"/>
                <w:szCs w:val="18"/>
                <w:lang w:val="en-US"/>
              </w:rPr>
              <w:t>56297,97</w:t>
            </w:r>
          </w:p>
        </w:tc>
        <w:tc>
          <w:tcPr>
            <w:tcW w:w="709" w:type="dxa"/>
            <w:tcBorders>
              <w:top w:val="nil"/>
              <w:left w:val="nil"/>
              <w:bottom w:val="single" w:sz="4" w:space="0" w:color="auto"/>
              <w:right w:val="single" w:sz="4" w:space="0" w:color="auto"/>
            </w:tcBorders>
            <w:vAlign w:val="center"/>
            <w:hideMark/>
          </w:tcPr>
          <w:p w14:paraId="6B48F886" w14:textId="77777777" w:rsidR="00157453" w:rsidRPr="00157453" w:rsidRDefault="00157453" w:rsidP="00A86696">
            <w:pPr>
              <w:pStyle w:val="115"/>
              <w:rPr>
                <w:sz w:val="18"/>
                <w:szCs w:val="18"/>
              </w:rPr>
            </w:pPr>
            <w:r w:rsidRPr="00157453">
              <w:rPr>
                <w:sz w:val="18"/>
                <w:szCs w:val="18"/>
                <w:lang w:val="en-US"/>
              </w:rPr>
              <w:t>58831,38</w:t>
            </w:r>
          </w:p>
        </w:tc>
        <w:tc>
          <w:tcPr>
            <w:tcW w:w="709" w:type="dxa"/>
            <w:tcBorders>
              <w:top w:val="nil"/>
              <w:left w:val="nil"/>
              <w:bottom w:val="single" w:sz="4" w:space="0" w:color="auto"/>
              <w:right w:val="single" w:sz="4" w:space="0" w:color="auto"/>
            </w:tcBorders>
            <w:vAlign w:val="center"/>
            <w:hideMark/>
          </w:tcPr>
          <w:p w14:paraId="69731C2C" w14:textId="77777777" w:rsidR="00157453" w:rsidRPr="00157453" w:rsidRDefault="00157453" w:rsidP="00A86696">
            <w:pPr>
              <w:pStyle w:val="115"/>
              <w:rPr>
                <w:sz w:val="18"/>
                <w:szCs w:val="18"/>
              </w:rPr>
            </w:pPr>
            <w:r w:rsidRPr="00157453">
              <w:rPr>
                <w:sz w:val="18"/>
                <w:szCs w:val="18"/>
                <w:lang w:val="en-US"/>
              </w:rPr>
              <w:t>61478,79</w:t>
            </w:r>
          </w:p>
        </w:tc>
        <w:tc>
          <w:tcPr>
            <w:tcW w:w="3543" w:type="dxa"/>
            <w:gridSpan w:val="5"/>
            <w:tcBorders>
              <w:top w:val="single" w:sz="4" w:space="0" w:color="auto"/>
              <w:left w:val="nil"/>
              <w:bottom w:val="single" w:sz="4" w:space="0" w:color="auto"/>
              <w:right w:val="single" w:sz="4" w:space="0" w:color="auto"/>
            </w:tcBorders>
            <w:vAlign w:val="center"/>
            <w:hideMark/>
          </w:tcPr>
          <w:p w14:paraId="000CA89E" w14:textId="77777777" w:rsidR="00157453" w:rsidRPr="00157453" w:rsidRDefault="00157453" w:rsidP="00A86696">
            <w:pPr>
              <w:pStyle w:val="115"/>
              <w:rPr>
                <w:sz w:val="18"/>
                <w:szCs w:val="18"/>
              </w:rPr>
            </w:pPr>
            <w:r w:rsidRPr="00157453">
              <w:rPr>
                <w:sz w:val="18"/>
                <w:szCs w:val="18"/>
                <w:lang w:val="en-US"/>
              </w:rPr>
              <w:t>351467,6</w:t>
            </w:r>
          </w:p>
        </w:tc>
        <w:tc>
          <w:tcPr>
            <w:tcW w:w="2835" w:type="dxa"/>
            <w:gridSpan w:val="4"/>
            <w:tcBorders>
              <w:top w:val="single" w:sz="4" w:space="0" w:color="auto"/>
              <w:left w:val="nil"/>
              <w:bottom w:val="single" w:sz="4" w:space="0" w:color="auto"/>
              <w:right w:val="single" w:sz="4" w:space="0" w:color="auto"/>
            </w:tcBorders>
            <w:vAlign w:val="center"/>
            <w:hideMark/>
          </w:tcPr>
          <w:p w14:paraId="00AD66B5" w14:textId="77777777" w:rsidR="00157453" w:rsidRPr="00157453" w:rsidRDefault="00157453" w:rsidP="00A86696">
            <w:pPr>
              <w:pStyle w:val="115"/>
              <w:rPr>
                <w:sz w:val="18"/>
                <w:szCs w:val="18"/>
              </w:rPr>
            </w:pPr>
            <w:r w:rsidRPr="00157453">
              <w:rPr>
                <w:sz w:val="18"/>
                <w:szCs w:val="18"/>
                <w:lang w:val="en-US"/>
              </w:rPr>
              <w:t>437992,5</w:t>
            </w:r>
          </w:p>
        </w:tc>
        <w:tc>
          <w:tcPr>
            <w:tcW w:w="709" w:type="dxa"/>
            <w:tcBorders>
              <w:top w:val="nil"/>
              <w:left w:val="nil"/>
              <w:bottom w:val="single" w:sz="4" w:space="0" w:color="auto"/>
              <w:right w:val="single" w:sz="4" w:space="0" w:color="auto"/>
            </w:tcBorders>
            <w:vAlign w:val="center"/>
            <w:hideMark/>
          </w:tcPr>
          <w:p w14:paraId="1749CECD" w14:textId="3DDC1AE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58F5394" w14:textId="40007BE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6860CC6" w14:textId="77777777" w:rsidR="00157453" w:rsidRPr="00157453" w:rsidRDefault="00157453" w:rsidP="00A86696">
            <w:pPr>
              <w:pStyle w:val="115"/>
              <w:rPr>
                <w:i/>
                <w:iCs/>
                <w:sz w:val="18"/>
                <w:szCs w:val="18"/>
              </w:rPr>
            </w:pPr>
          </w:p>
        </w:tc>
      </w:tr>
      <w:tr w:rsidR="00157453" w:rsidRPr="00157453" w14:paraId="62DF495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50CD1FA" w14:textId="77777777" w:rsidR="00157453" w:rsidRPr="00157453" w:rsidRDefault="00157453" w:rsidP="00A86696">
            <w:pPr>
              <w:pStyle w:val="115"/>
              <w:rPr>
                <w:sz w:val="18"/>
                <w:szCs w:val="18"/>
              </w:rPr>
            </w:pPr>
            <w:r w:rsidRPr="00157453">
              <w:rPr>
                <w:sz w:val="18"/>
                <w:szCs w:val="18"/>
              </w:rPr>
              <w:t>Строительство котельной мощностью 12 МВт, Котельная м. Лесокомбинат, г. Емва</w:t>
            </w:r>
          </w:p>
        </w:tc>
        <w:tc>
          <w:tcPr>
            <w:tcW w:w="708" w:type="dxa"/>
            <w:tcBorders>
              <w:top w:val="nil"/>
              <w:left w:val="nil"/>
              <w:bottom w:val="single" w:sz="4" w:space="0" w:color="auto"/>
              <w:right w:val="single" w:sz="4" w:space="0" w:color="auto"/>
            </w:tcBorders>
            <w:shd w:val="clear" w:color="000000" w:fill="FFFFFF"/>
            <w:vAlign w:val="center"/>
            <w:hideMark/>
          </w:tcPr>
          <w:p w14:paraId="47E03903"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FF81615" w14:textId="6D9E86B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B741658" w14:textId="75A3EC7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F8A0B67" w14:textId="2CB41336"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4DE45BBD"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CA03C06" w14:textId="1351C1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A2B8E44" w14:textId="4268FA8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3FDA99C" w14:textId="505FD3D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5609685" w14:textId="074F1EA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57B45C9" w14:textId="01569E1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30DED9" w14:textId="72FBBA82"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EE218D4" w14:textId="77777777" w:rsidR="00157453" w:rsidRPr="00157453" w:rsidRDefault="00157453" w:rsidP="00A86696">
            <w:pPr>
              <w:pStyle w:val="115"/>
              <w:rPr>
                <w:i/>
                <w:iCs/>
                <w:sz w:val="18"/>
                <w:szCs w:val="18"/>
              </w:rPr>
            </w:pPr>
          </w:p>
        </w:tc>
      </w:tr>
      <w:tr w:rsidR="00157453" w:rsidRPr="00157453" w14:paraId="0C34B9A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B0E7883" w14:textId="77777777" w:rsidR="00157453" w:rsidRPr="00157453" w:rsidRDefault="00157453" w:rsidP="00A86696">
            <w:pPr>
              <w:pStyle w:val="115"/>
              <w:rPr>
                <w:sz w:val="18"/>
                <w:szCs w:val="18"/>
              </w:rPr>
            </w:pPr>
            <w:r w:rsidRPr="00157453">
              <w:rPr>
                <w:sz w:val="18"/>
                <w:szCs w:val="18"/>
              </w:rPr>
              <w:t>Строительство котельной мощностью 40 МВт, Котельная город, г. Емва</w:t>
            </w:r>
          </w:p>
        </w:tc>
        <w:tc>
          <w:tcPr>
            <w:tcW w:w="708" w:type="dxa"/>
            <w:tcBorders>
              <w:top w:val="nil"/>
              <w:left w:val="nil"/>
              <w:bottom w:val="single" w:sz="4" w:space="0" w:color="auto"/>
              <w:right w:val="single" w:sz="4" w:space="0" w:color="auto"/>
            </w:tcBorders>
            <w:shd w:val="clear" w:color="000000" w:fill="FFFFFF"/>
            <w:vAlign w:val="center"/>
            <w:hideMark/>
          </w:tcPr>
          <w:p w14:paraId="6531F98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93DA161" w14:textId="3E2F0B7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C64E612" w14:textId="2DD855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DB2698" w14:textId="5F591909"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636457D4"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1B8A4C37" w14:textId="7822668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39A988C" w14:textId="5AC4375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CDB0008" w14:textId="348BC67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89D368D" w14:textId="7149B67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242C4F8" w14:textId="33EA015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68B40C7" w14:textId="3343630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740CE3C" w14:textId="77777777" w:rsidR="00157453" w:rsidRPr="00157453" w:rsidRDefault="00157453" w:rsidP="00A86696">
            <w:pPr>
              <w:pStyle w:val="115"/>
              <w:rPr>
                <w:i/>
                <w:iCs/>
                <w:sz w:val="18"/>
                <w:szCs w:val="18"/>
              </w:rPr>
            </w:pPr>
          </w:p>
        </w:tc>
      </w:tr>
      <w:tr w:rsidR="00157453" w:rsidRPr="00157453" w14:paraId="13C007B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DC20345" w14:textId="77777777" w:rsidR="00157453" w:rsidRPr="00157453" w:rsidRDefault="00157453" w:rsidP="00A86696">
            <w:pPr>
              <w:pStyle w:val="115"/>
              <w:rPr>
                <w:sz w:val="18"/>
                <w:szCs w:val="18"/>
              </w:rPr>
            </w:pPr>
            <w:r w:rsidRPr="00157453">
              <w:rPr>
                <w:sz w:val="18"/>
                <w:szCs w:val="18"/>
              </w:rPr>
              <w:t>Строительство котельной мощностью 4 МВт, Котельная м. Северный в г. Емва</w:t>
            </w:r>
          </w:p>
        </w:tc>
        <w:tc>
          <w:tcPr>
            <w:tcW w:w="708" w:type="dxa"/>
            <w:tcBorders>
              <w:top w:val="nil"/>
              <w:left w:val="nil"/>
              <w:bottom w:val="single" w:sz="4" w:space="0" w:color="auto"/>
              <w:right w:val="single" w:sz="4" w:space="0" w:color="auto"/>
            </w:tcBorders>
            <w:shd w:val="clear" w:color="000000" w:fill="FFFFFF"/>
            <w:vAlign w:val="center"/>
            <w:hideMark/>
          </w:tcPr>
          <w:p w14:paraId="7704473A"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A2D821D" w14:textId="3B3A719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E59117" w14:textId="4C23645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FBF141" w14:textId="04CE8029"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6763128B"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5ECB46B8" w14:textId="01174AB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64F416" w14:textId="759ADD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F4B168" w14:textId="5138CA5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446AC36" w14:textId="0AB8342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496DC3" w14:textId="57B61C0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0472A8" w14:textId="005F150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7AF864D" w14:textId="77777777" w:rsidR="00157453" w:rsidRPr="00157453" w:rsidRDefault="00157453" w:rsidP="00A86696">
            <w:pPr>
              <w:pStyle w:val="115"/>
              <w:rPr>
                <w:i/>
                <w:iCs/>
                <w:sz w:val="18"/>
                <w:szCs w:val="18"/>
              </w:rPr>
            </w:pPr>
          </w:p>
        </w:tc>
      </w:tr>
      <w:tr w:rsidR="00157453" w:rsidRPr="00157453" w14:paraId="37F5531B"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8F41BB1"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теплоснабжении</w:t>
            </w:r>
          </w:p>
        </w:tc>
        <w:tc>
          <w:tcPr>
            <w:tcW w:w="708" w:type="dxa"/>
            <w:tcBorders>
              <w:top w:val="nil"/>
              <w:left w:val="nil"/>
              <w:bottom w:val="single" w:sz="4" w:space="0" w:color="auto"/>
              <w:right w:val="single" w:sz="4" w:space="0" w:color="auto"/>
            </w:tcBorders>
            <w:vAlign w:val="center"/>
            <w:hideMark/>
          </w:tcPr>
          <w:p w14:paraId="57D741F2" w14:textId="77777777" w:rsidR="00157453" w:rsidRPr="00157453" w:rsidRDefault="00157453" w:rsidP="00A86696">
            <w:pPr>
              <w:pStyle w:val="115"/>
              <w:rPr>
                <w:sz w:val="18"/>
                <w:szCs w:val="18"/>
              </w:rPr>
            </w:pPr>
            <w:r w:rsidRPr="00157453">
              <w:rPr>
                <w:sz w:val="18"/>
                <w:szCs w:val="18"/>
              </w:rPr>
              <w:t>1 293 363,72</w:t>
            </w:r>
          </w:p>
        </w:tc>
        <w:tc>
          <w:tcPr>
            <w:tcW w:w="709" w:type="dxa"/>
            <w:tcBorders>
              <w:top w:val="nil"/>
              <w:left w:val="nil"/>
              <w:bottom w:val="single" w:sz="4" w:space="0" w:color="auto"/>
              <w:right w:val="single" w:sz="4" w:space="0" w:color="auto"/>
            </w:tcBorders>
            <w:vAlign w:val="center"/>
            <w:hideMark/>
          </w:tcPr>
          <w:p w14:paraId="7809C949" w14:textId="77777777" w:rsidR="00157453" w:rsidRPr="00157453" w:rsidRDefault="00157453" w:rsidP="00A86696">
            <w:pPr>
              <w:pStyle w:val="115"/>
              <w:rPr>
                <w:sz w:val="18"/>
                <w:szCs w:val="18"/>
              </w:rPr>
            </w:pPr>
            <w:r w:rsidRPr="00157453">
              <w:rPr>
                <w:sz w:val="18"/>
                <w:szCs w:val="18"/>
              </w:rPr>
              <w:t>114 244,31</w:t>
            </w:r>
          </w:p>
        </w:tc>
        <w:tc>
          <w:tcPr>
            <w:tcW w:w="709" w:type="dxa"/>
            <w:tcBorders>
              <w:top w:val="nil"/>
              <w:left w:val="nil"/>
              <w:bottom w:val="single" w:sz="4" w:space="0" w:color="auto"/>
              <w:right w:val="single" w:sz="4" w:space="0" w:color="auto"/>
            </w:tcBorders>
            <w:vAlign w:val="center"/>
            <w:hideMark/>
          </w:tcPr>
          <w:p w14:paraId="2A7BF6B3" w14:textId="77777777" w:rsidR="00157453" w:rsidRPr="00157453" w:rsidRDefault="00157453" w:rsidP="00A86696">
            <w:pPr>
              <w:pStyle w:val="115"/>
              <w:rPr>
                <w:sz w:val="18"/>
                <w:szCs w:val="18"/>
              </w:rPr>
            </w:pPr>
            <w:r w:rsidRPr="00157453">
              <w:rPr>
                <w:sz w:val="18"/>
                <w:szCs w:val="18"/>
              </w:rPr>
              <w:t>117 229,08</w:t>
            </w:r>
          </w:p>
        </w:tc>
        <w:tc>
          <w:tcPr>
            <w:tcW w:w="709" w:type="dxa"/>
            <w:tcBorders>
              <w:top w:val="nil"/>
              <w:left w:val="nil"/>
              <w:bottom w:val="single" w:sz="4" w:space="0" w:color="auto"/>
              <w:right w:val="single" w:sz="4" w:space="0" w:color="auto"/>
            </w:tcBorders>
            <w:vAlign w:val="center"/>
            <w:hideMark/>
          </w:tcPr>
          <w:p w14:paraId="70B3EA32" w14:textId="77777777" w:rsidR="00157453" w:rsidRPr="00157453" w:rsidRDefault="00157453" w:rsidP="00A86696">
            <w:pPr>
              <w:pStyle w:val="115"/>
              <w:rPr>
                <w:sz w:val="18"/>
                <w:szCs w:val="18"/>
              </w:rPr>
            </w:pPr>
            <w:r w:rsidRPr="00157453">
              <w:rPr>
                <w:sz w:val="18"/>
                <w:szCs w:val="18"/>
              </w:rPr>
              <w:t>120 193,97</w:t>
            </w:r>
          </w:p>
        </w:tc>
        <w:tc>
          <w:tcPr>
            <w:tcW w:w="708" w:type="dxa"/>
            <w:tcBorders>
              <w:top w:val="nil"/>
              <w:left w:val="nil"/>
              <w:bottom w:val="single" w:sz="4" w:space="0" w:color="auto"/>
              <w:right w:val="single" w:sz="4" w:space="0" w:color="auto"/>
            </w:tcBorders>
            <w:vAlign w:val="center"/>
            <w:hideMark/>
          </w:tcPr>
          <w:p w14:paraId="412C70B5" w14:textId="77777777" w:rsidR="00157453" w:rsidRPr="00157453" w:rsidRDefault="00157453" w:rsidP="00A86696">
            <w:pPr>
              <w:pStyle w:val="115"/>
              <w:rPr>
                <w:sz w:val="18"/>
                <w:szCs w:val="18"/>
              </w:rPr>
            </w:pPr>
            <w:r w:rsidRPr="00157453">
              <w:rPr>
                <w:sz w:val="18"/>
                <w:szCs w:val="18"/>
              </w:rPr>
              <w:t>446 256,41</w:t>
            </w:r>
          </w:p>
        </w:tc>
        <w:tc>
          <w:tcPr>
            <w:tcW w:w="709" w:type="dxa"/>
            <w:tcBorders>
              <w:top w:val="nil"/>
              <w:left w:val="nil"/>
              <w:bottom w:val="single" w:sz="4" w:space="0" w:color="auto"/>
              <w:right w:val="single" w:sz="4" w:space="0" w:color="auto"/>
            </w:tcBorders>
            <w:vAlign w:val="center"/>
            <w:hideMark/>
          </w:tcPr>
          <w:p w14:paraId="60ECA2FF" w14:textId="77777777" w:rsidR="00157453" w:rsidRPr="00157453" w:rsidRDefault="00157453" w:rsidP="00A86696">
            <w:pPr>
              <w:pStyle w:val="115"/>
              <w:rPr>
                <w:sz w:val="18"/>
                <w:szCs w:val="18"/>
              </w:rPr>
            </w:pPr>
            <w:r w:rsidRPr="00157453">
              <w:rPr>
                <w:sz w:val="18"/>
                <w:szCs w:val="18"/>
              </w:rPr>
              <w:t>441,87</w:t>
            </w:r>
          </w:p>
        </w:tc>
        <w:tc>
          <w:tcPr>
            <w:tcW w:w="709" w:type="dxa"/>
            <w:tcBorders>
              <w:top w:val="nil"/>
              <w:left w:val="nil"/>
              <w:bottom w:val="single" w:sz="4" w:space="0" w:color="auto"/>
              <w:right w:val="single" w:sz="4" w:space="0" w:color="auto"/>
            </w:tcBorders>
            <w:vAlign w:val="center"/>
            <w:hideMark/>
          </w:tcPr>
          <w:p w14:paraId="71360945" w14:textId="77777777" w:rsidR="00157453" w:rsidRPr="00157453" w:rsidRDefault="00157453" w:rsidP="00A86696">
            <w:pPr>
              <w:pStyle w:val="115"/>
              <w:rPr>
                <w:sz w:val="18"/>
                <w:szCs w:val="18"/>
              </w:rPr>
            </w:pPr>
            <w:r w:rsidRPr="00157453">
              <w:rPr>
                <w:sz w:val="18"/>
                <w:szCs w:val="18"/>
              </w:rPr>
              <w:t>468,38</w:t>
            </w:r>
          </w:p>
        </w:tc>
        <w:tc>
          <w:tcPr>
            <w:tcW w:w="709" w:type="dxa"/>
            <w:tcBorders>
              <w:top w:val="nil"/>
              <w:left w:val="nil"/>
              <w:bottom w:val="single" w:sz="4" w:space="0" w:color="auto"/>
              <w:right w:val="single" w:sz="4" w:space="0" w:color="auto"/>
            </w:tcBorders>
            <w:vAlign w:val="center"/>
            <w:hideMark/>
          </w:tcPr>
          <w:p w14:paraId="410E86D7" w14:textId="77777777" w:rsidR="00157453" w:rsidRPr="00157453" w:rsidRDefault="00157453" w:rsidP="00A86696">
            <w:pPr>
              <w:pStyle w:val="115"/>
              <w:rPr>
                <w:sz w:val="18"/>
                <w:szCs w:val="18"/>
              </w:rPr>
            </w:pPr>
            <w:r w:rsidRPr="00157453">
              <w:rPr>
                <w:sz w:val="18"/>
                <w:szCs w:val="18"/>
              </w:rPr>
              <w:t>496,48</w:t>
            </w:r>
          </w:p>
        </w:tc>
        <w:tc>
          <w:tcPr>
            <w:tcW w:w="708" w:type="dxa"/>
            <w:tcBorders>
              <w:top w:val="nil"/>
              <w:left w:val="nil"/>
              <w:bottom w:val="single" w:sz="4" w:space="0" w:color="auto"/>
              <w:right w:val="single" w:sz="4" w:space="0" w:color="auto"/>
            </w:tcBorders>
            <w:vAlign w:val="center"/>
            <w:hideMark/>
          </w:tcPr>
          <w:p w14:paraId="6557B9CC" w14:textId="77777777" w:rsidR="00157453" w:rsidRPr="00157453" w:rsidRDefault="00157453" w:rsidP="00A86696">
            <w:pPr>
              <w:pStyle w:val="115"/>
              <w:rPr>
                <w:sz w:val="18"/>
                <w:szCs w:val="18"/>
              </w:rPr>
            </w:pPr>
            <w:r w:rsidRPr="00157453">
              <w:rPr>
                <w:sz w:val="18"/>
                <w:szCs w:val="18"/>
              </w:rPr>
              <w:t>526,27</w:t>
            </w:r>
          </w:p>
        </w:tc>
        <w:tc>
          <w:tcPr>
            <w:tcW w:w="709" w:type="dxa"/>
            <w:tcBorders>
              <w:top w:val="nil"/>
              <w:left w:val="nil"/>
              <w:bottom w:val="single" w:sz="4" w:space="0" w:color="auto"/>
              <w:right w:val="single" w:sz="4" w:space="0" w:color="auto"/>
            </w:tcBorders>
            <w:vAlign w:val="center"/>
            <w:hideMark/>
          </w:tcPr>
          <w:p w14:paraId="717FC330" w14:textId="77777777" w:rsidR="00157453" w:rsidRPr="00157453" w:rsidRDefault="00157453" w:rsidP="00A86696">
            <w:pPr>
              <w:pStyle w:val="115"/>
              <w:rPr>
                <w:sz w:val="18"/>
                <w:szCs w:val="18"/>
              </w:rPr>
            </w:pPr>
            <w:r w:rsidRPr="00157453">
              <w:rPr>
                <w:sz w:val="18"/>
                <w:szCs w:val="18"/>
              </w:rPr>
              <w:t>495 664,24</w:t>
            </w:r>
          </w:p>
        </w:tc>
        <w:tc>
          <w:tcPr>
            <w:tcW w:w="709" w:type="dxa"/>
            <w:tcBorders>
              <w:top w:val="nil"/>
              <w:left w:val="nil"/>
              <w:bottom w:val="single" w:sz="4" w:space="0" w:color="auto"/>
              <w:right w:val="single" w:sz="4" w:space="0" w:color="auto"/>
            </w:tcBorders>
            <w:vAlign w:val="center"/>
            <w:hideMark/>
          </w:tcPr>
          <w:p w14:paraId="4D7000D9" w14:textId="77777777" w:rsidR="00157453" w:rsidRPr="00157453" w:rsidRDefault="00157453" w:rsidP="00A86696">
            <w:pPr>
              <w:pStyle w:val="115"/>
              <w:rPr>
                <w:sz w:val="18"/>
                <w:szCs w:val="18"/>
              </w:rPr>
            </w:pPr>
            <w:r w:rsidRPr="00157453">
              <w:rPr>
                <w:sz w:val="18"/>
                <w:szCs w:val="18"/>
              </w:rPr>
              <w:t>591,32</w:t>
            </w:r>
          </w:p>
        </w:tc>
        <w:tc>
          <w:tcPr>
            <w:tcW w:w="709" w:type="dxa"/>
            <w:tcBorders>
              <w:top w:val="nil"/>
              <w:left w:val="nil"/>
              <w:bottom w:val="single" w:sz="4" w:space="0" w:color="auto"/>
              <w:right w:val="single" w:sz="4" w:space="0" w:color="auto"/>
            </w:tcBorders>
            <w:vAlign w:val="center"/>
            <w:hideMark/>
          </w:tcPr>
          <w:p w14:paraId="5CDD5AC6" w14:textId="77777777" w:rsidR="00157453" w:rsidRPr="00157453" w:rsidRDefault="00157453" w:rsidP="00A86696">
            <w:pPr>
              <w:pStyle w:val="115"/>
              <w:rPr>
                <w:sz w:val="18"/>
                <w:szCs w:val="18"/>
              </w:rPr>
            </w:pPr>
            <w:r w:rsidRPr="00157453">
              <w:rPr>
                <w:sz w:val="18"/>
                <w:szCs w:val="18"/>
              </w:rPr>
              <w:t>626,80</w:t>
            </w:r>
          </w:p>
        </w:tc>
        <w:tc>
          <w:tcPr>
            <w:tcW w:w="708" w:type="dxa"/>
            <w:tcBorders>
              <w:top w:val="nil"/>
              <w:left w:val="nil"/>
              <w:bottom w:val="single" w:sz="4" w:space="0" w:color="auto"/>
              <w:right w:val="single" w:sz="4" w:space="0" w:color="auto"/>
            </w:tcBorders>
            <w:vAlign w:val="center"/>
            <w:hideMark/>
          </w:tcPr>
          <w:p w14:paraId="32F044E2" w14:textId="77777777" w:rsidR="00157453" w:rsidRPr="00157453" w:rsidRDefault="00157453" w:rsidP="00A86696">
            <w:pPr>
              <w:pStyle w:val="115"/>
              <w:rPr>
                <w:sz w:val="18"/>
                <w:szCs w:val="18"/>
              </w:rPr>
            </w:pPr>
            <w:r w:rsidRPr="00157453">
              <w:rPr>
                <w:sz w:val="18"/>
                <w:szCs w:val="18"/>
              </w:rPr>
              <w:t>664,40</w:t>
            </w:r>
          </w:p>
        </w:tc>
        <w:tc>
          <w:tcPr>
            <w:tcW w:w="709" w:type="dxa"/>
            <w:tcBorders>
              <w:top w:val="nil"/>
              <w:left w:val="nil"/>
              <w:bottom w:val="single" w:sz="4" w:space="0" w:color="auto"/>
              <w:right w:val="single" w:sz="4" w:space="0" w:color="auto"/>
            </w:tcBorders>
            <w:vAlign w:val="center"/>
            <w:hideMark/>
          </w:tcPr>
          <w:p w14:paraId="468F5B9B" w14:textId="77777777" w:rsidR="00157453" w:rsidRPr="00157453" w:rsidRDefault="00157453" w:rsidP="00A86696">
            <w:pPr>
              <w:pStyle w:val="115"/>
              <w:rPr>
                <w:sz w:val="18"/>
                <w:szCs w:val="18"/>
              </w:rPr>
            </w:pPr>
            <w:r w:rsidRPr="00157453">
              <w:rPr>
                <w:sz w:val="18"/>
                <w:szCs w:val="18"/>
              </w:rPr>
              <w:t>704,27</w:t>
            </w:r>
          </w:p>
        </w:tc>
        <w:tc>
          <w:tcPr>
            <w:tcW w:w="709" w:type="dxa"/>
            <w:tcBorders>
              <w:top w:val="nil"/>
              <w:left w:val="nil"/>
              <w:bottom w:val="single" w:sz="4" w:space="0" w:color="auto"/>
              <w:right w:val="single" w:sz="4" w:space="0" w:color="auto"/>
            </w:tcBorders>
            <w:vAlign w:val="center"/>
            <w:hideMark/>
          </w:tcPr>
          <w:p w14:paraId="04BA2A6B" w14:textId="77777777" w:rsidR="00157453" w:rsidRPr="00157453" w:rsidRDefault="00157453" w:rsidP="00A86696">
            <w:pPr>
              <w:pStyle w:val="115"/>
              <w:rPr>
                <w:sz w:val="18"/>
                <w:szCs w:val="18"/>
              </w:rPr>
            </w:pPr>
            <w:r w:rsidRPr="00157453">
              <w:rPr>
                <w:sz w:val="18"/>
                <w:szCs w:val="18"/>
              </w:rPr>
              <w:t>704,27</w:t>
            </w:r>
          </w:p>
        </w:tc>
        <w:tc>
          <w:tcPr>
            <w:tcW w:w="1070" w:type="dxa"/>
            <w:tcBorders>
              <w:top w:val="nil"/>
              <w:left w:val="nil"/>
              <w:bottom w:val="single" w:sz="4" w:space="0" w:color="auto"/>
              <w:right w:val="single" w:sz="4" w:space="0" w:color="auto"/>
            </w:tcBorders>
            <w:vAlign w:val="center"/>
            <w:hideMark/>
          </w:tcPr>
          <w:p w14:paraId="74FA0DEE" w14:textId="5AB6CCD7" w:rsidR="00157453" w:rsidRPr="00157453" w:rsidRDefault="00157453" w:rsidP="00A86696">
            <w:pPr>
              <w:pStyle w:val="115"/>
              <w:rPr>
                <w:i/>
                <w:iCs/>
                <w:sz w:val="18"/>
                <w:szCs w:val="18"/>
              </w:rPr>
            </w:pPr>
          </w:p>
        </w:tc>
      </w:tr>
      <w:tr w:rsidR="00157453" w:rsidRPr="00157453" w14:paraId="6B26A541"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5981FF29" w14:textId="77777777" w:rsidR="00157453" w:rsidRPr="00157453" w:rsidRDefault="00157453" w:rsidP="00A86696">
            <w:pPr>
              <w:pStyle w:val="115"/>
              <w:rPr>
                <w:sz w:val="18"/>
                <w:szCs w:val="18"/>
              </w:rPr>
            </w:pPr>
            <w:r w:rsidRPr="00157453">
              <w:rPr>
                <w:sz w:val="18"/>
                <w:szCs w:val="18"/>
              </w:rPr>
              <w:t>Программа инвестиционных проектов в газоснабжении</w:t>
            </w:r>
          </w:p>
        </w:tc>
      </w:tr>
      <w:tr w:rsidR="00157453" w:rsidRPr="00157453" w14:paraId="12C2C66C"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49E94E4"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013EF16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542DDAC"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7C1DB23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6C058DB"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933E5" w:rsidRPr="00157453" w14:paraId="56C7840B" w14:textId="77777777" w:rsidTr="005B1718">
        <w:trPr>
          <w:trHeight w:val="20"/>
        </w:trPr>
        <w:tc>
          <w:tcPr>
            <w:tcW w:w="2802" w:type="dxa"/>
            <w:tcBorders>
              <w:top w:val="nil"/>
              <w:left w:val="single" w:sz="4" w:space="0" w:color="auto"/>
              <w:bottom w:val="single" w:sz="4" w:space="0" w:color="auto"/>
              <w:right w:val="single" w:sz="4" w:space="0" w:color="auto"/>
            </w:tcBorders>
            <w:vAlign w:val="center"/>
          </w:tcPr>
          <w:p w14:paraId="05F5BFDA" w14:textId="1D044F05" w:rsidR="00B933E5" w:rsidRPr="00157453" w:rsidRDefault="00B933E5" w:rsidP="00B933E5">
            <w:pPr>
              <w:pStyle w:val="115"/>
              <w:rPr>
                <w:sz w:val="18"/>
                <w:szCs w:val="18"/>
              </w:rPr>
            </w:pPr>
            <w:r w:rsidRPr="00B933E5">
              <w:rPr>
                <w:sz w:val="18"/>
                <w:szCs w:val="18"/>
              </w:rPr>
              <w:t>Газификация пст. Ляли</w:t>
            </w:r>
          </w:p>
        </w:tc>
        <w:tc>
          <w:tcPr>
            <w:tcW w:w="708" w:type="dxa"/>
            <w:tcBorders>
              <w:top w:val="nil"/>
              <w:left w:val="nil"/>
              <w:bottom w:val="single" w:sz="4" w:space="0" w:color="auto"/>
              <w:right w:val="single" w:sz="4" w:space="0" w:color="auto"/>
            </w:tcBorders>
            <w:vAlign w:val="center"/>
          </w:tcPr>
          <w:p w14:paraId="3FCDBAA1" w14:textId="6F01EF5C" w:rsidR="00B933E5" w:rsidRPr="00157453" w:rsidRDefault="00B933E5" w:rsidP="00B933E5">
            <w:pPr>
              <w:pStyle w:val="115"/>
              <w:rPr>
                <w:sz w:val="18"/>
                <w:szCs w:val="18"/>
              </w:rPr>
            </w:pPr>
            <w:r w:rsidRPr="00B933E5">
              <w:rPr>
                <w:sz w:val="18"/>
                <w:szCs w:val="18"/>
              </w:rPr>
              <w:t>*ПСД</w:t>
            </w:r>
          </w:p>
        </w:tc>
        <w:tc>
          <w:tcPr>
            <w:tcW w:w="709" w:type="dxa"/>
            <w:tcBorders>
              <w:top w:val="nil"/>
              <w:left w:val="nil"/>
              <w:bottom w:val="single" w:sz="4" w:space="0" w:color="auto"/>
              <w:right w:val="single" w:sz="4" w:space="0" w:color="auto"/>
            </w:tcBorders>
            <w:vAlign w:val="center"/>
          </w:tcPr>
          <w:p w14:paraId="527D8150"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tcPr>
          <w:p w14:paraId="33D6B733" w14:textId="323DEFFA" w:rsidR="00B933E5" w:rsidRPr="00157453" w:rsidRDefault="00B933E5" w:rsidP="00B933E5">
            <w:pPr>
              <w:pStyle w:val="115"/>
              <w:rPr>
                <w:sz w:val="18"/>
                <w:szCs w:val="18"/>
              </w:rPr>
            </w:pPr>
            <w:r w:rsidRPr="007E5575">
              <w:rPr>
                <w:sz w:val="18"/>
                <w:szCs w:val="18"/>
              </w:rPr>
              <w:t>*ПСД</w:t>
            </w:r>
          </w:p>
        </w:tc>
        <w:tc>
          <w:tcPr>
            <w:tcW w:w="709" w:type="dxa"/>
            <w:tcBorders>
              <w:top w:val="nil"/>
              <w:left w:val="nil"/>
              <w:bottom w:val="single" w:sz="4" w:space="0" w:color="auto"/>
              <w:right w:val="single" w:sz="4" w:space="0" w:color="auto"/>
            </w:tcBorders>
          </w:tcPr>
          <w:p w14:paraId="4F3EF0E6" w14:textId="0D2C2A42" w:rsidR="00B933E5" w:rsidRPr="00157453" w:rsidRDefault="00B933E5" w:rsidP="00B933E5">
            <w:pPr>
              <w:pStyle w:val="115"/>
              <w:rPr>
                <w:sz w:val="18"/>
                <w:szCs w:val="18"/>
              </w:rPr>
            </w:pPr>
            <w:r w:rsidRPr="007E5575">
              <w:rPr>
                <w:sz w:val="18"/>
                <w:szCs w:val="18"/>
              </w:rPr>
              <w:t>*ПСД</w:t>
            </w:r>
          </w:p>
        </w:tc>
        <w:tc>
          <w:tcPr>
            <w:tcW w:w="708" w:type="dxa"/>
            <w:tcBorders>
              <w:top w:val="nil"/>
              <w:left w:val="nil"/>
              <w:bottom w:val="single" w:sz="4" w:space="0" w:color="auto"/>
              <w:right w:val="single" w:sz="4" w:space="0" w:color="auto"/>
            </w:tcBorders>
            <w:vAlign w:val="center"/>
          </w:tcPr>
          <w:p w14:paraId="3CAC8B6F"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426E0009"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11042387"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66D3A5BE" w14:textId="77777777" w:rsidR="00B933E5" w:rsidRPr="00157453" w:rsidRDefault="00B933E5" w:rsidP="00B933E5">
            <w:pPr>
              <w:pStyle w:val="115"/>
              <w:rPr>
                <w:sz w:val="18"/>
                <w:szCs w:val="18"/>
              </w:rPr>
            </w:pPr>
          </w:p>
        </w:tc>
        <w:tc>
          <w:tcPr>
            <w:tcW w:w="708" w:type="dxa"/>
            <w:tcBorders>
              <w:top w:val="nil"/>
              <w:left w:val="nil"/>
              <w:bottom w:val="single" w:sz="4" w:space="0" w:color="auto"/>
              <w:right w:val="single" w:sz="4" w:space="0" w:color="auto"/>
            </w:tcBorders>
            <w:vAlign w:val="center"/>
          </w:tcPr>
          <w:p w14:paraId="608A5099"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3542F0F9"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64234FCE"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39B97963" w14:textId="77777777" w:rsidR="00B933E5" w:rsidRPr="00157453" w:rsidRDefault="00B933E5" w:rsidP="00B933E5">
            <w:pPr>
              <w:pStyle w:val="115"/>
              <w:rPr>
                <w:sz w:val="18"/>
                <w:szCs w:val="18"/>
              </w:rPr>
            </w:pPr>
          </w:p>
        </w:tc>
        <w:tc>
          <w:tcPr>
            <w:tcW w:w="708" w:type="dxa"/>
            <w:tcBorders>
              <w:top w:val="nil"/>
              <w:left w:val="nil"/>
              <w:bottom w:val="single" w:sz="4" w:space="0" w:color="auto"/>
              <w:right w:val="single" w:sz="4" w:space="0" w:color="auto"/>
            </w:tcBorders>
            <w:vAlign w:val="center"/>
          </w:tcPr>
          <w:p w14:paraId="1B72A5DB"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185182B3"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0A0FD317" w14:textId="77777777" w:rsidR="00B933E5" w:rsidRPr="00157453" w:rsidRDefault="00B933E5" w:rsidP="00B933E5">
            <w:pPr>
              <w:pStyle w:val="115"/>
              <w:rPr>
                <w:sz w:val="18"/>
                <w:szCs w:val="18"/>
              </w:rPr>
            </w:pPr>
          </w:p>
        </w:tc>
        <w:tc>
          <w:tcPr>
            <w:tcW w:w="1070" w:type="dxa"/>
            <w:tcBorders>
              <w:top w:val="nil"/>
              <w:left w:val="nil"/>
              <w:bottom w:val="single" w:sz="4" w:space="0" w:color="auto"/>
              <w:right w:val="single" w:sz="4" w:space="0" w:color="auto"/>
            </w:tcBorders>
            <w:vAlign w:val="center"/>
          </w:tcPr>
          <w:p w14:paraId="1C21C677" w14:textId="77777777" w:rsidR="00B933E5" w:rsidRPr="00157453" w:rsidRDefault="00B933E5" w:rsidP="00B933E5">
            <w:pPr>
              <w:pStyle w:val="115"/>
              <w:rPr>
                <w:i/>
                <w:iCs/>
                <w:sz w:val="18"/>
                <w:szCs w:val="18"/>
              </w:rPr>
            </w:pPr>
          </w:p>
        </w:tc>
      </w:tr>
      <w:tr w:rsidR="00157453" w:rsidRPr="00157453" w14:paraId="1D44F5B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A4B8396" w14:textId="77777777" w:rsidR="00157453" w:rsidRPr="00157453" w:rsidRDefault="00157453" w:rsidP="00A86696">
            <w:pPr>
              <w:pStyle w:val="115"/>
              <w:rPr>
                <w:sz w:val="18"/>
                <w:szCs w:val="18"/>
              </w:rPr>
            </w:pPr>
            <w:r w:rsidRPr="00157453">
              <w:rPr>
                <w:sz w:val="18"/>
                <w:szCs w:val="18"/>
              </w:rPr>
              <w:lastRenderedPageBreak/>
              <w:t>Итого по Программе инвестиционных проектов в газоснабжении</w:t>
            </w:r>
          </w:p>
        </w:tc>
        <w:tc>
          <w:tcPr>
            <w:tcW w:w="708" w:type="dxa"/>
            <w:tcBorders>
              <w:top w:val="nil"/>
              <w:left w:val="nil"/>
              <w:bottom w:val="single" w:sz="4" w:space="0" w:color="auto"/>
              <w:right w:val="single" w:sz="4" w:space="0" w:color="auto"/>
            </w:tcBorders>
            <w:vAlign w:val="center"/>
            <w:hideMark/>
          </w:tcPr>
          <w:p w14:paraId="5E03D899"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54994DE2"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184DAAF3"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76A3E991" w14:textId="77777777" w:rsidR="00157453" w:rsidRPr="00157453" w:rsidRDefault="00157453" w:rsidP="00A86696">
            <w:pPr>
              <w:pStyle w:val="115"/>
              <w:rPr>
                <w:sz w:val="18"/>
                <w:szCs w:val="18"/>
              </w:rPr>
            </w:pPr>
            <w:r w:rsidRPr="00157453">
              <w:rPr>
                <w:sz w:val="18"/>
                <w:szCs w:val="18"/>
              </w:rPr>
              <w:t>0,00</w:t>
            </w:r>
          </w:p>
        </w:tc>
        <w:tc>
          <w:tcPr>
            <w:tcW w:w="708" w:type="dxa"/>
            <w:tcBorders>
              <w:top w:val="nil"/>
              <w:left w:val="nil"/>
              <w:bottom w:val="single" w:sz="4" w:space="0" w:color="auto"/>
              <w:right w:val="single" w:sz="4" w:space="0" w:color="auto"/>
            </w:tcBorders>
            <w:vAlign w:val="center"/>
            <w:hideMark/>
          </w:tcPr>
          <w:p w14:paraId="09444FD9"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1CB7E82A"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56524CCD"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2E59417F" w14:textId="77777777" w:rsidR="00157453" w:rsidRPr="00157453" w:rsidRDefault="00157453" w:rsidP="00A86696">
            <w:pPr>
              <w:pStyle w:val="115"/>
              <w:rPr>
                <w:sz w:val="18"/>
                <w:szCs w:val="18"/>
              </w:rPr>
            </w:pPr>
            <w:r w:rsidRPr="00157453">
              <w:rPr>
                <w:sz w:val="18"/>
                <w:szCs w:val="18"/>
              </w:rPr>
              <w:t>0,00</w:t>
            </w:r>
          </w:p>
        </w:tc>
        <w:tc>
          <w:tcPr>
            <w:tcW w:w="708" w:type="dxa"/>
            <w:tcBorders>
              <w:top w:val="nil"/>
              <w:left w:val="nil"/>
              <w:bottom w:val="single" w:sz="4" w:space="0" w:color="auto"/>
              <w:right w:val="single" w:sz="4" w:space="0" w:color="auto"/>
            </w:tcBorders>
            <w:vAlign w:val="center"/>
            <w:hideMark/>
          </w:tcPr>
          <w:p w14:paraId="313263A1"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7524DDB1"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2259D713"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6B9CAC79" w14:textId="77777777" w:rsidR="00157453" w:rsidRPr="00157453" w:rsidRDefault="00157453" w:rsidP="00A86696">
            <w:pPr>
              <w:pStyle w:val="115"/>
              <w:rPr>
                <w:sz w:val="18"/>
                <w:szCs w:val="18"/>
              </w:rPr>
            </w:pPr>
            <w:r w:rsidRPr="00157453">
              <w:rPr>
                <w:sz w:val="18"/>
                <w:szCs w:val="18"/>
              </w:rPr>
              <w:t>0,00</w:t>
            </w:r>
          </w:p>
        </w:tc>
        <w:tc>
          <w:tcPr>
            <w:tcW w:w="708" w:type="dxa"/>
            <w:tcBorders>
              <w:top w:val="nil"/>
              <w:left w:val="nil"/>
              <w:bottom w:val="single" w:sz="4" w:space="0" w:color="auto"/>
              <w:right w:val="single" w:sz="4" w:space="0" w:color="auto"/>
            </w:tcBorders>
            <w:vAlign w:val="center"/>
            <w:hideMark/>
          </w:tcPr>
          <w:p w14:paraId="74917D1D"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0C79B5C1"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343E561A" w14:textId="77777777" w:rsidR="00157453" w:rsidRPr="00157453" w:rsidRDefault="00157453" w:rsidP="00A86696">
            <w:pPr>
              <w:pStyle w:val="115"/>
              <w:rPr>
                <w:sz w:val="18"/>
                <w:szCs w:val="18"/>
              </w:rPr>
            </w:pPr>
            <w:r w:rsidRPr="00157453">
              <w:rPr>
                <w:sz w:val="18"/>
                <w:szCs w:val="18"/>
              </w:rPr>
              <w:t>0,00</w:t>
            </w:r>
          </w:p>
        </w:tc>
        <w:tc>
          <w:tcPr>
            <w:tcW w:w="1070" w:type="dxa"/>
            <w:tcBorders>
              <w:top w:val="nil"/>
              <w:left w:val="nil"/>
              <w:bottom w:val="single" w:sz="4" w:space="0" w:color="auto"/>
              <w:right w:val="single" w:sz="4" w:space="0" w:color="auto"/>
            </w:tcBorders>
            <w:vAlign w:val="center"/>
            <w:hideMark/>
          </w:tcPr>
          <w:p w14:paraId="5679E4A2" w14:textId="31DD3464" w:rsidR="00157453" w:rsidRPr="00157453" w:rsidRDefault="00157453" w:rsidP="00A86696">
            <w:pPr>
              <w:pStyle w:val="115"/>
              <w:rPr>
                <w:i/>
                <w:iCs/>
                <w:sz w:val="18"/>
                <w:szCs w:val="18"/>
              </w:rPr>
            </w:pPr>
          </w:p>
        </w:tc>
      </w:tr>
      <w:tr w:rsidR="00157453" w:rsidRPr="00157453" w14:paraId="46882351"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79943A29" w14:textId="77777777" w:rsidR="00157453" w:rsidRPr="00157453" w:rsidRDefault="00157453" w:rsidP="00A86696">
            <w:pPr>
              <w:pStyle w:val="115"/>
              <w:rPr>
                <w:sz w:val="18"/>
                <w:szCs w:val="18"/>
              </w:rPr>
            </w:pPr>
            <w:r w:rsidRPr="00157453">
              <w:rPr>
                <w:sz w:val="18"/>
                <w:szCs w:val="18"/>
              </w:rPr>
              <w:t>Программа инвестиционных проектов в водоснабжении</w:t>
            </w:r>
          </w:p>
        </w:tc>
      </w:tr>
      <w:tr w:rsidR="00157453" w:rsidRPr="00157453" w14:paraId="2781F13D"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FBFADF8"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6B9AECBD"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F108B99"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производство и (или) транспортировку воды</w:t>
            </w:r>
          </w:p>
        </w:tc>
        <w:tc>
          <w:tcPr>
            <w:tcW w:w="708" w:type="dxa"/>
            <w:tcBorders>
              <w:top w:val="nil"/>
              <w:left w:val="nil"/>
              <w:bottom w:val="single" w:sz="4" w:space="0" w:color="auto"/>
              <w:right w:val="single" w:sz="4" w:space="0" w:color="auto"/>
            </w:tcBorders>
            <w:vAlign w:val="center"/>
            <w:hideMark/>
          </w:tcPr>
          <w:p w14:paraId="78C84FA2"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37A3FF00" w14:textId="0E2FB1D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97A744D"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9CC6485" w14:textId="56C6C3A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1392526" w14:textId="224C8DC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852ECAF" w14:textId="6DE7AFE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04ED32A" w14:textId="6C5536D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B07A0B6" w14:textId="1C25E033"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EAD57A3" w14:textId="7416D55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B07D144" w14:textId="2B049D5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5F421B9" w14:textId="6B14E7F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1BEB882" w14:textId="1C132AD9"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7CB92844" w14:textId="265F8B1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64ABF1F" w14:textId="3A67DD6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C93035E" w14:textId="3DA58F69"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0EF517B3" w14:textId="137B8491" w:rsidR="00157453" w:rsidRPr="00157453" w:rsidRDefault="00157453" w:rsidP="00A86696">
            <w:pPr>
              <w:pStyle w:val="115"/>
              <w:rPr>
                <w:sz w:val="18"/>
                <w:szCs w:val="18"/>
              </w:rPr>
            </w:pPr>
          </w:p>
        </w:tc>
      </w:tr>
      <w:tr w:rsidR="00157453" w:rsidRPr="00157453" w14:paraId="0C6CE3C3"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1791023"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2C43D257"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86A6989" w14:textId="77777777" w:rsidR="00157453" w:rsidRPr="00157453" w:rsidRDefault="00157453" w:rsidP="00A86696">
            <w:pPr>
              <w:pStyle w:val="115"/>
              <w:rPr>
                <w:sz w:val="18"/>
                <w:szCs w:val="18"/>
              </w:rPr>
            </w:pPr>
            <w:r w:rsidRPr="00157453">
              <w:rPr>
                <w:sz w:val="18"/>
                <w:szCs w:val="18"/>
              </w:rPr>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355F815D" w14:textId="77777777" w:rsidR="00157453" w:rsidRPr="00157453" w:rsidRDefault="00157453" w:rsidP="00A86696">
            <w:pPr>
              <w:pStyle w:val="115"/>
              <w:rPr>
                <w:sz w:val="18"/>
                <w:szCs w:val="18"/>
              </w:rPr>
            </w:pPr>
            <w:r w:rsidRPr="00157453">
              <w:rPr>
                <w:sz w:val="18"/>
                <w:szCs w:val="18"/>
              </w:rPr>
              <w:t>6581,72</w:t>
            </w:r>
          </w:p>
        </w:tc>
        <w:tc>
          <w:tcPr>
            <w:tcW w:w="709" w:type="dxa"/>
            <w:tcBorders>
              <w:top w:val="nil"/>
              <w:left w:val="nil"/>
              <w:bottom w:val="single" w:sz="4" w:space="0" w:color="auto"/>
              <w:right w:val="single" w:sz="4" w:space="0" w:color="auto"/>
            </w:tcBorders>
            <w:vAlign w:val="center"/>
            <w:hideMark/>
          </w:tcPr>
          <w:p w14:paraId="2BF2A966" w14:textId="77777777" w:rsidR="00157453" w:rsidRPr="00157453" w:rsidRDefault="00157453" w:rsidP="00A86696">
            <w:pPr>
              <w:pStyle w:val="115"/>
              <w:rPr>
                <w:sz w:val="18"/>
                <w:szCs w:val="18"/>
              </w:rPr>
            </w:pPr>
            <w:r w:rsidRPr="00157453">
              <w:rPr>
                <w:sz w:val="18"/>
                <w:szCs w:val="18"/>
              </w:rPr>
              <w:t>315</w:t>
            </w:r>
          </w:p>
        </w:tc>
        <w:tc>
          <w:tcPr>
            <w:tcW w:w="709" w:type="dxa"/>
            <w:tcBorders>
              <w:top w:val="nil"/>
              <w:left w:val="nil"/>
              <w:bottom w:val="single" w:sz="4" w:space="0" w:color="auto"/>
              <w:right w:val="single" w:sz="4" w:space="0" w:color="auto"/>
            </w:tcBorders>
            <w:vAlign w:val="center"/>
            <w:hideMark/>
          </w:tcPr>
          <w:p w14:paraId="17597504" w14:textId="77777777" w:rsidR="00157453" w:rsidRPr="00157453" w:rsidRDefault="00157453" w:rsidP="00A86696">
            <w:pPr>
              <w:pStyle w:val="115"/>
              <w:rPr>
                <w:sz w:val="18"/>
                <w:szCs w:val="18"/>
              </w:rPr>
            </w:pPr>
            <w:r w:rsidRPr="00157453">
              <w:rPr>
                <w:sz w:val="18"/>
                <w:szCs w:val="18"/>
              </w:rPr>
              <w:t>333,9</w:t>
            </w:r>
          </w:p>
        </w:tc>
        <w:tc>
          <w:tcPr>
            <w:tcW w:w="709" w:type="dxa"/>
            <w:tcBorders>
              <w:top w:val="nil"/>
              <w:left w:val="nil"/>
              <w:bottom w:val="single" w:sz="4" w:space="0" w:color="auto"/>
              <w:right w:val="single" w:sz="4" w:space="0" w:color="auto"/>
            </w:tcBorders>
            <w:vAlign w:val="center"/>
            <w:hideMark/>
          </w:tcPr>
          <w:p w14:paraId="5DEACE74" w14:textId="77777777" w:rsidR="00157453" w:rsidRPr="00157453" w:rsidRDefault="00157453" w:rsidP="00A86696">
            <w:pPr>
              <w:pStyle w:val="115"/>
              <w:rPr>
                <w:sz w:val="18"/>
                <w:szCs w:val="18"/>
              </w:rPr>
            </w:pPr>
            <w:r w:rsidRPr="00157453">
              <w:rPr>
                <w:sz w:val="18"/>
                <w:szCs w:val="18"/>
              </w:rPr>
              <w:t>353,934</w:t>
            </w:r>
          </w:p>
        </w:tc>
        <w:tc>
          <w:tcPr>
            <w:tcW w:w="708" w:type="dxa"/>
            <w:tcBorders>
              <w:top w:val="nil"/>
              <w:left w:val="nil"/>
              <w:bottom w:val="single" w:sz="4" w:space="0" w:color="auto"/>
              <w:right w:val="single" w:sz="4" w:space="0" w:color="auto"/>
            </w:tcBorders>
            <w:vAlign w:val="center"/>
            <w:hideMark/>
          </w:tcPr>
          <w:p w14:paraId="13FF143B" w14:textId="77777777" w:rsidR="00157453" w:rsidRPr="00157453" w:rsidRDefault="00157453" w:rsidP="00A86696">
            <w:pPr>
              <w:pStyle w:val="115"/>
              <w:rPr>
                <w:sz w:val="18"/>
                <w:szCs w:val="18"/>
              </w:rPr>
            </w:pPr>
            <w:r w:rsidRPr="00157453">
              <w:rPr>
                <w:sz w:val="18"/>
                <w:szCs w:val="18"/>
              </w:rPr>
              <w:t>375,2</w:t>
            </w:r>
          </w:p>
        </w:tc>
        <w:tc>
          <w:tcPr>
            <w:tcW w:w="709" w:type="dxa"/>
            <w:tcBorders>
              <w:top w:val="nil"/>
              <w:left w:val="nil"/>
              <w:bottom w:val="single" w:sz="4" w:space="0" w:color="auto"/>
              <w:right w:val="single" w:sz="4" w:space="0" w:color="auto"/>
            </w:tcBorders>
            <w:vAlign w:val="center"/>
            <w:hideMark/>
          </w:tcPr>
          <w:p w14:paraId="3BB7D7FA" w14:textId="77777777" w:rsidR="00157453" w:rsidRPr="00157453" w:rsidRDefault="00157453" w:rsidP="00A86696">
            <w:pPr>
              <w:pStyle w:val="115"/>
              <w:rPr>
                <w:sz w:val="18"/>
                <w:szCs w:val="18"/>
              </w:rPr>
            </w:pPr>
            <w:r w:rsidRPr="00157453">
              <w:rPr>
                <w:sz w:val="18"/>
                <w:szCs w:val="18"/>
              </w:rPr>
              <w:t>397,7</w:t>
            </w:r>
          </w:p>
        </w:tc>
        <w:tc>
          <w:tcPr>
            <w:tcW w:w="709" w:type="dxa"/>
            <w:tcBorders>
              <w:top w:val="nil"/>
              <w:left w:val="nil"/>
              <w:bottom w:val="single" w:sz="4" w:space="0" w:color="auto"/>
              <w:right w:val="single" w:sz="4" w:space="0" w:color="auto"/>
            </w:tcBorders>
            <w:vAlign w:val="center"/>
            <w:hideMark/>
          </w:tcPr>
          <w:p w14:paraId="16E562AC" w14:textId="77777777" w:rsidR="00157453" w:rsidRPr="00157453" w:rsidRDefault="00157453" w:rsidP="00A86696">
            <w:pPr>
              <w:pStyle w:val="115"/>
              <w:rPr>
                <w:sz w:val="18"/>
                <w:szCs w:val="18"/>
              </w:rPr>
            </w:pPr>
            <w:r w:rsidRPr="00157453">
              <w:rPr>
                <w:sz w:val="18"/>
                <w:szCs w:val="18"/>
              </w:rPr>
              <w:t>421,5</w:t>
            </w:r>
          </w:p>
        </w:tc>
        <w:tc>
          <w:tcPr>
            <w:tcW w:w="709" w:type="dxa"/>
            <w:tcBorders>
              <w:top w:val="nil"/>
              <w:left w:val="nil"/>
              <w:bottom w:val="single" w:sz="4" w:space="0" w:color="auto"/>
              <w:right w:val="single" w:sz="4" w:space="0" w:color="auto"/>
            </w:tcBorders>
            <w:vAlign w:val="center"/>
            <w:hideMark/>
          </w:tcPr>
          <w:p w14:paraId="79071395" w14:textId="77777777" w:rsidR="00157453" w:rsidRPr="00157453" w:rsidRDefault="00157453" w:rsidP="00A86696">
            <w:pPr>
              <w:pStyle w:val="115"/>
              <w:rPr>
                <w:sz w:val="18"/>
                <w:szCs w:val="18"/>
              </w:rPr>
            </w:pPr>
            <w:r w:rsidRPr="00157453">
              <w:rPr>
                <w:sz w:val="18"/>
                <w:szCs w:val="18"/>
              </w:rPr>
              <w:t>446,8</w:t>
            </w:r>
          </w:p>
        </w:tc>
        <w:tc>
          <w:tcPr>
            <w:tcW w:w="708" w:type="dxa"/>
            <w:tcBorders>
              <w:top w:val="nil"/>
              <w:left w:val="nil"/>
              <w:bottom w:val="single" w:sz="4" w:space="0" w:color="auto"/>
              <w:right w:val="single" w:sz="4" w:space="0" w:color="auto"/>
            </w:tcBorders>
            <w:vAlign w:val="center"/>
            <w:hideMark/>
          </w:tcPr>
          <w:p w14:paraId="1F8736B0" w14:textId="77777777" w:rsidR="00157453" w:rsidRPr="00157453" w:rsidRDefault="00157453" w:rsidP="00A86696">
            <w:pPr>
              <w:pStyle w:val="115"/>
              <w:rPr>
                <w:sz w:val="18"/>
                <w:szCs w:val="18"/>
              </w:rPr>
            </w:pPr>
            <w:r w:rsidRPr="00157453">
              <w:rPr>
                <w:sz w:val="18"/>
                <w:szCs w:val="18"/>
              </w:rPr>
              <w:t>473,6</w:t>
            </w:r>
          </w:p>
        </w:tc>
        <w:tc>
          <w:tcPr>
            <w:tcW w:w="709" w:type="dxa"/>
            <w:tcBorders>
              <w:top w:val="nil"/>
              <w:left w:val="nil"/>
              <w:bottom w:val="single" w:sz="4" w:space="0" w:color="auto"/>
              <w:right w:val="single" w:sz="4" w:space="0" w:color="auto"/>
            </w:tcBorders>
            <w:vAlign w:val="center"/>
            <w:hideMark/>
          </w:tcPr>
          <w:p w14:paraId="2149C5A5" w14:textId="77777777" w:rsidR="00157453" w:rsidRPr="00157453" w:rsidRDefault="00157453" w:rsidP="00A86696">
            <w:pPr>
              <w:pStyle w:val="115"/>
              <w:rPr>
                <w:sz w:val="18"/>
                <w:szCs w:val="18"/>
              </w:rPr>
            </w:pPr>
            <w:r w:rsidRPr="00157453">
              <w:rPr>
                <w:sz w:val="18"/>
                <w:szCs w:val="18"/>
              </w:rPr>
              <w:t>502,1</w:t>
            </w:r>
          </w:p>
        </w:tc>
        <w:tc>
          <w:tcPr>
            <w:tcW w:w="709" w:type="dxa"/>
            <w:tcBorders>
              <w:top w:val="nil"/>
              <w:left w:val="nil"/>
              <w:bottom w:val="single" w:sz="4" w:space="0" w:color="auto"/>
              <w:right w:val="single" w:sz="4" w:space="0" w:color="auto"/>
            </w:tcBorders>
            <w:vAlign w:val="center"/>
            <w:hideMark/>
          </w:tcPr>
          <w:p w14:paraId="26301E43" w14:textId="77777777" w:rsidR="00157453" w:rsidRPr="00157453" w:rsidRDefault="00157453" w:rsidP="00A86696">
            <w:pPr>
              <w:pStyle w:val="115"/>
              <w:rPr>
                <w:sz w:val="18"/>
                <w:szCs w:val="18"/>
              </w:rPr>
            </w:pPr>
            <w:r w:rsidRPr="00157453">
              <w:rPr>
                <w:sz w:val="18"/>
                <w:szCs w:val="18"/>
              </w:rPr>
              <w:t>532,2</w:t>
            </w:r>
          </w:p>
        </w:tc>
        <w:tc>
          <w:tcPr>
            <w:tcW w:w="709" w:type="dxa"/>
            <w:tcBorders>
              <w:top w:val="nil"/>
              <w:left w:val="nil"/>
              <w:bottom w:val="single" w:sz="4" w:space="0" w:color="auto"/>
              <w:right w:val="single" w:sz="4" w:space="0" w:color="auto"/>
            </w:tcBorders>
            <w:vAlign w:val="center"/>
            <w:hideMark/>
          </w:tcPr>
          <w:p w14:paraId="1F05C995" w14:textId="77777777" w:rsidR="00157453" w:rsidRPr="00157453" w:rsidRDefault="00157453" w:rsidP="00A86696">
            <w:pPr>
              <w:pStyle w:val="115"/>
              <w:rPr>
                <w:sz w:val="18"/>
                <w:szCs w:val="18"/>
              </w:rPr>
            </w:pPr>
            <w:r w:rsidRPr="00157453">
              <w:rPr>
                <w:sz w:val="18"/>
                <w:szCs w:val="18"/>
              </w:rPr>
              <w:t>564,1</w:t>
            </w:r>
          </w:p>
        </w:tc>
        <w:tc>
          <w:tcPr>
            <w:tcW w:w="708" w:type="dxa"/>
            <w:tcBorders>
              <w:top w:val="nil"/>
              <w:left w:val="nil"/>
              <w:bottom w:val="single" w:sz="4" w:space="0" w:color="auto"/>
              <w:right w:val="single" w:sz="4" w:space="0" w:color="auto"/>
            </w:tcBorders>
            <w:vAlign w:val="center"/>
            <w:hideMark/>
          </w:tcPr>
          <w:p w14:paraId="3C13196B" w14:textId="77777777" w:rsidR="00157453" w:rsidRPr="00157453" w:rsidRDefault="00157453" w:rsidP="00A86696">
            <w:pPr>
              <w:pStyle w:val="115"/>
              <w:rPr>
                <w:sz w:val="18"/>
                <w:szCs w:val="18"/>
              </w:rPr>
            </w:pPr>
            <w:r w:rsidRPr="00157453">
              <w:rPr>
                <w:sz w:val="18"/>
                <w:szCs w:val="18"/>
              </w:rPr>
              <w:t>598,0</w:t>
            </w:r>
          </w:p>
        </w:tc>
        <w:tc>
          <w:tcPr>
            <w:tcW w:w="709" w:type="dxa"/>
            <w:tcBorders>
              <w:top w:val="nil"/>
              <w:left w:val="nil"/>
              <w:bottom w:val="single" w:sz="4" w:space="0" w:color="auto"/>
              <w:right w:val="single" w:sz="4" w:space="0" w:color="auto"/>
            </w:tcBorders>
            <w:vAlign w:val="center"/>
            <w:hideMark/>
          </w:tcPr>
          <w:p w14:paraId="43C2F1DE" w14:textId="77777777" w:rsidR="00157453" w:rsidRPr="00157453" w:rsidRDefault="00157453" w:rsidP="00A86696">
            <w:pPr>
              <w:pStyle w:val="115"/>
              <w:rPr>
                <w:sz w:val="18"/>
                <w:szCs w:val="18"/>
              </w:rPr>
            </w:pPr>
            <w:r w:rsidRPr="00157453">
              <w:rPr>
                <w:sz w:val="18"/>
                <w:szCs w:val="18"/>
              </w:rPr>
              <w:t>633,8</w:t>
            </w:r>
          </w:p>
        </w:tc>
        <w:tc>
          <w:tcPr>
            <w:tcW w:w="709" w:type="dxa"/>
            <w:tcBorders>
              <w:top w:val="nil"/>
              <w:left w:val="nil"/>
              <w:bottom w:val="single" w:sz="4" w:space="0" w:color="auto"/>
              <w:right w:val="single" w:sz="4" w:space="0" w:color="auto"/>
            </w:tcBorders>
            <w:vAlign w:val="center"/>
            <w:hideMark/>
          </w:tcPr>
          <w:p w14:paraId="28C59CE1" w14:textId="77777777" w:rsidR="00157453" w:rsidRPr="00157453" w:rsidRDefault="00157453" w:rsidP="00A86696">
            <w:pPr>
              <w:pStyle w:val="115"/>
              <w:rPr>
                <w:sz w:val="18"/>
                <w:szCs w:val="18"/>
              </w:rPr>
            </w:pPr>
            <w:r w:rsidRPr="00157453">
              <w:rPr>
                <w:sz w:val="18"/>
                <w:szCs w:val="18"/>
              </w:rPr>
              <w:t>633,8</w:t>
            </w:r>
          </w:p>
        </w:tc>
        <w:tc>
          <w:tcPr>
            <w:tcW w:w="1070" w:type="dxa"/>
            <w:tcBorders>
              <w:top w:val="nil"/>
              <w:left w:val="nil"/>
              <w:bottom w:val="single" w:sz="4" w:space="0" w:color="auto"/>
              <w:right w:val="single" w:sz="4" w:space="0" w:color="auto"/>
            </w:tcBorders>
            <w:vAlign w:val="center"/>
            <w:hideMark/>
          </w:tcPr>
          <w:p w14:paraId="4020254D" w14:textId="049964DA" w:rsidR="00157453" w:rsidRPr="00157453" w:rsidRDefault="00157453" w:rsidP="00A86696">
            <w:pPr>
              <w:pStyle w:val="115"/>
              <w:rPr>
                <w:sz w:val="18"/>
                <w:szCs w:val="18"/>
              </w:rPr>
            </w:pPr>
          </w:p>
        </w:tc>
      </w:tr>
      <w:tr w:rsidR="00157453" w:rsidRPr="00157453" w14:paraId="4B508DC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0E92581"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086864FF"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4F3E2AD" w14:textId="77777777" w:rsidR="00157453" w:rsidRPr="00157453" w:rsidRDefault="00157453" w:rsidP="00A86696">
            <w:pPr>
              <w:pStyle w:val="115"/>
              <w:rPr>
                <w:sz w:val="18"/>
                <w:szCs w:val="18"/>
              </w:rPr>
            </w:pPr>
            <w:r w:rsidRPr="00157453">
              <w:rPr>
                <w:sz w:val="18"/>
                <w:szCs w:val="18"/>
              </w:rPr>
              <w:t>Строительство ВОС п. Ракпас</w:t>
            </w:r>
          </w:p>
        </w:tc>
        <w:tc>
          <w:tcPr>
            <w:tcW w:w="708" w:type="dxa"/>
            <w:tcBorders>
              <w:top w:val="nil"/>
              <w:left w:val="nil"/>
              <w:bottom w:val="single" w:sz="4" w:space="0" w:color="auto"/>
              <w:right w:val="single" w:sz="4" w:space="0" w:color="auto"/>
            </w:tcBorders>
            <w:vAlign w:val="center"/>
            <w:hideMark/>
          </w:tcPr>
          <w:p w14:paraId="5B4BEC13" w14:textId="77777777" w:rsidR="00157453" w:rsidRPr="00157453" w:rsidRDefault="00157453" w:rsidP="00A86696">
            <w:pPr>
              <w:pStyle w:val="115"/>
              <w:rPr>
                <w:sz w:val="18"/>
                <w:szCs w:val="18"/>
              </w:rPr>
            </w:pPr>
            <w:r w:rsidRPr="00157453">
              <w:rPr>
                <w:sz w:val="18"/>
                <w:szCs w:val="18"/>
              </w:rPr>
              <w:t>3345,12</w:t>
            </w:r>
          </w:p>
        </w:tc>
        <w:tc>
          <w:tcPr>
            <w:tcW w:w="709" w:type="dxa"/>
            <w:tcBorders>
              <w:top w:val="nil"/>
              <w:left w:val="nil"/>
              <w:bottom w:val="single" w:sz="4" w:space="0" w:color="auto"/>
              <w:right w:val="single" w:sz="4" w:space="0" w:color="auto"/>
            </w:tcBorders>
            <w:vAlign w:val="center"/>
            <w:hideMark/>
          </w:tcPr>
          <w:p w14:paraId="0AAC7DF5" w14:textId="77777777" w:rsidR="00157453" w:rsidRPr="00157453" w:rsidRDefault="00157453" w:rsidP="00A86696">
            <w:pPr>
              <w:pStyle w:val="115"/>
              <w:rPr>
                <w:sz w:val="18"/>
                <w:szCs w:val="18"/>
              </w:rPr>
            </w:pPr>
            <w:r w:rsidRPr="00157453">
              <w:rPr>
                <w:sz w:val="18"/>
                <w:szCs w:val="18"/>
              </w:rPr>
              <w:t>3345,12</w:t>
            </w:r>
          </w:p>
        </w:tc>
        <w:tc>
          <w:tcPr>
            <w:tcW w:w="709" w:type="dxa"/>
            <w:tcBorders>
              <w:top w:val="nil"/>
              <w:left w:val="nil"/>
              <w:bottom w:val="single" w:sz="4" w:space="0" w:color="auto"/>
              <w:right w:val="single" w:sz="4" w:space="0" w:color="auto"/>
            </w:tcBorders>
            <w:vAlign w:val="center"/>
            <w:hideMark/>
          </w:tcPr>
          <w:p w14:paraId="1668C672" w14:textId="4752A4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91BDDC" w14:textId="488401A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E2D6E7A" w14:textId="0B40FD4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F3F1B8" w14:textId="57404AF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8D10E9" w14:textId="5888502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ACE983B" w14:textId="0077B60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2B2E441" w14:textId="0B8EAD1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3EB5CC4" w14:textId="7B932B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752AC29" w14:textId="580980B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A37C62" w14:textId="7F9B217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FE78D20" w14:textId="7D6025F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1DD013" w14:textId="6C9DCDF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FC465BB" w14:textId="7CF2ACEE"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C7FA84D" w14:textId="143B8B96" w:rsidR="00157453" w:rsidRPr="00157453" w:rsidRDefault="001763D1" w:rsidP="00A86696">
            <w:pPr>
              <w:pStyle w:val="115"/>
              <w:rPr>
                <w:i/>
                <w:iCs/>
                <w:sz w:val="18"/>
                <w:szCs w:val="18"/>
              </w:rPr>
            </w:pPr>
            <w:r w:rsidRPr="00D929BD">
              <w:rPr>
                <w:rFonts w:cs="Times New Roman"/>
                <w:i/>
                <w:iCs/>
                <w:sz w:val="18"/>
                <w:szCs w:val="18"/>
              </w:rPr>
              <w:t>СХЕМА</w:t>
            </w:r>
            <w:r w:rsidRPr="00D929BD">
              <w:rPr>
                <w:rFonts w:cs="Times New Roman"/>
                <w:i/>
                <w:iCs/>
                <w:sz w:val="18"/>
                <w:szCs w:val="18"/>
              </w:rPr>
              <w:br/>
              <w:t>ВОДОСНАБЖЕНИЯ И ВОДООТВЕДЕНИЯ НА ТЕРРИТОРИИ МУНИЦИПАЛЬНОГО ОКРУГА «КНЯЖПОГОСТСКИЙ»</w:t>
            </w:r>
            <w:r>
              <w:rPr>
                <w:rFonts w:cs="Times New Roman"/>
                <w:i/>
                <w:iCs/>
                <w:sz w:val="18"/>
                <w:szCs w:val="18"/>
              </w:rPr>
              <w:t xml:space="preserve"> </w:t>
            </w:r>
            <w:r w:rsidRPr="00D929BD">
              <w:rPr>
                <w:rFonts w:cs="Times New Roman"/>
                <w:i/>
                <w:iCs/>
                <w:sz w:val="18"/>
                <w:szCs w:val="18"/>
              </w:rPr>
              <w:br/>
              <w:t>РЕСПУБЛ</w:t>
            </w:r>
            <w:r w:rsidRPr="00D929BD">
              <w:rPr>
                <w:rFonts w:cs="Times New Roman"/>
                <w:i/>
                <w:iCs/>
                <w:sz w:val="18"/>
                <w:szCs w:val="18"/>
              </w:rPr>
              <w:lastRenderedPageBreak/>
              <w:t>ИКИ КОМИ</w:t>
            </w:r>
          </w:p>
        </w:tc>
      </w:tr>
      <w:tr w:rsidR="00157453" w:rsidRPr="00157453" w14:paraId="3210861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7F74801" w14:textId="77777777" w:rsidR="00157453" w:rsidRPr="00157453" w:rsidRDefault="00157453" w:rsidP="00A86696">
            <w:pPr>
              <w:pStyle w:val="115"/>
              <w:rPr>
                <w:sz w:val="18"/>
                <w:szCs w:val="18"/>
              </w:rPr>
            </w:pPr>
            <w:r w:rsidRPr="00157453">
              <w:rPr>
                <w:sz w:val="18"/>
                <w:szCs w:val="18"/>
              </w:rPr>
              <w:t>Строительство ВОС п. Тракт</w:t>
            </w:r>
          </w:p>
        </w:tc>
        <w:tc>
          <w:tcPr>
            <w:tcW w:w="708" w:type="dxa"/>
            <w:tcBorders>
              <w:top w:val="nil"/>
              <w:left w:val="nil"/>
              <w:bottom w:val="single" w:sz="4" w:space="0" w:color="auto"/>
              <w:right w:val="single" w:sz="4" w:space="0" w:color="auto"/>
            </w:tcBorders>
            <w:vAlign w:val="center"/>
            <w:hideMark/>
          </w:tcPr>
          <w:p w14:paraId="54921F23" w14:textId="77777777" w:rsidR="00157453" w:rsidRPr="00157453" w:rsidRDefault="00157453" w:rsidP="00A86696">
            <w:pPr>
              <w:pStyle w:val="115"/>
              <w:rPr>
                <w:sz w:val="18"/>
                <w:szCs w:val="18"/>
              </w:rPr>
            </w:pPr>
            <w:r w:rsidRPr="00157453">
              <w:rPr>
                <w:sz w:val="18"/>
                <w:szCs w:val="18"/>
              </w:rPr>
              <w:t>5977,91</w:t>
            </w:r>
          </w:p>
        </w:tc>
        <w:tc>
          <w:tcPr>
            <w:tcW w:w="709" w:type="dxa"/>
            <w:tcBorders>
              <w:top w:val="nil"/>
              <w:left w:val="nil"/>
              <w:bottom w:val="single" w:sz="4" w:space="0" w:color="auto"/>
              <w:right w:val="single" w:sz="4" w:space="0" w:color="auto"/>
            </w:tcBorders>
            <w:vAlign w:val="center"/>
            <w:hideMark/>
          </w:tcPr>
          <w:p w14:paraId="04C15437" w14:textId="04E115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C874EF" w14:textId="77777777" w:rsidR="00157453" w:rsidRPr="00157453" w:rsidRDefault="00157453" w:rsidP="00A86696">
            <w:pPr>
              <w:pStyle w:val="115"/>
              <w:rPr>
                <w:sz w:val="18"/>
                <w:szCs w:val="18"/>
              </w:rPr>
            </w:pPr>
            <w:r w:rsidRPr="00157453">
              <w:rPr>
                <w:sz w:val="18"/>
                <w:szCs w:val="18"/>
              </w:rPr>
              <w:t>2934,66</w:t>
            </w:r>
          </w:p>
        </w:tc>
        <w:tc>
          <w:tcPr>
            <w:tcW w:w="709" w:type="dxa"/>
            <w:tcBorders>
              <w:top w:val="nil"/>
              <w:left w:val="nil"/>
              <w:bottom w:val="single" w:sz="4" w:space="0" w:color="auto"/>
              <w:right w:val="single" w:sz="4" w:space="0" w:color="auto"/>
            </w:tcBorders>
            <w:noWrap/>
            <w:vAlign w:val="center"/>
            <w:hideMark/>
          </w:tcPr>
          <w:p w14:paraId="303ABC15" w14:textId="77777777" w:rsidR="00157453" w:rsidRPr="00157453" w:rsidRDefault="00157453" w:rsidP="00A86696">
            <w:pPr>
              <w:pStyle w:val="115"/>
              <w:rPr>
                <w:sz w:val="18"/>
                <w:szCs w:val="18"/>
              </w:rPr>
            </w:pPr>
            <w:r w:rsidRPr="00157453">
              <w:rPr>
                <w:sz w:val="18"/>
                <w:szCs w:val="18"/>
              </w:rPr>
              <w:t>3043,25</w:t>
            </w:r>
          </w:p>
        </w:tc>
        <w:tc>
          <w:tcPr>
            <w:tcW w:w="708" w:type="dxa"/>
            <w:tcBorders>
              <w:top w:val="nil"/>
              <w:left w:val="nil"/>
              <w:bottom w:val="single" w:sz="4" w:space="0" w:color="auto"/>
              <w:right w:val="single" w:sz="4" w:space="0" w:color="auto"/>
            </w:tcBorders>
            <w:vAlign w:val="center"/>
            <w:hideMark/>
          </w:tcPr>
          <w:p w14:paraId="584E4180" w14:textId="4A05B6F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33BD77" w14:textId="5849FB2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4F862A2" w14:textId="2934C8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7ECC9FA" w14:textId="68FFC58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20D4F97" w14:textId="374AD91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3B3308B" w14:textId="4D770E8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5A126C" w14:textId="6B758D0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818F7A" w14:textId="17B0885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36A17C9" w14:textId="6A6BEF1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81F330A" w14:textId="49C00BA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F5E93E" w14:textId="678B5496"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801A480" w14:textId="77777777" w:rsidR="00157453" w:rsidRPr="00157453" w:rsidRDefault="00157453" w:rsidP="00A86696">
            <w:pPr>
              <w:pStyle w:val="115"/>
              <w:rPr>
                <w:i/>
                <w:iCs/>
                <w:sz w:val="18"/>
                <w:szCs w:val="18"/>
              </w:rPr>
            </w:pPr>
          </w:p>
        </w:tc>
      </w:tr>
      <w:tr w:rsidR="00157453" w:rsidRPr="00157453" w14:paraId="2276199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EF4CDB0" w14:textId="77777777" w:rsidR="00157453" w:rsidRPr="00157453" w:rsidRDefault="00157453" w:rsidP="00A86696">
            <w:pPr>
              <w:pStyle w:val="115"/>
              <w:rPr>
                <w:sz w:val="18"/>
                <w:szCs w:val="18"/>
              </w:rPr>
            </w:pPr>
            <w:r w:rsidRPr="00157453">
              <w:rPr>
                <w:sz w:val="18"/>
                <w:szCs w:val="18"/>
              </w:rPr>
              <w:t>Строительство ВОС п. Шошка</w:t>
            </w:r>
          </w:p>
        </w:tc>
        <w:tc>
          <w:tcPr>
            <w:tcW w:w="708" w:type="dxa"/>
            <w:tcBorders>
              <w:top w:val="nil"/>
              <w:left w:val="nil"/>
              <w:bottom w:val="single" w:sz="4" w:space="0" w:color="auto"/>
              <w:right w:val="single" w:sz="4" w:space="0" w:color="auto"/>
            </w:tcBorders>
            <w:vAlign w:val="center"/>
            <w:hideMark/>
          </w:tcPr>
          <w:p w14:paraId="5083AEA8" w14:textId="77777777" w:rsidR="00157453" w:rsidRPr="00157453" w:rsidRDefault="00157453" w:rsidP="00A86696">
            <w:pPr>
              <w:pStyle w:val="115"/>
              <w:rPr>
                <w:sz w:val="18"/>
                <w:szCs w:val="18"/>
              </w:rPr>
            </w:pPr>
            <w:r w:rsidRPr="00157453">
              <w:rPr>
                <w:sz w:val="18"/>
                <w:szCs w:val="18"/>
              </w:rPr>
              <w:t>3940,77</w:t>
            </w:r>
          </w:p>
        </w:tc>
        <w:tc>
          <w:tcPr>
            <w:tcW w:w="709" w:type="dxa"/>
            <w:tcBorders>
              <w:top w:val="nil"/>
              <w:left w:val="nil"/>
              <w:bottom w:val="single" w:sz="4" w:space="0" w:color="auto"/>
              <w:right w:val="single" w:sz="4" w:space="0" w:color="auto"/>
            </w:tcBorders>
            <w:vAlign w:val="center"/>
            <w:hideMark/>
          </w:tcPr>
          <w:p w14:paraId="66D03513" w14:textId="6738FF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C911622" w14:textId="77777777" w:rsidR="00157453" w:rsidRPr="00157453" w:rsidRDefault="00157453" w:rsidP="00A86696">
            <w:pPr>
              <w:pStyle w:val="115"/>
              <w:rPr>
                <w:sz w:val="18"/>
                <w:szCs w:val="18"/>
              </w:rPr>
            </w:pPr>
            <w:r w:rsidRPr="00157453">
              <w:rPr>
                <w:sz w:val="18"/>
                <w:szCs w:val="18"/>
              </w:rPr>
              <w:t>3940,77</w:t>
            </w:r>
          </w:p>
        </w:tc>
        <w:tc>
          <w:tcPr>
            <w:tcW w:w="709" w:type="dxa"/>
            <w:tcBorders>
              <w:top w:val="nil"/>
              <w:left w:val="nil"/>
              <w:bottom w:val="single" w:sz="4" w:space="0" w:color="auto"/>
              <w:right w:val="single" w:sz="4" w:space="0" w:color="auto"/>
            </w:tcBorders>
            <w:vAlign w:val="center"/>
            <w:hideMark/>
          </w:tcPr>
          <w:p w14:paraId="450AF656" w14:textId="10B522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0990EDE" w14:textId="0FFF513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ADC3B62" w14:textId="50DB57B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DEE530" w14:textId="09C0CBD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B0B19F6" w14:textId="4457DD9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3EFBCB2" w14:textId="79DC49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F26D9B3" w14:textId="1301C80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07A641E" w14:textId="4662CDD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5FC6A9" w14:textId="577EA3A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F553396" w14:textId="3058A6D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2A8D470" w14:textId="54046A6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EAA972" w14:textId="4872E063"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027375AD" w14:textId="77777777" w:rsidR="00157453" w:rsidRPr="00157453" w:rsidRDefault="00157453" w:rsidP="00A86696">
            <w:pPr>
              <w:pStyle w:val="115"/>
              <w:rPr>
                <w:i/>
                <w:iCs/>
                <w:sz w:val="18"/>
                <w:szCs w:val="18"/>
              </w:rPr>
            </w:pPr>
          </w:p>
        </w:tc>
      </w:tr>
      <w:tr w:rsidR="00157453" w:rsidRPr="00157453" w14:paraId="4FEB1D87"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27C12C26" w14:textId="77777777" w:rsidR="00157453" w:rsidRPr="00157453" w:rsidRDefault="00157453" w:rsidP="00A86696">
            <w:pPr>
              <w:pStyle w:val="115"/>
              <w:rPr>
                <w:sz w:val="18"/>
                <w:szCs w:val="18"/>
              </w:rPr>
            </w:pPr>
            <w:r w:rsidRPr="00157453">
              <w:rPr>
                <w:sz w:val="18"/>
                <w:szCs w:val="18"/>
              </w:rPr>
              <w:t>Строительство ВОС п. Чернореченский</w:t>
            </w:r>
          </w:p>
        </w:tc>
        <w:tc>
          <w:tcPr>
            <w:tcW w:w="708" w:type="dxa"/>
            <w:tcBorders>
              <w:top w:val="nil"/>
              <w:left w:val="nil"/>
              <w:bottom w:val="single" w:sz="4" w:space="0" w:color="auto"/>
              <w:right w:val="single" w:sz="4" w:space="0" w:color="auto"/>
            </w:tcBorders>
            <w:noWrap/>
            <w:vAlign w:val="center"/>
            <w:hideMark/>
          </w:tcPr>
          <w:p w14:paraId="38C77A4F" w14:textId="77777777" w:rsidR="00157453" w:rsidRPr="00157453" w:rsidRDefault="00157453" w:rsidP="00A86696">
            <w:pPr>
              <w:pStyle w:val="115"/>
              <w:rPr>
                <w:sz w:val="18"/>
                <w:szCs w:val="18"/>
              </w:rPr>
            </w:pPr>
            <w:r w:rsidRPr="00157453">
              <w:rPr>
                <w:sz w:val="18"/>
                <w:szCs w:val="18"/>
              </w:rPr>
              <w:t>2815,04</w:t>
            </w:r>
          </w:p>
        </w:tc>
        <w:tc>
          <w:tcPr>
            <w:tcW w:w="709" w:type="dxa"/>
            <w:tcBorders>
              <w:top w:val="nil"/>
              <w:left w:val="nil"/>
              <w:bottom w:val="single" w:sz="4" w:space="0" w:color="auto"/>
              <w:right w:val="single" w:sz="4" w:space="0" w:color="auto"/>
            </w:tcBorders>
            <w:noWrap/>
            <w:vAlign w:val="center"/>
            <w:hideMark/>
          </w:tcPr>
          <w:p w14:paraId="57ABEDA2" w14:textId="7A17102D"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noWrap/>
            <w:vAlign w:val="center"/>
            <w:hideMark/>
          </w:tcPr>
          <w:p w14:paraId="79C83DE2" w14:textId="77777777" w:rsidR="00157453" w:rsidRPr="00157453" w:rsidRDefault="00157453" w:rsidP="00A86696">
            <w:pPr>
              <w:pStyle w:val="115"/>
              <w:rPr>
                <w:sz w:val="18"/>
                <w:szCs w:val="18"/>
              </w:rPr>
            </w:pPr>
            <w:r w:rsidRPr="00157453">
              <w:rPr>
                <w:sz w:val="18"/>
                <w:szCs w:val="18"/>
              </w:rPr>
              <w:t>2815,04</w:t>
            </w:r>
          </w:p>
        </w:tc>
        <w:tc>
          <w:tcPr>
            <w:tcW w:w="709" w:type="dxa"/>
            <w:tcBorders>
              <w:top w:val="nil"/>
              <w:left w:val="nil"/>
              <w:bottom w:val="single" w:sz="4" w:space="0" w:color="auto"/>
              <w:right w:val="single" w:sz="4" w:space="0" w:color="auto"/>
            </w:tcBorders>
            <w:noWrap/>
            <w:vAlign w:val="center"/>
            <w:hideMark/>
          </w:tcPr>
          <w:p w14:paraId="11FB05BC" w14:textId="61D482DC" w:rsidR="00157453" w:rsidRPr="00157453" w:rsidRDefault="00157453" w:rsidP="00A86696">
            <w:pPr>
              <w:pStyle w:val="115"/>
              <w:rPr>
                <w:rFonts w:ascii="Calibri" w:hAnsi="Calibri"/>
                <w:sz w:val="18"/>
                <w:szCs w:val="18"/>
              </w:rPr>
            </w:pPr>
          </w:p>
        </w:tc>
        <w:tc>
          <w:tcPr>
            <w:tcW w:w="708" w:type="dxa"/>
            <w:tcBorders>
              <w:top w:val="nil"/>
              <w:left w:val="nil"/>
              <w:bottom w:val="single" w:sz="4" w:space="0" w:color="auto"/>
              <w:right w:val="single" w:sz="4" w:space="0" w:color="auto"/>
            </w:tcBorders>
            <w:vAlign w:val="center"/>
            <w:hideMark/>
          </w:tcPr>
          <w:p w14:paraId="6617AFDF" w14:textId="30AD1D2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5C2EF28" w14:textId="7C43EB8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5D8FA6" w14:textId="54AEB69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A5C9D09" w14:textId="4DA07D8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E0131EB" w14:textId="20FC6B6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EE4E16E" w14:textId="0EB018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DA929BA" w14:textId="14B1125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B2AC93" w14:textId="6818DEE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A933B5F" w14:textId="1D2D361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599FA7" w14:textId="6A7FE95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4E91F9" w14:textId="48278D2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B42E228" w14:textId="77777777" w:rsidR="00157453" w:rsidRPr="00157453" w:rsidRDefault="00157453" w:rsidP="00A86696">
            <w:pPr>
              <w:pStyle w:val="115"/>
              <w:rPr>
                <w:i/>
                <w:iCs/>
                <w:sz w:val="18"/>
                <w:szCs w:val="18"/>
              </w:rPr>
            </w:pPr>
          </w:p>
        </w:tc>
      </w:tr>
      <w:tr w:rsidR="00157453" w:rsidRPr="00157453" w14:paraId="333A82F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09D8ADC5" w14:textId="77777777" w:rsidR="00157453" w:rsidRPr="00157453" w:rsidRDefault="00157453" w:rsidP="00A86696">
            <w:pPr>
              <w:pStyle w:val="115"/>
              <w:rPr>
                <w:sz w:val="18"/>
                <w:szCs w:val="18"/>
              </w:rPr>
            </w:pPr>
            <w:r w:rsidRPr="00157453">
              <w:rPr>
                <w:sz w:val="18"/>
                <w:szCs w:val="18"/>
              </w:rPr>
              <w:t>Строительство станции очистки питьевой воды производительностью 5,0 тыс. куб.м./сутки в г Емва</w:t>
            </w:r>
          </w:p>
        </w:tc>
        <w:tc>
          <w:tcPr>
            <w:tcW w:w="708" w:type="dxa"/>
            <w:tcBorders>
              <w:top w:val="nil"/>
              <w:left w:val="nil"/>
              <w:bottom w:val="single" w:sz="4" w:space="0" w:color="auto"/>
              <w:right w:val="single" w:sz="4" w:space="0" w:color="auto"/>
            </w:tcBorders>
            <w:vAlign w:val="center"/>
            <w:hideMark/>
          </w:tcPr>
          <w:p w14:paraId="588F1D5B" w14:textId="77777777" w:rsidR="00157453" w:rsidRPr="00157453" w:rsidRDefault="00157453" w:rsidP="00A86696">
            <w:pPr>
              <w:pStyle w:val="115"/>
              <w:rPr>
                <w:sz w:val="18"/>
                <w:szCs w:val="18"/>
              </w:rPr>
            </w:pPr>
            <w:r w:rsidRPr="00157453">
              <w:rPr>
                <w:sz w:val="18"/>
                <w:szCs w:val="18"/>
              </w:rPr>
              <w:t>65000</w:t>
            </w:r>
          </w:p>
        </w:tc>
        <w:tc>
          <w:tcPr>
            <w:tcW w:w="709" w:type="dxa"/>
            <w:tcBorders>
              <w:top w:val="nil"/>
              <w:left w:val="nil"/>
              <w:bottom w:val="single" w:sz="4" w:space="0" w:color="auto"/>
              <w:right w:val="single" w:sz="4" w:space="0" w:color="auto"/>
            </w:tcBorders>
            <w:vAlign w:val="center"/>
            <w:hideMark/>
          </w:tcPr>
          <w:p w14:paraId="05660E25" w14:textId="77777777" w:rsidR="00157453" w:rsidRPr="00157453" w:rsidRDefault="00157453" w:rsidP="00A86696">
            <w:pPr>
              <w:pStyle w:val="115"/>
              <w:rPr>
                <w:sz w:val="18"/>
                <w:szCs w:val="18"/>
              </w:rPr>
            </w:pPr>
            <w:r w:rsidRPr="00157453">
              <w:rPr>
                <w:sz w:val="18"/>
                <w:szCs w:val="18"/>
              </w:rPr>
              <w:t>30000</w:t>
            </w:r>
          </w:p>
        </w:tc>
        <w:tc>
          <w:tcPr>
            <w:tcW w:w="709" w:type="dxa"/>
            <w:tcBorders>
              <w:top w:val="nil"/>
              <w:left w:val="nil"/>
              <w:bottom w:val="single" w:sz="4" w:space="0" w:color="auto"/>
              <w:right w:val="single" w:sz="4" w:space="0" w:color="auto"/>
            </w:tcBorders>
            <w:vAlign w:val="center"/>
            <w:hideMark/>
          </w:tcPr>
          <w:p w14:paraId="37394C00" w14:textId="77777777" w:rsidR="00157453" w:rsidRPr="00157453" w:rsidRDefault="00157453" w:rsidP="00A86696">
            <w:pPr>
              <w:pStyle w:val="115"/>
              <w:rPr>
                <w:sz w:val="18"/>
                <w:szCs w:val="18"/>
              </w:rPr>
            </w:pPr>
            <w:r w:rsidRPr="00157453">
              <w:rPr>
                <w:sz w:val="18"/>
                <w:szCs w:val="18"/>
              </w:rPr>
              <w:t>35000</w:t>
            </w:r>
          </w:p>
        </w:tc>
        <w:tc>
          <w:tcPr>
            <w:tcW w:w="709" w:type="dxa"/>
            <w:tcBorders>
              <w:top w:val="nil"/>
              <w:left w:val="nil"/>
              <w:bottom w:val="single" w:sz="4" w:space="0" w:color="auto"/>
              <w:right w:val="single" w:sz="4" w:space="0" w:color="auto"/>
            </w:tcBorders>
            <w:vAlign w:val="center"/>
            <w:hideMark/>
          </w:tcPr>
          <w:p w14:paraId="2C257C6F" w14:textId="305F66F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5237F66" w14:textId="56FCE77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DB3410" w14:textId="3F49B29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6912A4" w14:textId="0955920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FD0CB2" w14:textId="32CF75A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0DCF0D0" w14:textId="5BE1451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70F47D5" w14:textId="6C251AE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043A247" w14:textId="6686516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B546D9" w14:textId="49ECF67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E6BD07F" w14:textId="22B71EB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92A4D90" w14:textId="6622789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EE5458" w14:textId="537953CE"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026954E" w14:textId="77777777" w:rsidR="00157453" w:rsidRPr="00157453" w:rsidRDefault="00157453" w:rsidP="00A86696">
            <w:pPr>
              <w:pStyle w:val="115"/>
              <w:rPr>
                <w:i/>
                <w:iCs/>
                <w:sz w:val="18"/>
                <w:szCs w:val="18"/>
              </w:rPr>
            </w:pPr>
          </w:p>
        </w:tc>
      </w:tr>
      <w:tr w:rsidR="00157453" w:rsidRPr="00157453" w14:paraId="6A408C68"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6BE1477" w14:textId="77777777" w:rsidR="00157453" w:rsidRPr="00157453" w:rsidRDefault="00157453" w:rsidP="00A86696">
            <w:pPr>
              <w:pStyle w:val="115"/>
              <w:rPr>
                <w:sz w:val="18"/>
                <w:szCs w:val="18"/>
              </w:rPr>
            </w:pPr>
            <w:r w:rsidRPr="00157453">
              <w:rPr>
                <w:sz w:val="18"/>
                <w:szCs w:val="18"/>
              </w:rPr>
              <w:t>Строительство водовода диаметром 280 мм исходной воды от насосной станции I-го подъема до площадки станции очистки питьевой воды (ВОС)</w:t>
            </w:r>
          </w:p>
        </w:tc>
        <w:tc>
          <w:tcPr>
            <w:tcW w:w="708" w:type="dxa"/>
            <w:tcBorders>
              <w:top w:val="nil"/>
              <w:left w:val="nil"/>
              <w:bottom w:val="single" w:sz="4" w:space="0" w:color="auto"/>
              <w:right w:val="single" w:sz="4" w:space="0" w:color="auto"/>
            </w:tcBorders>
            <w:vAlign w:val="center"/>
            <w:hideMark/>
          </w:tcPr>
          <w:p w14:paraId="25240CEC" w14:textId="77777777" w:rsidR="00157453" w:rsidRPr="00157453" w:rsidRDefault="00157453" w:rsidP="00A86696">
            <w:pPr>
              <w:pStyle w:val="115"/>
              <w:rPr>
                <w:sz w:val="18"/>
                <w:szCs w:val="18"/>
              </w:rPr>
            </w:pPr>
            <w:r w:rsidRPr="00157453">
              <w:rPr>
                <w:sz w:val="18"/>
                <w:szCs w:val="18"/>
              </w:rPr>
              <w:t>14000</w:t>
            </w:r>
          </w:p>
        </w:tc>
        <w:tc>
          <w:tcPr>
            <w:tcW w:w="709" w:type="dxa"/>
            <w:tcBorders>
              <w:top w:val="nil"/>
              <w:left w:val="nil"/>
              <w:bottom w:val="single" w:sz="4" w:space="0" w:color="auto"/>
              <w:right w:val="single" w:sz="4" w:space="0" w:color="auto"/>
            </w:tcBorders>
            <w:vAlign w:val="center"/>
            <w:hideMark/>
          </w:tcPr>
          <w:p w14:paraId="73107E97" w14:textId="77777777" w:rsidR="00157453" w:rsidRPr="00157453" w:rsidRDefault="00157453" w:rsidP="00A86696">
            <w:pPr>
              <w:pStyle w:val="115"/>
              <w:rPr>
                <w:sz w:val="18"/>
                <w:szCs w:val="18"/>
              </w:rPr>
            </w:pPr>
            <w:r w:rsidRPr="00157453">
              <w:rPr>
                <w:sz w:val="18"/>
                <w:szCs w:val="18"/>
              </w:rPr>
              <w:t>5000</w:t>
            </w:r>
          </w:p>
        </w:tc>
        <w:tc>
          <w:tcPr>
            <w:tcW w:w="709" w:type="dxa"/>
            <w:tcBorders>
              <w:top w:val="nil"/>
              <w:left w:val="nil"/>
              <w:bottom w:val="single" w:sz="4" w:space="0" w:color="auto"/>
              <w:right w:val="single" w:sz="4" w:space="0" w:color="auto"/>
            </w:tcBorders>
            <w:vAlign w:val="center"/>
            <w:hideMark/>
          </w:tcPr>
          <w:p w14:paraId="5AD56449" w14:textId="77777777" w:rsidR="00157453" w:rsidRPr="00157453" w:rsidRDefault="00157453" w:rsidP="00A86696">
            <w:pPr>
              <w:pStyle w:val="115"/>
              <w:rPr>
                <w:sz w:val="18"/>
                <w:szCs w:val="18"/>
              </w:rPr>
            </w:pPr>
            <w:r w:rsidRPr="00157453">
              <w:rPr>
                <w:sz w:val="18"/>
                <w:szCs w:val="18"/>
              </w:rPr>
              <w:t>9000</w:t>
            </w:r>
          </w:p>
        </w:tc>
        <w:tc>
          <w:tcPr>
            <w:tcW w:w="709" w:type="dxa"/>
            <w:tcBorders>
              <w:top w:val="nil"/>
              <w:left w:val="nil"/>
              <w:bottom w:val="single" w:sz="4" w:space="0" w:color="auto"/>
              <w:right w:val="single" w:sz="4" w:space="0" w:color="auto"/>
            </w:tcBorders>
            <w:vAlign w:val="center"/>
            <w:hideMark/>
          </w:tcPr>
          <w:p w14:paraId="4775210E" w14:textId="7090F7F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381FC6F" w14:textId="0485179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CBE332C" w14:textId="00E7E96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BDFAC6" w14:textId="5BF303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4A44F7" w14:textId="14D6ED4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24472B4" w14:textId="14596DB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F114FE" w14:textId="45D31D2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9BF378D" w14:textId="4F1193C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7C30FEA" w14:textId="705EAE0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14648DE" w14:textId="7B481F7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06643B6" w14:textId="18ECAE2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409FDF" w14:textId="4AE169AD"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041E024" w14:textId="77777777" w:rsidR="00157453" w:rsidRPr="00157453" w:rsidRDefault="00157453" w:rsidP="00A86696">
            <w:pPr>
              <w:pStyle w:val="115"/>
              <w:rPr>
                <w:i/>
                <w:iCs/>
                <w:sz w:val="18"/>
                <w:szCs w:val="18"/>
              </w:rPr>
            </w:pPr>
          </w:p>
        </w:tc>
      </w:tr>
      <w:tr w:rsidR="00157453" w:rsidRPr="00157453" w14:paraId="0897D78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9576EFC" w14:textId="77777777" w:rsidR="00157453" w:rsidRPr="00157453" w:rsidRDefault="00157453" w:rsidP="00A86696">
            <w:pPr>
              <w:pStyle w:val="115"/>
              <w:rPr>
                <w:sz w:val="18"/>
                <w:szCs w:val="18"/>
              </w:rPr>
            </w:pPr>
            <w:r w:rsidRPr="00157453">
              <w:rPr>
                <w:sz w:val="18"/>
                <w:szCs w:val="18"/>
              </w:rPr>
              <w:lastRenderedPageBreak/>
              <w:t>Проектирование и строительство внеплощадочных и внутриплощадочных сетей для районов нового строительства</w:t>
            </w:r>
          </w:p>
        </w:tc>
        <w:tc>
          <w:tcPr>
            <w:tcW w:w="708" w:type="dxa"/>
            <w:tcBorders>
              <w:top w:val="nil"/>
              <w:left w:val="nil"/>
              <w:bottom w:val="single" w:sz="4" w:space="0" w:color="auto"/>
              <w:right w:val="single" w:sz="4" w:space="0" w:color="auto"/>
            </w:tcBorders>
            <w:vAlign w:val="center"/>
            <w:hideMark/>
          </w:tcPr>
          <w:p w14:paraId="3A49A764" w14:textId="77777777" w:rsidR="00157453" w:rsidRPr="00157453" w:rsidRDefault="00157453" w:rsidP="00A86696">
            <w:pPr>
              <w:pStyle w:val="115"/>
              <w:rPr>
                <w:i/>
                <w:iCs/>
                <w:sz w:val="18"/>
                <w:szCs w:val="18"/>
              </w:rPr>
            </w:pPr>
            <w:r w:rsidRPr="00157453">
              <w:rPr>
                <w:i/>
                <w:iCs/>
                <w:sz w:val="18"/>
                <w:szCs w:val="18"/>
              </w:rPr>
              <w:t>6000</w:t>
            </w:r>
          </w:p>
        </w:tc>
        <w:tc>
          <w:tcPr>
            <w:tcW w:w="709" w:type="dxa"/>
            <w:tcBorders>
              <w:top w:val="nil"/>
              <w:left w:val="nil"/>
              <w:bottom w:val="single" w:sz="4" w:space="0" w:color="auto"/>
              <w:right w:val="single" w:sz="4" w:space="0" w:color="auto"/>
            </w:tcBorders>
            <w:vAlign w:val="center"/>
            <w:hideMark/>
          </w:tcPr>
          <w:p w14:paraId="36A78C1C" w14:textId="77777777" w:rsidR="00157453" w:rsidRPr="00157453" w:rsidRDefault="00157453" w:rsidP="00A86696">
            <w:pPr>
              <w:pStyle w:val="115"/>
              <w:rPr>
                <w:sz w:val="18"/>
                <w:szCs w:val="18"/>
              </w:rPr>
            </w:pPr>
            <w:r w:rsidRPr="00157453">
              <w:rPr>
                <w:sz w:val="18"/>
                <w:szCs w:val="18"/>
              </w:rPr>
              <w:t>2000</w:t>
            </w:r>
          </w:p>
        </w:tc>
        <w:tc>
          <w:tcPr>
            <w:tcW w:w="709" w:type="dxa"/>
            <w:tcBorders>
              <w:top w:val="nil"/>
              <w:left w:val="nil"/>
              <w:bottom w:val="single" w:sz="4" w:space="0" w:color="auto"/>
              <w:right w:val="single" w:sz="4" w:space="0" w:color="auto"/>
            </w:tcBorders>
            <w:vAlign w:val="center"/>
            <w:hideMark/>
          </w:tcPr>
          <w:p w14:paraId="54B6CD69" w14:textId="77777777" w:rsidR="00157453" w:rsidRPr="00157453" w:rsidRDefault="00157453" w:rsidP="00A86696">
            <w:pPr>
              <w:pStyle w:val="115"/>
              <w:rPr>
                <w:sz w:val="18"/>
                <w:szCs w:val="18"/>
              </w:rPr>
            </w:pPr>
            <w:r w:rsidRPr="00157453">
              <w:rPr>
                <w:sz w:val="18"/>
                <w:szCs w:val="18"/>
              </w:rPr>
              <w:t>2000</w:t>
            </w:r>
          </w:p>
        </w:tc>
        <w:tc>
          <w:tcPr>
            <w:tcW w:w="709" w:type="dxa"/>
            <w:tcBorders>
              <w:top w:val="nil"/>
              <w:left w:val="nil"/>
              <w:bottom w:val="single" w:sz="4" w:space="0" w:color="auto"/>
              <w:right w:val="single" w:sz="4" w:space="0" w:color="auto"/>
            </w:tcBorders>
            <w:vAlign w:val="center"/>
            <w:hideMark/>
          </w:tcPr>
          <w:p w14:paraId="03F31AAD" w14:textId="77777777" w:rsidR="00157453" w:rsidRPr="00157453" w:rsidRDefault="00157453" w:rsidP="00A86696">
            <w:pPr>
              <w:pStyle w:val="115"/>
              <w:rPr>
                <w:sz w:val="18"/>
                <w:szCs w:val="18"/>
              </w:rPr>
            </w:pPr>
            <w:r w:rsidRPr="00157453">
              <w:rPr>
                <w:sz w:val="18"/>
                <w:szCs w:val="18"/>
              </w:rPr>
              <w:t>2000</w:t>
            </w:r>
          </w:p>
        </w:tc>
        <w:tc>
          <w:tcPr>
            <w:tcW w:w="708" w:type="dxa"/>
            <w:tcBorders>
              <w:top w:val="nil"/>
              <w:left w:val="nil"/>
              <w:bottom w:val="single" w:sz="4" w:space="0" w:color="auto"/>
              <w:right w:val="single" w:sz="4" w:space="0" w:color="auto"/>
            </w:tcBorders>
            <w:vAlign w:val="center"/>
            <w:hideMark/>
          </w:tcPr>
          <w:p w14:paraId="2053170C" w14:textId="44A0007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EA7E3AE" w14:textId="493DCCC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noWrap/>
            <w:vAlign w:val="center"/>
            <w:hideMark/>
          </w:tcPr>
          <w:p w14:paraId="79D64626" w14:textId="62E61DC6"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vAlign w:val="center"/>
            <w:hideMark/>
          </w:tcPr>
          <w:p w14:paraId="2C4E2BFF" w14:textId="31111E3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DFAA9C8" w14:textId="78C0929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45036D3" w14:textId="0EC4CC0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453F5F9" w14:textId="2ED3F74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4102993" w14:textId="14C2CE6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B17B741" w14:textId="10758E0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DE240F" w14:textId="08D5798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01A3F6C" w14:textId="00A32C1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9FFE243" w14:textId="77777777" w:rsidR="00157453" w:rsidRPr="00157453" w:rsidRDefault="00157453" w:rsidP="00A86696">
            <w:pPr>
              <w:pStyle w:val="115"/>
              <w:rPr>
                <w:i/>
                <w:iCs/>
                <w:sz w:val="18"/>
                <w:szCs w:val="18"/>
              </w:rPr>
            </w:pPr>
          </w:p>
        </w:tc>
      </w:tr>
      <w:tr w:rsidR="00157453" w:rsidRPr="00157453" w14:paraId="1176C9E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433BF1D" w14:textId="77777777" w:rsidR="00157453" w:rsidRPr="00157453" w:rsidRDefault="00157453" w:rsidP="00A86696">
            <w:pPr>
              <w:pStyle w:val="115"/>
              <w:rPr>
                <w:sz w:val="18"/>
                <w:szCs w:val="18"/>
              </w:rPr>
            </w:pPr>
            <w:r w:rsidRPr="00157453">
              <w:rPr>
                <w:sz w:val="18"/>
                <w:szCs w:val="18"/>
              </w:rPr>
              <w:t>Замена ветхих сетей со сверхнормативным сроком службы</w:t>
            </w:r>
          </w:p>
        </w:tc>
        <w:tc>
          <w:tcPr>
            <w:tcW w:w="708" w:type="dxa"/>
            <w:tcBorders>
              <w:top w:val="nil"/>
              <w:left w:val="nil"/>
              <w:bottom w:val="single" w:sz="4" w:space="0" w:color="auto"/>
              <w:right w:val="single" w:sz="4" w:space="0" w:color="auto"/>
            </w:tcBorders>
            <w:shd w:val="clear" w:color="000000" w:fill="FFFFFF"/>
            <w:vAlign w:val="center"/>
            <w:hideMark/>
          </w:tcPr>
          <w:p w14:paraId="1037A56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1D179DF" w14:textId="0EDF73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C3D39DA" w14:textId="2D61CCF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3E131DD" w14:textId="1C00B05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142EB0A" w14:textId="6179562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3FACEF" w14:textId="06E9F66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DA1F8B" w14:textId="589DED3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F905B8" w14:textId="3DA201C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65D1EBC" w14:textId="0B2A8B2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7109A8" w14:textId="7A2A286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48C5982" w14:textId="3E5D80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52A439" w14:textId="2412546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872E9EF" w14:textId="6E3D3E2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B855DBF" w14:textId="3E870BC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66A6630" w14:textId="5DDAC8FF"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ADF3EBD" w14:textId="77777777" w:rsidR="00157453" w:rsidRPr="00157453" w:rsidRDefault="00157453" w:rsidP="00A86696">
            <w:pPr>
              <w:pStyle w:val="115"/>
              <w:rPr>
                <w:i/>
                <w:iCs/>
                <w:sz w:val="18"/>
                <w:szCs w:val="18"/>
              </w:rPr>
            </w:pPr>
          </w:p>
        </w:tc>
      </w:tr>
      <w:tr w:rsidR="00157453" w:rsidRPr="00157453" w14:paraId="5269011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52B81E6" w14:textId="77777777" w:rsidR="00157453" w:rsidRPr="00157453" w:rsidRDefault="00157453" w:rsidP="00A86696">
            <w:pPr>
              <w:pStyle w:val="115"/>
              <w:rPr>
                <w:sz w:val="18"/>
                <w:szCs w:val="18"/>
              </w:rPr>
            </w:pPr>
            <w:r w:rsidRPr="00157453">
              <w:rPr>
                <w:sz w:val="18"/>
                <w:szCs w:val="18"/>
              </w:rPr>
              <w:t>Бурение скважины в м. Ачим г. Емва и строительство к ней новых водоочистных сооружений</w:t>
            </w:r>
          </w:p>
        </w:tc>
        <w:tc>
          <w:tcPr>
            <w:tcW w:w="708" w:type="dxa"/>
            <w:tcBorders>
              <w:top w:val="nil"/>
              <w:left w:val="nil"/>
              <w:bottom w:val="single" w:sz="4" w:space="0" w:color="auto"/>
              <w:right w:val="single" w:sz="4" w:space="0" w:color="auto"/>
            </w:tcBorders>
            <w:vAlign w:val="center"/>
            <w:hideMark/>
          </w:tcPr>
          <w:p w14:paraId="41232122" w14:textId="77777777" w:rsidR="00157453" w:rsidRPr="00157453" w:rsidRDefault="00157453" w:rsidP="00A86696">
            <w:pPr>
              <w:pStyle w:val="115"/>
              <w:rPr>
                <w:i/>
                <w:iCs/>
                <w:sz w:val="18"/>
                <w:szCs w:val="18"/>
              </w:rPr>
            </w:pPr>
            <w:r w:rsidRPr="00157453">
              <w:rPr>
                <w:i/>
                <w:iCs/>
                <w:sz w:val="18"/>
                <w:szCs w:val="18"/>
              </w:rPr>
              <w:t>20000</w:t>
            </w:r>
          </w:p>
        </w:tc>
        <w:tc>
          <w:tcPr>
            <w:tcW w:w="709" w:type="dxa"/>
            <w:tcBorders>
              <w:top w:val="nil"/>
              <w:left w:val="nil"/>
              <w:bottom w:val="single" w:sz="4" w:space="0" w:color="auto"/>
              <w:right w:val="single" w:sz="4" w:space="0" w:color="auto"/>
            </w:tcBorders>
            <w:vAlign w:val="center"/>
            <w:hideMark/>
          </w:tcPr>
          <w:p w14:paraId="7BBAE140"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vAlign w:val="center"/>
            <w:hideMark/>
          </w:tcPr>
          <w:p w14:paraId="4B605487"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vAlign w:val="center"/>
            <w:hideMark/>
          </w:tcPr>
          <w:p w14:paraId="499797AF" w14:textId="2D5DCF5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7A2E9D7" w14:textId="02E7AA8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F1D212" w14:textId="0C869F5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B14C4C6" w14:textId="239AB3D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CD974E" w14:textId="00F1AED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83247BB" w14:textId="52CD28B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BF693D8" w14:textId="23A0A67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92A72D" w14:textId="651E77E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243DCB" w14:textId="5CEB730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63636B" w14:textId="4FA8824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E9F56F" w14:textId="0E9B84A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4797D03" w14:textId="7F3C31AF"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3BDC62F" w14:textId="77777777" w:rsidR="00157453" w:rsidRPr="00157453" w:rsidRDefault="00157453" w:rsidP="00A86696">
            <w:pPr>
              <w:pStyle w:val="115"/>
              <w:rPr>
                <w:i/>
                <w:iCs/>
                <w:sz w:val="18"/>
                <w:szCs w:val="18"/>
              </w:rPr>
            </w:pPr>
          </w:p>
        </w:tc>
      </w:tr>
      <w:tr w:rsidR="00157453" w:rsidRPr="00157453" w14:paraId="2050BAC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15ADD18"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водоснабжении</w:t>
            </w:r>
          </w:p>
        </w:tc>
        <w:tc>
          <w:tcPr>
            <w:tcW w:w="708" w:type="dxa"/>
            <w:tcBorders>
              <w:top w:val="nil"/>
              <w:left w:val="nil"/>
              <w:bottom w:val="single" w:sz="4" w:space="0" w:color="auto"/>
              <w:right w:val="single" w:sz="4" w:space="0" w:color="auto"/>
            </w:tcBorders>
            <w:vAlign w:val="center"/>
            <w:hideMark/>
          </w:tcPr>
          <w:p w14:paraId="35E0951F" w14:textId="77777777" w:rsidR="00157453" w:rsidRPr="00157453" w:rsidRDefault="00157453" w:rsidP="00A86696">
            <w:pPr>
              <w:pStyle w:val="115"/>
              <w:rPr>
                <w:sz w:val="18"/>
                <w:szCs w:val="18"/>
              </w:rPr>
            </w:pPr>
            <w:r w:rsidRPr="00157453">
              <w:rPr>
                <w:sz w:val="18"/>
                <w:szCs w:val="18"/>
              </w:rPr>
              <w:t>127 761</w:t>
            </w:r>
          </w:p>
        </w:tc>
        <w:tc>
          <w:tcPr>
            <w:tcW w:w="709" w:type="dxa"/>
            <w:tcBorders>
              <w:top w:val="nil"/>
              <w:left w:val="nil"/>
              <w:bottom w:val="single" w:sz="4" w:space="0" w:color="auto"/>
              <w:right w:val="single" w:sz="4" w:space="0" w:color="auto"/>
            </w:tcBorders>
            <w:vAlign w:val="center"/>
            <w:hideMark/>
          </w:tcPr>
          <w:p w14:paraId="03C590F8" w14:textId="77777777" w:rsidR="00157453" w:rsidRPr="00157453" w:rsidRDefault="00157453" w:rsidP="00A86696">
            <w:pPr>
              <w:pStyle w:val="115"/>
              <w:rPr>
                <w:sz w:val="18"/>
                <w:szCs w:val="18"/>
              </w:rPr>
            </w:pPr>
            <w:r w:rsidRPr="00157453">
              <w:rPr>
                <w:sz w:val="18"/>
                <w:szCs w:val="18"/>
              </w:rPr>
              <w:t>50 660</w:t>
            </w:r>
          </w:p>
        </w:tc>
        <w:tc>
          <w:tcPr>
            <w:tcW w:w="709" w:type="dxa"/>
            <w:tcBorders>
              <w:top w:val="nil"/>
              <w:left w:val="nil"/>
              <w:bottom w:val="single" w:sz="4" w:space="0" w:color="auto"/>
              <w:right w:val="single" w:sz="4" w:space="0" w:color="auto"/>
            </w:tcBorders>
            <w:vAlign w:val="center"/>
            <w:hideMark/>
          </w:tcPr>
          <w:p w14:paraId="4D57313E" w14:textId="77777777" w:rsidR="00157453" w:rsidRPr="00157453" w:rsidRDefault="00157453" w:rsidP="00A86696">
            <w:pPr>
              <w:pStyle w:val="115"/>
              <w:rPr>
                <w:sz w:val="18"/>
                <w:szCs w:val="18"/>
              </w:rPr>
            </w:pPr>
            <w:r w:rsidRPr="00157453">
              <w:rPr>
                <w:sz w:val="18"/>
                <w:szCs w:val="18"/>
              </w:rPr>
              <w:t>66 124</w:t>
            </w:r>
          </w:p>
        </w:tc>
        <w:tc>
          <w:tcPr>
            <w:tcW w:w="709" w:type="dxa"/>
            <w:tcBorders>
              <w:top w:val="nil"/>
              <w:left w:val="nil"/>
              <w:bottom w:val="single" w:sz="4" w:space="0" w:color="auto"/>
              <w:right w:val="single" w:sz="4" w:space="0" w:color="auto"/>
            </w:tcBorders>
            <w:vAlign w:val="center"/>
            <w:hideMark/>
          </w:tcPr>
          <w:p w14:paraId="2508E560" w14:textId="77777777" w:rsidR="00157453" w:rsidRPr="00157453" w:rsidRDefault="00157453" w:rsidP="00A86696">
            <w:pPr>
              <w:pStyle w:val="115"/>
              <w:rPr>
                <w:sz w:val="18"/>
                <w:szCs w:val="18"/>
              </w:rPr>
            </w:pPr>
            <w:r w:rsidRPr="00157453">
              <w:rPr>
                <w:sz w:val="18"/>
                <w:szCs w:val="18"/>
              </w:rPr>
              <w:t>5 397</w:t>
            </w:r>
          </w:p>
        </w:tc>
        <w:tc>
          <w:tcPr>
            <w:tcW w:w="708" w:type="dxa"/>
            <w:tcBorders>
              <w:top w:val="nil"/>
              <w:left w:val="nil"/>
              <w:bottom w:val="single" w:sz="4" w:space="0" w:color="auto"/>
              <w:right w:val="single" w:sz="4" w:space="0" w:color="auto"/>
            </w:tcBorders>
            <w:vAlign w:val="center"/>
            <w:hideMark/>
          </w:tcPr>
          <w:p w14:paraId="61546326" w14:textId="77777777" w:rsidR="00157453" w:rsidRPr="00157453" w:rsidRDefault="00157453" w:rsidP="00A86696">
            <w:pPr>
              <w:pStyle w:val="115"/>
              <w:rPr>
                <w:sz w:val="18"/>
                <w:szCs w:val="18"/>
              </w:rPr>
            </w:pPr>
            <w:r w:rsidRPr="00157453">
              <w:rPr>
                <w:sz w:val="18"/>
                <w:szCs w:val="18"/>
              </w:rPr>
              <w:t>375</w:t>
            </w:r>
          </w:p>
        </w:tc>
        <w:tc>
          <w:tcPr>
            <w:tcW w:w="709" w:type="dxa"/>
            <w:tcBorders>
              <w:top w:val="nil"/>
              <w:left w:val="nil"/>
              <w:bottom w:val="single" w:sz="4" w:space="0" w:color="auto"/>
              <w:right w:val="single" w:sz="4" w:space="0" w:color="auto"/>
            </w:tcBorders>
            <w:vAlign w:val="center"/>
            <w:hideMark/>
          </w:tcPr>
          <w:p w14:paraId="7D6C8962" w14:textId="77777777" w:rsidR="00157453" w:rsidRPr="00157453" w:rsidRDefault="00157453" w:rsidP="00A86696">
            <w:pPr>
              <w:pStyle w:val="115"/>
              <w:rPr>
                <w:sz w:val="18"/>
                <w:szCs w:val="18"/>
              </w:rPr>
            </w:pPr>
            <w:r w:rsidRPr="00157453">
              <w:rPr>
                <w:sz w:val="18"/>
                <w:szCs w:val="18"/>
              </w:rPr>
              <w:t>398</w:t>
            </w:r>
          </w:p>
        </w:tc>
        <w:tc>
          <w:tcPr>
            <w:tcW w:w="709" w:type="dxa"/>
            <w:tcBorders>
              <w:top w:val="nil"/>
              <w:left w:val="nil"/>
              <w:bottom w:val="single" w:sz="4" w:space="0" w:color="auto"/>
              <w:right w:val="single" w:sz="4" w:space="0" w:color="auto"/>
            </w:tcBorders>
            <w:vAlign w:val="center"/>
            <w:hideMark/>
          </w:tcPr>
          <w:p w14:paraId="47DF79F9" w14:textId="77777777" w:rsidR="00157453" w:rsidRPr="00157453" w:rsidRDefault="00157453" w:rsidP="00A86696">
            <w:pPr>
              <w:pStyle w:val="115"/>
              <w:rPr>
                <w:sz w:val="18"/>
                <w:szCs w:val="18"/>
              </w:rPr>
            </w:pPr>
            <w:r w:rsidRPr="00157453">
              <w:rPr>
                <w:sz w:val="18"/>
                <w:szCs w:val="18"/>
              </w:rPr>
              <w:t>422</w:t>
            </w:r>
          </w:p>
        </w:tc>
        <w:tc>
          <w:tcPr>
            <w:tcW w:w="709" w:type="dxa"/>
            <w:tcBorders>
              <w:top w:val="nil"/>
              <w:left w:val="nil"/>
              <w:bottom w:val="single" w:sz="4" w:space="0" w:color="auto"/>
              <w:right w:val="single" w:sz="4" w:space="0" w:color="auto"/>
            </w:tcBorders>
            <w:vAlign w:val="center"/>
            <w:hideMark/>
          </w:tcPr>
          <w:p w14:paraId="63572B95" w14:textId="77777777" w:rsidR="00157453" w:rsidRPr="00157453" w:rsidRDefault="00157453" w:rsidP="00A86696">
            <w:pPr>
              <w:pStyle w:val="115"/>
              <w:rPr>
                <w:sz w:val="18"/>
                <w:szCs w:val="18"/>
              </w:rPr>
            </w:pPr>
            <w:r w:rsidRPr="00157453">
              <w:rPr>
                <w:sz w:val="18"/>
                <w:szCs w:val="18"/>
              </w:rPr>
              <w:t>447</w:t>
            </w:r>
          </w:p>
        </w:tc>
        <w:tc>
          <w:tcPr>
            <w:tcW w:w="708" w:type="dxa"/>
            <w:tcBorders>
              <w:top w:val="nil"/>
              <w:left w:val="nil"/>
              <w:bottom w:val="single" w:sz="4" w:space="0" w:color="auto"/>
              <w:right w:val="single" w:sz="4" w:space="0" w:color="auto"/>
            </w:tcBorders>
            <w:vAlign w:val="center"/>
            <w:hideMark/>
          </w:tcPr>
          <w:p w14:paraId="222FE313" w14:textId="77777777" w:rsidR="00157453" w:rsidRPr="00157453" w:rsidRDefault="00157453" w:rsidP="00A86696">
            <w:pPr>
              <w:pStyle w:val="115"/>
              <w:rPr>
                <w:sz w:val="18"/>
                <w:szCs w:val="18"/>
              </w:rPr>
            </w:pPr>
            <w:r w:rsidRPr="00157453">
              <w:rPr>
                <w:sz w:val="18"/>
                <w:szCs w:val="18"/>
              </w:rPr>
              <w:t>474</w:t>
            </w:r>
          </w:p>
        </w:tc>
        <w:tc>
          <w:tcPr>
            <w:tcW w:w="709" w:type="dxa"/>
            <w:tcBorders>
              <w:top w:val="nil"/>
              <w:left w:val="nil"/>
              <w:bottom w:val="single" w:sz="4" w:space="0" w:color="auto"/>
              <w:right w:val="single" w:sz="4" w:space="0" w:color="auto"/>
            </w:tcBorders>
            <w:vAlign w:val="center"/>
            <w:hideMark/>
          </w:tcPr>
          <w:p w14:paraId="2227119E" w14:textId="77777777" w:rsidR="00157453" w:rsidRPr="00157453" w:rsidRDefault="00157453" w:rsidP="00A86696">
            <w:pPr>
              <w:pStyle w:val="115"/>
              <w:rPr>
                <w:sz w:val="18"/>
                <w:szCs w:val="18"/>
              </w:rPr>
            </w:pPr>
            <w:r w:rsidRPr="00157453">
              <w:rPr>
                <w:sz w:val="18"/>
                <w:szCs w:val="18"/>
              </w:rPr>
              <w:t>502</w:t>
            </w:r>
          </w:p>
        </w:tc>
        <w:tc>
          <w:tcPr>
            <w:tcW w:w="709" w:type="dxa"/>
            <w:tcBorders>
              <w:top w:val="nil"/>
              <w:left w:val="nil"/>
              <w:bottom w:val="single" w:sz="4" w:space="0" w:color="auto"/>
              <w:right w:val="single" w:sz="4" w:space="0" w:color="auto"/>
            </w:tcBorders>
            <w:vAlign w:val="center"/>
            <w:hideMark/>
          </w:tcPr>
          <w:p w14:paraId="4FDB9956" w14:textId="77777777" w:rsidR="00157453" w:rsidRPr="00157453" w:rsidRDefault="00157453" w:rsidP="00A86696">
            <w:pPr>
              <w:pStyle w:val="115"/>
              <w:rPr>
                <w:sz w:val="18"/>
                <w:szCs w:val="18"/>
              </w:rPr>
            </w:pPr>
            <w:r w:rsidRPr="00157453">
              <w:rPr>
                <w:sz w:val="18"/>
                <w:szCs w:val="18"/>
              </w:rPr>
              <w:t>532</w:t>
            </w:r>
          </w:p>
        </w:tc>
        <w:tc>
          <w:tcPr>
            <w:tcW w:w="709" w:type="dxa"/>
            <w:tcBorders>
              <w:top w:val="nil"/>
              <w:left w:val="nil"/>
              <w:bottom w:val="single" w:sz="4" w:space="0" w:color="auto"/>
              <w:right w:val="single" w:sz="4" w:space="0" w:color="auto"/>
            </w:tcBorders>
            <w:vAlign w:val="center"/>
            <w:hideMark/>
          </w:tcPr>
          <w:p w14:paraId="36966843" w14:textId="77777777" w:rsidR="00157453" w:rsidRPr="00157453" w:rsidRDefault="00157453" w:rsidP="00A86696">
            <w:pPr>
              <w:pStyle w:val="115"/>
              <w:rPr>
                <w:sz w:val="18"/>
                <w:szCs w:val="18"/>
              </w:rPr>
            </w:pPr>
            <w:r w:rsidRPr="00157453">
              <w:rPr>
                <w:sz w:val="18"/>
                <w:szCs w:val="18"/>
              </w:rPr>
              <w:t>564</w:t>
            </w:r>
          </w:p>
        </w:tc>
        <w:tc>
          <w:tcPr>
            <w:tcW w:w="708" w:type="dxa"/>
            <w:tcBorders>
              <w:top w:val="nil"/>
              <w:left w:val="nil"/>
              <w:bottom w:val="single" w:sz="4" w:space="0" w:color="auto"/>
              <w:right w:val="single" w:sz="4" w:space="0" w:color="auto"/>
            </w:tcBorders>
            <w:vAlign w:val="center"/>
            <w:hideMark/>
          </w:tcPr>
          <w:p w14:paraId="432A9B05" w14:textId="77777777" w:rsidR="00157453" w:rsidRPr="00157453" w:rsidRDefault="00157453" w:rsidP="00A86696">
            <w:pPr>
              <w:pStyle w:val="115"/>
              <w:rPr>
                <w:sz w:val="18"/>
                <w:szCs w:val="18"/>
              </w:rPr>
            </w:pPr>
            <w:r w:rsidRPr="00157453">
              <w:rPr>
                <w:sz w:val="18"/>
                <w:szCs w:val="18"/>
              </w:rPr>
              <w:t>598</w:t>
            </w:r>
          </w:p>
        </w:tc>
        <w:tc>
          <w:tcPr>
            <w:tcW w:w="709" w:type="dxa"/>
            <w:tcBorders>
              <w:top w:val="nil"/>
              <w:left w:val="nil"/>
              <w:bottom w:val="single" w:sz="4" w:space="0" w:color="auto"/>
              <w:right w:val="single" w:sz="4" w:space="0" w:color="auto"/>
            </w:tcBorders>
            <w:vAlign w:val="center"/>
            <w:hideMark/>
          </w:tcPr>
          <w:p w14:paraId="5489EFFF" w14:textId="77777777" w:rsidR="00157453" w:rsidRPr="00157453" w:rsidRDefault="00157453" w:rsidP="00A86696">
            <w:pPr>
              <w:pStyle w:val="115"/>
              <w:rPr>
                <w:sz w:val="18"/>
                <w:szCs w:val="18"/>
              </w:rPr>
            </w:pPr>
            <w:r w:rsidRPr="00157453">
              <w:rPr>
                <w:sz w:val="18"/>
                <w:szCs w:val="18"/>
              </w:rPr>
              <w:t>634</w:t>
            </w:r>
          </w:p>
        </w:tc>
        <w:tc>
          <w:tcPr>
            <w:tcW w:w="709" w:type="dxa"/>
            <w:tcBorders>
              <w:top w:val="nil"/>
              <w:left w:val="nil"/>
              <w:bottom w:val="single" w:sz="4" w:space="0" w:color="auto"/>
              <w:right w:val="single" w:sz="4" w:space="0" w:color="auto"/>
            </w:tcBorders>
            <w:vAlign w:val="center"/>
            <w:hideMark/>
          </w:tcPr>
          <w:p w14:paraId="4AC8FA07" w14:textId="77777777" w:rsidR="00157453" w:rsidRPr="00157453" w:rsidRDefault="00157453" w:rsidP="00A86696">
            <w:pPr>
              <w:pStyle w:val="115"/>
              <w:rPr>
                <w:sz w:val="18"/>
                <w:szCs w:val="18"/>
              </w:rPr>
            </w:pPr>
            <w:r w:rsidRPr="00157453">
              <w:rPr>
                <w:sz w:val="18"/>
                <w:szCs w:val="18"/>
              </w:rPr>
              <w:t>634</w:t>
            </w:r>
          </w:p>
        </w:tc>
        <w:tc>
          <w:tcPr>
            <w:tcW w:w="1070" w:type="dxa"/>
            <w:tcBorders>
              <w:top w:val="nil"/>
              <w:left w:val="nil"/>
              <w:bottom w:val="single" w:sz="4" w:space="0" w:color="auto"/>
              <w:right w:val="single" w:sz="4" w:space="0" w:color="auto"/>
            </w:tcBorders>
            <w:vAlign w:val="center"/>
            <w:hideMark/>
          </w:tcPr>
          <w:p w14:paraId="1B2CCA11" w14:textId="434B09EC" w:rsidR="00157453" w:rsidRPr="00157453" w:rsidRDefault="00157453" w:rsidP="00A86696">
            <w:pPr>
              <w:pStyle w:val="115"/>
              <w:rPr>
                <w:sz w:val="18"/>
                <w:szCs w:val="18"/>
              </w:rPr>
            </w:pPr>
          </w:p>
        </w:tc>
      </w:tr>
      <w:tr w:rsidR="00157453" w:rsidRPr="00157453" w14:paraId="6939555D"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54194A04" w14:textId="77777777" w:rsidR="00157453" w:rsidRPr="00157453" w:rsidRDefault="00157453" w:rsidP="00A86696">
            <w:pPr>
              <w:pStyle w:val="115"/>
              <w:rPr>
                <w:sz w:val="18"/>
                <w:szCs w:val="18"/>
              </w:rPr>
            </w:pPr>
            <w:r w:rsidRPr="00157453">
              <w:rPr>
                <w:sz w:val="18"/>
                <w:szCs w:val="18"/>
              </w:rPr>
              <w:t>Программа инвестиционных проектов в водоотведении</w:t>
            </w:r>
          </w:p>
        </w:tc>
      </w:tr>
      <w:tr w:rsidR="00157453" w:rsidRPr="00157453" w14:paraId="500C4DA7"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78CCFCA" w14:textId="77777777" w:rsidR="00157453" w:rsidRPr="00157453" w:rsidRDefault="00157453" w:rsidP="00A86696">
            <w:pPr>
              <w:pStyle w:val="115"/>
              <w:rPr>
                <w:i/>
                <w:iCs/>
                <w:sz w:val="18"/>
                <w:szCs w:val="18"/>
              </w:rPr>
            </w:pPr>
            <w:r w:rsidRPr="00157453">
              <w:rPr>
                <w:i/>
                <w:iCs/>
                <w:sz w:val="18"/>
                <w:szCs w:val="18"/>
              </w:rPr>
              <w:t>Задача 1: Перспективное планирование развития коммунальных систем</w:t>
            </w:r>
          </w:p>
        </w:tc>
      </w:tr>
      <w:tr w:rsidR="00157453" w:rsidRPr="00157453" w14:paraId="76F4F54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30BCE46" w14:textId="77777777" w:rsidR="00157453" w:rsidRPr="00157453" w:rsidRDefault="00157453" w:rsidP="00A86696">
            <w:pPr>
              <w:pStyle w:val="115"/>
              <w:rPr>
                <w:i/>
                <w:iCs/>
                <w:sz w:val="18"/>
                <w:szCs w:val="18"/>
              </w:rPr>
            </w:pPr>
            <w:r w:rsidRPr="00157453">
              <w:rPr>
                <w:i/>
                <w:iCs/>
                <w:sz w:val="18"/>
                <w:szCs w:val="18"/>
              </w:rPr>
              <w:t>Задача 2: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78A248D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E734259" w14:textId="77777777" w:rsidR="00157453" w:rsidRPr="00157453" w:rsidRDefault="00157453" w:rsidP="00A86696">
            <w:pPr>
              <w:pStyle w:val="115"/>
              <w:rPr>
                <w:sz w:val="18"/>
                <w:szCs w:val="18"/>
              </w:rPr>
            </w:pPr>
            <w:r w:rsidRPr="00157453">
              <w:rPr>
                <w:sz w:val="18"/>
                <w:szCs w:val="18"/>
              </w:rPr>
              <w:t>Строительство канализационного напорного коллектора Ду 530 мм от КНС Биржа до КОС в г. Емва</w:t>
            </w:r>
          </w:p>
        </w:tc>
        <w:tc>
          <w:tcPr>
            <w:tcW w:w="708" w:type="dxa"/>
            <w:tcBorders>
              <w:top w:val="nil"/>
              <w:left w:val="nil"/>
              <w:bottom w:val="single" w:sz="4" w:space="0" w:color="auto"/>
              <w:right w:val="single" w:sz="4" w:space="0" w:color="auto"/>
            </w:tcBorders>
            <w:vAlign w:val="center"/>
            <w:hideMark/>
          </w:tcPr>
          <w:p w14:paraId="16C523BB" w14:textId="77777777" w:rsidR="00157453" w:rsidRPr="00157453" w:rsidRDefault="00157453" w:rsidP="00A86696">
            <w:pPr>
              <w:pStyle w:val="115"/>
              <w:rPr>
                <w:i/>
                <w:iCs/>
                <w:sz w:val="18"/>
                <w:szCs w:val="18"/>
              </w:rPr>
            </w:pPr>
            <w:r w:rsidRPr="00157453">
              <w:rPr>
                <w:i/>
                <w:iCs/>
                <w:sz w:val="18"/>
                <w:szCs w:val="18"/>
              </w:rPr>
              <w:t>30000</w:t>
            </w:r>
          </w:p>
        </w:tc>
        <w:tc>
          <w:tcPr>
            <w:tcW w:w="709" w:type="dxa"/>
            <w:tcBorders>
              <w:top w:val="nil"/>
              <w:left w:val="nil"/>
              <w:bottom w:val="single" w:sz="4" w:space="0" w:color="auto"/>
              <w:right w:val="single" w:sz="4" w:space="0" w:color="auto"/>
            </w:tcBorders>
            <w:vAlign w:val="center"/>
            <w:hideMark/>
          </w:tcPr>
          <w:p w14:paraId="23F876C8" w14:textId="30C88C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F192D4" w14:textId="18C7096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noWrap/>
            <w:vAlign w:val="center"/>
            <w:hideMark/>
          </w:tcPr>
          <w:p w14:paraId="079A7D06" w14:textId="77777777" w:rsidR="00157453" w:rsidRPr="00157453" w:rsidRDefault="00157453" w:rsidP="00A86696">
            <w:pPr>
              <w:pStyle w:val="115"/>
              <w:rPr>
                <w:sz w:val="18"/>
                <w:szCs w:val="18"/>
              </w:rPr>
            </w:pPr>
            <w:r w:rsidRPr="00157453">
              <w:rPr>
                <w:sz w:val="18"/>
                <w:szCs w:val="18"/>
              </w:rPr>
              <w:t>10000</w:t>
            </w:r>
          </w:p>
        </w:tc>
        <w:tc>
          <w:tcPr>
            <w:tcW w:w="708" w:type="dxa"/>
            <w:tcBorders>
              <w:top w:val="nil"/>
              <w:left w:val="nil"/>
              <w:bottom w:val="single" w:sz="4" w:space="0" w:color="auto"/>
              <w:right w:val="single" w:sz="4" w:space="0" w:color="auto"/>
            </w:tcBorders>
            <w:noWrap/>
            <w:vAlign w:val="center"/>
            <w:hideMark/>
          </w:tcPr>
          <w:p w14:paraId="4CBB16E3"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noWrap/>
            <w:vAlign w:val="center"/>
            <w:hideMark/>
          </w:tcPr>
          <w:p w14:paraId="4069D5C9"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vAlign w:val="center"/>
            <w:hideMark/>
          </w:tcPr>
          <w:p w14:paraId="373B5943" w14:textId="26C067E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ADC1FA0" w14:textId="3E5E8DD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9B6377B" w14:textId="4C7530A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E7B5B5A" w14:textId="46D92B1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6C543A" w14:textId="145643A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E80851" w14:textId="4C6E500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393DDB2" w14:textId="3F003D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AACE071" w14:textId="07485E3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2AFC62" w14:textId="7E525371" w:rsidR="00157453" w:rsidRPr="00157453" w:rsidRDefault="00157453" w:rsidP="00A86696">
            <w:pPr>
              <w:pStyle w:val="115"/>
              <w:rPr>
                <w:i/>
                <w:iCs/>
                <w:sz w:val="18"/>
                <w:szCs w:val="18"/>
              </w:rPr>
            </w:pPr>
          </w:p>
        </w:tc>
        <w:tc>
          <w:tcPr>
            <w:tcW w:w="1070" w:type="dxa"/>
            <w:tcBorders>
              <w:top w:val="nil"/>
              <w:left w:val="nil"/>
              <w:bottom w:val="single" w:sz="4" w:space="0" w:color="auto"/>
              <w:right w:val="single" w:sz="4" w:space="0" w:color="auto"/>
            </w:tcBorders>
            <w:vAlign w:val="center"/>
            <w:hideMark/>
          </w:tcPr>
          <w:p w14:paraId="7D211151" w14:textId="3758077E" w:rsidR="00157453" w:rsidRPr="00157453" w:rsidRDefault="00157453" w:rsidP="00A86696">
            <w:pPr>
              <w:pStyle w:val="115"/>
              <w:rPr>
                <w:i/>
                <w:iCs/>
                <w:sz w:val="18"/>
                <w:szCs w:val="18"/>
              </w:rPr>
            </w:pPr>
          </w:p>
        </w:tc>
      </w:tr>
      <w:tr w:rsidR="00157453" w:rsidRPr="00157453" w14:paraId="506BDF2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04D10FB0" w14:textId="472446E9" w:rsidR="00157453" w:rsidRPr="00157453" w:rsidRDefault="00157453" w:rsidP="00A86696">
            <w:pPr>
              <w:pStyle w:val="115"/>
              <w:rPr>
                <w:sz w:val="18"/>
                <w:szCs w:val="18"/>
              </w:rPr>
            </w:pPr>
            <w:r w:rsidRPr="00157453">
              <w:rPr>
                <w:sz w:val="18"/>
                <w:szCs w:val="18"/>
              </w:rPr>
              <w:t>Замена сетей водоотведения с износом 60 и более процентов - срок реализации</w:t>
            </w:r>
          </w:p>
        </w:tc>
        <w:tc>
          <w:tcPr>
            <w:tcW w:w="708" w:type="dxa"/>
            <w:tcBorders>
              <w:top w:val="nil"/>
              <w:left w:val="nil"/>
              <w:bottom w:val="single" w:sz="4" w:space="0" w:color="auto"/>
              <w:right w:val="single" w:sz="4" w:space="0" w:color="auto"/>
            </w:tcBorders>
            <w:shd w:val="clear" w:color="000000" w:fill="FFFFFF"/>
            <w:vAlign w:val="center"/>
            <w:hideMark/>
          </w:tcPr>
          <w:p w14:paraId="6353939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18524B6C" w14:textId="55C1463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2424DC" w14:textId="72AE8EB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A6CF5C" w14:textId="2DA5857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36DC22E" w14:textId="41FE7D5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4BF3CAC" w14:textId="5B1BABF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8763C9" w14:textId="4FA17E3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00BCC92" w14:textId="01731EF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FB3B982" w14:textId="38783C5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CE07A1C" w14:textId="77B0393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B93B64" w14:textId="3E90B7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F286682" w14:textId="50E4F0A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BF17ABF" w14:textId="79F1E6B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9FEABFA" w14:textId="502D4B2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1897AB" w14:textId="74A9126C"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4C7F7302" w14:textId="1534B1B9" w:rsidR="00157453" w:rsidRPr="00157453" w:rsidRDefault="00157453" w:rsidP="00A86696">
            <w:pPr>
              <w:pStyle w:val="115"/>
              <w:rPr>
                <w:i/>
                <w:iCs/>
                <w:sz w:val="18"/>
                <w:szCs w:val="18"/>
              </w:rPr>
            </w:pPr>
            <w:r w:rsidRPr="00157453">
              <w:rPr>
                <w:i/>
                <w:iCs/>
                <w:sz w:val="18"/>
                <w:szCs w:val="18"/>
              </w:rPr>
              <w:t>СХЕМА</w:t>
            </w:r>
            <w:r w:rsidRPr="00157453">
              <w:rPr>
                <w:i/>
                <w:iCs/>
                <w:sz w:val="18"/>
                <w:szCs w:val="18"/>
              </w:rPr>
              <w:br/>
              <w:t>ВОДОСНАБЖЕНИЯ И ВОДООТВЕДЕНИЯ НА ТЕРРИТОРИИ МУНИЦИ</w:t>
            </w:r>
            <w:r w:rsidRPr="00157453">
              <w:rPr>
                <w:i/>
                <w:iCs/>
                <w:sz w:val="18"/>
                <w:szCs w:val="18"/>
              </w:rPr>
              <w:lastRenderedPageBreak/>
              <w:t xml:space="preserve">ПАЛЬНОГО ОКРУГА «КНЯЖПОГОСТСКИЙ»  </w:t>
            </w:r>
            <w:r w:rsidRPr="00157453">
              <w:rPr>
                <w:i/>
                <w:iCs/>
                <w:sz w:val="18"/>
                <w:szCs w:val="18"/>
              </w:rPr>
              <w:br/>
              <w:t>РЕСПУБЛИКИ КОМИ</w:t>
            </w:r>
          </w:p>
        </w:tc>
      </w:tr>
      <w:tr w:rsidR="00157453" w:rsidRPr="00157453" w14:paraId="1099323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55DBE2D" w14:textId="77777777" w:rsidR="00157453" w:rsidRPr="00157453" w:rsidRDefault="00157453" w:rsidP="00A86696">
            <w:pPr>
              <w:pStyle w:val="115"/>
              <w:rPr>
                <w:sz w:val="18"/>
                <w:szCs w:val="18"/>
              </w:rPr>
            </w:pPr>
            <w:r w:rsidRPr="00157453">
              <w:rPr>
                <w:sz w:val="18"/>
                <w:szCs w:val="18"/>
              </w:rPr>
              <w:t>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w:t>
            </w:r>
          </w:p>
        </w:tc>
        <w:tc>
          <w:tcPr>
            <w:tcW w:w="708" w:type="dxa"/>
            <w:tcBorders>
              <w:top w:val="nil"/>
              <w:left w:val="nil"/>
              <w:bottom w:val="single" w:sz="4" w:space="0" w:color="auto"/>
              <w:right w:val="single" w:sz="4" w:space="0" w:color="auto"/>
            </w:tcBorders>
            <w:shd w:val="clear" w:color="000000" w:fill="FFFFFF"/>
            <w:vAlign w:val="center"/>
            <w:hideMark/>
          </w:tcPr>
          <w:p w14:paraId="0855B5B8"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5B290080"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4F05123B" w14:textId="77777777" w:rsidR="00157453" w:rsidRPr="00157453" w:rsidRDefault="00157453" w:rsidP="00A86696">
            <w:pPr>
              <w:pStyle w:val="115"/>
              <w:rPr>
                <w:i/>
                <w:iCs/>
                <w:sz w:val="18"/>
                <w:szCs w:val="18"/>
              </w:rPr>
            </w:pPr>
          </w:p>
        </w:tc>
      </w:tr>
      <w:tr w:rsidR="00157453" w:rsidRPr="00157453" w14:paraId="1A007D14"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027EDC0" w14:textId="77777777" w:rsidR="00157453" w:rsidRPr="00157453" w:rsidRDefault="00157453" w:rsidP="00A86696">
            <w:pPr>
              <w:pStyle w:val="115"/>
              <w:rPr>
                <w:sz w:val="18"/>
                <w:szCs w:val="18"/>
              </w:rPr>
            </w:pPr>
            <w:r w:rsidRPr="00157453">
              <w:rPr>
                <w:sz w:val="18"/>
                <w:szCs w:val="18"/>
              </w:rPr>
              <w:lastRenderedPageBreak/>
              <w:t>Строительство новых канализационных очистных сооружений и централизованной системы водоотведения с подключением всех многоквартирных домов, расположенных в м. Северный г. Емва</w:t>
            </w:r>
          </w:p>
        </w:tc>
        <w:tc>
          <w:tcPr>
            <w:tcW w:w="708" w:type="dxa"/>
            <w:tcBorders>
              <w:top w:val="nil"/>
              <w:left w:val="nil"/>
              <w:bottom w:val="single" w:sz="4" w:space="0" w:color="auto"/>
              <w:right w:val="single" w:sz="4" w:space="0" w:color="auto"/>
            </w:tcBorders>
            <w:shd w:val="clear" w:color="000000" w:fill="FFFFFF"/>
            <w:vAlign w:val="center"/>
            <w:hideMark/>
          </w:tcPr>
          <w:p w14:paraId="76D8B810"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731A2B6E"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4E011146" w14:textId="77777777" w:rsidR="00157453" w:rsidRPr="00157453" w:rsidRDefault="00157453" w:rsidP="00A86696">
            <w:pPr>
              <w:pStyle w:val="115"/>
              <w:rPr>
                <w:i/>
                <w:iCs/>
                <w:sz w:val="18"/>
                <w:szCs w:val="18"/>
              </w:rPr>
            </w:pPr>
          </w:p>
        </w:tc>
      </w:tr>
      <w:tr w:rsidR="00157453" w:rsidRPr="00157453" w14:paraId="1685FDD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FCB2928" w14:textId="77777777" w:rsidR="00157453" w:rsidRPr="00157453" w:rsidRDefault="00157453" w:rsidP="00A86696">
            <w:pPr>
              <w:pStyle w:val="115"/>
              <w:rPr>
                <w:sz w:val="18"/>
                <w:szCs w:val="18"/>
              </w:rPr>
            </w:pPr>
            <w:r w:rsidRPr="00157453">
              <w:rPr>
                <w:sz w:val="18"/>
                <w:szCs w:val="18"/>
              </w:rPr>
              <w:t>Переподключение к новым КОС всех абонентов м. Совхоз г. Емва для разгрузки сетей водоотведения г. Емва</w:t>
            </w:r>
          </w:p>
        </w:tc>
        <w:tc>
          <w:tcPr>
            <w:tcW w:w="708" w:type="dxa"/>
            <w:tcBorders>
              <w:top w:val="nil"/>
              <w:left w:val="nil"/>
              <w:bottom w:val="single" w:sz="4" w:space="0" w:color="auto"/>
              <w:right w:val="single" w:sz="4" w:space="0" w:color="auto"/>
            </w:tcBorders>
            <w:shd w:val="clear" w:color="000000" w:fill="FFFFFF"/>
            <w:vAlign w:val="center"/>
            <w:hideMark/>
          </w:tcPr>
          <w:p w14:paraId="4FF6A28C"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43C6A57B"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36C74A9B" w14:textId="77777777" w:rsidR="00157453" w:rsidRPr="00157453" w:rsidRDefault="00157453" w:rsidP="00A86696">
            <w:pPr>
              <w:pStyle w:val="115"/>
              <w:rPr>
                <w:i/>
                <w:iCs/>
                <w:sz w:val="18"/>
                <w:szCs w:val="18"/>
              </w:rPr>
            </w:pPr>
          </w:p>
        </w:tc>
      </w:tr>
      <w:tr w:rsidR="00157453" w:rsidRPr="00157453" w14:paraId="2D1DA9B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D68F428" w14:textId="77777777" w:rsidR="00157453" w:rsidRPr="00157453" w:rsidRDefault="00157453" w:rsidP="00A86696">
            <w:pPr>
              <w:pStyle w:val="115"/>
              <w:rPr>
                <w:sz w:val="18"/>
                <w:szCs w:val="18"/>
              </w:rPr>
            </w:pPr>
            <w:r w:rsidRPr="00157453">
              <w:rPr>
                <w:sz w:val="18"/>
                <w:szCs w:val="18"/>
              </w:rPr>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tc>
        <w:tc>
          <w:tcPr>
            <w:tcW w:w="708" w:type="dxa"/>
            <w:tcBorders>
              <w:top w:val="nil"/>
              <w:left w:val="nil"/>
              <w:bottom w:val="single" w:sz="4" w:space="0" w:color="auto"/>
              <w:right w:val="single" w:sz="4" w:space="0" w:color="auto"/>
            </w:tcBorders>
            <w:shd w:val="clear" w:color="000000" w:fill="FFFFFF"/>
            <w:vAlign w:val="center"/>
            <w:hideMark/>
          </w:tcPr>
          <w:p w14:paraId="2E6B7973"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6C1EFF3A"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C3234B9" w14:textId="77777777" w:rsidR="00157453" w:rsidRPr="00157453" w:rsidRDefault="00157453" w:rsidP="00A86696">
            <w:pPr>
              <w:pStyle w:val="115"/>
              <w:rPr>
                <w:i/>
                <w:iCs/>
                <w:sz w:val="18"/>
                <w:szCs w:val="18"/>
              </w:rPr>
            </w:pPr>
          </w:p>
        </w:tc>
      </w:tr>
      <w:tr w:rsidR="00157453" w:rsidRPr="00157453" w14:paraId="6FE17F3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60401AE" w14:textId="77777777" w:rsidR="00157453" w:rsidRPr="00157453" w:rsidRDefault="00157453" w:rsidP="00A86696">
            <w:pPr>
              <w:pStyle w:val="115"/>
              <w:rPr>
                <w:sz w:val="18"/>
                <w:szCs w:val="18"/>
              </w:rPr>
            </w:pPr>
            <w:r w:rsidRPr="00157453">
              <w:rPr>
                <w:sz w:val="18"/>
                <w:szCs w:val="18"/>
              </w:rPr>
              <w:t>Строительство новой КНС в районе действующей КНС «Биржа»</w:t>
            </w:r>
          </w:p>
        </w:tc>
        <w:tc>
          <w:tcPr>
            <w:tcW w:w="708" w:type="dxa"/>
            <w:tcBorders>
              <w:top w:val="nil"/>
              <w:left w:val="nil"/>
              <w:bottom w:val="single" w:sz="4" w:space="0" w:color="auto"/>
              <w:right w:val="single" w:sz="4" w:space="0" w:color="auto"/>
            </w:tcBorders>
            <w:shd w:val="clear" w:color="000000" w:fill="FFFFFF"/>
            <w:vAlign w:val="center"/>
            <w:hideMark/>
          </w:tcPr>
          <w:p w14:paraId="42C15F41"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0F7021CC"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BCD5923" w14:textId="77777777" w:rsidR="00157453" w:rsidRPr="00157453" w:rsidRDefault="00157453" w:rsidP="00A86696">
            <w:pPr>
              <w:pStyle w:val="115"/>
              <w:rPr>
                <w:i/>
                <w:iCs/>
                <w:sz w:val="18"/>
                <w:szCs w:val="18"/>
              </w:rPr>
            </w:pPr>
          </w:p>
        </w:tc>
      </w:tr>
      <w:tr w:rsidR="00157453" w:rsidRPr="00157453" w14:paraId="46E4F7CB"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8DB13BD" w14:textId="77777777" w:rsidR="00157453" w:rsidRPr="00157453" w:rsidRDefault="00157453" w:rsidP="00A86696">
            <w:pPr>
              <w:pStyle w:val="115"/>
              <w:rPr>
                <w:sz w:val="18"/>
                <w:szCs w:val="18"/>
              </w:rPr>
            </w:pPr>
            <w:r w:rsidRPr="00157453">
              <w:rPr>
                <w:sz w:val="18"/>
                <w:szCs w:val="18"/>
              </w:rPr>
              <w:t>Строительство прибрежной полосы защиты водного объекта, водоохранной зоны водного объекта р. Вымь в г. Емва (КОС)</w:t>
            </w:r>
          </w:p>
        </w:tc>
        <w:tc>
          <w:tcPr>
            <w:tcW w:w="708" w:type="dxa"/>
            <w:tcBorders>
              <w:top w:val="nil"/>
              <w:left w:val="nil"/>
              <w:bottom w:val="single" w:sz="4" w:space="0" w:color="auto"/>
              <w:right w:val="single" w:sz="4" w:space="0" w:color="auto"/>
            </w:tcBorders>
            <w:shd w:val="clear" w:color="000000" w:fill="FFFFFF"/>
            <w:vAlign w:val="center"/>
            <w:hideMark/>
          </w:tcPr>
          <w:p w14:paraId="479105B6"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2194FEF8"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C06407D" w14:textId="77777777" w:rsidR="00157453" w:rsidRPr="00157453" w:rsidRDefault="00157453" w:rsidP="00A86696">
            <w:pPr>
              <w:pStyle w:val="115"/>
              <w:rPr>
                <w:i/>
                <w:iCs/>
                <w:sz w:val="18"/>
                <w:szCs w:val="18"/>
              </w:rPr>
            </w:pPr>
          </w:p>
        </w:tc>
      </w:tr>
      <w:tr w:rsidR="00157453" w:rsidRPr="00157453" w14:paraId="740DE2B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902EE4D" w14:textId="77777777" w:rsidR="00157453" w:rsidRPr="00157453" w:rsidRDefault="00157453" w:rsidP="00A86696">
            <w:pPr>
              <w:pStyle w:val="115"/>
              <w:rPr>
                <w:sz w:val="18"/>
                <w:szCs w:val="18"/>
              </w:rPr>
            </w:pPr>
            <w:r w:rsidRPr="00157453">
              <w:rPr>
                <w:sz w:val="18"/>
                <w:szCs w:val="18"/>
              </w:rPr>
              <w:t>Строительство КОС Шошка на площадке существующих очистных сооружений с выводом старых сооружений из эксплуатации</w:t>
            </w:r>
          </w:p>
        </w:tc>
        <w:tc>
          <w:tcPr>
            <w:tcW w:w="708" w:type="dxa"/>
            <w:tcBorders>
              <w:top w:val="nil"/>
              <w:left w:val="nil"/>
              <w:bottom w:val="single" w:sz="4" w:space="0" w:color="auto"/>
              <w:right w:val="single" w:sz="4" w:space="0" w:color="auto"/>
            </w:tcBorders>
            <w:shd w:val="clear" w:color="000000" w:fill="FFFFFF"/>
            <w:vAlign w:val="center"/>
            <w:hideMark/>
          </w:tcPr>
          <w:p w14:paraId="607CEBB8"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336BD354" w14:textId="2192BCAF"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4A96FD0E"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1D76DD20" w14:textId="77777777" w:rsidR="00157453" w:rsidRPr="00157453" w:rsidRDefault="00157453" w:rsidP="00A86696">
            <w:pPr>
              <w:pStyle w:val="115"/>
              <w:rPr>
                <w:i/>
                <w:iCs/>
                <w:sz w:val="18"/>
                <w:szCs w:val="18"/>
              </w:rPr>
            </w:pPr>
          </w:p>
        </w:tc>
      </w:tr>
      <w:tr w:rsidR="00157453" w:rsidRPr="00157453" w14:paraId="15AA00FD"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3BED135" w14:textId="77777777" w:rsidR="00157453" w:rsidRPr="00157453" w:rsidRDefault="00157453" w:rsidP="00A86696">
            <w:pPr>
              <w:pStyle w:val="115"/>
              <w:rPr>
                <w:sz w:val="18"/>
                <w:szCs w:val="18"/>
              </w:rPr>
            </w:pPr>
            <w:r w:rsidRPr="00157453">
              <w:rPr>
                <w:sz w:val="18"/>
                <w:szCs w:val="18"/>
              </w:rPr>
              <w:lastRenderedPageBreak/>
              <w:t>Строительство КОС Ракпас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000000" w:fill="FFFFFF"/>
            <w:vAlign w:val="center"/>
            <w:hideMark/>
          </w:tcPr>
          <w:p w14:paraId="5A6CB28C"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170A8BF7" w14:textId="155D3B13"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0AA833D0"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1D86510" w14:textId="77777777" w:rsidR="00157453" w:rsidRPr="00157453" w:rsidRDefault="00157453" w:rsidP="00A86696">
            <w:pPr>
              <w:pStyle w:val="115"/>
              <w:rPr>
                <w:i/>
                <w:iCs/>
                <w:sz w:val="18"/>
                <w:szCs w:val="18"/>
              </w:rPr>
            </w:pPr>
          </w:p>
        </w:tc>
      </w:tr>
      <w:tr w:rsidR="00157453" w:rsidRPr="00157453" w14:paraId="0FCDDCE0"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5F4AC39" w14:textId="77777777" w:rsidR="00157453" w:rsidRPr="00157453" w:rsidRDefault="00157453" w:rsidP="00A86696">
            <w:pPr>
              <w:pStyle w:val="115"/>
              <w:rPr>
                <w:sz w:val="18"/>
                <w:szCs w:val="18"/>
              </w:rPr>
            </w:pPr>
            <w:r w:rsidRPr="00157453">
              <w:rPr>
                <w:sz w:val="18"/>
                <w:szCs w:val="18"/>
              </w:rPr>
              <w:t>Строительство КОС Чиньяворык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000000" w:fill="FFFFFF"/>
            <w:vAlign w:val="center"/>
            <w:hideMark/>
          </w:tcPr>
          <w:p w14:paraId="067FD70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1691CF4" w14:textId="34B015E7"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6888AEAE"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EA234BB" w14:textId="77777777" w:rsidR="00157453" w:rsidRPr="00157453" w:rsidRDefault="00157453" w:rsidP="00A86696">
            <w:pPr>
              <w:pStyle w:val="115"/>
              <w:rPr>
                <w:i/>
                <w:iCs/>
                <w:sz w:val="18"/>
                <w:szCs w:val="18"/>
              </w:rPr>
            </w:pPr>
          </w:p>
        </w:tc>
      </w:tr>
      <w:tr w:rsidR="00157453" w:rsidRPr="00157453" w14:paraId="74017A52"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79F4946" w14:textId="77777777" w:rsidR="00157453" w:rsidRPr="00157453" w:rsidRDefault="00157453" w:rsidP="00A86696">
            <w:pPr>
              <w:pStyle w:val="115"/>
              <w:rPr>
                <w:sz w:val="18"/>
                <w:szCs w:val="18"/>
              </w:rPr>
            </w:pPr>
            <w:r w:rsidRPr="00157453">
              <w:rPr>
                <w:sz w:val="18"/>
                <w:szCs w:val="18"/>
              </w:rPr>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tc>
        <w:tc>
          <w:tcPr>
            <w:tcW w:w="708" w:type="dxa"/>
            <w:tcBorders>
              <w:top w:val="nil"/>
              <w:left w:val="nil"/>
              <w:bottom w:val="single" w:sz="4" w:space="0" w:color="auto"/>
              <w:right w:val="single" w:sz="4" w:space="0" w:color="auto"/>
            </w:tcBorders>
            <w:shd w:val="clear" w:color="000000" w:fill="FFFFFF"/>
            <w:vAlign w:val="center"/>
            <w:hideMark/>
          </w:tcPr>
          <w:p w14:paraId="64CB02B4"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5B33B265" w14:textId="62451C21"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694FA1F5"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2F0528F8" w14:textId="77777777" w:rsidR="00157453" w:rsidRPr="00157453" w:rsidRDefault="00157453" w:rsidP="00A86696">
            <w:pPr>
              <w:pStyle w:val="115"/>
              <w:rPr>
                <w:i/>
                <w:iCs/>
                <w:sz w:val="18"/>
                <w:szCs w:val="18"/>
              </w:rPr>
            </w:pPr>
          </w:p>
        </w:tc>
      </w:tr>
      <w:tr w:rsidR="00157453" w:rsidRPr="00157453" w14:paraId="3E39A73F"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7BE9FE2"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водоотведении</w:t>
            </w:r>
          </w:p>
        </w:tc>
        <w:tc>
          <w:tcPr>
            <w:tcW w:w="708" w:type="dxa"/>
            <w:tcBorders>
              <w:top w:val="nil"/>
              <w:left w:val="nil"/>
              <w:bottom w:val="single" w:sz="4" w:space="0" w:color="auto"/>
              <w:right w:val="single" w:sz="4" w:space="0" w:color="auto"/>
            </w:tcBorders>
            <w:vAlign w:val="center"/>
            <w:hideMark/>
          </w:tcPr>
          <w:p w14:paraId="6708AA4B" w14:textId="77777777" w:rsidR="00157453" w:rsidRPr="00157453" w:rsidRDefault="00157453" w:rsidP="00A86696">
            <w:pPr>
              <w:pStyle w:val="115"/>
              <w:rPr>
                <w:sz w:val="18"/>
                <w:szCs w:val="18"/>
              </w:rPr>
            </w:pPr>
            <w:r w:rsidRPr="00157453">
              <w:rPr>
                <w:sz w:val="18"/>
                <w:szCs w:val="18"/>
              </w:rPr>
              <w:t>30 000</w:t>
            </w:r>
          </w:p>
        </w:tc>
        <w:tc>
          <w:tcPr>
            <w:tcW w:w="709" w:type="dxa"/>
            <w:tcBorders>
              <w:top w:val="nil"/>
              <w:left w:val="nil"/>
              <w:bottom w:val="single" w:sz="4" w:space="0" w:color="auto"/>
              <w:right w:val="single" w:sz="4" w:space="0" w:color="auto"/>
            </w:tcBorders>
            <w:vAlign w:val="center"/>
            <w:hideMark/>
          </w:tcPr>
          <w:p w14:paraId="5279EF90"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AE84BDE"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CB35459" w14:textId="77777777" w:rsidR="00157453" w:rsidRPr="00157453" w:rsidRDefault="00157453" w:rsidP="00A86696">
            <w:pPr>
              <w:pStyle w:val="115"/>
              <w:rPr>
                <w:sz w:val="18"/>
                <w:szCs w:val="18"/>
              </w:rPr>
            </w:pPr>
            <w:r w:rsidRPr="00157453">
              <w:rPr>
                <w:sz w:val="18"/>
                <w:szCs w:val="18"/>
              </w:rPr>
              <w:t>10 000</w:t>
            </w:r>
          </w:p>
        </w:tc>
        <w:tc>
          <w:tcPr>
            <w:tcW w:w="708" w:type="dxa"/>
            <w:tcBorders>
              <w:top w:val="nil"/>
              <w:left w:val="nil"/>
              <w:bottom w:val="single" w:sz="4" w:space="0" w:color="auto"/>
              <w:right w:val="single" w:sz="4" w:space="0" w:color="auto"/>
            </w:tcBorders>
            <w:vAlign w:val="center"/>
            <w:hideMark/>
          </w:tcPr>
          <w:p w14:paraId="76B7A5DB" w14:textId="77777777" w:rsidR="00157453" w:rsidRPr="00157453" w:rsidRDefault="00157453" w:rsidP="00A86696">
            <w:pPr>
              <w:pStyle w:val="115"/>
              <w:rPr>
                <w:sz w:val="18"/>
                <w:szCs w:val="18"/>
              </w:rPr>
            </w:pPr>
            <w:r w:rsidRPr="00157453">
              <w:rPr>
                <w:sz w:val="18"/>
                <w:szCs w:val="18"/>
              </w:rPr>
              <w:t>10 000</w:t>
            </w:r>
          </w:p>
        </w:tc>
        <w:tc>
          <w:tcPr>
            <w:tcW w:w="709" w:type="dxa"/>
            <w:tcBorders>
              <w:top w:val="nil"/>
              <w:left w:val="nil"/>
              <w:bottom w:val="single" w:sz="4" w:space="0" w:color="auto"/>
              <w:right w:val="single" w:sz="4" w:space="0" w:color="auto"/>
            </w:tcBorders>
            <w:vAlign w:val="center"/>
            <w:hideMark/>
          </w:tcPr>
          <w:p w14:paraId="7E62C65B" w14:textId="77777777" w:rsidR="00157453" w:rsidRPr="00157453" w:rsidRDefault="00157453" w:rsidP="00A86696">
            <w:pPr>
              <w:pStyle w:val="115"/>
              <w:rPr>
                <w:sz w:val="18"/>
                <w:szCs w:val="18"/>
              </w:rPr>
            </w:pPr>
            <w:r w:rsidRPr="00157453">
              <w:rPr>
                <w:sz w:val="18"/>
                <w:szCs w:val="18"/>
              </w:rPr>
              <w:t>10 000</w:t>
            </w:r>
          </w:p>
        </w:tc>
        <w:tc>
          <w:tcPr>
            <w:tcW w:w="709" w:type="dxa"/>
            <w:tcBorders>
              <w:top w:val="nil"/>
              <w:left w:val="nil"/>
              <w:bottom w:val="single" w:sz="4" w:space="0" w:color="auto"/>
              <w:right w:val="single" w:sz="4" w:space="0" w:color="auto"/>
            </w:tcBorders>
            <w:vAlign w:val="center"/>
            <w:hideMark/>
          </w:tcPr>
          <w:p w14:paraId="2E607E61"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46DD29AD"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2D94B4E8"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3CECE0B4"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66752A9C"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37F09EFB"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250FC3C6"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68D64C6F"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003F1F6F"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10A5A863" w14:textId="1054F655" w:rsidR="00157453" w:rsidRPr="00157453" w:rsidRDefault="00157453" w:rsidP="00A86696">
            <w:pPr>
              <w:pStyle w:val="115"/>
              <w:rPr>
                <w:sz w:val="18"/>
                <w:szCs w:val="18"/>
              </w:rPr>
            </w:pPr>
          </w:p>
        </w:tc>
      </w:tr>
      <w:tr w:rsidR="00157453" w:rsidRPr="00157453" w14:paraId="45E8B900"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44D1F675" w14:textId="77777777" w:rsidR="00157453" w:rsidRPr="00157453" w:rsidRDefault="00157453" w:rsidP="00A86696">
            <w:pPr>
              <w:pStyle w:val="115"/>
              <w:rPr>
                <w:sz w:val="18"/>
                <w:szCs w:val="18"/>
              </w:rPr>
            </w:pPr>
            <w:r w:rsidRPr="00157453">
              <w:rPr>
                <w:sz w:val="18"/>
                <w:szCs w:val="18"/>
              </w:rPr>
              <w:t>Программа инвестиционных проектов в сфере сбора и утилизации (захоронения)ТКО</w:t>
            </w:r>
          </w:p>
        </w:tc>
      </w:tr>
      <w:tr w:rsidR="00157453" w:rsidRPr="00157453" w14:paraId="124800B0"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C0E0E51"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606C384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F4F0972"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сбор и утилизацию (захоронение) твердых коммунальных отходов</w:t>
            </w:r>
          </w:p>
        </w:tc>
        <w:tc>
          <w:tcPr>
            <w:tcW w:w="708" w:type="dxa"/>
            <w:tcBorders>
              <w:top w:val="nil"/>
              <w:left w:val="nil"/>
              <w:bottom w:val="single" w:sz="4" w:space="0" w:color="auto"/>
              <w:right w:val="single" w:sz="4" w:space="0" w:color="auto"/>
            </w:tcBorders>
            <w:vAlign w:val="center"/>
            <w:hideMark/>
          </w:tcPr>
          <w:p w14:paraId="462A4C61"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FC109B7" w14:textId="267AD44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B9EA194"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FA9540D" w14:textId="512E6083"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E0A53C8" w14:textId="7B396EA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3D106C" w14:textId="65581B6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AABE74F" w14:textId="001FDA3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FD5A715" w14:textId="610358BB"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2777AE4" w14:textId="586FD53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CB24164" w14:textId="5553EB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D835486" w14:textId="0F79FC3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24E5F30" w14:textId="55CDE694"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33A68B5B" w14:textId="5713ADB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73CF083" w14:textId="28FCC35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7E38BE3" w14:textId="03DEA35F"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0F7A4315" w14:textId="0F2E20EC" w:rsidR="00157453" w:rsidRPr="00157453" w:rsidRDefault="00157453" w:rsidP="00A86696">
            <w:pPr>
              <w:pStyle w:val="115"/>
              <w:rPr>
                <w:sz w:val="18"/>
                <w:szCs w:val="18"/>
              </w:rPr>
            </w:pPr>
          </w:p>
        </w:tc>
      </w:tr>
      <w:tr w:rsidR="00157453" w:rsidRPr="00157453" w14:paraId="496A572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2B79F63"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3CB0B85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0F9E6A3B" w14:textId="77777777" w:rsidR="00157453" w:rsidRPr="00157453" w:rsidRDefault="00157453" w:rsidP="00A86696">
            <w:pPr>
              <w:pStyle w:val="115"/>
              <w:rPr>
                <w:sz w:val="18"/>
                <w:szCs w:val="18"/>
              </w:rPr>
            </w:pPr>
            <w:r w:rsidRPr="00157453">
              <w:rPr>
                <w:sz w:val="18"/>
                <w:szCs w:val="18"/>
              </w:rPr>
              <w:t>Разработка перспективных схем обращения с отходами муниципального образования</w:t>
            </w:r>
          </w:p>
        </w:tc>
        <w:tc>
          <w:tcPr>
            <w:tcW w:w="708" w:type="dxa"/>
            <w:tcBorders>
              <w:top w:val="nil"/>
              <w:left w:val="nil"/>
              <w:bottom w:val="single" w:sz="4" w:space="0" w:color="auto"/>
              <w:right w:val="single" w:sz="4" w:space="0" w:color="auto"/>
            </w:tcBorders>
            <w:vAlign w:val="center"/>
            <w:hideMark/>
          </w:tcPr>
          <w:p w14:paraId="4B5E24F6"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75BCCECD" w14:textId="77B1B40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7567BB7" w14:textId="7755715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BD51563" w14:textId="77777777" w:rsidR="00157453" w:rsidRPr="00157453" w:rsidRDefault="00157453" w:rsidP="00A86696">
            <w:pPr>
              <w:pStyle w:val="115"/>
              <w:rPr>
                <w:sz w:val="18"/>
                <w:szCs w:val="18"/>
              </w:rPr>
            </w:pPr>
            <w:r w:rsidRPr="00157453">
              <w:rPr>
                <w:sz w:val="18"/>
                <w:szCs w:val="18"/>
              </w:rPr>
              <w:t>50</w:t>
            </w:r>
          </w:p>
        </w:tc>
        <w:tc>
          <w:tcPr>
            <w:tcW w:w="708" w:type="dxa"/>
            <w:tcBorders>
              <w:top w:val="nil"/>
              <w:left w:val="nil"/>
              <w:bottom w:val="single" w:sz="4" w:space="0" w:color="auto"/>
              <w:right w:val="single" w:sz="4" w:space="0" w:color="auto"/>
            </w:tcBorders>
            <w:vAlign w:val="center"/>
            <w:hideMark/>
          </w:tcPr>
          <w:p w14:paraId="38A2651C" w14:textId="23EB461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90DBD9C" w14:textId="13EDC97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F2FECBA" w14:textId="24558DA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C997A5A" w14:textId="0129045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06F7C649" w14:textId="1D980C9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A7E8E19" w14:textId="6D27E34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41E3C09" w14:textId="2E47321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6F1EEC6" w14:textId="7C5A427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6A620309" w14:textId="2DB40D4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4D1B59B1" w14:textId="6F6ED61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D4CCAF2" w14:textId="0A17A352"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7612721D" w14:textId="47E1438D" w:rsidR="00157453" w:rsidRPr="00157453" w:rsidRDefault="00157453" w:rsidP="00A86696">
            <w:pPr>
              <w:pStyle w:val="115"/>
              <w:rPr>
                <w:sz w:val="18"/>
                <w:szCs w:val="18"/>
              </w:rPr>
            </w:pPr>
          </w:p>
        </w:tc>
      </w:tr>
      <w:tr w:rsidR="00157453" w:rsidRPr="00157453" w14:paraId="182A7D7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29C104E" w14:textId="77777777" w:rsidR="00157453" w:rsidRPr="00157453" w:rsidRDefault="00157453" w:rsidP="00A86696">
            <w:pPr>
              <w:pStyle w:val="115"/>
              <w:rPr>
                <w:sz w:val="18"/>
                <w:szCs w:val="18"/>
              </w:rPr>
            </w:pPr>
            <w:r w:rsidRPr="00157453">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61F14220"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311C251C" w14:textId="20E27EF8" w:rsidR="00157453" w:rsidRPr="00157453" w:rsidRDefault="00157453" w:rsidP="00A86696">
            <w:pPr>
              <w:pStyle w:val="115"/>
              <w:rPr>
                <w:sz w:val="18"/>
                <w:szCs w:val="18"/>
              </w:rPr>
            </w:pPr>
            <w:r w:rsidRPr="00157453">
              <w:rPr>
                <w:sz w:val="18"/>
                <w:szCs w:val="18"/>
              </w:rPr>
              <w:t xml:space="preserve">Оборудование мест санкционированного сбора </w:t>
            </w:r>
            <w:r w:rsidRPr="00157453">
              <w:rPr>
                <w:sz w:val="18"/>
                <w:szCs w:val="18"/>
              </w:rPr>
              <w:lastRenderedPageBreak/>
              <w:t xml:space="preserve">бытовых и крупногабаритных отходов </w:t>
            </w:r>
          </w:p>
        </w:tc>
        <w:tc>
          <w:tcPr>
            <w:tcW w:w="708" w:type="dxa"/>
            <w:tcBorders>
              <w:top w:val="nil"/>
              <w:left w:val="nil"/>
              <w:bottom w:val="single" w:sz="4" w:space="0" w:color="auto"/>
              <w:right w:val="single" w:sz="4" w:space="0" w:color="auto"/>
            </w:tcBorders>
            <w:shd w:val="clear" w:color="000000" w:fill="FFFFFF"/>
            <w:vAlign w:val="center"/>
            <w:hideMark/>
          </w:tcPr>
          <w:p w14:paraId="1FC865B6" w14:textId="77777777" w:rsidR="00157453" w:rsidRPr="00157453" w:rsidRDefault="00157453" w:rsidP="00A86696">
            <w:pPr>
              <w:pStyle w:val="115"/>
              <w:rPr>
                <w:sz w:val="18"/>
                <w:szCs w:val="18"/>
              </w:rPr>
            </w:pPr>
            <w:r w:rsidRPr="00157453">
              <w:rPr>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65F2B5FB" w14:textId="3C152BF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B3C473C" w14:textId="13444A4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2859599" w14:textId="3DE2F57D"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9C8EF64" w14:textId="46F098D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C949CE1" w14:textId="1725826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C533D80" w14:textId="15083F4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06B4892" w14:textId="787121F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ECBC043" w14:textId="27302AD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99B9F28" w14:textId="7DE9342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235B30C" w14:textId="7681B9A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122B464" w14:textId="69BBB8E5"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6B6F42C8" w14:textId="61B10DD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661E66C" w14:textId="606C08F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4D18924" w14:textId="2BA0666A" w:rsidR="00157453" w:rsidRPr="00157453" w:rsidRDefault="00157453" w:rsidP="00A86696">
            <w:pPr>
              <w:pStyle w:val="115"/>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4586DDA1" w14:textId="4385A7F4" w:rsidR="00157453" w:rsidRPr="00157453" w:rsidRDefault="00157453" w:rsidP="00A86696">
            <w:pPr>
              <w:pStyle w:val="115"/>
              <w:rPr>
                <w:sz w:val="18"/>
                <w:szCs w:val="18"/>
              </w:rPr>
            </w:pPr>
            <w:r w:rsidRPr="00157453">
              <w:rPr>
                <w:sz w:val="18"/>
                <w:szCs w:val="18"/>
              </w:rPr>
              <w:t xml:space="preserve">Программы </w:t>
            </w:r>
            <w:r w:rsidRPr="00157453">
              <w:rPr>
                <w:sz w:val="18"/>
                <w:szCs w:val="18"/>
              </w:rPr>
              <w:lastRenderedPageBreak/>
              <w:t>комплексного развития муниципального округа «Княжпогостский»  Республики Коми</w:t>
            </w:r>
          </w:p>
        </w:tc>
      </w:tr>
      <w:tr w:rsidR="00157453" w:rsidRPr="00157453" w14:paraId="4902DB6F"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7F82C141" w14:textId="7989255C" w:rsidR="00157453" w:rsidRPr="00157453" w:rsidRDefault="00157453" w:rsidP="00A86696">
            <w:pPr>
              <w:pStyle w:val="115"/>
              <w:rPr>
                <w:sz w:val="18"/>
                <w:szCs w:val="18"/>
              </w:rPr>
            </w:pPr>
            <w:r w:rsidRPr="00157453">
              <w:rPr>
                <w:sz w:val="18"/>
                <w:szCs w:val="18"/>
              </w:rPr>
              <w:lastRenderedPageBreak/>
              <w:t>Ликвидация несанкционированных свалок.</w:t>
            </w:r>
          </w:p>
        </w:tc>
        <w:tc>
          <w:tcPr>
            <w:tcW w:w="708" w:type="dxa"/>
            <w:tcBorders>
              <w:top w:val="nil"/>
              <w:left w:val="nil"/>
              <w:bottom w:val="single" w:sz="4" w:space="0" w:color="auto"/>
              <w:right w:val="single" w:sz="4" w:space="0" w:color="auto"/>
            </w:tcBorders>
            <w:shd w:val="clear" w:color="000000" w:fill="FFFFFF"/>
            <w:vAlign w:val="center"/>
            <w:hideMark/>
          </w:tcPr>
          <w:p w14:paraId="563CCF93"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5F42912" w14:textId="1D6B45F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D87C3E" w14:textId="3766EA6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233529" w14:textId="023BE9B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FBB292D" w14:textId="4F82832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27A7E5" w14:textId="5CED347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E60E277" w14:textId="1301F7B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5DCED1D" w14:textId="4D8A174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57812B01" w14:textId="45ACD8A9"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15BAB6B" w14:textId="1300B69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4CBEA7C" w14:textId="1D6AA27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DEF5CE2" w14:textId="1EE78B9F"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02CB08AC" w14:textId="33E404D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218554C" w14:textId="4D99864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A8D21E6" w14:textId="15C19FD9" w:rsidR="00157453" w:rsidRPr="00157453" w:rsidRDefault="00157453" w:rsidP="00A86696">
            <w:pPr>
              <w:pStyle w:val="115"/>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35A4481" w14:textId="77777777" w:rsidR="00157453" w:rsidRPr="00157453" w:rsidRDefault="00157453" w:rsidP="00A86696">
            <w:pPr>
              <w:pStyle w:val="115"/>
              <w:rPr>
                <w:sz w:val="18"/>
                <w:szCs w:val="18"/>
              </w:rPr>
            </w:pPr>
          </w:p>
        </w:tc>
      </w:tr>
      <w:tr w:rsidR="00157453" w:rsidRPr="00157453" w14:paraId="5B5EE5DE"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0DA9119C" w14:textId="3D2E9537" w:rsidR="00157453" w:rsidRPr="00157453" w:rsidRDefault="00157453" w:rsidP="00A86696">
            <w:pPr>
              <w:pStyle w:val="115"/>
              <w:rPr>
                <w:sz w:val="18"/>
                <w:szCs w:val="18"/>
              </w:rPr>
            </w:pPr>
            <w:r w:rsidRPr="00157453">
              <w:rPr>
                <w:sz w:val="18"/>
                <w:szCs w:val="18"/>
              </w:rPr>
              <w:t xml:space="preserve">Очистка земель на территории </w:t>
            </w:r>
            <w:r w:rsidR="00726890">
              <w:rPr>
                <w:sz w:val="18"/>
                <w:szCs w:val="18"/>
              </w:rPr>
              <w:t>муниципального округа</w:t>
            </w:r>
            <w:r w:rsidRPr="00157453">
              <w:rPr>
                <w:sz w:val="18"/>
                <w:szCs w:val="18"/>
              </w:rPr>
              <w:t>, используемых в качестве несанкционированных свалок. Рекультивация существующих свалок.</w:t>
            </w:r>
          </w:p>
        </w:tc>
        <w:tc>
          <w:tcPr>
            <w:tcW w:w="708" w:type="dxa"/>
            <w:tcBorders>
              <w:top w:val="nil"/>
              <w:left w:val="nil"/>
              <w:bottom w:val="single" w:sz="4" w:space="0" w:color="auto"/>
              <w:right w:val="single" w:sz="4" w:space="0" w:color="auto"/>
            </w:tcBorders>
            <w:shd w:val="clear" w:color="000000" w:fill="FFFFFF"/>
            <w:vAlign w:val="center"/>
            <w:hideMark/>
          </w:tcPr>
          <w:p w14:paraId="2A1550CF"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0EC9E573" w14:textId="5C2FF57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27434DB" w14:textId="36E9904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1CABB8" w14:textId="394FF14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9F49CEB" w14:textId="4AE7ADD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834AC93" w14:textId="35061AA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7CD6F01" w14:textId="46386B6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F28268C" w14:textId="7D7E25BC"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025B90A5" w14:textId="6B7AA82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DC8BDDF" w14:textId="5B9136E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928C2C4" w14:textId="6CF352C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BC4D73B" w14:textId="4DBC15A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2981E035" w14:textId="439794B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68308B3" w14:textId="293008C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BF1A4C1" w14:textId="32CE19F4" w:rsidR="00157453" w:rsidRPr="00157453" w:rsidRDefault="00157453" w:rsidP="00A86696">
            <w:pPr>
              <w:pStyle w:val="115"/>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04A3EFB" w14:textId="77777777" w:rsidR="00157453" w:rsidRPr="00157453" w:rsidRDefault="00157453" w:rsidP="00A86696">
            <w:pPr>
              <w:pStyle w:val="115"/>
              <w:rPr>
                <w:sz w:val="18"/>
                <w:szCs w:val="18"/>
              </w:rPr>
            </w:pPr>
          </w:p>
        </w:tc>
      </w:tr>
      <w:tr w:rsidR="00157453" w:rsidRPr="00157453" w14:paraId="7EB2D45E"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2A568D0" w14:textId="77777777" w:rsidR="00157453" w:rsidRPr="00157453" w:rsidRDefault="00157453" w:rsidP="00A86696">
            <w:pPr>
              <w:pStyle w:val="115"/>
              <w:rPr>
                <w:i/>
                <w:iCs/>
                <w:sz w:val="18"/>
                <w:szCs w:val="18"/>
              </w:rPr>
            </w:pPr>
            <w:r w:rsidRPr="00157453">
              <w:rPr>
                <w:i/>
                <w:iCs/>
                <w:sz w:val="18"/>
                <w:szCs w:val="18"/>
              </w:rPr>
              <w:t>Задача 4: Повышение инвестиционной привлекательности коммунальной инфраструктуры муниципального образования</w:t>
            </w:r>
          </w:p>
        </w:tc>
      </w:tr>
      <w:tr w:rsidR="00157453" w:rsidRPr="00157453" w14:paraId="362BC674"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D8A0E10" w14:textId="77777777" w:rsidR="00157453" w:rsidRPr="00157453" w:rsidRDefault="00157453" w:rsidP="00A86696">
            <w:pPr>
              <w:pStyle w:val="115"/>
              <w:rPr>
                <w:sz w:val="18"/>
                <w:szCs w:val="18"/>
              </w:rPr>
            </w:pPr>
            <w:r w:rsidRPr="00157453">
              <w:rPr>
                <w:sz w:val="18"/>
                <w:szCs w:val="18"/>
              </w:rPr>
              <w:t>Разработка нормативно-правового обеспечения</w:t>
            </w:r>
          </w:p>
        </w:tc>
        <w:tc>
          <w:tcPr>
            <w:tcW w:w="708" w:type="dxa"/>
            <w:tcBorders>
              <w:top w:val="nil"/>
              <w:left w:val="nil"/>
              <w:bottom w:val="single" w:sz="4" w:space="0" w:color="auto"/>
              <w:right w:val="single" w:sz="4" w:space="0" w:color="auto"/>
            </w:tcBorders>
            <w:vAlign w:val="center"/>
            <w:hideMark/>
          </w:tcPr>
          <w:p w14:paraId="244A55A7"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52C4B957" w14:textId="27C6870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00717FE" w14:textId="0637B64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B305FDE" w14:textId="77777777" w:rsidR="00157453" w:rsidRPr="00157453" w:rsidRDefault="00157453" w:rsidP="00A86696">
            <w:pPr>
              <w:pStyle w:val="115"/>
              <w:rPr>
                <w:sz w:val="18"/>
                <w:szCs w:val="18"/>
              </w:rPr>
            </w:pPr>
            <w:r w:rsidRPr="00157453">
              <w:rPr>
                <w:sz w:val="18"/>
                <w:szCs w:val="18"/>
              </w:rPr>
              <w:t>150</w:t>
            </w:r>
          </w:p>
        </w:tc>
        <w:tc>
          <w:tcPr>
            <w:tcW w:w="708" w:type="dxa"/>
            <w:tcBorders>
              <w:top w:val="nil"/>
              <w:left w:val="nil"/>
              <w:bottom w:val="single" w:sz="4" w:space="0" w:color="auto"/>
              <w:right w:val="single" w:sz="4" w:space="0" w:color="auto"/>
            </w:tcBorders>
            <w:vAlign w:val="center"/>
            <w:hideMark/>
          </w:tcPr>
          <w:p w14:paraId="59DA6D09" w14:textId="22593A6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B95E49D" w14:textId="5422757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070158E" w14:textId="4901D7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6F7BD1B" w14:textId="66B0B36D"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91E8A73" w14:textId="23E03AD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3B24F39" w14:textId="6C3ED0B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A95F17C" w14:textId="40DA625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55DE93B" w14:textId="14FC47C1"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6EC94556" w14:textId="2D5972E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A75EA54" w14:textId="5B9A062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8AB7C8B" w14:textId="3EEBA24C"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45D5CD24" w14:textId="70BE0F0E" w:rsidR="00157453" w:rsidRPr="00157453" w:rsidRDefault="00157453" w:rsidP="00A86696">
            <w:pPr>
              <w:pStyle w:val="115"/>
              <w:rPr>
                <w:sz w:val="18"/>
                <w:szCs w:val="18"/>
              </w:rPr>
            </w:pPr>
          </w:p>
        </w:tc>
      </w:tr>
      <w:tr w:rsidR="00157453" w:rsidRPr="00157453" w14:paraId="49D426F7"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8692AF4" w14:textId="77777777" w:rsidR="00157453" w:rsidRPr="00157453" w:rsidRDefault="00157453" w:rsidP="00A86696">
            <w:pPr>
              <w:pStyle w:val="115"/>
              <w:rPr>
                <w:sz w:val="18"/>
                <w:szCs w:val="18"/>
              </w:rPr>
            </w:pPr>
            <w:r w:rsidRPr="00157453">
              <w:rPr>
                <w:sz w:val="18"/>
                <w:szCs w:val="18"/>
              </w:rPr>
              <w:t>Разработка технико-экономических обоснований на внедрение энергосберегающих технологий в целях привлечения внебюджетного финансирования</w:t>
            </w:r>
          </w:p>
        </w:tc>
        <w:tc>
          <w:tcPr>
            <w:tcW w:w="708" w:type="dxa"/>
            <w:tcBorders>
              <w:top w:val="nil"/>
              <w:left w:val="nil"/>
              <w:bottom w:val="single" w:sz="4" w:space="0" w:color="auto"/>
              <w:right w:val="single" w:sz="4" w:space="0" w:color="auto"/>
            </w:tcBorders>
            <w:vAlign w:val="center"/>
            <w:hideMark/>
          </w:tcPr>
          <w:p w14:paraId="05A1B22E"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273D3287" w14:textId="465476E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1C83823" w14:textId="3163899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91E816A" w14:textId="52A131E0"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2578C2A"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43A8D3C4" w14:textId="0D03530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ED0DBFF" w14:textId="5395795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949EA6" w14:textId="285D5FEB"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9973E69" w14:textId="2135754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A4248F1" w14:textId="1AE082B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BF516B3" w14:textId="3202F46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474A001" w14:textId="3667ECEA"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292B0B13" w14:textId="4BF8956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354A108" w14:textId="1A87E2A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0B2948A" w14:textId="6A0E61BA"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DF92383" w14:textId="44C80698" w:rsidR="00157453" w:rsidRPr="00157453" w:rsidRDefault="00157453" w:rsidP="00A86696">
            <w:pPr>
              <w:pStyle w:val="115"/>
              <w:rPr>
                <w:sz w:val="18"/>
                <w:szCs w:val="18"/>
              </w:rPr>
            </w:pPr>
          </w:p>
        </w:tc>
      </w:tr>
      <w:tr w:rsidR="00157453" w:rsidRPr="00157453" w14:paraId="54A811F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AE7AB6B" w14:textId="77777777" w:rsidR="00157453" w:rsidRPr="00157453" w:rsidRDefault="00157453" w:rsidP="00A86696">
            <w:pPr>
              <w:pStyle w:val="115"/>
              <w:rPr>
                <w:i/>
                <w:iCs/>
                <w:sz w:val="18"/>
                <w:szCs w:val="18"/>
              </w:rPr>
            </w:pPr>
            <w:r w:rsidRPr="00157453">
              <w:rPr>
                <w:i/>
                <w:iCs/>
                <w:sz w:val="18"/>
                <w:szCs w:val="18"/>
              </w:rPr>
              <w:t>Задача 5: Обеспечение сбалансированности интересов субъектов коммунальной инфраструктуры и потребителей</w:t>
            </w:r>
          </w:p>
        </w:tc>
      </w:tr>
      <w:tr w:rsidR="00157453" w:rsidRPr="00157453" w14:paraId="46AA91D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EC638BA" w14:textId="77777777" w:rsidR="00157453" w:rsidRPr="00157453" w:rsidRDefault="00157453" w:rsidP="00A86696">
            <w:pPr>
              <w:pStyle w:val="115"/>
              <w:rPr>
                <w:sz w:val="18"/>
                <w:szCs w:val="18"/>
              </w:rPr>
            </w:pPr>
            <w:r w:rsidRPr="00157453">
              <w:rPr>
                <w:sz w:val="18"/>
                <w:szCs w:val="18"/>
              </w:rPr>
              <w:t>Формирование экологической культуры населения через систему экологического образования, просвещения, СМИ</w:t>
            </w:r>
          </w:p>
        </w:tc>
        <w:tc>
          <w:tcPr>
            <w:tcW w:w="708" w:type="dxa"/>
            <w:tcBorders>
              <w:top w:val="nil"/>
              <w:left w:val="nil"/>
              <w:bottom w:val="single" w:sz="4" w:space="0" w:color="auto"/>
              <w:right w:val="single" w:sz="4" w:space="0" w:color="auto"/>
            </w:tcBorders>
            <w:vAlign w:val="center"/>
            <w:hideMark/>
          </w:tcPr>
          <w:p w14:paraId="257B050C" w14:textId="77777777" w:rsidR="00157453" w:rsidRPr="00157453" w:rsidRDefault="00157453" w:rsidP="00A86696">
            <w:pPr>
              <w:pStyle w:val="115"/>
              <w:rPr>
                <w:sz w:val="18"/>
                <w:szCs w:val="18"/>
              </w:rPr>
            </w:pPr>
            <w:r w:rsidRPr="00157453">
              <w:rPr>
                <w:sz w:val="18"/>
                <w:szCs w:val="18"/>
              </w:rPr>
              <w:t>140</w:t>
            </w:r>
          </w:p>
        </w:tc>
        <w:tc>
          <w:tcPr>
            <w:tcW w:w="709" w:type="dxa"/>
            <w:tcBorders>
              <w:top w:val="nil"/>
              <w:left w:val="nil"/>
              <w:bottom w:val="single" w:sz="4" w:space="0" w:color="auto"/>
              <w:right w:val="single" w:sz="4" w:space="0" w:color="auto"/>
            </w:tcBorders>
            <w:vAlign w:val="center"/>
            <w:hideMark/>
          </w:tcPr>
          <w:p w14:paraId="7B7D7027" w14:textId="77777777" w:rsidR="00157453" w:rsidRPr="00157453" w:rsidRDefault="00157453" w:rsidP="00A86696">
            <w:pPr>
              <w:pStyle w:val="115"/>
              <w:rPr>
                <w:sz w:val="18"/>
                <w:szCs w:val="18"/>
              </w:rPr>
            </w:pPr>
            <w:r w:rsidRPr="00157453">
              <w:rPr>
                <w:sz w:val="18"/>
                <w:szCs w:val="18"/>
              </w:rPr>
              <w:t>40</w:t>
            </w:r>
          </w:p>
        </w:tc>
        <w:tc>
          <w:tcPr>
            <w:tcW w:w="709" w:type="dxa"/>
            <w:tcBorders>
              <w:top w:val="nil"/>
              <w:left w:val="nil"/>
              <w:bottom w:val="single" w:sz="4" w:space="0" w:color="auto"/>
              <w:right w:val="single" w:sz="4" w:space="0" w:color="auto"/>
            </w:tcBorders>
            <w:vAlign w:val="center"/>
            <w:hideMark/>
          </w:tcPr>
          <w:p w14:paraId="16447D5C"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5C89E931"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31C3F48A"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45890FA6"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362A3204"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0BCD8DB6"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67C232D1"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20246281"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2EE3BBE4"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71ABE92D"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6B1D4AE5" w14:textId="48B1CFE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DCF3497" w14:textId="6880E2B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121795E" w14:textId="3385BF73"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vAlign w:val="center"/>
            <w:hideMark/>
          </w:tcPr>
          <w:p w14:paraId="2C39F64C" w14:textId="2D0E7120" w:rsidR="00157453" w:rsidRPr="00157453" w:rsidRDefault="00157453" w:rsidP="00A86696">
            <w:pPr>
              <w:pStyle w:val="115"/>
              <w:rPr>
                <w:sz w:val="18"/>
                <w:szCs w:val="18"/>
              </w:rPr>
            </w:pPr>
          </w:p>
        </w:tc>
      </w:tr>
      <w:tr w:rsidR="00157453" w:rsidRPr="00157453" w14:paraId="7232689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8AA6D01"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сфере сбора и утилизации (захоронения)ТКО</w:t>
            </w:r>
          </w:p>
        </w:tc>
        <w:tc>
          <w:tcPr>
            <w:tcW w:w="708" w:type="dxa"/>
            <w:tcBorders>
              <w:top w:val="nil"/>
              <w:left w:val="nil"/>
              <w:bottom w:val="single" w:sz="4" w:space="0" w:color="auto"/>
              <w:right w:val="single" w:sz="4" w:space="0" w:color="auto"/>
            </w:tcBorders>
            <w:vAlign w:val="center"/>
            <w:hideMark/>
          </w:tcPr>
          <w:p w14:paraId="5D248F29" w14:textId="77777777" w:rsidR="00157453" w:rsidRPr="00157453" w:rsidRDefault="00157453" w:rsidP="00A86696">
            <w:pPr>
              <w:pStyle w:val="115"/>
              <w:rPr>
                <w:sz w:val="18"/>
                <w:szCs w:val="18"/>
              </w:rPr>
            </w:pPr>
            <w:r w:rsidRPr="00157453">
              <w:rPr>
                <w:sz w:val="18"/>
                <w:szCs w:val="18"/>
              </w:rPr>
              <w:t>590</w:t>
            </w:r>
          </w:p>
        </w:tc>
        <w:tc>
          <w:tcPr>
            <w:tcW w:w="709" w:type="dxa"/>
            <w:tcBorders>
              <w:top w:val="nil"/>
              <w:left w:val="nil"/>
              <w:bottom w:val="single" w:sz="4" w:space="0" w:color="auto"/>
              <w:right w:val="single" w:sz="4" w:space="0" w:color="auto"/>
            </w:tcBorders>
            <w:vAlign w:val="center"/>
            <w:hideMark/>
          </w:tcPr>
          <w:p w14:paraId="5E9502E4" w14:textId="77777777" w:rsidR="00157453" w:rsidRPr="00157453" w:rsidRDefault="00157453" w:rsidP="00A86696">
            <w:pPr>
              <w:pStyle w:val="115"/>
              <w:rPr>
                <w:sz w:val="18"/>
                <w:szCs w:val="18"/>
              </w:rPr>
            </w:pPr>
            <w:r w:rsidRPr="00157453">
              <w:rPr>
                <w:sz w:val="18"/>
                <w:szCs w:val="18"/>
              </w:rPr>
              <w:t>40</w:t>
            </w:r>
          </w:p>
        </w:tc>
        <w:tc>
          <w:tcPr>
            <w:tcW w:w="709" w:type="dxa"/>
            <w:tcBorders>
              <w:top w:val="nil"/>
              <w:left w:val="nil"/>
              <w:bottom w:val="single" w:sz="4" w:space="0" w:color="auto"/>
              <w:right w:val="single" w:sz="4" w:space="0" w:color="auto"/>
            </w:tcBorders>
            <w:vAlign w:val="center"/>
            <w:hideMark/>
          </w:tcPr>
          <w:p w14:paraId="159CCD5B" w14:textId="77777777" w:rsidR="00157453" w:rsidRPr="00157453" w:rsidRDefault="00157453" w:rsidP="00A86696">
            <w:pPr>
              <w:pStyle w:val="115"/>
              <w:rPr>
                <w:sz w:val="18"/>
                <w:szCs w:val="18"/>
              </w:rPr>
            </w:pPr>
            <w:r w:rsidRPr="00157453">
              <w:rPr>
                <w:sz w:val="18"/>
                <w:szCs w:val="18"/>
              </w:rPr>
              <w:t>110</w:t>
            </w:r>
          </w:p>
        </w:tc>
        <w:tc>
          <w:tcPr>
            <w:tcW w:w="709" w:type="dxa"/>
            <w:tcBorders>
              <w:top w:val="nil"/>
              <w:left w:val="nil"/>
              <w:bottom w:val="single" w:sz="4" w:space="0" w:color="auto"/>
              <w:right w:val="single" w:sz="4" w:space="0" w:color="auto"/>
            </w:tcBorders>
            <w:vAlign w:val="center"/>
            <w:hideMark/>
          </w:tcPr>
          <w:p w14:paraId="3B7EDE72" w14:textId="77777777" w:rsidR="00157453" w:rsidRPr="00157453" w:rsidRDefault="00157453" w:rsidP="00A86696">
            <w:pPr>
              <w:pStyle w:val="115"/>
              <w:rPr>
                <w:sz w:val="18"/>
                <w:szCs w:val="18"/>
              </w:rPr>
            </w:pPr>
            <w:r w:rsidRPr="00157453">
              <w:rPr>
                <w:sz w:val="18"/>
                <w:szCs w:val="18"/>
              </w:rPr>
              <w:t>210</w:t>
            </w:r>
          </w:p>
        </w:tc>
        <w:tc>
          <w:tcPr>
            <w:tcW w:w="708" w:type="dxa"/>
            <w:tcBorders>
              <w:top w:val="nil"/>
              <w:left w:val="nil"/>
              <w:bottom w:val="single" w:sz="4" w:space="0" w:color="auto"/>
              <w:right w:val="single" w:sz="4" w:space="0" w:color="auto"/>
            </w:tcBorders>
            <w:vAlign w:val="center"/>
            <w:hideMark/>
          </w:tcPr>
          <w:p w14:paraId="0D2892B5" w14:textId="77777777" w:rsidR="00157453" w:rsidRPr="00157453" w:rsidRDefault="00157453" w:rsidP="00A86696">
            <w:pPr>
              <w:pStyle w:val="115"/>
              <w:rPr>
                <w:sz w:val="18"/>
                <w:szCs w:val="18"/>
              </w:rPr>
            </w:pPr>
            <w:r w:rsidRPr="00157453">
              <w:rPr>
                <w:sz w:val="18"/>
                <w:szCs w:val="18"/>
              </w:rPr>
              <w:t>160</w:t>
            </w:r>
          </w:p>
        </w:tc>
        <w:tc>
          <w:tcPr>
            <w:tcW w:w="709" w:type="dxa"/>
            <w:tcBorders>
              <w:top w:val="nil"/>
              <w:left w:val="nil"/>
              <w:bottom w:val="single" w:sz="4" w:space="0" w:color="auto"/>
              <w:right w:val="single" w:sz="4" w:space="0" w:color="auto"/>
            </w:tcBorders>
            <w:vAlign w:val="center"/>
            <w:hideMark/>
          </w:tcPr>
          <w:p w14:paraId="6890F4AE"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1C07A9A1"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6D0346F9"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31C6B538"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2F22FB70"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6C14C636"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7404ED3D"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7C0E4574"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4A8B5C90"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5F6AF007"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24873614" w14:textId="1E16A401" w:rsidR="00157453" w:rsidRPr="00157453" w:rsidRDefault="00157453" w:rsidP="00A86696">
            <w:pPr>
              <w:pStyle w:val="115"/>
              <w:rPr>
                <w:sz w:val="18"/>
                <w:szCs w:val="18"/>
              </w:rPr>
            </w:pPr>
          </w:p>
        </w:tc>
      </w:tr>
      <w:tr w:rsidR="00157453" w:rsidRPr="00157453" w14:paraId="142BC14A"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12E27193" w14:textId="77777777" w:rsidR="00157453" w:rsidRPr="00157453" w:rsidRDefault="00157453" w:rsidP="00A86696">
            <w:pPr>
              <w:pStyle w:val="115"/>
              <w:rPr>
                <w:sz w:val="18"/>
                <w:szCs w:val="18"/>
              </w:rPr>
            </w:pPr>
            <w:r w:rsidRPr="00157453">
              <w:rPr>
                <w:sz w:val="18"/>
                <w:szCs w:val="18"/>
              </w:rPr>
              <w:t>Программа реализации ресурсосберегающих проектов у потребителей</w:t>
            </w:r>
          </w:p>
        </w:tc>
      </w:tr>
      <w:tr w:rsidR="00157453" w:rsidRPr="00157453" w14:paraId="1C70332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DA2DFCA" w14:textId="77777777" w:rsidR="00157453" w:rsidRPr="00157453" w:rsidRDefault="00157453" w:rsidP="00A86696">
            <w:pPr>
              <w:pStyle w:val="115"/>
              <w:rPr>
                <w:i/>
                <w:iCs/>
                <w:sz w:val="18"/>
                <w:szCs w:val="18"/>
              </w:rPr>
            </w:pPr>
            <w:r w:rsidRPr="00157453">
              <w:rPr>
                <w:i/>
                <w:iCs/>
                <w:sz w:val="18"/>
                <w:szCs w:val="18"/>
              </w:rPr>
              <w:t>Задача 1. Обеспечение сбалансированности интересов субъектов коммунальной инфраструктуры и потребителей</w:t>
            </w:r>
          </w:p>
        </w:tc>
      </w:tr>
      <w:tr w:rsidR="00157453" w:rsidRPr="00157453" w14:paraId="5BA764A0"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767593B" w14:textId="77777777" w:rsidR="00157453" w:rsidRPr="00157453" w:rsidRDefault="00157453" w:rsidP="00A86696">
            <w:pPr>
              <w:pStyle w:val="115"/>
              <w:rPr>
                <w:sz w:val="18"/>
                <w:szCs w:val="18"/>
              </w:rPr>
            </w:pPr>
            <w:r w:rsidRPr="00157453">
              <w:rPr>
                <w:sz w:val="18"/>
                <w:szCs w:val="18"/>
              </w:rPr>
              <w:t>Проведение энергетического аудита</w:t>
            </w:r>
          </w:p>
        </w:tc>
        <w:tc>
          <w:tcPr>
            <w:tcW w:w="708" w:type="dxa"/>
            <w:tcBorders>
              <w:top w:val="nil"/>
              <w:left w:val="nil"/>
              <w:bottom w:val="single" w:sz="4" w:space="0" w:color="auto"/>
              <w:right w:val="single" w:sz="4" w:space="0" w:color="auto"/>
            </w:tcBorders>
            <w:vAlign w:val="center"/>
            <w:hideMark/>
          </w:tcPr>
          <w:p w14:paraId="72D6DBC9" w14:textId="77777777" w:rsidR="00157453" w:rsidRPr="00157453" w:rsidRDefault="00157453" w:rsidP="00A86696">
            <w:pPr>
              <w:pStyle w:val="115"/>
              <w:rPr>
                <w:sz w:val="18"/>
                <w:szCs w:val="18"/>
              </w:rPr>
            </w:pPr>
            <w:r w:rsidRPr="00157453">
              <w:rPr>
                <w:sz w:val="18"/>
                <w:szCs w:val="18"/>
              </w:rPr>
              <w:t>125</w:t>
            </w:r>
          </w:p>
        </w:tc>
        <w:tc>
          <w:tcPr>
            <w:tcW w:w="709" w:type="dxa"/>
            <w:tcBorders>
              <w:top w:val="nil"/>
              <w:left w:val="nil"/>
              <w:bottom w:val="single" w:sz="4" w:space="0" w:color="auto"/>
              <w:right w:val="single" w:sz="4" w:space="0" w:color="auto"/>
            </w:tcBorders>
            <w:vAlign w:val="center"/>
            <w:hideMark/>
          </w:tcPr>
          <w:p w14:paraId="37BAA66E" w14:textId="659E89D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E8F9FE8" w14:textId="0E1BB26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6F647DF" w14:textId="77777777" w:rsidR="00157453" w:rsidRPr="00157453" w:rsidRDefault="00157453" w:rsidP="00A86696">
            <w:pPr>
              <w:pStyle w:val="115"/>
              <w:rPr>
                <w:sz w:val="18"/>
                <w:szCs w:val="18"/>
              </w:rPr>
            </w:pPr>
            <w:r w:rsidRPr="00157453">
              <w:rPr>
                <w:sz w:val="18"/>
                <w:szCs w:val="18"/>
              </w:rPr>
              <w:t>125</w:t>
            </w:r>
          </w:p>
        </w:tc>
        <w:tc>
          <w:tcPr>
            <w:tcW w:w="708" w:type="dxa"/>
            <w:tcBorders>
              <w:top w:val="nil"/>
              <w:left w:val="nil"/>
              <w:bottom w:val="single" w:sz="4" w:space="0" w:color="auto"/>
              <w:right w:val="single" w:sz="4" w:space="0" w:color="auto"/>
            </w:tcBorders>
            <w:vAlign w:val="center"/>
            <w:hideMark/>
          </w:tcPr>
          <w:p w14:paraId="212FFF85" w14:textId="579838C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96A4C0F" w14:textId="05C784A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DF4C4E0" w14:textId="5238203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2318EA9" w14:textId="4E39480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23A8F3C" w14:textId="068E2C0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B95C039" w14:textId="173B2A49"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AFC29DE" w14:textId="53D1F90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6DEF759" w14:textId="394B587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42C3F908" w14:textId="1A8D755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33590BA" w14:textId="3FDA851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8FE3431" w14:textId="3D305C9B"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7B25291E" w14:textId="035D8852" w:rsidR="00157453" w:rsidRPr="00157453" w:rsidRDefault="00157453" w:rsidP="00A86696">
            <w:pPr>
              <w:pStyle w:val="115"/>
              <w:rPr>
                <w:sz w:val="18"/>
                <w:szCs w:val="18"/>
              </w:rPr>
            </w:pPr>
          </w:p>
        </w:tc>
      </w:tr>
      <w:tr w:rsidR="00157453" w:rsidRPr="00157453" w14:paraId="0EBDDE4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FCC2A5D" w14:textId="77777777" w:rsidR="00157453" w:rsidRPr="00157453" w:rsidRDefault="00157453" w:rsidP="00A86696">
            <w:pPr>
              <w:pStyle w:val="115"/>
              <w:rPr>
                <w:sz w:val="18"/>
                <w:szCs w:val="18"/>
              </w:rPr>
            </w:pPr>
            <w:r w:rsidRPr="00157453">
              <w:rPr>
                <w:sz w:val="18"/>
                <w:szCs w:val="18"/>
              </w:rPr>
              <w:lastRenderedPageBreak/>
              <w:t>Повышение тепловой защиты зданий, строений, сооружений</w:t>
            </w:r>
          </w:p>
        </w:tc>
        <w:tc>
          <w:tcPr>
            <w:tcW w:w="708" w:type="dxa"/>
            <w:tcBorders>
              <w:top w:val="nil"/>
              <w:left w:val="nil"/>
              <w:bottom w:val="single" w:sz="4" w:space="0" w:color="auto"/>
              <w:right w:val="single" w:sz="4" w:space="0" w:color="auto"/>
            </w:tcBorders>
            <w:vAlign w:val="center"/>
            <w:hideMark/>
          </w:tcPr>
          <w:p w14:paraId="1681FC44" w14:textId="77777777" w:rsidR="00157453" w:rsidRPr="00157453" w:rsidRDefault="00157453" w:rsidP="00A86696">
            <w:pPr>
              <w:pStyle w:val="115"/>
              <w:rPr>
                <w:sz w:val="18"/>
                <w:szCs w:val="18"/>
              </w:rPr>
            </w:pPr>
            <w:r w:rsidRPr="00157453">
              <w:rPr>
                <w:sz w:val="18"/>
                <w:szCs w:val="18"/>
              </w:rPr>
              <w:t>1000</w:t>
            </w:r>
          </w:p>
        </w:tc>
        <w:tc>
          <w:tcPr>
            <w:tcW w:w="709" w:type="dxa"/>
            <w:tcBorders>
              <w:top w:val="nil"/>
              <w:left w:val="nil"/>
              <w:bottom w:val="single" w:sz="4" w:space="0" w:color="auto"/>
              <w:right w:val="single" w:sz="4" w:space="0" w:color="auto"/>
            </w:tcBorders>
            <w:vAlign w:val="center"/>
            <w:hideMark/>
          </w:tcPr>
          <w:p w14:paraId="13B78550" w14:textId="364355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28201EB" w14:textId="502F4EC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0903C28" w14:textId="41EE927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860B5AE"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4126BB50"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05ECC382"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671504BA" w14:textId="77777777" w:rsidR="00157453" w:rsidRPr="00157453" w:rsidRDefault="00157453" w:rsidP="00A86696">
            <w:pPr>
              <w:pStyle w:val="115"/>
              <w:rPr>
                <w:sz w:val="18"/>
                <w:szCs w:val="18"/>
              </w:rPr>
            </w:pPr>
            <w:r w:rsidRPr="00157453">
              <w:rPr>
                <w:sz w:val="18"/>
                <w:szCs w:val="18"/>
              </w:rPr>
              <w:t>200</w:t>
            </w:r>
          </w:p>
        </w:tc>
        <w:tc>
          <w:tcPr>
            <w:tcW w:w="708" w:type="dxa"/>
            <w:tcBorders>
              <w:top w:val="nil"/>
              <w:left w:val="nil"/>
              <w:bottom w:val="single" w:sz="4" w:space="0" w:color="auto"/>
              <w:right w:val="single" w:sz="4" w:space="0" w:color="auto"/>
            </w:tcBorders>
            <w:vAlign w:val="center"/>
            <w:hideMark/>
          </w:tcPr>
          <w:p w14:paraId="2C633DBF"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76448A9F" w14:textId="7874EAF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E86E57B" w14:textId="3865FCF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81E72EE" w14:textId="3BA73CD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232BE6BC" w14:textId="19D6EB0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63F7EB4" w14:textId="6502AE2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CECB960" w14:textId="32E0D741"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109066A1" w14:textId="76AEA975" w:rsidR="00157453" w:rsidRPr="00157453" w:rsidRDefault="00157453" w:rsidP="00A86696">
            <w:pPr>
              <w:pStyle w:val="115"/>
              <w:rPr>
                <w:sz w:val="18"/>
                <w:szCs w:val="18"/>
              </w:rPr>
            </w:pPr>
          </w:p>
        </w:tc>
      </w:tr>
      <w:tr w:rsidR="00157453" w:rsidRPr="00157453" w14:paraId="5228E49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505B8BE" w14:textId="77777777" w:rsidR="00157453" w:rsidRPr="00157453" w:rsidRDefault="00157453" w:rsidP="00A86696">
            <w:pPr>
              <w:pStyle w:val="115"/>
              <w:rPr>
                <w:sz w:val="18"/>
                <w:szCs w:val="18"/>
              </w:rPr>
            </w:pPr>
            <w:r w:rsidRPr="00157453">
              <w:rPr>
                <w:sz w:val="18"/>
                <w:szCs w:val="18"/>
              </w:rPr>
              <w:t>Итого по Программе реализации ресурсосберегающих проектов у потребителей</w:t>
            </w:r>
          </w:p>
        </w:tc>
        <w:tc>
          <w:tcPr>
            <w:tcW w:w="708" w:type="dxa"/>
            <w:tcBorders>
              <w:top w:val="nil"/>
              <w:left w:val="nil"/>
              <w:bottom w:val="single" w:sz="4" w:space="0" w:color="auto"/>
              <w:right w:val="single" w:sz="4" w:space="0" w:color="auto"/>
            </w:tcBorders>
            <w:vAlign w:val="center"/>
            <w:hideMark/>
          </w:tcPr>
          <w:p w14:paraId="678D0E2A" w14:textId="77777777" w:rsidR="00157453" w:rsidRPr="00157453" w:rsidRDefault="00157453" w:rsidP="00A86696">
            <w:pPr>
              <w:pStyle w:val="115"/>
              <w:rPr>
                <w:sz w:val="18"/>
                <w:szCs w:val="18"/>
              </w:rPr>
            </w:pPr>
            <w:r w:rsidRPr="00157453">
              <w:rPr>
                <w:sz w:val="18"/>
                <w:szCs w:val="18"/>
              </w:rPr>
              <w:t>1125</w:t>
            </w:r>
          </w:p>
        </w:tc>
        <w:tc>
          <w:tcPr>
            <w:tcW w:w="709" w:type="dxa"/>
            <w:tcBorders>
              <w:top w:val="nil"/>
              <w:left w:val="nil"/>
              <w:bottom w:val="single" w:sz="4" w:space="0" w:color="auto"/>
              <w:right w:val="single" w:sz="4" w:space="0" w:color="auto"/>
            </w:tcBorders>
            <w:vAlign w:val="center"/>
            <w:hideMark/>
          </w:tcPr>
          <w:p w14:paraId="2965437E"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CDAF145"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6666BC41" w14:textId="77777777" w:rsidR="00157453" w:rsidRPr="00157453" w:rsidRDefault="00157453" w:rsidP="00A86696">
            <w:pPr>
              <w:pStyle w:val="115"/>
              <w:rPr>
                <w:sz w:val="18"/>
                <w:szCs w:val="18"/>
              </w:rPr>
            </w:pPr>
            <w:r w:rsidRPr="00157453">
              <w:rPr>
                <w:sz w:val="18"/>
                <w:szCs w:val="18"/>
              </w:rPr>
              <w:t>125</w:t>
            </w:r>
          </w:p>
        </w:tc>
        <w:tc>
          <w:tcPr>
            <w:tcW w:w="708" w:type="dxa"/>
            <w:tcBorders>
              <w:top w:val="nil"/>
              <w:left w:val="nil"/>
              <w:bottom w:val="single" w:sz="4" w:space="0" w:color="auto"/>
              <w:right w:val="single" w:sz="4" w:space="0" w:color="auto"/>
            </w:tcBorders>
            <w:vAlign w:val="center"/>
            <w:hideMark/>
          </w:tcPr>
          <w:p w14:paraId="0E5101CD"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54BED66F"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38354CAC"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6FCB2EFC" w14:textId="77777777" w:rsidR="00157453" w:rsidRPr="00157453" w:rsidRDefault="00157453" w:rsidP="00A86696">
            <w:pPr>
              <w:pStyle w:val="115"/>
              <w:rPr>
                <w:sz w:val="18"/>
                <w:szCs w:val="18"/>
              </w:rPr>
            </w:pPr>
            <w:r w:rsidRPr="00157453">
              <w:rPr>
                <w:sz w:val="18"/>
                <w:szCs w:val="18"/>
              </w:rPr>
              <w:t>200</w:t>
            </w:r>
          </w:p>
        </w:tc>
        <w:tc>
          <w:tcPr>
            <w:tcW w:w="708" w:type="dxa"/>
            <w:tcBorders>
              <w:top w:val="nil"/>
              <w:left w:val="nil"/>
              <w:bottom w:val="single" w:sz="4" w:space="0" w:color="auto"/>
              <w:right w:val="single" w:sz="4" w:space="0" w:color="auto"/>
            </w:tcBorders>
            <w:vAlign w:val="center"/>
            <w:hideMark/>
          </w:tcPr>
          <w:p w14:paraId="60D664D8"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1BE79082"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D9F7D22"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0A9033C8"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591F3C7F"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E60C0DC" w14:textId="25A7ED5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0D380E8"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4D04F49C" w14:textId="3648AB39" w:rsidR="00157453" w:rsidRPr="00157453" w:rsidRDefault="00157453" w:rsidP="00A86696">
            <w:pPr>
              <w:pStyle w:val="115"/>
              <w:rPr>
                <w:sz w:val="18"/>
                <w:szCs w:val="18"/>
              </w:rPr>
            </w:pPr>
          </w:p>
        </w:tc>
      </w:tr>
      <w:tr w:rsidR="00157453" w:rsidRPr="00157453" w14:paraId="7CEE4615"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05D5FA41" w14:textId="77777777" w:rsidR="00157453" w:rsidRPr="00157453" w:rsidRDefault="00157453" w:rsidP="00A86696">
            <w:pPr>
              <w:pStyle w:val="115"/>
              <w:rPr>
                <w:sz w:val="18"/>
                <w:szCs w:val="18"/>
              </w:rPr>
            </w:pPr>
            <w:r w:rsidRPr="00157453">
              <w:rPr>
                <w:sz w:val="18"/>
                <w:szCs w:val="18"/>
              </w:rPr>
              <w:t>Программа установки приборов учета у потребителей</w:t>
            </w:r>
          </w:p>
        </w:tc>
      </w:tr>
      <w:tr w:rsidR="00157453" w:rsidRPr="00157453" w14:paraId="1098C0B6"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C0395DA" w14:textId="77777777" w:rsidR="00157453" w:rsidRPr="00157453" w:rsidRDefault="00157453" w:rsidP="00A86696">
            <w:pPr>
              <w:pStyle w:val="115"/>
              <w:rPr>
                <w:i/>
                <w:iCs/>
                <w:sz w:val="18"/>
                <w:szCs w:val="18"/>
              </w:rPr>
            </w:pPr>
            <w:r w:rsidRPr="00157453">
              <w:rPr>
                <w:i/>
                <w:iCs/>
                <w:sz w:val="18"/>
                <w:szCs w:val="18"/>
              </w:rPr>
              <w:t>Задача 1. Обеспечение сбалансированности интересов субъектов коммунальной инфраструктуры и потребителей</w:t>
            </w:r>
          </w:p>
        </w:tc>
      </w:tr>
      <w:tr w:rsidR="00157453" w:rsidRPr="00157453" w14:paraId="06746B8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F25CAE7" w14:textId="77777777" w:rsidR="00157453" w:rsidRPr="00157453" w:rsidRDefault="00157453" w:rsidP="00A86696">
            <w:pPr>
              <w:pStyle w:val="115"/>
              <w:rPr>
                <w:sz w:val="18"/>
                <w:szCs w:val="18"/>
              </w:rPr>
            </w:pPr>
            <w:r w:rsidRPr="00157453">
              <w:rPr>
                <w:sz w:val="18"/>
                <w:szCs w:val="18"/>
              </w:rPr>
              <w:t>Проект: Установка приборов учета в жилых домах</w:t>
            </w:r>
          </w:p>
        </w:tc>
        <w:tc>
          <w:tcPr>
            <w:tcW w:w="708" w:type="dxa"/>
            <w:tcBorders>
              <w:top w:val="nil"/>
              <w:left w:val="nil"/>
              <w:bottom w:val="single" w:sz="4" w:space="0" w:color="auto"/>
              <w:right w:val="single" w:sz="4" w:space="0" w:color="auto"/>
            </w:tcBorders>
            <w:vAlign w:val="center"/>
            <w:hideMark/>
          </w:tcPr>
          <w:p w14:paraId="77E5D003" w14:textId="1CDD7F4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66A09F6" w14:textId="78688AE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0CFA68" w14:textId="5DA59E0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5EF5208" w14:textId="35AC51C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692AC642" w14:textId="2ECA13F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904CB83" w14:textId="196CA7F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8002BE5" w14:textId="7873D81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9A0B8B8" w14:textId="0F36AB4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25DB6474" w14:textId="3F55751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CA9887C" w14:textId="4C7908C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EE5EECA" w14:textId="5A53BBC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6068B09" w14:textId="59586FB4"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14108EF8" w14:textId="30C22A2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A498A7F" w14:textId="23D6F0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2531223" w14:textId="07D0A284"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57EBA70C" w14:textId="69F75D4B" w:rsidR="00157453" w:rsidRPr="00157453" w:rsidRDefault="00157453" w:rsidP="00A86696">
            <w:pPr>
              <w:pStyle w:val="115"/>
              <w:rPr>
                <w:sz w:val="18"/>
                <w:szCs w:val="18"/>
              </w:rPr>
            </w:pPr>
          </w:p>
        </w:tc>
      </w:tr>
      <w:tr w:rsidR="00157453" w:rsidRPr="00157453" w14:paraId="0DB3248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B4CD5CE" w14:textId="77777777" w:rsidR="00157453" w:rsidRPr="00157453" w:rsidRDefault="00157453" w:rsidP="00A86696">
            <w:pPr>
              <w:pStyle w:val="115"/>
              <w:rPr>
                <w:sz w:val="18"/>
                <w:szCs w:val="18"/>
              </w:rPr>
            </w:pPr>
            <w:r w:rsidRPr="00157453">
              <w:rPr>
                <w:sz w:val="18"/>
                <w:szCs w:val="18"/>
              </w:rPr>
              <w:t>Итого по Программе реализации ресурсосберегающих проектов у потребителей</w:t>
            </w:r>
          </w:p>
        </w:tc>
      </w:tr>
      <w:tr w:rsidR="00157453" w:rsidRPr="00157453" w14:paraId="26D0DEA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E5B8B7"/>
            <w:vAlign w:val="center"/>
            <w:hideMark/>
          </w:tcPr>
          <w:p w14:paraId="2C8DA0C5" w14:textId="77777777" w:rsidR="00157453" w:rsidRPr="00157453" w:rsidRDefault="00157453" w:rsidP="00A86696">
            <w:pPr>
              <w:pStyle w:val="115"/>
              <w:rPr>
                <w:sz w:val="18"/>
                <w:szCs w:val="18"/>
              </w:rPr>
            </w:pPr>
            <w:r w:rsidRPr="00157453">
              <w:rPr>
                <w:sz w:val="18"/>
                <w:szCs w:val="18"/>
              </w:rPr>
              <w:t>ВСЕГО: общая Программа проектов</w:t>
            </w:r>
          </w:p>
        </w:tc>
        <w:tc>
          <w:tcPr>
            <w:tcW w:w="708" w:type="dxa"/>
            <w:tcBorders>
              <w:top w:val="nil"/>
              <w:left w:val="nil"/>
              <w:bottom w:val="single" w:sz="4" w:space="0" w:color="auto"/>
              <w:right w:val="single" w:sz="4" w:space="0" w:color="auto"/>
            </w:tcBorders>
            <w:shd w:val="clear" w:color="000000" w:fill="E5B8B7"/>
            <w:vAlign w:val="center"/>
            <w:hideMark/>
          </w:tcPr>
          <w:p w14:paraId="505D68DA" w14:textId="77777777" w:rsidR="00157453" w:rsidRPr="00157453" w:rsidRDefault="00157453" w:rsidP="00A86696">
            <w:pPr>
              <w:pStyle w:val="115"/>
              <w:rPr>
                <w:sz w:val="18"/>
                <w:szCs w:val="18"/>
              </w:rPr>
            </w:pPr>
            <w:r w:rsidRPr="00157453">
              <w:rPr>
                <w:sz w:val="18"/>
                <w:szCs w:val="18"/>
              </w:rPr>
              <w:t>1 453 389,28</w:t>
            </w:r>
          </w:p>
        </w:tc>
        <w:tc>
          <w:tcPr>
            <w:tcW w:w="709" w:type="dxa"/>
            <w:tcBorders>
              <w:top w:val="nil"/>
              <w:left w:val="nil"/>
              <w:bottom w:val="single" w:sz="4" w:space="0" w:color="auto"/>
              <w:right w:val="single" w:sz="4" w:space="0" w:color="auto"/>
            </w:tcBorders>
            <w:shd w:val="clear" w:color="000000" w:fill="E5B8B7"/>
            <w:vAlign w:val="center"/>
            <w:hideMark/>
          </w:tcPr>
          <w:p w14:paraId="2A8C5162" w14:textId="77777777" w:rsidR="00157453" w:rsidRPr="00157453" w:rsidRDefault="00157453" w:rsidP="00A86696">
            <w:pPr>
              <w:pStyle w:val="115"/>
              <w:rPr>
                <w:sz w:val="18"/>
                <w:szCs w:val="18"/>
              </w:rPr>
            </w:pPr>
            <w:r w:rsidRPr="00157453">
              <w:rPr>
                <w:sz w:val="18"/>
                <w:szCs w:val="18"/>
              </w:rPr>
              <w:t>164 944,43</w:t>
            </w:r>
          </w:p>
        </w:tc>
        <w:tc>
          <w:tcPr>
            <w:tcW w:w="709" w:type="dxa"/>
            <w:tcBorders>
              <w:top w:val="nil"/>
              <w:left w:val="nil"/>
              <w:bottom w:val="single" w:sz="4" w:space="0" w:color="auto"/>
              <w:right w:val="single" w:sz="4" w:space="0" w:color="auto"/>
            </w:tcBorders>
            <w:shd w:val="clear" w:color="000000" w:fill="E5B8B7"/>
            <w:vAlign w:val="center"/>
            <w:hideMark/>
          </w:tcPr>
          <w:p w14:paraId="641ADC70" w14:textId="77777777" w:rsidR="00157453" w:rsidRPr="00157453" w:rsidRDefault="00157453" w:rsidP="00A86696">
            <w:pPr>
              <w:pStyle w:val="115"/>
              <w:rPr>
                <w:sz w:val="18"/>
                <w:szCs w:val="18"/>
              </w:rPr>
            </w:pPr>
            <w:r w:rsidRPr="00157453">
              <w:rPr>
                <w:sz w:val="18"/>
                <w:szCs w:val="18"/>
              </w:rPr>
              <w:t>183 613,45</w:t>
            </w:r>
          </w:p>
        </w:tc>
        <w:tc>
          <w:tcPr>
            <w:tcW w:w="709" w:type="dxa"/>
            <w:tcBorders>
              <w:top w:val="nil"/>
              <w:left w:val="nil"/>
              <w:bottom w:val="single" w:sz="4" w:space="0" w:color="auto"/>
              <w:right w:val="single" w:sz="4" w:space="0" w:color="auto"/>
            </w:tcBorders>
            <w:shd w:val="clear" w:color="000000" w:fill="E5B8B7"/>
            <w:vAlign w:val="center"/>
            <w:hideMark/>
          </w:tcPr>
          <w:p w14:paraId="7587AB99" w14:textId="77777777" w:rsidR="00157453" w:rsidRPr="00157453" w:rsidRDefault="00157453" w:rsidP="00A86696">
            <w:pPr>
              <w:pStyle w:val="115"/>
              <w:rPr>
                <w:sz w:val="18"/>
                <w:szCs w:val="18"/>
              </w:rPr>
            </w:pPr>
            <w:r w:rsidRPr="00157453">
              <w:rPr>
                <w:sz w:val="18"/>
                <w:szCs w:val="18"/>
              </w:rPr>
              <w:t>136 326,15</w:t>
            </w:r>
          </w:p>
        </w:tc>
        <w:tc>
          <w:tcPr>
            <w:tcW w:w="708" w:type="dxa"/>
            <w:tcBorders>
              <w:top w:val="nil"/>
              <w:left w:val="nil"/>
              <w:bottom w:val="single" w:sz="4" w:space="0" w:color="auto"/>
              <w:right w:val="single" w:sz="4" w:space="0" w:color="auto"/>
            </w:tcBorders>
            <w:shd w:val="clear" w:color="000000" w:fill="E5B8B7"/>
            <w:vAlign w:val="center"/>
            <w:hideMark/>
          </w:tcPr>
          <w:p w14:paraId="70CEF089" w14:textId="77777777" w:rsidR="00157453" w:rsidRPr="00157453" w:rsidRDefault="00157453" w:rsidP="00A86696">
            <w:pPr>
              <w:pStyle w:val="115"/>
              <w:rPr>
                <w:sz w:val="18"/>
                <w:szCs w:val="18"/>
              </w:rPr>
            </w:pPr>
            <w:r w:rsidRPr="00157453">
              <w:rPr>
                <w:sz w:val="18"/>
                <w:szCs w:val="18"/>
              </w:rPr>
              <w:t>456 991,58</w:t>
            </w:r>
          </w:p>
        </w:tc>
        <w:tc>
          <w:tcPr>
            <w:tcW w:w="709" w:type="dxa"/>
            <w:tcBorders>
              <w:top w:val="nil"/>
              <w:left w:val="nil"/>
              <w:bottom w:val="single" w:sz="4" w:space="0" w:color="auto"/>
              <w:right w:val="single" w:sz="4" w:space="0" w:color="auto"/>
            </w:tcBorders>
            <w:shd w:val="clear" w:color="000000" w:fill="E5B8B7"/>
            <w:vAlign w:val="center"/>
            <w:hideMark/>
          </w:tcPr>
          <w:p w14:paraId="4DEE9D99" w14:textId="77777777" w:rsidR="00157453" w:rsidRPr="00157453" w:rsidRDefault="00157453" w:rsidP="00A86696">
            <w:pPr>
              <w:pStyle w:val="115"/>
              <w:rPr>
                <w:sz w:val="18"/>
                <w:szCs w:val="18"/>
              </w:rPr>
            </w:pPr>
            <w:r w:rsidRPr="00157453">
              <w:rPr>
                <w:sz w:val="18"/>
                <w:szCs w:val="18"/>
              </w:rPr>
              <w:t>11 049,55</w:t>
            </w:r>
          </w:p>
        </w:tc>
        <w:tc>
          <w:tcPr>
            <w:tcW w:w="709" w:type="dxa"/>
            <w:tcBorders>
              <w:top w:val="nil"/>
              <w:left w:val="nil"/>
              <w:bottom w:val="single" w:sz="4" w:space="0" w:color="auto"/>
              <w:right w:val="single" w:sz="4" w:space="0" w:color="auto"/>
            </w:tcBorders>
            <w:shd w:val="clear" w:color="000000" w:fill="E5B8B7"/>
            <w:vAlign w:val="center"/>
            <w:hideMark/>
          </w:tcPr>
          <w:p w14:paraId="5620CABA" w14:textId="77777777" w:rsidR="00157453" w:rsidRPr="00157453" w:rsidRDefault="00157453" w:rsidP="00A86696">
            <w:pPr>
              <w:pStyle w:val="115"/>
              <w:rPr>
                <w:sz w:val="18"/>
                <w:szCs w:val="18"/>
              </w:rPr>
            </w:pPr>
            <w:r w:rsidRPr="00157453">
              <w:rPr>
                <w:sz w:val="18"/>
                <w:szCs w:val="18"/>
              </w:rPr>
              <w:t>1 099,92</w:t>
            </w:r>
          </w:p>
        </w:tc>
        <w:tc>
          <w:tcPr>
            <w:tcW w:w="709" w:type="dxa"/>
            <w:tcBorders>
              <w:top w:val="nil"/>
              <w:left w:val="nil"/>
              <w:bottom w:val="single" w:sz="4" w:space="0" w:color="auto"/>
              <w:right w:val="single" w:sz="4" w:space="0" w:color="auto"/>
            </w:tcBorders>
            <w:shd w:val="clear" w:color="000000" w:fill="E5B8B7"/>
            <w:vAlign w:val="center"/>
            <w:hideMark/>
          </w:tcPr>
          <w:p w14:paraId="430E1ABC" w14:textId="77777777" w:rsidR="00157453" w:rsidRPr="00157453" w:rsidRDefault="00157453" w:rsidP="00A86696">
            <w:pPr>
              <w:pStyle w:val="115"/>
              <w:rPr>
                <w:sz w:val="18"/>
                <w:szCs w:val="18"/>
              </w:rPr>
            </w:pPr>
            <w:r w:rsidRPr="00157453">
              <w:rPr>
                <w:sz w:val="18"/>
                <w:szCs w:val="18"/>
              </w:rPr>
              <w:t>1 153,32</w:t>
            </w:r>
          </w:p>
        </w:tc>
        <w:tc>
          <w:tcPr>
            <w:tcW w:w="708" w:type="dxa"/>
            <w:tcBorders>
              <w:top w:val="nil"/>
              <w:left w:val="nil"/>
              <w:bottom w:val="single" w:sz="4" w:space="0" w:color="auto"/>
              <w:right w:val="single" w:sz="4" w:space="0" w:color="auto"/>
            </w:tcBorders>
            <w:shd w:val="clear" w:color="000000" w:fill="E5B8B7"/>
            <w:vAlign w:val="center"/>
            <w:hideMark/>
          </w:tcPr>
          <w:p w14:paraId="0F247DFC" w14:textId="77777777" w:rsidR="00157453" w:rsidRPr="00157453" w:rsidRDefault="00157453" w:rsidP="00A86696">
            <w:pPr>
              <w:pStyle w:val="115"/>
              <w:rPr>
                <w:sz w:val="18"/>
                <w:szCs w:val="18"/>
              </w:rPr>
            </w:pPr>
            <w:r w:rsidRPr="00157453">
              <w:rPr>
                <w:sz w:val="18"/>
                <w:szCs w:val="18"/>
              </w:rPr>
              <w:t>1 209,91</w:t>
            </w:r>
          </w:p>
        </w:tc>
        <w:tc>
          <w:tcPr>
            <w:tcW w:w="709" w:type="dxa"/>
            <w:tcBorders>
              <w:top w:val="nil"/>
              <w:left w:val="nil"/>
              <w:bottom w:val="single" w:sz="4" w:space="0" w:color="auto"/>
              <w:right w:val="single" w:sz="4" w:space="0" w:color="auto"/>
            </w:tcBorders>
            <w:shd w:val="clear" w:color="000000" w:fill="E5B8B7"/>
            <w:vAlign w:val="center"/>
            <w:hideMark/>
          </w:tcPr>
          <w:p w14:paraId="0601DE4E" w14:textId="77777777" w:rsidR="00157453" w:rsidRPr="00157453" w:rsidRDefault="00157453" w:rsidP="00A86696">
            <w:pPr>
              <w:pStyle w:val="115"/>
              <w:rPr>
                <w:sz w:val="18"/>
                <w:szCs w:val="18"/>
              </w:rPr>
            </w:pPr>
            <w:r w:rsidRPr="00157453">
              <w:rPr>
                <w:sz w:val="18"/>
                <w:szCs w:val="18"/>
              </w:rPr>
              <w:t>496 176,30</w:t>
            </w:r>
          </w:p>
        </w:tc>
        <w:tc>
          <w:tcPr>
            <w:tcW w:w="709" w:type="dxa"/>
            <w:tcBorders>
              <w:top w:val="nil"/>
              <w:left w:val="nil"/>
              <w:bottom w:val="single" w:sz="4" w:space="0" w:color="auto"/>
              <w:right w:val="single" w:sz="4" w:space="0" w:color="auto"/>
            </w:tcBorders>
            <w:shd w:val="clear" w:color="000000" w:fill="E5B8B7"/>
            <w:vAlign w:val="center"/>
            <w:hideMark/>
          </w:tcPr>
          <w:p w14:paraId="10B9FAD4" w14:textId="77777777" w:rsidR="00157453" w:rsidRPr="00157453" w:rsidRDefault="00157453" w:rsidP="00A86696">
            <w:pPr>
              <w:pStyle w:val="115"/>
              <w:rPr>
                <w:sz w:val="18"/>
                <w:szCs w:val="18"/>
              </w:rPr>
            </w:pPr>
            <w:r w:rsidRPr="00157453">
              <w:rPr>
                <w:sz w:val="18"/>
                <w:szCs w:val="18"/>
              </w:rPr>
              <w:t>1 133,50</w:t>
            </w:r>
          </w:p>
        </w:tc>
        <w:tc>
          <w:tcPr>
            <w:tcW w:w="709" w:type="dxa"/>
            <w:tcBorders>
              <w:top w:val="nil"/>
              <w:left w:val="nil"/>
              <w:bottom w:val="single" w:sz="4" w:space="0" w:color="auto"/>
              <w:right w:val="single" w:sz="4" w:space="0" w:color="auto"/>
            </w:tcBorders>
            <w:shd w:val="clear" w:color="000000" w:fill="E5B8B7"/>
            <w:vAlign w:val="center"/>
            <w:hideMark/>
          </w:tcPr>
          <w:p w14:paraId="49D85C19" w14:textId="77777777" w:rsidR="00157453" w:rsidRPr="00157453" w:rsidRDefault="00157453" w:rsidP="00A86696">
            <w:pPr>
              <w:pStyle w:val="115"/>
              <w:rPr>
                <w:sz w:val="18"/>
                <w:szCs w:val="18"/>
              </w:rPr>
            </w:pPr>
            <w:r w:rsidRPr="00157453">
              <w:rPr>
                <w:sz w:val="18"/>
                <w:szCs w:val="18"/>
              </w:rPr>
              <w:t>1 200,91</w:t>
            </w:r>
          </w:p>
        </w:tc>
        <w:tc>
          <w:tcPr>
            <w:tcW w:w="708" w:type="dxa"/>
            <w:tcBorders>
              <w:top w:val="nil"/>
              <w:left w:val="nil"/>
              <w:bottom w:val="single" w:sz="4" w:space="0" w:color="auto"/>
              <w:right w:val="single" w:sz="4" w:space="0" w:color="auto"/>
            </w:tcBorders>
            <w:shd w:val="clear" w:color="000000" w:fill="E5B8B7"/>
            <w:vAlign w:val="center"/>
            <w:hideMark/>
          </w:tcPr>
          <w:p w14:paraId="0C52170F" w14:textId="77777777" w:rsidR="00157453" w:rsidRPr="00157453" w:rsidRDefault="00157453" w:rsidP="00A86696">
            <w:pPr>
              <w:pStyle w:val="115"/>
              <w:rPr>
                <w:sz w:val="18"/>
                <w:szCs w:val="18"/>
              </w:rPr>
            </w:pPr>
            <w:r w:rsidRPr="00157453">
              <w:rPr>
                <w:sz w:val="18"/>
                <w:szCs w:val="18"/>
              </w:rPr>
              <w:t>1 262,37</w:t>
            </w:r>
          </w:p>
        </w:tc>
        <w:tc>
          <w:tcPr>
            <w:tcW w:w="709" w:type="dxa"/>
            <w:tcBorders>
              <w:top w:val="nil"/>
              <w:left w:val="nil"/>
              <w:bottom w:val="single" w:sz="4" w:space="0" w:color="auto"/>
              <w:right w:val="single" w:sz="4" w:space="0" w:color="auto"/>
            </w:tcBorders>
            <w:shd w:val="clear" w:color="000000" w:fill="E5B8B7"/>
            <w:vAlign w:val="center"/>
            <w:hideMark/>
          </w:tcPr>
          <w:p w14:paraId="444B441C" w14:textId="77777777" w:rsidR="00157453" w:rsidRPr="00157453" w:rsidRDefault="00157453" w:rsidP="00A86696">
            <w:pPr>
              <w:pStyle w:val="115"/>
              <w:rPr>
                <w:sz w:val="18"/>
                <w:szCs w:val="18"/>
              </w:rPr>
            </w:pPr>
            <w:r w:rsidRPr="00157453">
              <w:rPr>
                <w:sz w:val="18"/>
                <w:szCs w:val="18"/>
              </w:rPr>
              <w:t>1 338,11</w:t>
            </w:r>
          </w:p>
        </w:tc>
        <w:tc>
          <w:tcPr>
            <w:tcW w:w="709" w:type="dxa"/>
            <w:tcBorders>
              <w:top w:val="nil"/>
              <w:left w:val="nil"/>
              <w:bottom w:val="single" w:sz="4" w:space="0" w:color="auto"/>
              <w:right w:val="single" w:sz="4" w:space="0" w:color="auto"/>
            </w:tcBorders>
            <w:shd w:val="clear" w:color="000000" w:fill="E5B8B7"/>
            <w:vAlign w:val="center"/>
            <w:hideMark/>
          </w:tcPr>
          <w:p w14:paraId="1680BFB7" w14:textId="77777777" w:rsidR="00157453" w:rsidRPr="00157453" w:rsidRDefault="00157453" w:rsidP="00A86696">
            <w:pPr>
              <w:pStyle w:val="115"/>
              <w:rPr>
                <w:sz w:val="18"/>
                <w:szCs w:val="18"/>
              </w:rPr>
            </w:pPr>
            <w:r w:rsidRPr="00157453">
              <w:rPr>
                <w:sz w:val="18"/>
                <w:szCs w:val="18"/>
              </w:rPr>
              <w:t>1 338,11</w:t>
            </w:r>
          </w:p>
        </w:tc>
        <w:tc>
          <w:tcPr>
            <w:tcW w:w="1070" w:type="dxa"/>
            <w:tcBorders>
              <w:top w:val="nil"/>
              <w:left w:val="nil"/>
              <w:bottom w:val="single" w:sz="4" w:space="0" w:color="auto"/>
              <w:right w:val="single" w:sz="4" w:space="0" w:color="auto"/>
            </w:tcBorders>
            <w:shd w:val="clear" w:color="000000" w:fill="E5B8B7"/>
            <w:vAlign w:val="center"/>
            <w:hideMark/>
          </w:tcPr>
          <w:p w14:paraId="64478547" w14:textId="51C3010E" w:rsidR="00157453" w:rsidRPr="00157453" w:rsidRDefault="00157453" w:rsidP="00A86696">
            <w:pPr>
              <w:pStyle w:val="115"/>
              <w:rPr>
                <w:sz w:val="18"/>
                <w:szCs w:val="18"/>
              </w:rPr>
            </w:pPr>
          </w:p>
        </w:tc>
      </w:tr>
      <w:bookmarkEnd w:id="216"/>
    </w:tbl>
    <w:p w14:paraId="46736F19" w14:textId="77777777" w:rsidR="00C24EBC" w:rsidRPr="009441BE" w:rsidRDefault="00C24EBC" w:rsidP="00C24EBC">
      <w:pPr>
        <w:ind w:left="927" w:firstLine="0"/>
        <w:rPr>
          <w:rFonts w:cs="Times New Roman"/>
        </w:rPr>
      </w:pPr>
    </w:p>
    <w:p w14:paraId="5579E148" w14:textId="77777777" w:rsidR="00C24EBC" w:rsidRPr="009441BE" w:rsidRDefault="00823DF1" w:rsidP="00C24EBC">
      <w:pPr>
        <w:ind w:left="927" w:firstLine="0"/>
        <w:rPr>
          <w:rFonts w:cs="Times New Roman"/>
          <w:szCs w:val="24"/>
        </w:rPr>
        <w:sectPr w:rsidR="00C24EBC" w:rsidRPr="009441BE" w:rsidSect="002810CF">
          <w:pgSz w:w="16838" w:h="11905" w:orient="landscape" w:code="9"/>
          <w:pgMar w:top="1134" w:right="850" w:bottom="1134" w:left="1701" w:header="0" w:footer="0" w:gutter="0"/>
          <w:cols w:space="720"/>
          <w:titlePg/>
          <w:docGrid w:linePitch="381"/>
        </w:sectPr>
      </w:pPr>
      <w:r w:rsidRPr="009441BE">
        <w:rPr>
          <w:rFonts w:cs="Times New Roman"/>
          <w:szCs w:val="24"/>
        </w:rPr>
        <w:t xml:space="preserve"> </w:t>
      </w:r>
    </w:p>
    <w:p w14:paraId="32218D8E" w14:textId="77777777" w:rsidR="00A97346" w:rsidRPr="009441BE" w:rsidRDefault="00CE3C4B" w:rsidP="002E6448">
      <w:pPr>
        <w:pStyle w:val="17"/>
        <w:numPr>
          <w:ilvl w:val="0"/>
          <w:numId w:val="20"/>
        </w:numPr>
        <w:ind w:firstLine="0"/>
        <w:jc w:val="both"/>
        <w:rPr>
          <w:rFonts w:cs="Times New Roman"/>
          <w:szCs w:val="24"/>
        </w:rPr>
      </w:pPr>
      <w:bookmarkStart w:id="217" w:name="_Toc387935410"/>
      <w:bookmarkStart w:id="218" w:name="_Toc411853993"/>
      <w:bookmarkStart w:id="219" w:name="_Toc412029693"/>
      <w:bookmarkStart w:id="220" w:name="_Toc193675321"/>
      <w:bookmarkStart w:id="221" w:name="_Toc216844921"/>
      <w:bookmarkStart w:id="222" w:name="_Toc216845034"/>
      <w:bookmarkEnd w:id="217"/>
      <w:bookmarkEnd w:id="218"/>
      <w:bookmarkEnd w:id="219"/>
      <w:r w:rsidRPr="009441BE">
        <w:rPr>
          <w:rFonts w:cs="Times New Roman"/>
          <w:caps w:val="0"/>
          <w:szCs w:val="24"/>
        </w:rPr>
        <w:lastRenderedPageBreak/>
        <w:t>ИСТОЧНИКИ</w:t>
      </w:r>
      <w:r w:rsidR="00823DF1" w:rsidRPr="009441BE">
        <w:rPr>
          <w:rFonts w:cs="Times New Roman"/>
          <w:caps w:val="0"/>
          <w:szCs w:val="24"/>
        </w:rPr>
        <w:t xml:space="preserve"> </w:t>
      </w:r>
      <w:r w:rsidRPr="009441BE">
        <w:rPr>
          <w:rFonts w:cs="Times New Roman"/>
          <w:caps w:val="0"/>
          <w:szCs w:val="24"/>
        </w:rPr>
        <w:t>ИНВЕСТИЦИЙ,</w:t>
      </w:r>
      <w:r w:rsidR="00823DF1" w:rsidRPr="009441BE">
        <w:rPr>
          <w:rFonts w:cs="Times New Roman"/>
          <w:caps w:val="0"/>
          <w:szCs w:val="24"/>
        </w:rPr>
        <w:t xml:space="preserve"> </w:t>
      </w:r>
      <w:r w:rsidRPr="009441BE">
        <w:rPr>
          <w:rFonts w:cs="Times New Roman"/>
          <w:caps w:val="0"/>
          <w:szCs w:val="24"/>
        </w:rPr>
        <w:t>ТАРИФЫ</w:t>
      </w:r>
      <w:r w:rsidR="00823DF1" w:rsidRPr="009441BE">
        <w:rPr>
          <w:rFonts w:cs="Times New Roman"/>
          <w:caps w:val="0"/>
          <w:szCs w:val="24"/>
        </w:rPr>
        <w:t xml:space="preserve"> </w:t>
      </w:r>
      <w:r w:rsidRPr="009441BE">
        <w:rPr>
          <w:rFonts w:cs="Times New Roman"/>
          <w:caps w:val="0"/>
          <w:szCs w:val="24"/>
        </w:rPr>
        <w:t>И</w:t>
      </w:r>
      <w:r w:rsidR="00823DF1" w:rsidRPr="009441BE">
        <w:rPr>
          <w:rFonts w:cs="Times New Roman"/>
          <w:caps w:val="0"/>
          <w:szCs w:val="24"/>
        </w:rPr>
        <w:t xml:space="preserve"> </w:t>
      </w:r>
      <w:r w:rsidRPr="009441BE">
        <w:rPr>
          <w:rFonts w:cs="Times New Roman"/>
          <w:caps w:val="0"/>
          <w:szCs w:val="24"/>
        </w:rPr>
        <w:t>ДОСТУПНОСТЬ</w:t>
      </w:r>
      <w:r w:rsidR="00823DF1" w:rsidRPr="009441BE">
        <w:rPr>
          <w:rFonts w:cs="Times New Roman"/>
          <w:caps w:val="0"/>
          <w:szCs w:val="24"/>
        </w:rPr>
        <w:t xml:space="preserve"> </w:t>
      </w:r>
      <w:r w:rsidRPr="009441BE">
        <w:rPr>
          <w:rFonts w:cs="Times New Roman"/>
          <w:caps w:val="0"/>
          <w:szCs w:val="24"/>
        </w:rPr>
        <w:t>ПРОГРАММЫ</w:t>
      </w:r>
      <w:r w:rsidR="00823DF1" w:rsidRPr="009441BE">
        <w:rPr>
          <w:rFonts w:cs="Times New Roman"/>
          <w:caps w:val="0"/>
          <w:szCs w:val="24"/>
        </w:rPr>
        <w:t xml:space="preserve"> </w:t>
      </w:r>
      <w:r w:rsidRPr="009441BE">
        <w:rPr>
          <w:rFonts w:cs="Times New Roman"/>
          <w:caps w:val="0"/>
          <w:szCs w:val="24"/>
        </w:rPr>
        <w:t>ДЛЯ</w:t>
      </w:r>
      <w:r w:rsidR="00823DF1" w:rsidRPr="009441BE">
        <w:rPr>
          <w:rFonts w:cs="Times New Roman"/>
          <w:caps w:val="0"/>
          <w:szCs w:val="24"/>
        </w:rPr>
        <w:t xml:space="preserve"> </w:t>
      </w:r>
      <w:r w:rsidRPr="009441BE">
        <w:rPr>
          <w:rFonts w:cs="Times New Roman"/>
          <w:caps w:val="0"/>
          <w:szCs w:val="24"/>
        </w:rPr>
        <w:t>НАСЕЛЕНИЯ</w:t>
      </w:r>
      <w:bookmarkEnd w:id="220"/>
      <w:bookmarkEnd w:id="221"/>
      <w:bookmarkEnd w:id="222"/>
    </w:p>
    <w:p w14:paraId="4C404BE3" w14:textId="4F1F0008" w:rsidR="00CE3C4B" w:rsidRPr="009441BE" w:rsidRDefault="00CE3C4B" w:rsidP="00F113C2">
      <w:pPr>
        <w:pStyle w:val="afffff6"/>
        <w:rPr>
          <w:rFonts w:cs="Times New Roman"/>
        </w:rPr>
      </w:pPr>
      <w:r w:rsidRPr="009441BE">
        <w:rPr>
          <w:rFonts w:cs="Times New Roman"/>
        </w:rPr>
        <w:t>Финансовое</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счет</w:t>
      </w:r>
      <w:r w:rsidR="00823DF1" w:rsidRPr="009441BE">
        <w:rPr>
          <w:rFonts w:cs="Times New Roman"/>
        </w:rPr>
        <w:t xml:space="preserve"> </w:t>
      </w:r>
      <w:r w:rsidR="00360E1C" w:rsidRPr="009441BE">
        <w:rPr>
          <w:rFonts w:cs="Times New Roman"/>
          <w:lang w:val="ru-RU"/>
        </w:rPr>
        <w:t>финансирования</w:t>
      </w:r>
      <w:r w:rsidR="00823DF1" w:rsidRPr="009441BE">
        <w:rPr>
          <w:rFonts w:cs="Times New Roman"/>
          <w:lang w:val="ru-RU"/>
        </w:rPr>
        <w:t xml:space="preserve"> </w:t>
      </w:r>
      <w:r w:rsidR="00360E1C" w:rsidRPr="009441BE">
        <w:rPr>
          <w:rFonts w:cs="Times New Roman"/>
          <w:lang w:val="ru-RU"/>
        </w:rPr>
        <w:t>из</w:t>
      </w:r>
      <w:r w:rsidR="00823DF1" w:rsidRPr="009441BE">
        <w:rPr>
          <w:rFonts w:cs="Times New Roman"/>
          <w:lang w:val="ru-RU"/>
        </w:rPr>
        <w:t xml:space="preserve"> </w:t>
      </w:r>
      <w:r w:rsidR="00360E1C" w:rsidRPr="009441BE">
        <w:rPr>
          <w:rFonts w:cs="Times New Roman"/>
          <w:lang w:val="ru-RU"/>
        </w:rPr>
        <w:t>бюджета</w:t>
      </w:r>
      <w:r w:rsidR="00823DF1" w:rsidRPr="009441BE">
        <w:rPr>
          <w:rFonts w:cs="Times New Roman"/>
          <w:lang w:val="ru-RU"/>
        </w:rPr>
        <w:t xml:space="preserve"> </w:t>
      </w:r>
      <w:r w:rsidR="00C342B3">
        <w:rPr>
          <w:rFonts w:cs="Times New Roman"/>
          <w:lang w:val="ru-RU"/>
        </w:rPr>
        <w:t>Республики Коми</w:t>
      </w:r>
      <w:r w:rsidR="00360E1C" w:rsidRPr="009441BE">
        <w:rPr>
          <w:rFonts w:cs="Times New Roman"/>
          <w:lang w:val="ru-RU"/>
        </w:rPr>
        <w:t>,</w:t>
      </w:r>
      <w:r w:rsidR="00823DF1" w:rsidRPr="009441BE">
        <w:rPr>
          <w:rFonts w:eastAsia="Times New Roman" w:cs="Times New Roman"/>
          <w:noProof w:val="0"/>
          <w:szCs w:val="20"/>
          <w:lang w:val="ru-RU" w:eastAsia="ru-RU" w:bidi="ar-SA"/>
        </w:rPr>
        <w:t xml:space="preserve"> </w:t>
      </w:r>
      <w:r w:rsidR="00AB4534" w:rsidRPr="009441BE">
        <w:rPr>
          <w:rFonts w:eastAsia="Times New Roman" w:cs="Times New Roman"/>
          <w:noProof w:val="0"/>
          <w:szCs w:val="20"/>
          <w:lang w:val="ru-RU" w:eastAsia="ru-RU" w:bidi="ar-SA"/>
        </w:rPr>
        <w:t xml:space="preserve">федерального </w:t>
      </w:r>
      <w:r w:rsidR="004A0708" w:rsidRPr="009441BE">
        <w:rPr>
          <w:rFonts w:cs="Times New Roman"/>
          <w:lang w:val="ru-RU"/>
        </w:rPr>
        <w:t>бюджета</w:t>
      </w:r>
      <w:r w:rsidR="00823DF1" w:rsidRPr="009441BE">
        <w:rPr>
          <w:rFonts w:cs="Times New Roman"/>
          <w:lang w:val="ru-RU"/>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средств</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осуществляющих</w:t>
      </w:r>
      <w:r w:rsidR="00823DF1" w:rsidRPr="009441BE">
        <w:rPr>
          <w:rFonts w:cs="Times New Roman"/>
        </w:rPr>
        <w:t xml:space="preserve"> </w:t>
      </w:r>
      <w:r w:rsidRPr="009441BE">
        <w:rPr>
          <w:rFonts w:cs="Times New Roman"/>
        </w:rPr>
        <w:t>деятельность</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муниципалитета,</w:t>
      </w:r>
      <w:r w:rsidR="00823DF1" w:rsidRPr="009441BE">
        <w:rPr>
          <w:rFonts w:cs="Times New Roman"/>
        </w:rPr>
        <w:t xml:space="preserve"> </w:t>
      </w:r>
      <w:r w:rsidRPr="009441BE">
        <w:rPr>
          <w:rFonts w:cs="Times New Roman"/>
        </w:rPr>
        <w:t>включенных</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соответствующие</w:t>
      </w:r>
      <w:r w:rsidR="00823DF1" w:rsidRPr="009441BE">
        <w:rPr>
          <w:rFonts w:cs="Times New Roman"/>
        </w:rPr>
        <w:t xml:space="preserve"> </w:t>
      </w:r>
      <w:r w:rsidRPr="009441BE">
        <w:rPr>
          <w:rFonts w:cs="Times New Roman"/>
        </w:rPr>
        <w:t>проекты</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программ.</w:t>
      </w:r>
      <w:r w:rsidR="00823DF1" w:rsidRPr="009441BE">
        <w:rPr>
          <w:rFonts w:cs="Times New Roman"/>
        </w:rPr>
        <w:t xml:space="preserve"> </w:t>
      </w:r>
      <w:r w:rsidRPr="009441BE">
        <w:rPr>
          <w:rFonts w:cs="Times New Roman"/>
        </w:rPr>
        <w:t>Инвестиционными</w:t>
      </w:r>
      <w:r w:rsidR="00823DF1" w:rsidRPr="009441BE">
        <w:rPr>
          <w:rFonts w:cs="Times New Roman"/>
        </w:rPr>
        <w:t xml:space="preserve"> </w:t>
      </w:r>
      <w:r w:rsidRPr="009441BE">
        <w:rPr>
          <w:rFonts w:cs="Times New Roman"/>
        </w:rPr>
        <w:t>источниками</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являются</w:t>
      </w:r>
      <w:r w:rsidR="00823DF1" w:rsidRPr="009441BE">
        <w:rPr>
          <w:rFonts w:cs="Times New Roman"/>
        </w:rPr>
        <w:t xml:space="preserve"> </w:t>
      </w:r>
      <w:r w:rsidRPr="009441BE">
        <w:rPr>
          <w:rFonts w:cs="Times New Roman"/>
        </w:rPr>
        <w:t>амортизация,</w:t>
      </w:r>
      <w:r w:rsidR="00823DF1" w:rsidRPr="009441BE">
        <w:rPr>
          <w:rFonts w:cs="Times New Roman"/>
        </w:rPr>
        <w:t xml:space="preserve"> </w:t>
      </w:r>
      <w:r w:rsidRPr="009441BE">
        <w:rPr>
          <w:rFonts w:cs="Times New Roman"/>
        </w:rPr>
        <w:t>прибыль,</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заемные</w:t>
      </w:r>
      <w:r w:rsidR="00823DF1" w:rsidRPr="009441BE">
        <w:rPr>
          <w:rFonts w:cs="Times New Roman"/>
        </w:rPr>
        <w:t xml:space="preserve"> </w:t>
      </w:r>
      <w:r w:rsidRPr="009441BE">
        <w:rPr>
          <w:rFonts w:cs="Times New Roman"/>
        </w:rPr>
        <w:t>средства.</w:t>
      </w:r>
      <w:r w:rsidR="00823DF1" w:rsidRPr="009441BE">
        <w:rPr>
          <w:rFonts w:cs="Times New Roman"/>
        </w:rPr>
        <w:t xml:space="preserve"> </w:t>
      </w:r>
    </w:p>
    <w:p w14:paraId="59AC325C" w14:textId="77777777" w:rsidR="00CE3C4B" w:rsidRPr="009441BE" w:rsidRDefault="00CE3C4B" w:rsidP="00F113C2">
      <w:pPr>
        <w:pStyle w:val="afffff6"/>
        <w:rPr>
          <w:rFonts w:cs="Times New Roman"/>
        </w:rPr>
      </w:pPr>
      <w:r w:rsidRPr="009441BE">
        <w:rPr>
          <w:rFonts w:cs="Times New Roman"/>
        </w:rPr>
        <w:t>К</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могут</w:t>
      </w:r>
      <w:r w:rsidR="00823DF1" w:rsidRPr="009441BE">
        <w:rPr>
          <w:rFonts w:cs="Times New Roman"/>
        </w:rPr>
        <w:t xml:space="preserve"> </w:t>
      </w:r>
      <w:r w:rsidRPr="009441BE">
        <w:rPr>
          <w:rFonts w:cs="Times New Roman"/>
        </w:rPr>
        <w:t>привлекаться</w:t>
      </w:r>
      <w:r w:rsidR="00823DF1" w:rsidRPr="009441BE">
        <w:rPr>
          <w:rFonts w:cs="Times New Roman"/>
        </w:rPr>
        <w:t xml:space="preserve"> </w:t>
      </w:r>
      <w:r w:rsidRPr="009441BE">
        <w:rPr>
          <w:rFonts w:cs="Times New Roman"/>
        </w:rPr>
        <w:t>средства</w:t>
      </w:r>
      <w:r w:rsidR="00823DF1" w:rsidRPr="009441BE">
        <w:rPr>
          <w:rFonts w:cs="Times New Roman"/>
        </w:rPr>
        <w:t xml:space="preserve"> </w:t>
      </w:r>
      <w:r w:rsidR="00C16AED" w:rsidRPr="009441BE">
        <w:rPr>
          <w:rFonts w:cs="Times New Roman"/>
        </w:rPr>
        <w:t>областного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бюджетов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финансирования</w:t>
      </w:r>
      <w:r w:rsidR="00823DF1" w:rsidRPr="009441BE">
        <w:rPr>
          <w:rFonts w:cs="Times New Roman"/>
        </w:rPr>
        <w:t xml:space="preserve"> </w:t>
      </w:r>
      <w:r w:rsidR="00C16AED" w:rsidRPr="009441BE">
        <w:rPr>
          <w:rFonts w:cs="Times New Roman"/>
        </w:rPr>
        <w:t>областных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федеральных</w:t>
      </w:r>
      <w:r w:rsidR="00823DF1" w:rsidRPr="009441BE">
        <w:rPr>
          <w:rFonts w:cs="Times New Roman"/>
        </w:rPr>
        <w:t xml:space="preserve"> </w:t>
      </w:r>
      <w:r w:rsidRPr="009441BE">
        <w:rPr>
          <w:rFonts w:cs="Times New Roman"/>
        </w:rPr>
        <w:t>программ</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p>
    <w:p w14:paraId="3E14C6AB" w14:textId="77777777" w:rsidR="00CE3C4B" w:rsidRPr="009441BE" w:rsidRDefault="00CE3C4B" w:rsidP="00F113C2">
      <w:pPr>
        <w:pStyle w:val="afffff6"/>
        <w:rPr>
          <w:rFonts w:cs="Times New Roman"/>
        </w:rPr>
      </w:pPr>
      <w:r w:rsidRPr="009441BE">
        <w:rPr>
          <w:rFonts w:cs="Times New Roman"/>
        </w:rPr>
        <w:t>Объемы</w:t>
      </w:r>
      <w:r w:rsidR="00823DF1" w:rsidRPr="009441BE">
        <w:rPr>
          <w:rFonts w:cs="Times New Roman"/>
        </w:rPr>
        <w:t xml:space="preserve"> </w:t>
      </w:r>
      <w:r w:rsidRPr="009441BE">
        <w:rPr>
          <w:rFonts w:cs="Times New Roman"/>
        </w:rPr>
        <w:t>финансирования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носят</w:t>
      </w:r>
      <w:r w:rsidR="00823DF1" w:rsidRPr="009441BE">
        <w:rPr>
          <w:rFonts w:cs="Times New Roman"/>
        </w:rPr>
        <w:t xml:space="preserve"> </w:t>
      </w:r>
      <w:r w:rsidRPr="009441BE">
        <w:rPr>
          <w:rFonts w:cs="Times New Roman"/>
        </w:rPr>
        <w:t>прогнозный</w:t>
      </w:r>
      <w:r w:rsidR="00823DF1" w:rsidRPr="009441BE">
        <w:rPr>
          <w:rFonts w:cs="Times New Roman"/>
        </w:rPr>
        <w:t xml:space="preserve"> </w:t>
      </w:r>
      <w:r w:rsidRPr="009441BE">
        <w:rPr>
          <w:rFonts w:cs="Times New Roman"/>
        </w:rPr>
        <w:t>характер</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подлежат</w:t>
      </w:r>
      <w:r w:rsidR="00823DF1" w:rsidRPr="009441BE">
        <w:rPr>
          <w:rFonts w:cs="Times New Roman"/>
        </w:rPr>
        <w:t xml:space="preserve"> </w:t>
      </w:r>
      <w:r w:rsidRPr="009441BE">
        <w:rPr>
          <w:rFonts w:cs="Times New Roman"/>
        </w:rPr>
        <w:t>уточнению</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установленном</w:t>
      </w:r>
      <w:r w:rsidR="00823DF1" w:rsidRPr="009441BE">
        <w:rPr>
          <w:rFonts w:cs="Times New Roman"/>
        </w:rPr>
        <w:t xml:space="preserve"> </w:t>
      </w:r>
      <w:r w:rsidRPr="009441BE">
        <w:rPr>
          <w:rFonts w:cs="Times New Roman"/>
        </w:rPr>
        <w:t>порядке</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формировании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утверждении</w:t>
      </w:r>
      <w:r w:rsidR="00823DF1" w:rsidRPr="009441BE">
        <w:rPr>
          <w:rFonts w:cs="Times New Roman"/>
        </w:rPr>
        <w:t xml:space="preserve"> </w:t>
      </w:r>
      <w:r w:rsidRPr="009441BE">
        <w:rPr>
          <w:rFonts w:cs="Times New Roman"/>
        </w:rPr>
        <w:t>проекта</w:t>
      </w:r>
      <w:r w:rsidR="00823DF1" w:rsidRPr="009441BE">
        <w:rPr>
          <w:rFonts w:cs="Times New Roman"/>
        </w:rPr>
        <w:t xml:space="preserve"> </w:t>
      </w:r>
      <w:r w:rsidRPr="009441BE">
        <w:rPr>
          <w:rFonts w:cs="Times New Roman"/>
        </w:rPr>
        <w:t>бюджетов</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уровней</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очередной</w:t>
      </w:r>
      <w:r w:rsidR="00823DF1" w:rsidRPr="009441BE">
        <w:rPr>
          <w:rFonts w:cs="Times New Roman"/>
        </w:rPr>
        <w:t xml:space="preserve"> </w:t>
      </w:r>
      <w:r w:rsidRPr="009441BE">
        <w:rPr>
          <w:rFonts w:cs="Times New Roman"/>
        </w:rPr>
        <w:t>финансовый</w:t>
      </w:r>
      <w:r w:rsidR="00823DF1" w:rsidRPr="009441BE">
        <w:rPr>
          <w:rFonts w:cs="Times New Roman"/>
        </w:rPr>
        <w:t xml:space="preserve"> </w:t>
      </w:r>
      <w:r w:rsidRPr="009441BE">
        <w:rPr>
          <w:rFonts w:cs="Times New Roman"/>
        </w:rPr>
        <w:t>год.</w:t>
      </w:r>
    </w:p>
    <w:p w14:paraId="3E166065" w14:textId="77777777" w:rsidR="00CE3C4B" w:rsidRPr="009441BE" w:rsidRDefault="00CE3C4B" w:rsidP="00F113C2">
      <w:pPr>
        <w:pStyle w:val="afffff6"/>
        <w:rPr>
          <w:rFonts w:cs="Times New Roman"/>
        </w:rPr>
      </w:pPr>
      <w:r w:rsidRPr="009441BE">
        <w:rPr>
          <w:rFonts w:cs="Times New Roman"/>
        </w:rPr>
        <w:t>Обосно</w:t>
      </w:r>
      <w:r w:rsidR="004B4609" w:rsidRPr="009441BE">
        <w:rPr>
          <w:rFonts w:cs="Times New Roman"/>
        </w:rPr>
        <w:t>вание</w:t>
      </w:r>
      <w:r w:rsidR="00823DF1" w:rsidRPr="009441BE">
        <w:rPr>
          <w:rFonts w:cs="Times New Roman"/>
        </w:rPr>
        <w:t xml:space="preserve"> </w:t>
      </w:r>
      <w:r w:rsidR="004B4609" w:rsidRPr="009441BE">
        <w:rPr>
          <w:rFonts w:cs="Times New Roman"/>
        </w:rPr>
        <w:t>динамики</w:t>
      </w:r>
      <w:r w:rsidR="00823DF1" w:rsidRPr="009441BE">
        <w:rPr>
          <w:rFonts w:cs="Times New Roman"/>
        </w:rPr>
        <w:t xml:space="preserve"> </w:t>
      </w:r>
      <w:r w:rsidR="004B4609" w:rsidRPr="009441BE">
        <w:rPr>
          <w:rFonts w:cs="Times New Roman"/>
        </w:rPr>
        <w:t>уровней</w:t>
      </w:r>
      <w:r w:rsidR="00823DF1" w:rsidRPr="009441BE">
        <w:rPr>
          <w:rFonts w:cs="Times New Roman"/>
        </w:rPr>
        <w:t xml:space="preserve"> </w:t>
      </w:r>
      <w:r w:rsidR="004B4609" w:rsidRPr="009441BE">
        <w:rPr>
          <w:rFonts w:cs="Times New Roman"/>
        </w:rPr>
        <w:t>тарифов,</w:t>
      </w:r>
      <w:r w:rsidR="00823DF1" w:rsidRPr="009441BE">
        <w:rPr>
          <w:rFonts w:cs="Times New Roman"/>
        </w:rPr>
        <w:t xml:space="preserve"> </w:t>
      </w:r>
      <w:r w:rsidRPr="009441BE">
        <w:rPr>
          <w:rFonts w:cs="Times New Roman"/>
        </w:rPr>
        <w:t>платы</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коммунальные</w:t>
      </w:r>
      <w:r w:rsidR="00823DF1" w:rsidRPr="009441BE">
        <w:rPr>
          <w:rFonts w:cs="Times New Roman"/>
        </w:rPr>
        <w:t xml:space="preserve"> </w:t>
      </w:r>
      <w:r w:rsidRPr="009441BE">
        <w:rPr>
          <w:rFonts w:cs="Times New Roman"/>
        </w:rPr>
        <w:t>услуги,</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расчет</w:t>
      </w:r>
      <w:r w:rsidR="00823DF1" w:rsidRPr="009441BE">
        <w:rPr>
          <w:rFonts w:cs="Times New Roman"/>
        </w:rPr>
        <w:t xml:space="preserve"> </w:t>
      </w:r>
      <w:r w:rsidRPr="009441BE">
        <w:rPr>
          <w:rFonts w:cs="Times New Roman"/>
        </w:rPr>
        <w:t>критериев</w:t>
      </w:r>
      <w:r w:rsidR="00823DF1" w:rsidRPr="009441BE">
        <w:rPr>
          <w:rFonts w:cs="Times New Roman"/>
        </w:rPr>
        <w:t xml:space="preserve"> </w:t>
      </w:r>
      <w:r w:rsidRPr="009441BE">
        <w:rPr>
          <w:rFonts w:cs="Times New Roman"/>
        </w:rPr>
        <w:t>доступности</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r w:rsidR="00823DF1" w:rsidRPr="009441BE">
        <w:rPr>
          <w:rFonts w:cs="Times New Roman"/>
        </w:rPr>
        <w:t xml:space="preserve"> </w:t>
      </w:r>
      <w:r w:rsidRPr="009441BE">
        <w:rPr>
          <w:rFonts w:cs="Times New Roman"/>
        </w:rPr>
        <w:t>представлен</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разделе</w:t>
      </w:r>
      <w:r w:rsidR="00823DF1" w:rsidRPr="009441BE">
        <w:rPr>
          <w:rFonts w:cs="Times New Roman"/>
        </w:rPr>
        <w:t xml:space="preserve"> </w:t>
      </w:r>
      <w:r w:rsidRPr="009441BE">
        <w:rPr>
          <w:rFonts w:cs="Times New Roman"/>
        </w:rPr>
        <w:t>9</w:t>
      </w:r>
      <w:r w:rsidR="00823DF1" w:rsidRPr="009441BE">
        <w:rPr>
          <w:rFonts w:cs="Times New Roman"/>
        </w:rPr>
        <w:t xml:space="preserve"> </w:t>
      </w:r>
      <w:r w:rsidRPr="009441BE">
        <w:rPr>
          <w:rFonts w:cs="Times New Roman"/>
        </w:rPr>
        <w:t>Обосновывающих</w:t>
      </w:r>
      <w:r w:rsidR="00823DF1" w:rsidRPr="009441BE">
        <w:rPr>
          <w:rFonts w:cs="Times New Roman"/>
        </w:rPr>
        <w:t xml:space="preserve"> </w:t>
      </w:r>
      <w:r w:rsidRPr="009441BE">
        <w:rPr>
          <w:rFonts w:cs="Times New Roman"/>
        </w:rPr>
        <w:t>материалов</w:t>
      </w:r>
      <w:r w:rsidR="00823DF1" w:rsidRPr="009441BE">
        <w:rPr>
          <w:rFonts w:cs="Times New Roman"/>
        </w:rPr>
        <w:t xml:space="preserve"> </w:t>
      </w:r>
      <w:r w:rsidRPr="009441BE">
        <w:rPr>
          <w:rFonts w:cs="Times New Roman"/>
        </w:rPr>
        <w:t>«</w:t>
      </w:r>
      <w:bookmarkStart w:id="223" w:name="_Toc466363133"/>
      <w:r w:rsidRPr="009441BE">
        <w:rPr>
          <w:rFonts w:cs="Times New Roman"/>
        </w:rPr>
        <w:t>Результаты</w:t>
      </w:r>
      <w:r w:rsidR="00823DF1" w:rsidRPr="009441BE">
        <w:rPr>
          <w:rFonts w:cs="Times New Roman"/>
        </w:rPr>
        <w:t xml:space="preserve"> </w:t>
      </w:r>
      <w:r w:rsidRPr="009441BE">
        <w:rPr>
          <w:rFonts w:cs="Times New Roman"/>
        </w:rPr>
        <w:t>оценки</w:t>
      </w:r>
      <w:r w:rsidR="00823DF1" w:rsidRPr="009441BE">
        <w:rPr>
          <w:rFonts w:cs="Times New Roman"/>
        </w:rPr>
        <w:t xml:space="preserve"> </w:t>
      </w:r>
      <w:r w:rsidRPr="009441BE">
        <w:rPr>
          <w:rFonts w:cs="Times New Roman"/>
        </w:rPr>
        <w:t>совокупного</w:t>
      </w:r>
      <w:r w:rsidR="00823DF1" w:rsidRPr="009441BE">
        <w:rPr>
          <w:rFonts w:cs="Times New Roman"/>
        </w:rPr>
        <w:t xml:space="preserve"> </w:t>
      </w:r>
      <w:r w:rsidRPr="009441BE">
        <w:rPr>
          <w:rFonts w:cs="Times New Roman"/>
        </w:rPr>
        <w:t>платежа</w:t>
      </w:r>
      <w:r w:rsidR="00823DF1" w:rsidRPr="009441BE">
        <w:rPr>
          <w:rFonts w:cs="Times New Roman"/>
        </w:rPr>
        <w:t xml:space="preserve"> </w:t>
      </w:r>
      <w:r w:rsidRPr="009441BE">
        <w:rPr>
          <w:rFonts w:cs="Times New Roman"/>
        </w:rPr>
        <w:t>граждан</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коммунальные</w:t>
      </w:r>
      <w:r w:rsidR="00823DF1" w:rsidRPr="009441BE">
        <w:rPr>
          <w:rFonts w:cs="Times New Roman"/>
        </w:rPr>
        <w:t xml:space="preserve"> </w:t>
      </w:r>
      <w:r w:rsidRPr="009441BE">
        <w:rPr>
          <w:rFonts w:cs="Times New Roman"/>
        </w:rPr>
        <w:t>услуги</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соответствие</w:t>
      </w:r>
      <w:r w:rsidR="00823DF1" w:rsidRPr="009441BE">
        <w:rPr>
          <w:rFonts w:cs="Times New Roman"/>
        </w:rPr>
        <w:t xml:space="preserve"> </w:t>
      </w:r>
      <w:r w:rsidRPr="009441BE">
        <w:rPr>
          <w:rFonts w:cs="Times New Roman"/>
        </w:rPr>
        <w:t>критериям</w:t>
      </w:r>
      <w:r w:rsidR="00823DF1" w:rsidRPr="009441BE">
        <w:rPr>
          <w:rFonts w:cs="Times New Roman"/>
        </w:rPr>
        <w:t xml:space="preserve"> </w:t>
      </w:r>
      <w:r w:rsidRPr="009441BE">
        <w:rPr>
          <w:rFonts w:cs="Times New Roman"/>
        </w:rPr>
        <w:t>доступности</w:t>
      </w:r>
      <w:bookmarkEnd w:id="223"/>
      <w:r w:rsidRPr="009441BE">
        <w:rPr>
          <w:rFonts w:cs="Times New Roman"/>
        </w:rPr>
        <w:t>».</w:t>
      </w:r>
      <w:r w:rsidR="00823DF1" w:rsidRPr="009441BE">
        <w:rPr>
          <w:rFonts w:cs="Times New Roman"/>
        </w:rPr>
        <w:t xml:space="preserve"> </w:t>
      </w:r>
    </w:p>
    <w:p w14:paraId="7B7CC719" w14:textId="77777777" w:rsidR="00CE3C4B" w:rsidRPr="009441BE" w:rsidRDefault="00CE3C4B" w:rsidP="00F671C6">
      <w:pPr>
        <w:pStyle w:val="affd"/>
        <w:rPr>
          <w:rFonts w:cs="Times New Roman"/>
          <w:szCs w:val="24"/>
        </w:rPr>
      </w:pPr>
    </w:p>
    <w:p w14:paraId="7CEF0410" w14:textId="77777777" w:rsidR="003909B6" w:rsidRPr="009441BE" w:rsidRDefault="001F1AE9" w:rsidP="002E6448">
      <w:pPr>
        <w:pStyle w:val="17"/>
        <w:numPr>
          <w:ilvl w:val="0"/>
          <w:numId w:val="20"/>
        </w:numPr>
        <w:ind w:firstLine="0"/>
        <w:rPr>
          <w:rFonts w:cs="Times New Roman"/>
          <w:szCs w:val="24"/>
        </w:rPr>
      </w:pPr>
      <w:bookmarkStart w:id="224" w:name="_Toc353127762"/>
      <w:bookmarkStart w:id="225" w:name="_Toc410138346"/>
      <w:bookmarkStart w:id="226" w:name="_Toc412029702"/>
      <w:bookmarkStart w:id="227" w:name="_Toc193675322"/>
      <w:bookmarkStart w:id="228" w:name="_Toc216844922"/>
      <w:bookmarkStart w:id="229" w:name="_Toc216845035"/>
      <w:r w:rsidRPr="009441BE">
        <w:rPr>
          <w:rFonts w:cs="Times New Roman"/>
          <w:szCs w:val="24"/>
        </w:rPr>
        <w:lastRenderedPageBreak/>
        <w:t>УПРАВЛЕНИЕ</w:t>
      </w:r>
      <w:r w:rsidR="00823DF1" w:rsidRPr="009441BE">
        <w:rPr>
          <w:rFonts w:cs="Times New Roman"/>
          <w:szCs w:val="24"/>
        </w:rPr>
        <w:t xml:space="preserve"> </w:t>
      </w:r>
      <w:r w:rsidRPr="009441BE">
        <w:rPr>
          <w:rFonts w:cs="Times New Roman"/>
          <w:szCs w:val="24"/>
        </w:rPr>
        <w:t>ПРОГРАММОЙ</w:t>
      </w:r>
      <w:bookmarkEnd w:id="224"/>
      <w:bookmarkEnd w:id="225"/>
      <w:bookmarkEnd w:id="226"/>
      <w:bookmarkEnd w:id="227"/>
      <w:bookmarkEnd w:id="228"/>
      <w:bookmarkEnd w:id="229"/>
    </w:p>
    <w:p w14:paraId="787BCEEC" w14:textId="77777777" w:rsidR="003909B6" w:rsidRPr="009441BE" w:rsidRDefault="003909B6" w:rsidP="002E6448">
      <w:pPr>
        <w:pStyle w:val="23"/>
        <w:numPr>
          <w:ilvl w:val="1"/>
          <w:numId w:val="20"/>
        </w:numPr>
        <w:jc w:val="both"/>
        <w:rPr>
          <w:rFonts w:cs="Times New Roman"/>
          <w:szCs w:val="24"/>
        </w:rPr>
      </w:pPr>
      <w:bookmarkStart w:id="230" w:name="_Toc387935419"/>
      <w:bookmarkStart w:id="231" w:name="_Toc411854003"/>
      <w:bookmarkStart w:id="232" w:name="_Toc412029703"/>
      <w:bookmarkStart w:id="233" w:name="_Toc299984085"/>
      <w:bookmarkStart w:id="234" w:name="_Toc353127763"/>
      <w:bookmarkStart w:id="235" w:name="_Toc410138347"/>
      <w:bookmarkStart w:id="236" w:name="_Toc412029704"/>
      <w:bookmarkStart w:id="237" w:name="_Toc193675323"/>
      <w:bookmarkStart w:id="238" w:name="_Toc216844923"/>
      <w:bookmarkStart w:id="239" w:name="_Toc216845036"/>
      <w:bookmarkEnd w:id="230"/>
      <w:bookmarkEnd w:id="231"/>
      <w:bookmarkEnd w:id="232"/>
      <w:r w:rsidRPr="009441BE">
        <w:rPr>
          <w:rFonts w:cs="Times New Roman"/>
          <w:szCs w:val="24"/>
        </w:rPr>
        <w:t>Ответственные</w:t>
      </w:r>
      <w:r w:rsidR="00823DF1" w:rsidRPr="009441BE">
        <w:rPr>
          <w:rFonts w:cs="Times New Roman"/>
          <w:szCs w:val="24"/>
        </w:rPr>
        <w:t xml:space="preserve"> </w:t>
      </w:r>
      <w:r w:rsidRPr="009441BE">
        <w:rPr>
          <w:rFonts w:cs="Times New Roman"/>
          <w:szCs w:val="24"/>
        </w:rPr>
        <w:t>за</w:t>
      </w:r>
      <w:r w:rsidR="00823DF1" w:rsidRPr="009441BE">
        <w:rPr>
          <w:rFonts w:cs="Times New Roman"/>
          <w:szCs w:val="24"/>
        </w:rPr>
        <w:t xml:space="preserve"> </w:t>
      </w:r>
      <w:r w:rsidRPr="009441BE">
        <w:rPr>
          <w:rFonts w:cs="Times New Roman"/>
          <w:szCs w:val="24"/>
        </w:rPr>
        <w:t>реализацию</w:t>
      </w:r>
      <w:r w:rsidR="00823DF1" w:rsidRPr="009441BE">
        <w:rPr>
          <w:rFonts w:cs="Times New Roman"/>
          <w:szCs w:val="24"/>
        </w:rPr>
        <w:t xml:space="preserve"> </w:t>
      </w:r>
      <w:r w:rsidRPr="009441BE">
        <w:rPr>
          <w:rFonts w:cs="Times New Roman"/>
          <w:szCs w:val="24"/>
        </w:rPr>
        <w:t>Программы</w:t>
      </w:r>
      <w:bookmarkEnd w:id="233"/>
      <w:bookmarkEnd w:id="234"/>
      <w:bookmarkEnd w:id="235"/>
      <w:bookmarkEnd w:id="236"/>
      <w:bookmarkEnd w:id="237"/>
      <w:bookmarkEnd w:id="238"/>
      <w:bookmarkEnd w:id="239"/>
      <w:r w:rsidR="00823DF1" w:rsidRPr="009441BE">
        <w:rPr>
          <w:rFonts w:cs="Times New Roman"/>
          <w:szCs w:val="24"/>
        </w:rPr>
        <w:t xml:space="preserve"> </w:t>
      </w:r>
    </w:p>
    <w:p w14:paraId="40BE3057" w14:textId="77777777" w:rsidR="003909B6" w:rsidRPr="009441BE" w:rsidRDefault="003909B6" w:rsidP="00F113C2">
      <w:pPr>
        <w:pStyle w:val="afffff6"/>
        <w:rPr>
          <w:rFonts w:cs="Times New Roman"/>
        </w:rPr>
      </w:pPr>
      <w:r w:rsidRPr="009441BE">
        <w:rPr>
          <w:rFonts w:cs="Times New Roman"/>
        </w:rPr>
        <w:t>Система</w:t>
      </w:r>
      <w:r w:rsidR="00823DF1" w:rsidRPr="009441BE">
        <w:rPr>
          <w:rFonts w:cs="Times New Roman"/>
        </w:rPr>
        <w:t xml:space="preserve"> </w:t>
      </w:r>
      <w:r w:rsidRPr="009441BE">
        <w:rPr>
          <w:rFonts w:cs="Times New Roman"/>
        </w:rPr>
        <w:t>управления</w:t>
      </w:r>
      <w:r w:rsidR="00823DF1" w:rsidRPr="009441BE">
        <w:rPr>
          <w:rFonts w:cs="Times New Roman"/>
        </w:rPr>
        <w:t xml:space="preserve"> </w:t>
      </w:r>
      <w:r w:rsidRPr="009441BE">
        <w:rPr>
          <w:rFonts w:cs="Times New Roman"/>
        </w:rPr>
        <w:t>Программой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контроль</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ходом</w:t>
      </w:r>
      <w:r w:rsidR="00823DF1" w:rsidRPr="009441BE">
        <w:rPr>
          <w:rFonts w:cs="Times New Roman"/>
        </w:rPr>
        <w:t xml:space="preserve"> </w:t>
      </w:r>
      <w:r w:rsidRPr="009441BE">
        <w:rPr>
          <w:rFonts w:cs="Times New Roman"/>
        </w:rPr>
        <w:t>ее</w:t>
      </w:r>
      <w:r w:rsidR="00823DF1" w:rsidRPr="009441BE">
        <w:rPr>
          <w:rFonts w:cs="Times New Roman"/>
        </w:rPr>
        <w:t xml:space="preserve"> </w:t>
      </w:r>
      <w:r w:rsidRPr="009441BE">
        <w:rPr>
          <w:rFonts w:cs="Times New Roman"/>
        </w:rPr>
        <w:t>выполнения</w:t>
      </w:r>
      <w:r w:rsidR="00823DF1" w:rsidRPr="009441BE">
        <w:rPr>
          <w:rFonts w:cs="Times New Roman"/>
        </w:rPr>
        <w:t xml:space="preserve"> </w:t>
      </w:r>
      <w:r w:rsidRPr="009441BE">
        <w:rPr>
          <w:rFonts w:cs="Times New Roman"/>
        </w:rPr>
        <w:t>определяется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требованиями,</w:t>
      </w:r>
      <w:r w:rsidR="00823DF1" w:rsidRPr="009441BE">
        <w:rPr>
          <w:rFonts w:cs="Times New Roman"/>
        </w:rPr>
        <w:t xml:space="preserve"> </w:t>
      </w:r>
      <w:r w:rsidRPr="009441BE">
        <w:rPr>
          <w:rFonts w:cs="Times New Roman"/>
        </w:rPr>
        <w:t>определенными</w:t>
      </w:r>
      <w:r w:rsidR="00823DF1" w:rsidRPr="009441BE">
        <w:rPr>
          <w:rFonts w:cs="Times New Roman"/>
        </w:rPr>
        <w:t xml:space="preserve"> </w:t>
      </w:r>
      <w:r w:rsidRPr="009441BE">
        <w:rPr>
          <w:rFonts w:cs="Times New Roman"/>
        </w:rPr>
        <w:t>действующим</w:t>
      </w:r>
      <w:r w:rsidR="00823DF1" w:rsidRPr="009441BE">
        <w:rPr>
          <w:rFonts w:cs="Times New Roman"/>
        </w:rPr>
        <w:t xml:space="preserve"> </w:t>
      </w:r>
      <w:r w:rsidRPr="009441BE">
        <w:rPr>
          <w:rFonts w:cs="Times New Roman"/>
        </w:rPr>
        <w:t>законодательством.</w:t>
      </w:r>
      <w:r w:rsidR="00823DF1" w:rsidRPr="009441BE">
        <w:rPr>
          <w:rFonts w:cs="Times New Roman"/>
        </w:rPr>
        <w:t xml:space="preserve"> </w:t>
      </w:r>
    </w:p>
    <w:p w14:paraId="5B515624" w14:textId="77777777" w:rsidR="003909B6" w:rsidRPr="009441BE" w:rsidRDefault="003909B6" w:rsidP="00F113C2">
      <w:pPr>
        <w:pStyle w:val="afffff6"/>
        <w:rPr>
          <w:rFonts w:cs="Times New Roman"/>
        </w:rPr>
      </w:pPr>
      <w:r w:rsidRPr="009441BE">
        <w:rPr>
          <w:rFonts w:cs="Times New Roman"/>
        </w:rPr>
        <w:t>Механизм</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базируется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принципах</w:t>
      </w:r>
      <w:r w:rsidR="00823DF1" w:rsidRPr="009441BE">
        <w:rPr>
          <w:rFonts w:cs="Times New Roman"/>
        </w:rPr>
        <w:t xml:space="preserve"> </w:t>
      </w:r>
      <w:r w:rsidRPr="009441BE">
        <w:rPr>
          <w:rFonts w:cs="Times New Roman"/>
        </w:rPr>
        <w:t>четкого</w:t>
      </w:r>
      <w:r w:rsidR="00823DF1" w:rsidRPr="009441BE">
        <w:rPr>
          <w:rFonts w:cs="Times New Roman"/>
        </w:rPr>
        <w:t xml:space="preserve"> </w:t>
      </w:r>
      <w:r w:rsidRPr="009441BE">
        <w:rPr>
          <w:rFonts w:cs="Times New Roman"/>
        </w:rPr>
        <w:t>разграничения</w:t>
      </w:r>
      <w:r w:rsidR="00823DF1" w:rsidRPr="009441BE">
        <w:rPr>
          <w:rFonts w:cs="Times New Roman"/>
        </w:rPr>
        <w:t xml:space="preserve"> </w:t>
      </w:r>
      <w:r w:rsidRPr="009441BE">
        <w:rPr>
          <w:rFonts w:cs="Times New Roman"/>
        </w:rPr>
        <w:t>полномочий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ответственности</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исполнителей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p>
    <w:p w14:paraId="5A62896E" w14:textId="0AA4678F" w:rsidR="003909B6" w:rsidRPr="009441BE" w:rsidRDefault="003909B6" w:rsidP="00F113C2">
      <w:pPr>
        <w:pStyle w:val="afffff6"/>
        <w:rPr>
          <w:rFonts w:cs="Times New Roman"/>
        </w:rPr>
      </w:pPr>
      <w:r w:rsidRPr="009441BE">
        <w:rPr>
          <w:rFonts w:cs="Times New Roman"/>
        </w:rPr>
        <w:t>Управление</w:t>
      </w:r>
      <w:r w:rsidR="00823DF1" w:rsidRPr="009441BE">
        <w:rPr>
          <w:rFonts w:cs="Times New Roman"/>
        </w:rPr>
        <w:t xml:space="preserve"> </w:t>
      </w:r>
      <w:r w:rsidRPr="009441BE">
        <w:rPr>
          <w:rFonts w:cs="Times New Roman"/>
        </w:rPr>
        <w:t>реализацией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w:t>
      </w:r>
      <w:r w:rsidR="00823DF1" w:rsidRPr="009441BE">
        <w:rPr>
          <w:rFonts w:cs="Times New Roman"/>
        </w:rPr>
        <w:t xml:space="preserve"> </w:t>
      </w:r>
      <w:r w:rsidRPr="009441BE">
        <w:rPr>
          <w:rFonts w:cs="Times New Roman"/>
        </w:rPr>
        <w:t>заказчик</w:t>
      </w:r>
      <w:r w:rsidR="00823DF1" w:rsidRPr="009441BE">
        <w:rPr>
          <w:rFonts w:cs="Times New Roman"/>
        </w:rPr>
        <w:t xml:space="preserve"> </w:t>
      </w:r>
      <w:r w:rsidRPr="009441BE">
        <w:rPr>
          <w:rFonts w:cs="Times New Roman"/>
        </w:rPr>
        <w:t>–</w:t>
      </w:r>
      <w:r w:rsidR="00823DF1" w:rsidRPr="009441BE">
        <w:rPr>
          <w:rFonts w:cs="Times New Roman"/>
        </w:rPr>
        <w:t xml:space="preserve"> </w:t>
      </w:r>
      <w:r w:rsidR="009D4BDE" w:rsidRPr="009441BE">
        <w:rPr>
          <w:rFonts w:cs="Times New Roman"/>
        </w:rPr>
        <w:t xml:space="preserve">Управление по жилищно-коммунальному хозяйству, благоустройству и работе с территориями администрации </w:t>
      </w:r>
      <w:r w:rsidR="00C342B3">
        <w:rPr>
          <w:rFonts w:cs="Times New Roman"/>
        </w:rPr>
        <w:t xml:space="preserve">  Муниципального округа «Княжпогостский» Республики Коми</w:t>
      </w:r>
      <w:r w:rsidRPr="009441BE">
        <w:rPr>
          <w:rFonts w:cs="Times New Roman"/>
        </w:rPr>
        <w:t>.</w:t>
      </w:r>
      <w:r w:rsidR="00823DF1" w:rsidRPr="009441BE">
        <w:rPr>
          <w:rFonts w:cs="Times New Roman"/>
        </w:rPr>
        <w:t xml:space="preserve"> </w:t>
      </w:r>
    </w:p>
    <w:p w14:paraId="113F1F73" w14:textId="1A978E23" w:rsidR="003909B6" w:rsidRPr="009441BE" w:rsidRDefault="003909B6" w:rsidP="00F113C2">
      <w:pPr>
        <w:pStyle w:val="afffff6"/>
        <w:rPr>
          <w:rFonts w:cs="Times New Roman"/>
        </w:rPr>
      </w:pPr>
      <w:r w:rsidRPr="009441BE">
        <w:rPr>
          <w:rFonts w:cs="Times New Roman"/>
        </w:rPr>
        <w:t>Координатором</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является</w:t>
      </w:r>
      <w:r w:rsidR="00823DF1" w:rsidRPr="009441BE">
        <w:rPr>
          <w:rFonts w:cs="Times New Roman"/>
        </w:rPr>
        <w:t xml:space="preserve"> </w:t>
      </w:r>
      <w:r w:rsidR="009D4BDE" w:rsidRPr="009441BE">
        <w:rPr>
          <w:rFonts w:cs="Times New Roman"/>
        </w:rPr>
        <w:t xml:space="preserve">Управление по жилищно-коммунальному хозяйству, благоустройству и работе с территориями администрации </w:t>
      </w:r>
      <w:r w:rsidR="00C342B3">
        <w:rPr>
          <w:rFonts w:cs="Times New Roman"/>
        </w:rPr>
        <w:t xml:space="preserve">  Муниципального округа «Княжпогостский» Республики Коми</w:t>
      </w:r>
      <w:r w:rsidRPr="009441BE">
        <w:rPr>
          <w:rFonts w:cs="Times New Roman"/>
        </w:rPr>
        <w:t>,</w:t>
      </w:r>
      <w:r w:rsidR="00823DF1" w:rsidRPr="009441BE">
        <w:rPr>
          <w:rFonts w:cs="Times New Roman"/>
        </w:rPr>
        <w:t xml:space="preserve"> </w:t>
      </w:r>
      <w:r w:rsidRPr="009441BE">
        <w:rPr>
          <w:rFonts w:cs="Times New Roman"/>
        </w:rPr>
        <w:t>которая</w:t>
      </w:r>
      <w:r w:rsidR="00823DF1" w:rsidRPr="009441BE">
        <w:rPr>
          <w:rFonts w:cs="Times New Roman"/>
        </w:rPr>
        <w:t xml:space="preserve"> </w:t>
      </w:r>
      <w:r w:rsidRPr="009441BE">
        <w:rPr>
          <w:rFonts w:cs="Times New Roman"/>
        </w:rPr>
        <w:t>осуществляет</w:t>
      </w:r>
      <w:r w:rsidR="00823DF1" w:rsidRPr="009441BE">
        <w:rPr>
          <w:rFonts w:cs="Times New Roman"/>
        </w:rPr>
        <w:t xml:space="preserve"> </w:t>
      </w:r>
      <w:r w:rsidRPr="009441BE">
        <w:rPr>
          <w:rFonts w:cs="Times New Roman"/>
        </w:rPr>
        <w:t>текущее</w:t>
      </w:r>
      <w:r w:rsidR="00823DF1" w:rsidRPr="009441BE">
        <w:rPr>
          <w:rFonts w:cs="Times New Roman"/>
        </w:rPr>
        <w:t xml:space="preserve"> </w:t>
      </w:r>
      <w:r w:rsidRPr="009441BE">
        <w:rPr>
          <w:rFonts w:cs="Times New Roman"/>
        </w:rPr>
        <w:t>управление</w:t>
      </w:r>
      <w:r w:rsidR="00823DF1" w:rsidRPr="009441BE">
        <w:rPr>
          <w:rFonts w:cs="Times New Roman"/>
        </w:rPr>
        <w:t xml:space="preserve"> </w:t>
      </w:r>
      <w:r w:rsidRPr="009441BE">
        <w:rPr>
          <w:rFonts w:cs="Times New Roman"/>
        </w:rPr>
        <w:t>программой,</w:t>
      </w:r>
      <w:r w:rsidR="00823DF1" w:rsidRPr="009441BE">
        <w:rPr>
          <w:rFonts w:cs="Times New Roman"/>
        </w:rPr>
        <w:t xml:space="preserve"> </w:t>
      </w:r>
      <w:r w:rsidRPr="009441BE">
        <w:rPr>
          <w:rFonts w:cs="Times New Roman"/>
        </w:rPr>
        <w:t>мониторинг</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подготовку</w:t>
      </w:r>
      <w:r w:rsidR="00823DF1" w:rsidRPr="009441BE">
        <w:rPr>
          <w:rFonts w:cs="Times New Roman"/>
        </w:rPr>
        <w:t xml:space="preserve"> </w:t>
      </w:r>
      <w:r w:rsidRPr="009441BE">
        <w:rPr>
          <w:rFonts w:cs="Times New Roman"/>
        </w:rPr>
        <w:t>ежегодного</w:t>
      </w:r>
      <w:r w:rsidR="00823DF1" w:rsidRPr="009441BE">
        <w:rPr>
          <w:rFonts w:cs="Times New Roman"/>
        </w:rPr>
        <w:t xml:space="preserve"> </w:t>
      </w:r>
      <w:r w:rsidRPr="009441BE">
        <w:rPr>
          <w:rFonts w:cs="Times New Roman"/>
        </w:rPr>
        <w:t>отчета</w:t>
      </w:r>
      <w:r w:rsidR="00823DF1" w:rsidRPr="009441BE">
        <w:rPr>
          <w:rFonts w:cs="Times New Roman"/>
        </w:rPr>
        <w:t xml:space="preserve"> </w:t>
      </w:r>
      <w:r w:rsidRPr="009441BE">
        <w:rPr>
          <w:rFonts w:cs="Times New Roman"/>
        </w:rPr>
        <w:t>об</w:t>
      </w:r>
      <w:r w:rsidR="00823DF1" w:rsidRPr="009441BE">
        <w:rPr>
          <w:rFonts w:cs="Times New Roman"/>
        </w:rPr>
        <w:t xml:space="preserve"> </w:t>
      </w:r>
      <w:r w:rsidRPr="009441BE">
        <w:rPr>
          <w:rFonts w:cs="Times New Roman"/>
        </w:rPr>
        <w:t>исполнении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p>
    <w:p w14:paraId="3DA63420" w14:textId="77777777" w:rsidR="003909B6" w:rsidRPr="009441BE" w:rsidRDefault="003909B6" w:rsidP="00F113C2">
      <w:pPr>
        <w:pStyle w:val="afffff6"/>
        <w:rPr>
          <w:rFonts w:cs="Times New Roman"/>
        </w:rPr>
      </w:pPr>
      <w:r w:rsidRPr="009441BE">
        <w:rPr>
          <w:rFonts w:cs="Times New Roman"/>
        </w:rPr>
        <w:t>Координатор</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является</w:t>
      </w:r>
      <w:r w:rsidR="00823DF1" w:rsidRPr="009441BE">
        <w:rPr>
          <w:rFonts w:cs="Times New Roman"/>
        </w:rPr>
        <w:t xml:space="preserve"> </w:t>
      </w:r>
      <w:r w:rsidRPr="009441BE">
        <w:rPr>
          <w:rFonts w:cs="Times New Roman"/>
        </w:rPr>
        <w:t>ответственным</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реализацию</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p>
    <w:p w14:paraId="2C2A960E" w14:textId="77777777" w:rsidR="003909B6" w:rsidRPr="009441BE" w:rsidRDefault="003909B6" w:rsidP="002E6448">
      <w:pPr>
        <w:pStyle w:val="23"/>
        <w:numPr>
          <w:ilvl w:val="1"/>
          <w:numId w:val="20"/>
        </w:numPr>
        <w:jc w:val="both"/>
        <w:rPr>
          <w:rFonts w:cs="Times New Roman"/>
          <w:szCs w:val="24"/>
        </w:rPr>
      </w:pPr>
      <w:bookmarkStart w:id="240" w:name="_Toc299724234"/>
      <w:bookmarkStart w:id="241" w:name="_Toc299984086"/>
      <w:bookmarkStart w:id="242" w:name="_Toc353127764"/>
      <w:bookmarkStart w:id="243" w:name="_Toc410138348"/>
      <w:bookmarkStart w:id="244" w:name="_Toc412029705"/>
      <w:bookmarkStart w:id="245" w:name="_Toc193675324"/>
      <w:bookmarkStart w:id="246" w:name="_Toc216844924"/>
      <w:bookmarkStart w:id="247" w:name="_Toc216845037"/>
      <w:r w:rsidRPr="009441BE">
        <w:rPr>
          <w:rFonts w:cs="Times New Roman"/>
          <w:szCs w:val="24"/>
        </w:rPr>
        <w:t>План-график</w:t>
      </w:r>
      <w:r w:rsidR="00823DF1" w:rsidRPr="009441BE">
        <w:rPr>
          <w:rFonts w:cs="Times New Roman"/>
          <w:szCs w:val="24"/>
        </w:rPr>
        <w:t xml:space="preserve"> </w:t>
      </w:r>
      <w:r w:rsidRPr="009441BE">
        <w:rPr>
          <w:rFonts w:cs="Times New Roman"/>
          <w:szCs w:val="24"/>
        </w:rPr>
        <w:t>работ</w:t>
      </w:r>
      <w:r w:rsidR="00823DF1" w:rsidRPr="009441BE">
        <w:rPr>
          <w:rFonts w:cs="Times New Roman"/>
          <w:szCs w:val="24"/>
        </w:rPr>
        <w:t xml:space="preserve"> </w:t>
      </w:r>
      <w:r w:rsidRPr="009441BE">
        <w:rPr>
          <w:rFonts w:cs="Times New Roman"/>
          <w:szCs w:val="24"/>
        </w:rPr>
        <w:t>по</w:t>
      </w:r>
      <w:r w:rsidR="00823DF1" w:rsidRPr="009441BE">
        <w:rPr>
          <w:rFonts w:cs="Times New Roman"/>
          <w:szCs w:val="24"/>
        </w:rPr>
        <w:t xml:space="preserve"> </w:t>
      </w:r>
      <w:r w:rsidRPr="009441BE">
        <w:rPr>
          <w:rFonts w:cs="Times New Roman"/>
          <w:szCs w:val="24"/>
        </w:rPr>
        <w:t>реализации</w:t>
      </w:r>
      <w:r w:rsidR="00823DF1" w:rsidRPr="009441BE">
        <w:rPr>
          <w:rFonts w:cs="Times New Roman"/>
          <w:szCs w:val="24"/>
        </w:rPr>
        <w:t xml:space="preserve"> </w:t>
      </w:r>
      <w:r w:rsidRPr="009441BE">
        <w:rPr>
          <w:rFonts w:cs="Times New Roman"/>
          <w:szCs w:val="24"/>
        </w:rPr>
        <w:t>Программы</w:t>
      </w:r>
      <w:bookmarkEnd w:id="240"/>
      <w:bookmarkEnd w:id="241"/>
      <w:bookmarkEnd w:id="242"/>
      <w:bookmarkEnd w:id="243"/>
      <w:bookmarkEnd w:id="244"/>
      <w:bookmarkEnd w:id="245"/>
      <w:bookmarkEnd w:id="246"/>
      <w:bookmarkEnd w:id="247"/>
    </w:p>
    <w:p w14:paraId="78CB562C" w14:textId="77777777" w:rsidR="003909B6" w:rsidRPr="009441BE" w:rsidRDefault="003909B6" w:rsidP="00F113C2">
      <w:pPr>
        <w:pStyle w:val="afffff6"/>
        <w:rPr>
          <w:rFonts w:cs="Times New Roman"/>
        </w:rPr>
      </w:pPr>
      <w:r w:rsidRPr="009441BE">
        <w:rPr>
          <w:rFonts w:cs="Times New Roman"/>
        </w:rPr>
        <w:t>Сроки</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проектов,</w:t>
      </w:r>
      <w:r w:rsidR="00823DF1" w:rsidRPr="009441BE">
        <w:rPr>
          <w:rFonts w:cs="Times New Roman"/>
        </w:rPr>
        <w:t xml:space="preserve"> </w:t>
      </w:r>
      <w:r w:rsidRPr="009441BE">
        <w:rPr>
          <w:rFonts w:cs="Times New Roman"/>
        </w:rPr>
        <w:t>включенных</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Программу,</w:t>
      </w:r>
      <w:r w:rsidR="00823DF1" w:rsidRPr="009441BE">
        <w:rPr>
          <w:rFonts w:cs="Times New Roman"/>
        </w:rPr>
        <w:t xml:space="preserve"> </w:t>
      </w:r>
      <w:r w:rsidRPr="009441BE">
        <w:rPr>
          <w:rFonts w:cs="Times New Roman"/>
        </w:rPr>
        <w:t>должны</w:t>
      </w:r>
      <w:r w:rsidR="00823DF1" w:rsidRPr="009441BE">
        <w:rPr>
          <w:rFonts w:cs="Times New Roman"/>
        </w:rPr>
        <w:t xml:space="preserve"> </w:t>
      </w:r>
      <w:r w:rsidRPr="009441BE">
        <w:rPr>
          <w:rFonts w:cs="Times New Roman"/>
        </w:rPr>
        <w:t>соответствовать</w:t>
      </w:r>
      <w:r w:rsidR="00823DF1" w:rsidRPr="009441BE">
        <w:rPr>
          <w:rFonts w:cs="Times New Roman"/>
        </w:rPr>
        <w:t xml:space="preserve"> </w:t>
      </w:r>
      <w:r w:rsidRPr="009441BE">
        <w:rPr>
          <w:rFonts w:cs="Times New Roman"/>
        </w:rPr>
        <w:t>срокам,</w:t>
      </w:r>
      <w:r w:rsidR="00823DF1" w:rsidRPr="009441BE">
        <w:rPr>
          <w:rFonts w:cs="Times New Roman"/>
        </w:rPr>
        <w:t xml:space="preserve"> </w:t>
      </w:r>
      <w:r w:rsidRPr="009441BE">
        <w:rPr>
          <w:rFonts w:cs="Times New Roman"/>
        </w:rPr>
        <w:t>определенным</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Программах</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проектов.</w:t>
      </w:r>
      <w:r w:rsidR="00823DF1" w:rsidRPr="009441BE">
        <w:rPr>
          <w:rFonts w:cs="Times New Roman"/>
        </w:rPr>
        <w:t xml:space="preserve"> </w:t>
      </w:r>
    </w:p>
    <w:p w14:paraId="2BB5D3F1" w14:textId="77777777" w:rsidR="005B479E" w:rsidRPr="009441BE" w:rsidRDefault="003909B6"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005B479E" w:rsidRPr="009441BE">
        <w:rPr>
          <w:rFonts w:cs="Times New Roman"/>
        </w:rPr>
        <w:t>2</w:t>
      </w:r>
      <w:r w:rsidR="00823DF1" w:rsidRPr="009441BE">
        <w:rPr>
          <w:rFonts w:cs="Times New Roman"/>
        </w:rPr>
        <w:t xml:space="preserve"> </w:t>
      </w:r>
      <w:r w:rsidRPr="009441BE">
        <w:rPr>
          <w:rFonts w:cs="Times New Roman"/>
        </w:rPr>
        <w:t>этап</w:t>
      </w:r>
      <w:r w:rsidR="00BE3CAB" w:rsidRPr="009441BE">
        <w:rPr>
          <w:rFonts w:cs="Times New Roman"/>
        </w:rPr>
        <w:t>а</w:t>
      </w:r>
      <w:r w:rsidR="005B479E" w:rsidRPr="009441BE">
        <w:rPr>
          <w:rFonts w:cs="Times New Roman"/>
        </w:rPr>
        <w:t>:</w:t>
      </w:r>
    </w:p>
    <w:p w14:paraId="79908510" w14:textId="77777777" w:rsidR="003909B6" w:rsidRPr="009441BE" w:rsidRDefault="005B479E" w:rsidP="00F113C2">
      <w:pPr>
        <w:pStyle w:val="afffff6"/>
        <w:rPr>
          <w:rFonts w:cs="Times New Roman"/>
        </w:rPr>
      </w:pPr>
      <w:r w:rsidRPr="009441BE">
        <w:rPr>
          <w:rFonts w:cs="Times New Roman"/>
        </w:rPr>
        <w:t>1</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CF302C">
        <w:rPr>
          <w:rFonts w:cs="Times New Roman"/>
        </w:rPr>
        <w:t>2025</w:t>
      </w:r>
      <w:r w:rsidR="007D788B" w:rsidRPr="009441BE">
        <w:rPr>
          <w:rFonts w:cs="Times New Roman"/>
        </w:rPr>
        <w:t>-2027</w:t>
      </w:r>
      <w:r w:rsidR="00823DF1" w:rsidRPr="009441BE">
        <w:rPr>
          <w:rFonts w:cs="Times New Roman"/>
        </w:rPr>
        <w:t xml:space="preserve"> </w:t>
      </w:r>
      <w:r w:rsidRPr="009441BE">
        <w:rPr>
          <w:rFonts w:cs="Times New Roman"/>
        </w:rPr>
        <w:t>гг.;</w:t>
      </w:r>
    </w:p>
    <w:p w14:paraId="384D9FB7" w14:textId="7E3D2F90" w:rsidR="005B479E" w:rsidRPr="009441BE" w:rsidRDefault="005B479E" w:rsidP="00F113C2">
      <w:pPr>
        <w:pStyle w:val="afffff6"/>
        <w:rPr>
          <w:rFonts w:cs="Times New Roman"/>
        </w:rPr>
      </w:pPr>
      <w:r w:rsidRPr="009441BE">
        <w:rPr>
          <w:rFonts w:cs="Times New Roman"/>
        </w:rPr>
        <w:t>2</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7D788B" w:rsidRPr="009441BE">
        <w:rPr>
          <w:rFonts w:cs="Times New Roman"/>
        </w:rPr>
        <w:t>2028-</w:t>
      </w:r>
      <w:r w:rsidR="00C342B3">
        <w:rPr>
          <w:rFonts w:cs="Times New Roman"/>
        </w:rPr>
        <w:t>2040</w:t>
      </w:r>
      <w:r w:rsidR="00823DF1" w:rsidRPr="009441BE">
        <w:rPr>
          <w:rFonts w:cs="Times New Roman"/>
        </w:rPr>
        <w:t xml:space="preserve"> </w:t>
      </w:r>
      <w:r w:rsidRPr="009441BE">
        <w:rPr>
          <w:rFonts w:cs="Times New Roman"/>
        </w:rPr>
        <w:t>гг.</w:t>
      </w:r>
    </w:p>
    <w:p w14:paraId="14F4EE59" w14:textId="39713F70" w:rsidR="003909B6" w:rsidRPr="009441BE" w:rsidRDefault="003909B6" w:rsidP="00F113C2">
      <w:pPr>
        <w:pStyle w:val="afffff6"/>
        <w:rPr>
          <w:rFonts w:cs="Times New Roman"/>
        </w:rPr>
      </w:pPr>
      <w:r w:rsidRPr="009441BE">
        <w:rPr>
          <w:rFonts w:cs="Times New Roman"/>
        </w:rPr>
        <w:t>Разработка</w:t>
      </w:r>
      <w:r w:rsidR="00823DF1" w:rsidRPr="009441BE">
        <w:rPr>
          <w:rFonts w:cs="Times New Roman"/>
        </w:rPr>
        <w:t xml:space="preserve"> </w:t>
      </w:r>
      <w:r w:rsidRPr="009441BE">
        <w:rPr>
          <w:rFonts w:cs="Times New Roman"/>
        </w:rPr>
        <w:t>технических</w:t>
      </w:r>
      <w:r w:rsidR="00823DF1" w:rsidRPr="009441BE">
        <w:rPr>
          <w:rFonts w:cs="Times New Roman"/>
        </w:rPr>
        <w:t xml:space="preserve"> </w:t>
      </w:r>
      <w:r w:rsidRPr="009441BE">
        <w:rPr>
          <w:rFonts w:cs="Times New Roman"/>
        </w:rPr>
        <w:t>заданий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организаций</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целях</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00CF302C">
        <w:rPr>
          <w:rFonts w:cs="Times New Roman"/>
        </w:rPr>
        <w:t>202</w:t>
      </w:r>
      <w:r w:rsidR="00ED5B09">
        <w:rPr>
          <w:rFonts w:cs="Times New Roman"/>
          <w:lang w:val="ru-RU"/>
        </w:rPr>
        <w:t>5</w:t>
      </w:r>
      <w:r w:rsidR="0018230E" w:rsidRPr="009441BE">
        <w:rPr>
          <w:rFonts w:cs="Times New Roman"/>
        </w:rPr>
        <w:t>-</w:t>
      </w:r>
      <w:r w:rsidR="00C342B3">
        <w:rPr>
          <w:rFonts w:cs="Times New Roman"/>
        </w:rPr>
        <w:t>2040</w:t>
      </w:r>
      <w:r w:rsidR="00823DF1" w:rsidRPr="009441BE">
        <w:rPr>
          <w:rFonts w:cs="Times New Roman"/>
        </w:rPr>
        <w:t xml:space="preserve"> </w:t>
      </w:r>
      <w:r w:rsidRPr="009441BE">
        <w:rPr>
          <w:rFonts w:cs="Times New Roman"/>
        </w:rPr>
        <w:t>гг.</w:t>
      </w:r>
      <w:r w:rsidR="00823DF1" w:rsidRPr="009441BE">
        <w:rPr>
          <w:rFonts w:cs="Times New Roman"/>
        </w:rPr>
        <w:t xml:space="preserve"> </w:t>
      </w:r>
    </w:p>
    <w:p w14:paraId="13688F05" w14:textId="77777777" w:rsidR="003909B6" w:rsidRPr="009441BE" w:rsidRDefault="003909B6" w:rsidP="00F113C2">
      <w:pPr>
        <w:pStyle w:val="afffff6"/>
        <w:rPr>
          <w:rFonts w:cs="Times New Roman"/>
        </w:rPr>
      </w:pPr>
      <w:r w:rsidRPr="009441BE">
        <w:rPr>
          <w:rFonts w:cs="Times New Roman"/>
        </w:rPr>
        <w:t>Утверждение</w:t>
      </w:r>
      <w:r w:rsidR="00823DF1" w:rsidRPr="009441BE">
        <w:rPr>
          <w:rFonts w:cs="Times New Roman"/>
        </w:rPr>
        <w:t xml:space="preserve"> </w:t>
      </w:r>
      <w:r w:rsidRPr="009441BE">
        <w:rPr>
          <w:rFonts w:cs="Times New Roman"/>
        </w:rPr>
        <w:t>тарифов,</w:t>
      </w:r>
      <w:r w:rsidR="00823DF1" w:rsidRPr="009441BE">
        <w:rPr>
          <w:rFonts w:cs="Times New Roman"/>
        </w:rPr>
        <w:t xml:space="preserve"> </w:t>
      </w:r>
      <w:r w:rsidRPr="009441BE">
        <w:rPr>
          <w:rFonts w:cs="Times New Roman"/>
        </w:rPr>
        <w:t>принятие</w:t>
      </w:r>
      <w:r w:rsidR="00823DF1" w:rsidRPr="009441BE">
        <w:rPr>
          <w:rFonts w:cs="Times New Roman"/>
        </w:rPr>
        <w:t xml:space="preserve"> </w:t>
      </w:r>
      <w:r w:rsidRPr="009441BE">
        <w:rPr>
          <w:rFonts w:cs="Times New Roman"/>
        </w:rPr>
        <w:t>решений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выделению</w:t>
      </w:r>
      <w:r w:rsidR="00823DF1" w:rsidRPr="009441BE">
        <w:rPr>
          <w:rFonts w:cs="Times New Roman"/>
        </w:rPr>
        <w:t xml:space="preserve"> </w:t>
      </w:r>
      <w:r w:rsidRPr="009441BE">
        <w:rPr>
          <w:rFonts w:cs="Times New Roman"/>
        </w:rPr>
        <w:t>бюджетных</w:t>
      </w:r>
      <w:r w:rsidR="00823DF1" w:rsidRPr="009441BE">
        <w:rPr>
          <w:rFonts w:cs="Times New Roman"/>
        </w:rPr>
        <w:t xml:space="preserve"> </w:t>
      </w:r>
      <w:r w:rsidRPr="009441BE">
        <w:rPr>
          <w:rFonts w:cs="Times New Roman"/>
        </w:rPr>
        <w:t>средств,</w:t>
      </w:r>
      <w:r w:rsidR="00823DF1" w:rsidRPr="009441BE">
        <w:rPr>
          <w:rFonts w:cs="Times New Roman"/>
        </w:rPr>
        <w:t xml:space="preserve"> </w:t>
      </w:r>
      <w:r w:rsidRPr="009441BE">
        <w:rPr>
          <w:rFonts w:cs="Times New Roman"/>
        </w:rPr>
        <w:t>подготовка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проведение</w:t>
      </w:r>
      <w:r w:rsidR="00823DF1" w:rsidRPr="009441BE">
        <w:rPr>
          <w:rFonts w:cs="Times New Roman"/>
        </w:rPr>
        <w:t xml:space="preserve"> </w:t>
      </w:r>
      <w:r w:rsidRPr="009441BE">
        <w:rPr>
          <w:rFonts w:cs="Times New Roman"/>
        </w:rPr>
        <w:t>конкурсов</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привлечение</w:t>
      </w:r>
      <w:r w:rsidR="00823DF1" w:rsidRPr="009441BE">
        <w:rPr>
          <w:rFonts w:cs="Times New Roman"/>
        </w:rPr>
        <w:t xml:space="preserve"> </w:t>
      </w:r>
      <w:r w:rsidRPr="009441BE">
        <w:rPr>
          <w:rFonts w:cs="Times New Roman"/>
        </w:rPr>
        <w:t>инвесторов,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том</w:t>
      </w:r>
      <w:r w:rsidR="00823DF1" w:rsidRPr="009441BE">
        <w:rPr>
          <w:rFonts w:cs="Times New Roman"/>
        </w:rPr>
        <w:t xml:space="preserve"> </w:t>
      </w:r>
      <w:r w:rsidRPr="009441BE">
        <w:rPr>
          <w:rFonts w:cs="Times New Roman"/>
        </w:rPr>
        <w:t>числе</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договорам</w:t>
      </w:r>
      <w:r w:rsidR="00823DF1" w:rsidRPr="009441BE">
        <w:rPr>
          <w:rFonts w:cs="Times New Roman"/>
        </w:rPr>
        <w:t xml:space="preserve"> </w:t>
      </w:r>
      <w:r w:rsidRPr="009441BE">
        <w:rPr>
          <w:rFonts w:cs="Times New Roman"/>
        </w:rPr>
        <w:t>концессии,</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порядком,</w:t>
      </w:r>
      <w:r w:rsidR="00823DF1" w:rsidRPr="009441BE">
        <w:rPr>
          <w:rFonts w:cs="Times New Roman"/>
        </w:rPr>
        <w:t xml:space="preserve"> </w:t>
      </w:r>
      <w:r w:rsidRPr="009441BE">
        <w:rPr>
          <w:rFonts w:cs="Times New Roman"/>
        </w:rPr>
        <w:t>установленным</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нормативных</w:t>
      </w:r>
      <w:r w:rsidR="00823DF1" w:rsidRPr="009441BE">
        <w:rPr>
          <w:rFonts w:cs="Times New Roman"/>
        </w:rPr>
        <w:t xml:space="preserve"> </w:t>
      </w:r>
      <w:r w:rsidRPr="009441BE">
        <w:rPr>
          <w:rFonts w:cs="Times New Roman"/>
        </w:rPr>
        <w:t>правовых</w:t>
      </w:r>
      <w:r w:rsidR="00823DF1" w:rsidRPr="009441BE">
        <w:rPr>
          <w:rFonts w:cs="Times New Roman"/>
        </w:rPr>
        <w:t xml:space="preserve"> </w:t>
      </w:r>
      <w:r w:rsidRPr="009441BE">
        <w:rPr>
          <w:rFonts w:cs="Times New Roman"/>
        </w:rPr>
        <w:t>актах.</w:t>
      </w:r>
      <w:r w:rsidR="00823DF1" w:rsidRPr="009441BE">
        <w:rPr>
          <w:rFonts w:cs="Times New Roman"/>
        </w:rPr>
        <w:t xml:space="preserve"> </w:t>
      </w:r>
    </w:p>
    <w:p w14:paraId="2D437F9F" w14:textId="77777777" w:rsidR="003909B6" w:rsidRPr="009441BE" w:rsidRDefault="003909B6" w:rsidP="002E6448">
      <w:pPr>
        <w:pStyle w:val="23"/>
        <w:numPr>
          <w:ilvl w:val="1"/>
          <w:numId w:val="20"/>
        </w:numPr>
        <w:jc w:val="both"/>
        <w:rPr>
          <w:rFonts w:cs="Times New Roman"/>
          <w:szCs w:val="24"/>
        </w:rPr>
      </w:pPr>
      <w:bookmarkStart w:id="248" w:name="_Toc299724235"/>
      <w:bookmarkStart w:id="249" w:name="_Toc299984087"/>
      <w:bookmarkStart w:id="250" w:name="_Toc353127765"/>
      <w:bookmarkStart w:id="251" w:name="_Toc410138349"/>
      <w:bookmarkStart w:id="252" w:name="_Toc412029706"/>
      <w:bookmarkStart w:id="253" w:name="_Toc193675325"/>
      <w:bookmarkStart w:id="254" w:name="_Toc216844925"/>
      <w:bookmarkStart w:id="255" w:name="_Toc216845038"/>
      <w:r w:rsidRPr="009441BE">
        <w:rPr>
          <w:rFonts w:cs="Times New Roman"/>
          <w:szCs w:val="24"/>
        </w:rPr>
        <w:t>Порядок</w:t>
      </w:r>
      <w:r w:rsidR="00823DF1" w:rsidRPr="009441BE">
        <w:rPr>
          <w:rFonts w:cs="Times New Roman"/>
          <w:szCs w:val="24"/>
        </w:rPr>
        <w:t xml:space="preserve"> </w:t>
      </w:r>
      <w:r w:rsidRPr="009441BE">
        <w:rPr>
          <w:rFonts w:cs="Times New Roman"/>
          <w:szCs w:val="24"/>
        </w:rPr>
        <w:t>предоставления</w:t>
      </w:r>
      <w:r w:rsidR="00823DF1" w:rsidRPr="009441BE">
        <w:rPr>
          <w:rFonts w:cs="Times New Roman"/>
          <w:szCs w:val="24"/>
        </w:rPr>
        <w:t xml:space="preserve"> </w:t>
      </w:r>
      <w:r w:rsidRPr="009441BE">
        <w:rPr>
          <w:rFonts w:cs="Times New Roman"/>
          <w:szCs w:val="24"/>
        </w:rPr>
        <w:t>отчетности</w:t>
      </w:r>
      <w:r w:rsidR="00823DF1" w:rsidRPr="009441BE">
        <w:rPr>
          <w:rFonts w:cs="Times New Roman"/>
          <w:szCs w:val="24"/>
        </w:rPr>
        <w:t xml:space="preserve"> </w:t>
      </w:r>
      <w:r w:rsidRPr="009441BE">
        <w:rPr>
          <w:rFonts w:cs="Times New Roman"/>
          <w:szCs w:val="24"/>
        </w:rPr>
        <w:t>по</w:t>
      </w:r>
      <w:r w:rsidR="00823DF1" w:rsidRPr="009441BE">
        <w:rPr>
          <w:rFonts w:cs="Times New Roman"/>
          <w:szCs w:val="24"/>
        </w:rPr>
        <w:t xml:space="preserve"> </w:t>
      </w:r>
      <w:r w:rsidRPr="009441BE">
        <w:rPr>
          <w:rFonts w:cs="Times New Roman"/>
          <w:szCs w:val="24"/>
        </w:rPr>
        <w:t>выполнению</w:t>
      </w:r>
      <w:r w:rsidR="00823DF1" w:rsidRPr="009441BE">
        <w:rPr>
          <w:rFonts w:cs="Times New Roman"/>
          <w:szCs w:val="24"/>
        </w:rPr>
        <w:t xml:space="preserve"> </w:t>
      </w:r>
      <w:r w:rsidRPr="009441BE">
        <w:rPr>
          <w:rFonts w:cs="Times New Roman"/>
          <w:szCs w:val="24"/>
        </w:rPr>
        <w:t>Программы</w:t>
      </w:r>
      <w:bookmarkEnd w:id="248"/>
      <w:bookmarkEnd w:id="249"/>
      <w:bookmarkEnd w:id="250"/>
      <w:bookmarkEnd w:id="251"/>
      <w:bookmarkEnd w:id="252"/>
      <w:bookmarkEnd w:id="253"/>
      <w:bookmarkEnd w:id="254"/>
      <w:bookmarkEnd w:id="255"/>
    </w:p>
    <w:p w14:paraId="1183B135" w14:textId="77777777" w:rsidR="003909B6" w:rsidRPr="009441BE" w:rsidRDefault="003909B6" w:rsidP="00F113C2">
      <w:pPr>
        <w:pStyle w:val="afffff6"/>
        <w:rPr>
          <w:rFonts w:cs="Times New Roman"/>
        </w:rPr>
      </w:pPr>
      <w:r w:rsidRPr="009441BE">
        <w:rPr>
          <w:rFonts w:cs="Times New Roman"/>
        </w:rPr>
        <w:t>Предоставление</w:t>
      </w:r>
      <w:r w:rsidR="00823DF1" w:rsidRPr="009441BE">
        <w:rPr>
          <w:rFonts w:cs="Times New Roman"/>
        </w:rPr>
        <w:t xml:space="preserve"> </w:t>
      </w:r>
      <w:r w:rsidRPr="009441BE">
        <w:rPr>
          <w:rFonts w:cs="Times New Roman"/>
        </w:rPr>
        <w:t>отчетности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выполнению</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мониторинга.</w:t>
      </w:r>
      <w:r w:rsidR="00823DF1" w:rsidRPr="009441BE">
        <w:rPr>
          <w:rFonts w:cs="Times New Roman"/>
        </w:rPr>
        <w:t xml:space="preserve"> </w:t>
      </w:r>
    </w:p>
    <w:p w14:paraId="04320BCF" w14:textId="6F091F0B" w:rsidR="003909B6" w:rsidRPr="009441BE" w:rsidRDefault="003909B6" w:rsidP="00F113C2">
      <w:pPr>
        <w:pStyle w:val="afffff6"/>
        <w:rPr>
          <w:rFonts w:cs="Times New Roman"/>
        </w:rPr>
      </w:pPr>
      <w:r w:rsidRPr="009441BE">
        <w:rPr>
          <w:rFonts w:cs="Times New Roman"/>
        </w:rPr>
        <w:t>Целью</w:t>
      </w:r>
      <w:r w:rsidR="00823DF1" w:rsidRPr="009441BE">
        <w:rPr>
          <w:rFonts w:cs="Times New Roman"/>
        </w:rPr>
        <w:t xml:space="preserve"> </w:t>
      </w:r>
      <w:bookmarkStart w:id="256" w:name="OLE_LINK19"/>
      <w:r w:rsidRPr="009441BE">
        <w:rPr>
          <w:rFonts w:cs="Times New Roman"/>
        </w:rPr>
        <w:t>мониторинга</w:t>
      </w:r>
      <w:r w:rsidR="00823DF1" w:rsidRPr="009441BE">
        <w:rPr>
          <w:rFonts w:cs="Times New Roman"/>
        </w:rPr>
        <w:t xml:space="preserve"> </w:t>
      </w:r>
      <w:bookmarkStart w:id="257" w:name="OLE_LINK18"/>
      <w:r w:rsidRPr="009441BE">
        <w:rPr>
          <w:rFonts w:cs="Times New Roman"/>
        </w:rPr>
        <w:t>Программы</w:t>
      </w:r>
      <w:r w:rsidR="00823DF1" w:rsidRPr="009441BE">
        <w:rPr>
          <w:rFonts w:cs="Times New Roman"/>
        </w:rPr>
        <w:t xml:space="preserve"> </w:t>
      </w:r>
      <w:bookmarkEnd w:id="256"/>
      <w:bookmarkEnd w:id="257"/>
      <w:r w:rsidR="00C342B3">
        <w:rPr>
          <w:rFonts w:cs="Times New Roman"/>
        </w:rPr>
        <w:t xml:space="preserve">  Муниципального округа «Княжпогостский» </w:t>
      </w:r>
      <w:r w:rsidRPr="009441BE">
        <w:rPr>
          <w:rFonts w:cs="Times New Roman"/>
        </w:rPr>
        <w:t>является</w:t>
      </w:r>
      <w:r w:rsidR="00823DF1" w:rsidRPr="009441BE">
        <w:rPr>
          <w:rFonts w:cs="Times New Roman"/>
        </w:rPr>
        <w:t xml:space="preserve"> </w:t>
      </w:r>
      <w:r w:rsidRPr="009441BE">
        <w:rPr>
          <w:rFonts w:cs="Times New Roman"/>
        </w:rPr>
        <w:t>регулярный</w:t>
      </w:r>
      <w:r w:rsidR="00823DF1" w:rsidRPr="009441BE">
        <w:rPr>
          <w:rFonts w:cs="Times New Roman"/>
        </w:rPr>
        <w:t xml:space="preserve"> </w:t>
      </w:r>
      <w:r w:rsidRPr="009441BE">
        <w:rPr>
          <w:rFonts w:cs="Times New Roman"/>
        </w:rPr>
        <w:t>контроль</w:t>
      </w:r>
      <w:r w:rsidR="00823DF1" w:rsidRPr="009441BE">
        <w:rPr>
          <w:rFonts w:cs="Times New Roman"/>
        </w:rPr>
        <w:t xml:space="preserve"> </w:t>
      </w:r>
      <w:r w:rsidRPr="009441BE">
        <w:rPr>
          <w:rFonts w:cs="Times New Roman"/>
        </w:rPr>
        <w:t>ситуации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сфере</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хозяйства,</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анализ</w:t>
      </w:r>
      <w:r w:rsidR="00823DF1" w:rsidRPr="009441BE">
        <w:rPr>
          <w:rFonts w:cs="Times New Roman"/>
        </w:rPr>
        <w:t xml:space="preserve"> </w:t>
      </w:r>
      <w:r w:rsidRPr="009441BE">
        <w:rPr>
          <w:rFonts w:cs="Times New Roman"/>
        </w:rPr>
        <w:t>выполнения</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модернизации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bookmarkStart w:id="258" w:name="sub_1"/>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предусмотренных</w:t>
      </w:r>
      <w:r w:rsidR="00823DF1" w:rsidRPr="009441BE">
        <w:rPr>
          <w:rFonts w:cs="Times New Roman"/>
        </w:rPr>
        <w:t xml:space="preserve"> </w:t>
      </w:r>
      <w:r w:rsidRPr="009441BE">
        <w:rPr>
          <w:rFonts w:cs="Times New Roman"/>
        </w:rPr>
        <w:t>Программой.</w:t>
      </w:r>
      <w:r w:rsidR="00823DF1" w:rsidRPr="009441BE">
        <w:rPr>
          <w:rFonts w:cs="Times New Roman"/>
        </w:rPr>
        <w:t xml:space="preserve"> </w:t>
      </w:r>
    </w:p>
    <w:bookmarkEnd w:id="258"/>
    <w:p w14:paraId="0EFBB79A" w14:textId="77777777" w:rsidR="003909B6" w:rsidRPr="009441BE" w:rsidRDefault="003909B6" w:rsidP="00F113C2">
      <w:pPr>
        <w:pStyle w:val="afffff6"/>
        <w:rPr>
          <w:rFonts w:cs="Times New Roman"/>
        </w:rPr>
      </w:pPr>
      <w:r w:rsidRPr="009441BE">
        <w:rPr>
          <w:rFonts w:cs="Times New Roman"/>
        </w:rPr>
        <w:t>Мониторинг</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включает</w:t>
      </w:r>
      <w:r w:rsidR="00823DF1" w:rsidRPr="009441BE">
        <w:rPr>
          <w:rFonts w:cs="Times New Roman"/>
        </w:rPr>
        <w:t xml:space="preserve"> </w:t>
      </w:r>
      <w:r w:rsidRPr="009441BE">
        <w:rPr>
          <w:rFonts w:cs="Times New Roman"/>
        </w:rPr>
        <w:t>следующие</w:t>
      </w:r>
      <w:r w:rsidR="00823DF1" w:rsidRPr="009441BE">
        <w:rPr>
          <w:rFonts w:cs="Times New Roman"/>
        </w:rPr>
        <w:t xml:space="preserve"> </w:t>
      </w:r>
      <w:r w:rsidRPr="009441BE">
        <w:rPr>
          <w:rFonts w:cs="Times New Roman"/>
        </w:rPr>
        <w:t>этапы:</w:t>
      </w:r>
      <w:r w:rsidR="00823DF1" w:rsidRPr="009441BE">
        <w:rPr>
          <w:rFonts w:cs="Times New Roman"/>
        </w:rPr>
        <w:t xml:space="preserve"> </w:t>
      </w:r>
    </w:p>
    <w:p w14:paraId="69BF59A6" w14:textId="111E2514" w:rsidR="003909B6" w:rsidRPr="009441BE" w:rsidRDefault="005B479E" w:rsidP="00F113C2">
      <w:pPr>
        <w:pStyle w:val="afffff6"/>
        <w:rPr>
          <w:rFonts w:cs="Times New Roman"/>
        </w:rPr>
      </w:pPr>
      <w:r w:rsidRPr="009441BE">
        <w:rPr>
          <w:rFonts w:cs="Times New Roman"/>
        </w:rPr>
        <w:t>1.</w:t>
      </w:r>
      <w:r w:rsidR="00823DF1" w:rsidRPr="009441BE">
        <w:rPr>
          <w:rFonts w:cs="Times New Roman"/>
        </w:rPr>
        <w:t xml:space="preserve"> </w:t>
      </w:r>
      <w:r w:rsidR="003909B6" w:rsidRPr="009441BE">
        <w:rPr>
          <w:rFonts w:cs="Times New Roman"/>
        </w:rPr>
        <w:t>Периодический</w:t>
      </w:r>
      <w:r w:rsidR="00823DF1" w:rsidRPr="009441BE">
        <w:rPr>
          <w:rFonts w:cs="Times New Roman"/>
        </w:rPr>
        <w:t xml:space="preserve"> </w:t>
      </w:r>
      <w:r w:rsidR="003909B6" w:rsidRPr="009441BE">
        <w:rPr>
          <w:rFonts w:cs="Times New Roman"/>
        </w:rPr>
        <w:t>сбор</w:t>
      </w:r>
      <w:r w:rsidR="00823DF1" w:rsidRPr="009441BE">
        <w:rPr>
          <w:rFonts w:cs="Times New Roman"/>
        </w:rPr>
        <w:t xml:space="preserve"> </w:t>
      </w:r>
      <w:r w:rsidR="003909B6" w:rsidRPr="009441BE">
        <w:rPr>
          <w:rFonts w:cs="Times New Roman"/>
        </w:rPr>
        <w:t>информации</w:t>
      </w:r>
      <w:r w:rsidR="00823DF1" w:rsidRPr="009441BE">
        <w:rPr>
          <w:rFonts w:cs="Times New Roman"/>
        </w:rPr>
        <w:t xml:space="preserve"> </w:t>
      </w:r>
      <w:r w:rsidR="003909B6" w:rsidRPr="009441BE">
        <w:rPr>
          <w:rFonts w:cs="Times New Roman"/>
        </w:rPr>
        <w:t>о</w:t>
      </w:r>
      <w:r w:rsidR="00823DF1" w:rsidRPr="009441BE">
        <w:rPr>
          <w:rFonts w:cs="Times New Roman"/>
        </w:rPr>
        <w:t xml:space="preserve"> </w:t>
      </w:r>
      <w:r w:rsidR="003909B6" w:rsidRPr="009441BE">
        <w:rPr>
          <w:rFonts w:cs="Times New Roman"/>
        </w:rPr>
        <w:t>результатах</w:t>
      </w:r>
      <w:r w:rsidR="00823DF1" w:rsidRPr="009441BE">
        <w:rPr>
          <w:rFonts w:cs="Times New Roman"/>
        </w:rPr>
        <w:t xml:space="preserve"> </w:t>
      </w:r>
      <w:r w:rsidR="003909B6" w:rsidRPr="009441BE">
        <w:rPr>
          <w:rFonts w:cs="Times New Roman"/>
        </w:rPr>
        <w:t>выполнения</w:t>
      </w:r>
      <w:r w:rsidR="00823DF1" w:rsidRPr="009441BE">
        <w:rPr>
          <w:rFonts w:cs="Times New Roman"/>
        </w:rPr>
        <w:t xml:space="preserve"> </w:t>
      </w:r>
      <w:r w:rsidR="003909B6" w:rsidRPr="009441BE">
        <w:rPr>
          <w:rFonts w:cs="Times New Roman"/>
        </w:rPr>
        <w:t>мероприятий</w:t>
      </w:r>
      <w:r w:rsidR="00823DF1" w:rsidRPr="009441BE">
        <w:rPr>
          <w:rFonts w:cs="Times New Roman"/>
        </w:rPr>
        <w:t xml:space="preserve"> </w:t>
      </w:r>
      <w:r w:rsidR="003909B6" w:rsidRPr="009441BE">
        <w:rPr>
          <w:rFonts w:cs="Times New Roman"/>
        </w:rPr>
        <w:t>Программы,</w:t>
      </w:r>
      <w:r w:rsidR="00823DF1" w:rsidRPr="009441BE">
        <w:rPr>
          <w:rFonts w:cs="Times New Roman"/>
        </w:rPr>
        <w:t xml:space="preserve"> </w:t>
      </w:r>
      <w:r w:rsidR="003909B6" w:rsidRPr="009441BE">
        <w:rPr>
          <w:rFonts w:cs="Times New Roman"/>
        </w:rPr>
        <w:t>а</w:t>
      </w:r>
      <w:r w:rsidR="00823DF1" w:rsidRPr="009441BE">
        <w:rPr>
          <w:rFonts w:cs="Times New Roman"/>
        </w:rPr>
        <w:t xml:space="preserve"> </w:t>
      </w:r>
      <w:r w:rsidR="003909B6" w:rsidRPr="009441BE">
        <w:rPr>
          <w:rFonts w:cs="Times New Roman"/>
        </w:rPr>
        <w:t>также</w:t>
      </w:r>
      <w:r w:rsidR="00823DF1" w:rsidRPr="009441BE">
        <w:rPr>
          <w:rFonts w:cs="Times New Roman"/>
        </w:rPr>
        <w:t xml:space="preserve"> </w:t>
      </w:r>
      <w:r w:rsidR="003909B6" w:rsidRPr="009441BE">
        <w:rPr>
          <w:rFonts w:cs="Times New Roman"/>
        </w:rPr>
        <w:t>информации</w:t>
      </w:r>
      <w:r w:rsidR="00823DF1" w:rsidRPr="009441BE">
        <w:rPr>
          <w:rFonts w:cs="Times New Roman"/>
        </w:rPr>
        <w:t xml:space="preserve"> </w:t>
      </w:r>
      <w:r w:rsidR="003909B6" w:rsidRPr="009441BE">
        <w:rPr>
          <w:rFonts w:cs="Times New Roman"/>
        </w:rPr>
        <w:t>о</w:t>
      </w:r>
      <w:r w:rsidR="00823DF1" w:rsidRPr="009441BE">
        <w:rPr>
          <w:rFonts w:cs="Times New Roman"/>
        </w:rPr>
        <w:t xml:space="preserve"> </w:t>
      </w:r>
      <w:r w:rsidR="003909B6" w:rsidRPr="009441BE">
        <w:rPr>
          <w:rFonts w:cs="Times New Roman"/>
        </w:rPr>
        <w:t>состоянии</w:t>
      </w:r>
      <w:r w:rsidR="00823DF1" w:rsidRPr="009441BE">
        <w:rPr>
          <w:rFonts w:cs="Times New Roman"/>
        </w:rPr>
        <w:t xml:space="preserve"> </w:t>
      </w:r>
      <w:r w:rsidR="003909B6" w:rsidRPr="009441BE">
        <w:rPr>
          <w:rFonts w:cs="Times New Roman"/>
        </w:rPr>
        <w:t>и</w:t>
      </w:r>
      <w:r w:rsidR="00823DF1" w:rsidRPr="009441BE">
        <w:rPr>
          <w:rFonts w:cs="Times New Roman"/>
        </w:rPr>
        <w:t xml:space="preserve"> </w:t>
      </w:r>
      <w:r w:rsidR="003909B6" w:rsidRPr="009441BE">
        <w:rPr>
          <w:rFonts w:cs="Times New Roman"/>
        </w:rPr>
        <w:t>развитии</w:t>
      </w:r>
      <w:r w:rsidR="00823DF1" w:rsidRPr="009441BE">
        <w:rPr>
          <w:rFonts w:cs="Times New Roman"/>
        </w:rPr>
        <w:t xml:space="preserve"> </w:t>
      </w:r>
      <w:r w:rsidR="003909B6" w:rsidRPr="009441BE">
        <w:rPr>
          <w:rFonts w:cs="Times New Roman"/>
        </w:rPr>
        <w:t>систем</w:t>
      </w:r>
      <w:r w:rsidR="00823DF1" w:rsidRPr="009441BE">
        <w:rPr>
          <w:rFonts w:cs="Times New Roman"/>
        </w:rPr>
        <w:t xml:space="preserve"> </w:t>
      </w:r>
      <w:r w:rsidR="003909B6" w:rsidRPr="009441BE">
        <w:rPr>
          <w:rFonts w:cs="Times New Roman"/>
        </w:rPr>
        <w:t>коммунальной</w:t>
      </w:r>
      <w:r w:rsidR="00823DF1" w:rsidRPr="009441BE">
        <w:rPr>
          <w:rFonts w:cs="Times New Roman"/>
        </w:rPr>
        <w:t xml:space="preserve"> </w:t>
      </w:r>
      <w:r w:rsidR="003909B6"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003909B6" w:rsidRPr="009441BE">
        <w:rPr>
          <w:rFonts w:cs="Times New Roman"/>
        </w:rPr>
        <w:t>.</w:t>
      </w:r>
      <w:r w:rsidR="00823DF1" w:rsidRPr="009441BE">
        <w:rPr>
          <w:rFonts w:cs="Times New Roman"/>
        </w:rPr>
        <w:t xml:space="preserve"> </w:t>
      </w:r>
    </w:p>
    <w:p w14:paraId="6CDF12D0" w14:textId="77777777" w:rsidR="003909B6" w:rsidRPr="009441BE" w:rsidRDefault="005B479E" w:rsidP="00F113C2">
      <w:pPr>
        <w:pStyle w:val="afffff6"/>
        <w:rPr>
          <w:rFonts w:cs="Times New Roman"/>
        </w:rPr>
      </w:pPr>
      <w:r w:rsidRPr="009441BE">
        <w:rPr>
          <w:rFonts w:cs="Times New Roman"/>
        </w:rPr>
        <w:lastRenderedPageBreak/>
        <w:t>2.</w:t>
      </w:r>
      <w:r w:rsidR="00823DF1" w:rsidRPr="009441BE">
        <w:rPr>
          <w:rFonts w:cs="Times New Roman"/>
        </w:rPr>
        <w:t xml:space="preserve"> </w:t>
      </w:r>
      <w:r w:rsidR="003909B6" w:rsidRPr="009441BE">
        <w:rPr>
          <w:rFonts w:cs="Times New Roman"/>
        </w:rPr>
        <w:t>Анализ</w:t>
      </w:r>
      <w:r w:rsidR="00823DF1" w:rsidRPr="009441BE">
        <w:rPr>
          <w:rFonts w:cs="Times New Roman"/>
        </w:rPr>
        <w:t xml:space="preserve"> </w:t>
      </w:r>
      <w:r w:rsidR="003909B6" w:rsidRPr="009441BE">
        <w:rPr>
          <w:rFonts w:cs="Times New Roman"/>
        </w:rPr>
        <w:t>данных</w:t>
      </w:r>
      <w:r w:rsidR="00823DF1" w:rsidRPr="009441BE">
        <w:rPr>
          <w:rFonts w:cs="Times New Roman"/>
        </w:rPr>
        <w:t xml:space="preserve"> </w:t>
      </w:r>
      <w:r w:rsidR="003909B6" w:rsidRPr="009441BE">
        <w:rPr>
          <w:rFonts w:cs="Times New Roman"/>
        </w:rPr>
        <w:t>о</w:t>
      </w:r>
      <w:r w:rsidR="00823DF1" w:rsidRPr="009441BE">
        <w:rPr>
          <w:rFonts w:cs="Times New Roman"/>
        </w:rPr>
        <w:t xml:space="preserve"> </w:t>
      </w:r>
      <w:r w:rsidR="003909B6" w:rsidRPr="009441BE">
        <w:rPr>
          <w:rFonts w:cs="Times New Roman"/>
        </w:rPr>
        <w:t>результатах</w:t>
      </w:r>
      <w:r w:rsidR="00823DF1" w:rsidRPr="009441BE">
        <w:rPr>
          <w:rFonts w:cs="Times New Roman"/>
        </w:rPr>
        <w:t xml:space="preserve"> </w:t>
      </w:r>
      <w:r w:rsidR="003909B6" w:rsidRPr="009441BE">
        <w:rPr>
          <w:rFonts w:cs="Times New Roman"/>
        </w:rPr>
        <w:t>планируемых</w:t>
      </w:r>
      <w:r w:rsidR="00823DF1" w:rsidRPr="009441BE">
        <w:rPr>
          <w:rFonts w:cs="Times New Roman"/>
        </w:rPr>
        <w:t xml:space="preserve"> </w:t>
      </w:r>
      <w:r w:rsidR="003909B6" w:rsidRPr="009441BE">
        <w:rPr>
          <w:rFonts w:cs="Times New Roman"/>
        </w:rPr>
        <w:t>и</w:t>
      </w:r>
      <w:r w:rsidR="00823DF1" w:rsidRPr="009441BE">
        <w:rPr>
          <w:rFonts w:cs="Times New Roman"/>
        </w:rPr>
        <w:t xml:space="preserve"> </w:t>
      </w:r>
      <w:r w:rsidR="003909B6" w:rsidRPr="009441BE">
        <w:rPr>
          <w:rFonts w:cs="Times New Roman"/>
        </w:rPr>
        <w:t>фактически</w:t>
      </w:r>
      <w:r w:rsidR="00823DF1" w:rsidRPr="009441BE">
        <w:rPr>
          <w:rFonts w:cs="Times New Roman"/>
        </w:rPr>
        <w:t xml:space="preserve"> </w:t>
      </w:r>
      <w:r w:rsidR="003909B6" w:rsidRPr="009441BE">
        <w:rPr>
          <w:rFonts w:cs="Times New Roman"/>
        </w:rPr>
        <w:t>проводимых</w:t>
      </w:r>
      <w:r w:rsidR="00823DF1" w:rsidRPr="009441BE">
        <w:rPr>
          <w:rFonts w:cs="Times New Roman"/>
        </w:rPr>
        <w:t xml:space="preserve"> </w:t>
      </w:r>
      <w:r w:rsidR="003909B6" w:rsidRPr="009441BE">
        <w:rPr>
          <w:rFonts w:cs="Times New Roman"/>
        </w:rPr>
        <w:t>преобразований</w:t>
      </w:r>
      <w:r w:rsidR="00823DF1" w:rsidRPr="009441BE">
        <w:rPr>
          <w:rFonts w:cs="Times New Roman"/>
        </w:rPr>
        <w:t xml:space="preserve"> </w:t>
      </w:r>
      <w:r w:rsidR="003909B6" w:rsidRPr="009441BE">
        <w:rPr>
          <w:rFonts w:cs="Times New Roman"/>
        </w:rPr>
        <w:t>систем</w:t>
      </w:r>
      <w:r w:rsidR="00823DF1" w:rsidRPr="009441BE">
        <w:rPr>
          <w:rFonts w:cs="Times New Roman"/>
        </w:rPr>
        <w:t xml:space="preserve"> </w:t>
      </w:r>
      <w:r w:rsidR="003909B6" w:rsidRPr="009441BE">
        <w:rPr>
          <w:rFonts w:cs="Times New Roman"/>
        </w:rPr>
        <w:t>коммунальной</w:t>
      </w:r>
      <w:r w:rsidR="00823DF1" w:rsidRPr="009441BE">
        <w:rPr>
          <w:rFonts w:cs="Times New Roman"/>
        </w:rPr>
        <w:t xml:space="preserve"> </w:t>
      </w:r>
      <w:r w:rsidR="003909B6" w:rsidRPr="009441BE">
        <w:rPr>
          <w:rFonts w:cs="Times New Roman"/>
        </w:rPr>
        <w:t>инфраструктуры.</w:t>
      </w:r>
      <w:r w:rsidR="00823DF1" w:rsidRPr="009441BE">
        <w:rPr>
          <w:rFonts w:cs="Times New Roman"/>
        </w:rPr>
        <w:t xml:space="preserve"> </w:t>
      </w:r>
    </w:p>
    <w:p w14:paraId="44E1A9C7" w14:textId="259BC346" w:rsidR="003909B6" w:rsidRPr="009441BE" w:rsidRDefault="003909B6" w:rsidP="00F113C2">
      <w:pPr>
        <w:pStyle w:val="afffff6"/>
        <w:rPr>
          <w:rFonts w:cs="Times New Roman"/>
        </w:rPr>
      </w:pPr>
      <w:r w:rsidRPr="009441BE">
        <w:rPr>
          <w:rFonts w:cs="Times New Roman"/>
        </w:rPr>
        <w:t>Мониторинг</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предусматривает</w:t>
      </w:r>
      <w:r w:rsidR="00823DF1" w:rsidRPr="009441BE">
        <w:rPr>
          <w:rFonts w:cs="Times New Roman"/>
        </w:rPr>
        <w:t xml:space="preserve"> </w:t>
      </w:r>
      <w:r w:rsidRPr="009441BE">
        <w:rPr>
          <w:rFonts w:cs="Times New Roman"/>
        </w:rPr>
        <w:t>сопоставление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сравнение</w:t>
      </w:r>
      <w:r w:rsidR="00823DF1" w:rsidRPr="009441BE">
        <w:rPr>
          <w:rFonts w:cs="Times New Roman"/>
        </w:rPr>
        <w:t xml:space="preserve"> </w:t>
      </w:r>
      <w:r w:rsidRPr="009441BE">
        <w:rPr>
          <w:rFonts w:cs="Times New Roman"/>
        </w:rPr>
        <w:t>значений</w:t>
      </w:r>
      <w:r w:rsidR="00823DF1" w:rsidRPr="009441BE">
        <w:rPr>
          <w:rFonts w:cs="Times New Roman"/>
        </w:rPr>
        <w:t xml:space="preserve"> </w:t>
      </w:r>
      <w:r w:rsidRPr="009441BE">
        <w:rPr>
          <w:rFonts w:cs="Times New Roman"/>
        </w:rPr>
        <w:t>показателей</w:t>
      </w:r>
      <w:r w:rsidR="00823DF1" w:rsidRPr="009441BE">
        <w:rPr>
          <w:rFonts w:cs="Times New Roman"/>
        </w:rPr>
        <w:t xml:space="preserve"> </w:t>
      </w:r>
      <w:r w:rsidRPr="009441BE">
        <w:rPr>
          <w:rFonts w:cs="Times New Roman"/>
        </w:rPr>
        <w:t>во</w:t>
      </w:r>
      <w:r w:rsidR="00823DF1" w:rsidRPr="009441BE">
        <w:rPr>
          <w:rFonts w:cs="Times New Roman"/>
        </w:rPr>
        <w:t xml:space="preserve"> </w:t>
      </w:r>
      <w:r w:rsidRPr="009441BE">
        <w:rPr>
          <w:rFonts w:cs="Times New Roman"/>
        </w:rPr>
        <w:t>временном</w:t>
      </w:r>
      <w:r w:rsidR="00823DF1" w:rsidRPr="009441BE">
        <w:rPr>
          <w:rFonts w:cs="Times New Roman"/>
        </w:rPr>
        <w:t xml:space="preserve"> </w:t>
      </w:r>
      <w:r w:rsidRPr="009441BE">
        <w:rPr>
          <w:rFonts w:cs="Times New Roman"/>
        </w:rPr>
        <w:t>аспекте.</w:t>
      </w:r>
      <w:r w:rsidR="00823DF1" w:rsidRPr="009441BE">
        <w:rPr>
          <w:rFonts w:cs="Times New Roman"/>
        </w:rPr>
        <w:t xml:space="preserve"> </w:t>
      </w:r>
      <w:r w:rsidRPr="009441BE">
        <w:rPr>
          <w:rFonts w:cs="Times New Roman"/>
        </w:rPr>
        <w:t>Анализ</w:t>
      </w:r>
      <w:r w:rsidR="00823DF1" w:rsidRPr="009441BE">
        <w:rPr>
          <w:rFonts w:cs="Times New Roman"/>
        </w:rPr>
        <w:t xml:space="preserve"> </w:t>
      </w:r>
      <w:r w:rsidRPr="009441BE">
        <w:rPr>
          <w:rFonts w:cs="Times New Roman"/>
        </w:rPr>
        <w:t>проводится</w:t>
      </w:r>
      <w:r w:rsidR="00823DF1" w:rsidRPr="009441BE">
        <w:rPr>
          <w:rFonts w:cs="Times New Roman"/>
        </w:rPr>
        <w:t xml:space="preserve"> </w:t>
      </w:r>
      <w:r w:rsidRPr="009441BE">
        <w:rPr>
          <w:rFonts w:cs="Times New Roman"/>
        </w:rPr>
        <w:t>путем</w:t>
      </w:r>
      <w:r w:rsidR="00823DF1" w:rsidRPr="009441BE">
        <w:rPr>
          <w:rFonts w:cs="Times New Roman"/>
        </w:rPr>
        <w:t xml:space="preserve"> </w:t>
      </w:r>
      <w:r w:rsidRPr="009441BE">
        <w:rPr>
          <w:rFonts w:cs="Times New Roman"/>
        </w:rPr>
        <w:t>сопоставления</w:t>
      </w:r>
      <w:r w:rsidR="00823DF1" w:rsidRPr="009441BE">
        <w:rPr>
          <w:rFonts w:cs="Times New Roman"/>
        </w:rPr>
        <w:t xml:space="preserve"> </w:t>
      </w:r>
      <w:r w:rsidRPr="009441BE">
        <w:rPr>
          <w:rFonts w:cs="Times New Roman"/>
        </w:rPr>
        <w:t>показателя</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отчетный</w:t>
      </w:r>
      <w:r w:rsidR="00823DF1" w:rsidRPr="009441BE">
        <w:rPr>
          <w:rFonts w:cs="Times New Roman"/>
        </w:rPr>
        <w:t xml:space="preserve"> </w:t>
      </w:r>
      <w:r w:rsidRPr="009441BE">
        <w:rPr>
          <w:rFonts w:cs="Times New Roman"/>
        </w:rPr>
        <w:t>период</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аналогичным</w:t>
      </w:r>
      <w:r w:rsidR="00823DF1" w:rsidRPr="009441BE">
        <w:rPr>
          <w:rFonts w:cs="Times New Roman"/>
        </w:rPr>
        <w:t xml:space="preserve"> </w:t>
      </w:r>
      <w:r w:rsidRPr="009441BE">
        <w:rPr>
          <w:rFonts w:cs="Times New Roman"/>
        </w:rPr>
        <w:t>показателем</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предыдущий</w:t>
      </w:r>
      <w:r w:rsidR="00823DF1" w:rsidRPr="009441BE">
        <w:rPr>
          <w:rFonts w:cs="Times New Roman"/>
        </w:rPr>
        <w:t xml:space="preserve"> </w:t>
      </w:r>
      <w:r w:rsidRPr="009441BE">
        <w:rPr>
          <w:rFonts w:cs="Times New Roman"/>
        </w:rPr>
        <w:t>(базовый)</w:t>
      </w:r>
      <w:r w:rsidR="00823DF1" w:rsidRPr="009441BE">
        <w:rPr>
          <w:rFonts w:cs="Times New Roman"/>
        </w:rPr>
        <w:t xml:space="preserve"> </w:t>
      </w:r>
      <w:r w:rsidRPr="009441BE">
        <w:rPr>
          <w:rFonts w:cs="Times New Roman"/>
        </w:rPr>
        <w:t>период.</w:t>
      </w:r>
      <w:r w:rsidR="00823DF1" w:rsidRPr="009441BE">
        <w:rPr>
          <w:rFonts w:cs="Times New Roman"/>
        </w:rPr>
        <w:t xml:space="preserve"> </w:t>
      </w:r>
    </w:p>
    <w:p w14:paraId="203B06A5" w14:textId="77777777" w:rsidR="003909B6" w:rsidRPr="009441BE" w:rsidRDefault="003909B6" w:rsidP="002E6448">
      <w:pPr>
        <w:pStyle w:val="23"/>
        <w:numPr>
          <w:ilvl w:val="1"/>
          <w:numId w:val="20"/>
        </w:numPr>
        <w:jc w:val="both"/>
        <w:rPr>
          <w:rFonts w:cs="Times New Roman"/>
          <w:szCs w:val="24"/>
        </w:rPr>
      </w:pPr>
      <w:bookmarkStart w:id="259" w:name="_Toc299724236"/>
      <w:bookmarkStart w:id="260" w:name="_Toc299984088"/>
      <w:bookmarkStart w:id="261" w:name="_Toc353127766"/>
      <w:bookmarkStart w:id="262" w:name="_Toc410138350"/>
      <w:bookmarkStart w:id="263" w:name="_Toc412029707"/>
      <w:bookmarkStart w:id="264" w:name="_Toc193675326"/>
      <w:bookmarkStart w:id="265" w:name="_Toc216844926"/>
      <w:bookmarkStart w:id="266" w:name="_Toc216845039"/>
      <w:r w:rsidRPr="009441BE">
        <w:rPr>
          <w:rFonts w:cs="Times New Roman"/>
          <w:szCs w:val="24"/>
        </w:rPr>
        <w:t>Порядок</w:t>
      </w:r>
      <w:r w:rsidR="00823DF1" w:rsidRPr="009441BE">
        <w:rPr>
          <w:rFonts w:cs="Times New Roman"/>
          <w:szCs w:val="24"/>
        </w:rPr>
        <w:t xml:space="preserve"> </w:t>
      </w:r>
      <w:r w:rsidRPr="009441BE">
        <w:rPr>
          <w:rFonts w:cs="Times New Roman"/>
          <w:szCs w:val="24"/>
        </w:rPr>
        <w:t>корректировки</w:t>
      </w:r>
      <w:r w:rsidR="00823DF1" w:rsidRPr="009441BE">
        <w:rPr>
          <w:rFonts w:cs="Times New Roman"/>
          <w:szCs w:val="24"/>
        </w:rPr>
        <w:t xml:space="preserve"> </w:t>
      </w:r>
      <w:r w:rsidRPr="009441BE">
        <w:rPr>
          <w:rFonts w:cs="Times New Roman"/>
          <w:szCs w:val="24"/>
        </w:rPr>
        <w:t>Программы</w:t>
      </w:r>
      <w:bookmarkEnd w:id="259"/>
      <w:bookmarkEnd w:id="260"/>
      <w:bookmarkEnd w:id="261"/>
      <w:bookmarkEnd w:id="262"/>
      <w:bookmarkEnd w:id="263"/>
      <w:bookmarkEnd w:id="264"/>
      <w:bookmarkEnd w:id="265"/>
      <w:bookmarkEnd w:id="266"/>
      <w:r w:rsidR="00823DF1" w:rsidRPr="009441BE">
        <w:rPr>
          <w:rFonts w:cs="Times New Roman"/>
          <w:szCs w:val="24"/>
        </w:rPr>
        <w:t xml:space="preserve"> </w:t>
      </w:r>
    </w:p>
    <w:p w14:paraId="07F10249" w14:textId="19252D86" w:rsidR="00E37DCB" w:rsidRPr="00170BEE" w:rsidRDefault="00E37DCB" w:rsidP="00F113C2">
      <w:pPr>
        <w:pStyle w:val="afffff6"/>
        <w:rPr>
          <w:rFonts w:cs="Times New Roman"/>
        </w:rPr>
      </w:pPr>
      <w:r w:rsidRPr="00170BEE">
        <w:rPr>
          <w:rFonts w:cs="Times New Roman"/>
          <w:lang w:val="ru-RU"/>
        </w:rPr>
        <w:t>Программа разрабатывается на срок до 2040 года. При необходимости, п</w:t>
      </w:r>
      <w:r w:rsidR="003909B6" w:rsidRPr="00170BEE">
        <w:rPr>
          <w:rFonts w:cs="Times New Roman"/>
        </w:rPr>
        <w:t>о</w:t>
      </w:r>
      <w:r w:rsidR="00823DF1" w:rsidRPr="00170BEE">
        <w:rPr>
          <w:rFonts w:cs="Times New Roman"/>
        </w:rPr>
        <w:t xml:space="preserve"> </w:t>
      </w:r>
      <w:r w:rsidR="003909B6" w:rsidRPr="00170BEE">
        <w:rPr>
          <w:rFonts w:cs="Times New Roman"/>
        </w:rPr>
        <w:t>результатам</w:t>
      </w:r>
      <w:r w:rsidR="00823DF1" w:rsidRPr="00170BEE">
        <w:rPr>
          <w:rFonts w:cs="Times New Roman"/>
        </w:rPr>
        <w:t xml:space="preserve"> </w:t>
      </w:r>
      <w:r w:rsidRPr="00170BEE">
        <w:rPr>
          <w:rFonts w:cs="Times New Roman"/>
          <w:lang w:val="ru-RU"/>
        </w:rPr>
        <w:t xml:space="preserve">ежегодного </w:t>
      </w:r>
      <w:r w:rsidR="003909B6" w:rsidRPr="00170BEE">
        <w:rPr>
          <w:rFonts w:cs="Times New Roman"/>
        </w:rPr>
        <w:t>мониторинга</w:t>
      </w:r>
      <w:r w:rsidRPr="00170BEE">
        <w:rPr>
          <w:rFonts w:cs="Times New Roman"/>
          <w:lang w:val="ru-RU"/>
        </w:rPr>
        <w:t xml:space="preserve"> разрабатываются предложения по </w:t>
      </w:r>
      <w:r w:rsidR="003909B6" w:rsidRPr="00170BEE">
        <w:rPr>
          <w:rFonts w:cs="Times New Roman"/>
        </w:rPr>
        <w:t>корректировк</w:t>
      </w:r>
      <w:r w:rsidRPr="00170BEE">
        <w:rPr>
          <w:rFonts w:cs="Times New Roman"/>
          <w:lang w:val="ru-RU"/>
        </w:rPr>
        <w:t>е</w:t>
      </w:r>
      <w:r w:rsidR="00823DF1" w:rsidRPr="00170BEE">
        <w:rPr>
          <w:rFonts w:cs="Times New Roman"/>
        </w:rPr>
        <w:t xml:space="preserve"> </w:t>
      </w:r>
      <w:r w:rsidR="003909B6" w:rsidRPr="00170BEE">
        <w:rPr>
          <w:rFonts w:cs="Times New Roman"/>
        </w:rPr>
        <w:t>Программы.</w:t>
      </w:r>
      <w:r w:rsidR="00823DF1" w:rsidRPr="00170BEE">
        <w:rPr>
          <w:rFonts w:cs="Times New Roman"/>
        </w:rPr>
        <w:t xml:space="preserve"> </w:t>
      </w:r>
    </w:p>
    <w:p w14:paraId="51CEECA4" w14:textId="77777777" w:rsidR="00E37DCB" w:rsidRPr="00170BEE" w:rsidRDefault="00E37DCB" w:rsidP="00F113C2">
      <w:pPr>
        <w:pStyle w:val="afffff6"/>
      </w:pPr>
      <w:r w:rsidRPr="00170BEE">
        <w:t xml:space="preserve">Предложения по корректировке Программы должны содержать: </w:t>
      </w:r>
    </w:p>
    <w:p w14:paraId="7E63F081" w14:textId="77777777" w:rsidR="00E37DCB" w:rsidRPr="00170BEE" w:rsidRDefault="00E37DCB" w:rsidP="00F113C2">
      <w:pPr>
        <w:pStyle w:val="afffff6"/>
      </w:pPr>
      <w:r w:rsidRPr="00170BEE">
        <w:rPr>
          <w:lang w:val="ru-RU"/>
        </w:rPr>
        <w:t xml:space="preserve">- </w:t>
      </w:r>
      <w:r w:rsidRPr="00170BEE">
        <w:t xml:space="preserve">описание фактической ситуации (фактическое значение индикаторов на момент сбора информации, описание условий внешней среды); </w:t>
      </w:r>
    </w:p>
    <w:p w14:paraId="06D1B2BF" w14:textId="77777777" w:rsidR="00E37DCB" w:rsidRPr="00170BEE" w:rsidRDefault="00E37DCB" w:rsidP="00F113C2">
      <w:pPr>
        <w:pStyle w:val="afffff6"/>
      </w:pPr>
      <w:r w:rsidRPr="00170BEE">
        <w:rPr>
          <w:lang w:val="ru-RU"/>
        </w:rPr>
        <w:t xml:space="preserve">- </w:t>
      </w:r>
      <w:r w:rsidRPr="00170BEE">
        <w:t xml:space="preserve">анализ ситуации в динамике (сравнение фактического значения индикаторов на момент сбора информации с точкой начала реализации Программы); </w:t>
      </w:r>
    </w:p>
    <w:p w14:paraId="21EDBD8B" w14:textId="77777777" w:rsidR="00E37DCB" w:rsidRPr="00170BEE" w:rsidRDefault="00E37DCB" w:rsidP="00F113C2">
      <w:pPr>
        <w:pStyle w:val="afffff6"/>
      </w:pPr>
      <w:r w:rsidRPr="00170BEE">
        <w:rPr>
          <w:lang w:val="ru-RU"/>
        </w:rPr>
        <w:t xml:space="preserve">- </w:t>
      </w:r>
      <w:r w:rsidRPr="00170BEE">
        <w:t xml:space="preserve">анализ эффективности реализации Программы соотношения (сравнительный анализ затрат, направленных на реализацию Программы, с полученным эффектом); </w:t>
      </w:r>
    </w:p>
    <w:p w14:paraId="3AB6A2A3" w14:textId="77777777" w:rsidR="008D7278" w:rsidRPr="00170BEE" w:rsidRDefault="00E37DCB" w:rsidP="00F113C2">
      <w:pPr>
        <w:pStyle w:val="afffff6"/>
      </w:pPr>
      <w:r w:rsidRPr="00170BEE">
        <w:rPr>
          <w:lang w:val="ru-RU"/>
        </w:rPr>
        <w:t xml:space="preserve">- </w:t>
      </w:r>
      <w:r w:rsidRPr="00170BEE">
        <w:t xml:space="preserve">выводы и рекомендации. </w:t>
      </w:r>
    </w:p>
    <w:p w14:paraId="31A375BE" w14:textId="77777777" w:rsidR="008D7278" w:rsidRPr="00170BEE" w:rsidRDefault="008D7278" w:rsidP="00F113C2">
      <w:pPr>
        <w:pStyle w:val="afffff6"/>
      </w:pPr>
      <w:r w:rsidRPr="00170BEE">
        <w:rPr>
          <w:lang w:val="ru-RU"/>
        </w:rPr>
        <w:t>К</w:t>
      </w:r>
      <w:r w:rsidR="00E37DCB" w:rsidRPr="00170BEE">
        <w:t xml:space="preserve">орректировка осуществляется в следующих случаях: </w:t>
      </w:r>
    </w:p>
    <w:p w14:paraId="0B3A6624" w14:textId="77777777" w:rsidR="008D7278" w:rsidRPr="00170BEE" w:rsidRDefault="008D7278" w:rsidP="00F113C2">
      <w:pPr>
        <w:pStyle w:val="afffff6"/>
      </w:pPr>
      <w:r w:rsidRPr="00170BEE">
        <w:rPr>
          <w:lang w:val="ru-RU"/>
        </w:rPr>
        <w:t xml:space="preserve">- </w:t>
      </w:r>
      <w:r w:rsidR="00E37DCB" w:rsidRPr="00170BEE">
        <w:t xml:space="preserve">установления в ходе мониторинга невозможности достижения целевых показателей; </w:t>
      </w:r>
    </w:p>
    <w:p w14:paraId="6054AC91" w14:textId="77777777" w:rsidR="008D7278" w:rsidRPr="00170BEE" w:rsidRDefault="008D7278" w:rsidP="00F113C2">
      <w:pPr>
        <w:pStyle w:val="afffff6"/>
      </w:pPr>
      <w:r w:rsidRPr="00170BEE">
        <w:rPr>
          <w:lang w:val="ru-RU"/>
        </w:rPr>
        <w:t>-</w:t>
      </w:r>
      <w:r w:rsidR="00E37DCB" w:rsidRPr="00170BEE">
        <w:t>значительного отклонения от запланированных показателей;</w:t>
      </w:r>
    </w:p>
    <w:p w14:paraId="15A3047A" w14:textId="4037F15D" w:rsidR="008D7278" w:rsidRPr="00170BEE" w:rsidRDefault="008D7278" w:rsidP="00F113C2">
      <w:pPr>
        <w:pStyle w:val="afffff6"/>
      </w:pPr>
      <w:r w:rsidRPr="00170BEE">
        <w:rPr>
          <w:lang w:val="ru-RU"/>
        </w:rPr>
        <w:t xml:space="preserve">- </w:t>
      </w:r>
      <w:r w:rsidR="00E37DCB" w:rsidRPr="00170BEE">
        <w:t xml:space="preserve">сокращения объемов финансирования; </w:t>
      </w:r>
    </w:p>
    <w:p w14:paraId="14D6AEC6" w14:textId="3E0D50D6" w:rsidR="008D7278" w:rsidRPr="00170BEE" w:rsidRDefault="008D7278" w:rsidP="00F113C2">
      <w:pPr>
        <w:pStyle w:val="afffff6"/>
      </w:pPr>
      <w:r w:rsidRPr="00170BEE">
        <w:rPr>
          <w:lang w:val="ru-RU"/>
        </w:rPr>
        <w:t xml:space="preserve">- </w:t>
      </w:r>
      <w:r w:rsidR="00E37DCB" w:rsidRPr="00170BEE">
        <w:t>изменения в содержании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региональными программами газификации, схемами теплоснабжения, схемами водоснабжения и водоотведения, программами в области обращения с отходами</w:t>
      </w:r>
      <w:r w:rsidRPr="00170BEE">
        <w:rPr>
          <w:lang w:val="ru-RU"/>
        </w:rPr>
        <w:t>.</w:t>
      </w:r>
      <w:r w:rsidR="00E37DCB" w:rsidRPr="00170BEE">
        <w:t xml:space="preserve"> </w:t>
      </w:r>
    </w:p>
    <w:p w14:paraId="00A524FD" w14:textId="77777777" w:rsidR="008D7278" w:rsidRPr="00170BEE" w:rsidRDefault="003909B6" w:rsidP="00F113C2">
      <w:pPr>
        <w:pStyle w:val="afffff6"/>
        <w:rPr>
          <w:rFonts w:cs="Times New Roman"/>
          <w:lang w:val="ru-RU"/>
        </w:rPr>
      </w:pPr>
      <w:r w:rsidRPr="00170BEE">
        <w:rPr>
          <w:rFonts w:cs="Times New Roman"/>
        </w:rPr>
        <w:t>Решение</w:t>
      </w:r>
      <w:r w:rsidR="00823DF1" w:rsidRPr="00170BEE">
        <w:rPr>
          <w:rFonts w:cs="Times New Roman"/>
        </w:rPr>
        <w:t xml:space="preserve"> </w:t>
      </w:r>
      <w:r w:rsidRPr="00170BEE">
        <w:rPr>
          <w:rFonts w:cs="Times New Roman"/>
        </w:rPr>
        <w:t>о</w:t>
      </w:r>
      <w:r w:rsidR="00823DF1" w:rsidRPr="00170BEE">
        <w:rPr>
          <w:rFonts w:cs="Times New Roman"/>
        </w:rPr>
        <w:t xml:space="preserve"> </w:t>
      </w:r>
      <w:r w:rsidRPr="00170BEE">
        <w:rPr>
          <w:rFonts w:cs="Times New Roman"/>
        </w:rPr>
        <w:t>корректировке</w:t>
      </w:r>
      <w:r w:rsidR="00823DF1" w:rsidRPr="00170BEE">
        <w:rPr>
          <w:rFonts w:cs="Times New Roman"/>
        </w:rPr>
        <w:t xml:space="preserve"> </w:t>
      </w:r>
      <w:r w:rsidRPr="00170BEE">
        <w:rPr>
          <w:rFonts w:cs="Times New Roman"/>
        </w:rPr>
        <w:t>Программы</w:t>
      </w:r>
      <w:r w:rsidR="00823DF1" w:rsidRPr="00170BEE">
        <w:rPr>
          <w:rFonts w:cs="Times New Roman"/>
        </w:rPr>
        <w:t xml:space="preserve"> </w:t>
      </w:r>
      <w:r w:rsidRPr="00170BEE">
        <w:rPr>
          <w:rFonts w:cs="Times New Roman"/>
        </w:rPr>
        <w:t>принимается</w:t>
      </w:r>
      <w:r w:rsidR="00823DF1" w:rsidRPr="00170BEE">
        <w:rPr>
          <w:rFonts w:cs="Times New Roman"/>
        </w:rPr>
        <w:t xml:space="preserve"> </w:t>
      </w:r>
      <w:r w:rsidR="009D4BDE" w:rsidRPr="00170BEE">
        <w:rPr>
          <w:rFonts w:cs="Times New Roman"/>
        </w:rPr>
        <w:t>администраци</w:t>
      </w:r>
      <w:r w:rsidR="00E37DCB" w:rsidRPr="00170BEE">
        <w:rPr>
          <w:rFonts w:cs="Times New Roman"/>
          <w:lang w:val="ru-RU"/>
        </w:rPr>
        <w:t>ей</w:t>
      </w:r>
      <w:r w:rsidR="009D4BDE" w:rsidRPr="00170BEE">
        <w:rPr>
          <w:rFonts w:cs="Times New Roman"/>
        </w:rPr>
        <w:t xml:space="preserve"> </w:t>
      </w:r>
      <w:r w:rsidR="00C342B3" w:rsidRPr="00170BEE">
        <w:rPr>
          <w:rFonts w:cs="Times New Roman"/>
        </w:rPr>
        <w:t xml:space="preserve">  </w:t>
      </w:r>
      <w:r w:rsidR="00870193" w:rsidRPr="00170BEE">
        <w:rPr>
          <w:rFonts w:cs="Times New Roman"/>
          <w:lang w:val="ru-RU"/>
        </w:rPr>
        <w:t>м</w:t>
      </w:r>
      <w:r w:rsidR="00C342B3" w:rsidRPr="00170BEE">
        <w:rPr>
          <w:rFonts w:cs="Times New Roman"/>
        </w:rPr>
        <w:t>униципального округа «Княжпогостский» Республики Коми</w:t>
      </w:r>
      <w:r w:rsidR="008D7278" w:rsidRPr="00170BEE">
        <w:rPr>
          <w:rFonts w:cs="Times New Roman"/>
          <w:lang w:val="ru-RU"/>
        </w:rPr>
        <w:t>.</w:t>
      </w:r>
    </w:p>
    <w:p w14:paraId="0EDF5548" w14:textId="77777777" w:rsidR="008D7278" w:rsidRPr="00170BEE" w:rsidRDefault="008D7278" w:rsidP="00F113C2">
      <w:pPr>
        <w:pStyle w:val="afffff6"/>
        <w:rPr>
          <w:rFonts w:cs="Times New Roman"/>
          <w:lang w:val="ru-RU"/>
        </w:rPr>
      </w:pPr>
      <w:r w:rsidRPr="00170BEE">
        <w:rPr>
          <w:rFonts w:cs="Times New Roman"/>
          <w:lang w:val="ru-RU"/>
        </w:rPr>
        <w:t>Корректировка Программы осуществляется в соответствии с требованиями к разработке и утверждению программ комплексного развития систем коммунальной инфраструктуры.</w:t>
      </w:r>
    </w:p>
    <w:p w14:paraId="137AA922" w14:textId="2946E79D" w:rsidR="00C16AED" w:rsidRPr="009441BE" w:rsidRDefault="009D4BDE" w:rsidP="00F113C2">
      <w:pPr>
        <w:pStyle w:val="afffff6"/>
        <w:rPr>
          <w:rFonts w:cs="Times New Roman"/>
        </w:rPr>
      </w:pPr>
      <w:bookmarkStart w:id="267" w:name="_GoBack"/>
      <w:bookmarkEnd w:id="267"/>
      <w:r w:rsidRPr="00870193">
        <w:rPr>
          <w:rFonts w:cs="Times New Roman"/>
          <w:highlight w:val="yellow"/>
        </w:rPr>
        <w:t xml:space="preserve"> </w:t>
      </w:r>
      <w:r w:rsidR="00823DF1" w:rsidRPr="00870193">
        <w:rPr>
          <w:rFonts w:cs="Times New Roman"/>
          <w:highlight w:val="yellow"/>
        </w:rPr>
        <w:t xml:space="preserve"> </w:t>
      </w:r>
    </w:p>
    <w:sectPr w:rsidR="00C16AED" w:rsidRPr="009441BE" w:rsidSect="008421C0">
      <w:pgSz w:w="11905" w:h="16838" w:code="9"/>
      <w:pgMar w:top="1134" w:right="850"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D6A1" w14:textId="77777777" w:rsidR="008A49D3" w:rsidRDefault="008A49D3">
      <w:r>
        <w:separator/>
      </w:r>
    </w:p>
  </w:endnote>
  <w:endnote w:type="continuationSeparator" w:id="0">
    <w:p w14:paraId="4A37E610" w14:textId="77777777" w:rsidR="008A49D3" w:rsidRDefault="008A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TE1A887F8t00">
    <w:altName w:val="Arial"/>
    <w:charset w:val="CC"/>
    <w:family w:val="swiss"/>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Unknown">
    <w:altName w:val="Arial"/>
    <w:panose1 w:val="00000000000000000000"/>
    <w:charset w:val="CC"/>
    <w:family w:val="swiss"/>
    <w:notTrueType/>
    <w:pitch w:val="default"/>
    <w:sig w:usb0="00000001" w:usb1="00000000" w:usb2="00000000" w:usb3="00000000" w:csb0="00000005" w:csb1="00000000"/>
  </w:font>
  <w:font w:name="AGGal">
    <w:altName w:val="Times New Roman"/>
    <w:panose1 w:val="00000000000000000000"/>
    <w:charset w:val="00"/>
    <w:family w:val="roman"/>
    <w:notTrueType/>
    <w:pitch w:val="default"/>
  </w:font>
  <w:font w:name="ISOCPEUR">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CC"/>
    <w:family w:val="swiss"/>
    <w:notTrueType/>
    <w:pitch w:val="variable"/>
    <w:sig w:usb0="00000201" w:usb1="00000000" w:usb2="00000000" w:usb3="00000000" w:csb0="00000004" w:csb1="00000000"/>
  </w:font>
  <w:font w:name="Microsoft Tai Le">
    <w:panose1 w:val="020B0502040204020203"/>
    <w:charset w:val="00"/>
    <w:family w:val="swiss"/>
    <w:pitch w:val="variable"/>
    <w:sig w:usb0="00000003" w:usb1="00000000" w:usb2="4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B4C8" w14:textId="3B586D62" w:rsidR="003437FB" w:rsidRPr="00806A1D" w:rsidRDefault="003437FB">
    <w:pPr>
      <w:pStyle w:val="af4"/>
      <w:jc w:val="right"/>
      <w:rPr>
        <w:rFonts w:ascii="Times New Roman" w:hAnsi="Times New Roman"/>
        <w:sz w:val="20"/>
      </w:rPr>
    </w:pPr>
    <w:r w:rsidRPr="00806A1D">
      <w:rPr>
        <w:rFonts w:ascii="Times New Roman" w:hAnsi="Times New Roman"/>
        <w:sz w:val="20"/>
      </w:rPr>
      <w:fldChar w:fldCharType="begin"/>
    </w:r>
    <w:r w:rsidRPr="00806A1D">
      <w:rPr>
        <w:rFonts w:ascii="Times New Roman" w:hAnsi="Times New Roman"/>
        <w:sz w:val="20"/>
      </w:rPr>
      <w:instrText>PAGE   \* MERGEFORMAT</w:instrText>
    </w:r>
    <w:r w:rsidRPr="00806A1D">
      <w:rPr>
        <w:rFonts w:ascii="Times New Roman" w:hAnsi="Times New Roman"/>
        <w:sz w:val="20"/>
      </w:rPr>
      <w:fldChar w:fldCharType="separate"/>
    </w:r>
    <w:r w:rsidR="00170BEE">
      <w:rPr>
        <w:rFonts w:ascii="Times New Roman" w:hAnsi="Times New Roman"/>
        <w:noProof/>
        <w:sz w:val="20"/>
      </w:rPr>
      <w:t>55</w:t>
    </w:r>
    <w:r w:rsidRPr="00806A1D">
      <w:rPr>
        <w:rFonts w:ascii="Times New Roman" w:hAnsi="Times New Roman"/>
        <w:sz w:val="20"/>
      </w:rPr>
      <w:fldChar w:fldCharType="end"/>
    </w:r>
  </w:p>
  <w:p w14:paraId="4E9E251D" w14:textId="77777777" w:rsidR="003437FB" w:rsidRDefault="003437FB" w:rsidP="00086ACA">
    <w:pPr>
      <w:pStyle w:val="a6"/>
      <w:numPr>
        <w:ilvl w:val="0"/>
        <w:numId w:val="0"/>
      </w:numPr>
      <w:spacing w:line="14" w:lineRule="auto"/>
      <w:ind w:left="1135"/>
    </w:pPr>
  </w:p>
  <w:p w14:paraId="240295D0" w14:textId="77777777" w:rsidR="003437FB" w:rsidRDefault="003437FB"/>
  <w:p w14:paraId="123A22F5" w14:textId="77777777" w:rsidR="003437FB" w:rsidRDefault="003437FB" w:rsidP="00806A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B7C6" w14:textId="3289A267" w:rsidR="003437FB" w:rsidRDefault="003437FB" w:rsidP="00813AC0">
    <w:pPr>
      <w:pStyle w:val="a6"/>
      <w:numPr>
        <w:ilvl w:val="0"/>
        <w:numId w:val="0"/>
      </w:numPr>
      <w:spacing w:before="0" w:line="14" w:lineRule="auto"/>
      <w:ind w:left="1418"/>
      <w:jc w:val="left"/>
    </w:pPr>
    <w:r>
      <w:rPr>
        <w:noProof/>
        <w:lang w:val="ru-RU" w:eastAsia="ru-RU"/>
      </w:rPr>
      <mc:AlternateContent>
        <mc:Choice Requires="wps">
          <w:drawing>
            <wp:anchor distT="0" distB="0" distL="0" distR="0" simplePos="0" relativeHeight="251658240" behindDoc="1" locked="0" layoutInCell="1" allowOverlap="1" wp14:anchorId="0A492319" wp14:editId="5189E7AC">
              <wp:simplePos x="0" y="0"/>
              <wp:positionH relativeFrom="page">
                <wp:posOffset>6666230</wp:posOffset>
              </wp:positionH>
              <wp:positionV relativeFrom="page">
                <wp:posOffset>10057765</wp:posOffset>
              </wp:positionV>
              <wp:extent cx="317500" cy="194310"/>
              <wp:effectExtent l="0" t="0" r="0" b="0"/>
              <wp:wrapNone/>
              <wp:docPr id="1544026480"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11D21309" w14:textId="77777777" w:rsidR="003437FB" w:rsidRDefault="003437FB">
                          <w:pPr>
                            <w:spacing w:before="10"/>
                            <w:ind w:left="60"/>
                            <w:rPr>
                              <w:b/>
                              <w:sz w:val="2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A492319" id="_x0000_t202" coordsize="21600,21600" o:spt="202" path="m,l,21600r21600,l21600,xe">
              <v:stroke joinstyle="miter"/>
              <v:path gradientshapeok="t" o:connecttype="rect"/>
            </v:shapetype>
            <v:shape id="Надпись 3" o:spid="_x0000_s1026" type="#_x0000_t202" style="position:absolute;left:0;text-align:left;margin-left:524.9pt;margin-top:791.95pt;width:25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mZxwEAAE4DAAAOAAAAZHJzL2Uyb0RvYy54bWysU82O0zAQviPxDpbvNEnbXZao6QpYgZBW&#10;gLTLA7iO3UTEHuNxm/TInVfgHThw4MYrdN9ox27aXcENcXHGnp/v+2Ymi8vBdGyrPLZgK15Mcs6U&#10;lVC3dl3xT7dvnl1whkHYWnRgVcV3Cvnl8umTRe9KNYUGulp5RkUslr2reBOCK7MMZaOMwAk4Zcmp&#10;wRsR6OrXWe1FT9VNl03z/DzrwdfOg1SI9Hp1cPJlqq+1kuGD1qgC6ypO3EI6fTpX8cyWC1GuvXBN&#10;K0ca4h9YGNFaAj2VuhJBsI1v/yplWukBQYeJBJOB1q1USQOpKfI/1Nw0wqmkhZqD7tQm/H9l5fvt&#10;R8/ammZ3Np/n0/P5BbXJCkOz2n/f/9j/3P/e/7r7eveNzWKzeocl5dw4ygrDKxgoMQlHdw3yM1JI&#10;9ijmkIAUHZszaG/il2QzSiSg3WkGaghM0uOseH6Wk0eSq3gxnxVpRtlDsvMY3iowLBoV9zTiREBs&#10;rzFEeFEeQ0YuB/jIKgyrYRSxgnpHGnoafcXxy0Z4xVn3zlJv454cDX80VkfDh+41pG2KUiy83ATQ&#10;bUKOEIe6IzINLREaFyxuxeN7inr4DZb3AAAA//8DAFBLAwQUAAYACAAAACEAr0mIPuIAAAAPAQAA&#10;DwAAAGRycy9kb3ducmV2LnhtbEyPwU7DMBBE70j8g7VI3Kjd0pQmxKlQUcUBcWgBiaMbmyQiXke2&#10;m7p/z+YEt5nd0ezbcpNsz0bjQ+dQwnwmgBmsne6wkfDxvrtbAwtRoVa9QyPhYgJsquurUhXanXFv&#10;xkNsGJVgKJSENsah4DzUrbEqzNxgkHbfzlsVyfqGa6/OVG57vhBixa3qkC60ajDb1tQ/h5OV8Lkd&#10;dq/pq1VvY6ZfnhcP+4uvk5S3N+npEVg0Kf6FYcIndKiI6ehOqAPryYtlTuyRVLa+z4FNGZFPsyOp&#10;1XyZAa9K/v+P6hcAAP//AwBQSwECLQAUAAYACAAAACEAtoM4kv4AAADhAQAAEwAAAAAAAAAAAAAA&#10;AAAAAAAAW0NvbnRlbnRfVHlwZXNdLnhtbFBLAQItABQABgAIAAAAIQA4/SH/1gAAAJQBAAALAAAA&#10;AAAAAAAAAAAAAC8BAABfcmVscy8ucmVsc1BLAQItABQABgAIAAAAIQDONOmZxwEAAE4DAAAOAAAA&#10;AAAAAAAAAAAAAC4CAABkcnMvZTJvRG9jLnhtbFBLAQItABQABgAIAAAAIQCvSYg+4gAAAA8BAAAP&#10;AAAAAAAAAAAAAAAAACEEAABkcnMvZG93bnJldi54bWxQSwUGAAAAAAQABADzAAAAMAUAAAAA&#10;" filled="f" stroked="f">
              <v:path arrowok="t"/>
              <v:textbox inset="0,0,0,0">
                <w:txbxContent>
                  <w:p w14:paraId="11D21309" w14:textId="77777777" w:rsidR="003437FB" w:rsidRDefault="003437FB">
                    <w:pPr>
                      <w:spacing w:before="10"/>
                      <w:ind w:left="60"/>
                      <w:rPr>
                        <w:b/>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66F6" w14:textId="2B8D40AE" w:rsidR="003437FB" w:rsidRDefault="003437FB" w:rsidP="00AA7518">
    <w:pPr>
      <w:pStyle w:val="a6"/>
      <w:numPr>
        <w:ilvl w:val="0"/>
        <w:numId w:val="0"/>
      </w:numPr>
      <w:spacing w:line="14" w:lineRule="auto"/>
      <w:ind w:firstLine="709"/>
    </w:pPr>
    <w:r>
      <w:rPr>
        <w:noProof/>
        <w:lang w:val="ru-RU" w:eastAsia="ru-RU"/>
      </w:rPr>
      <mc:AlternateContent>
        <mc:Choice Requires="wps">
          <w:drawing>
            <wp:anchor distT="0" distB="0" distL="0" distR="0" simplePos="0" relativeHeight="251657216" behindDoc="1" locked="0" layoutInCell="1" allowOverlap="1" wp14:anchorId="32D433C0" wp14:editId="46D66FD6">
              <wp:simplePos x="0" y="0"/>
              <wp:positionH relativeFrom="page">
                <wp:posOffset>6831965</wp:posOffset>
              </wp:positionH>
              <wp:positionV relativeFrom="page">
                <wp:posOffset>9881870</wp:posOffset>
              </wp:positionV>
              <wp:extent cx="241300" cy="194310"/>
              <wp:effectExtent l="0" t="0" r="0" b="0"/>
              <wp:wrapNone/>
              <wp:docPr id="63845931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315EF8" w14:textId="17444517" w:rsidR="003437FB" w:rsidRDefault="003437FB">
                          <w:pPr>
                            <w:pStyle w:val="a6"/>
                            <w:spacing w:before="10"/>
                            <w:ind w:left="60"/>
                          </w:pPr>
                          <w:r>
                            <w:rPr>
                              <w:spacing w:val="-5"/>
                            </w:rPr>
                            <w:fldChar w:fldCharType="begin"/>
                          </w:r>
                          <w:r>
                            <w:rPr>
                              <w:spacing w:val="-5"/>
                            </w:rPr>
                            <w:instrText xml:space="preserve"> PAGE </w:instrText>
                          </w:r>
                          <w:r>
                            <w:rPr>
                              <w:spacing w:val="-5"/>
                            </w:rPr>
                            <w:fldChar w:fldCharType="separate"/>
                          </w:r>
                          <w:r w:rsidR="00170BEE">
                            <w:rPr>
                              <w:noProof/>
                              <w:spacing w:val="-5"/>
                            </w:rPr>
                            <w:t>108</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D433C0" id="_x0000_t202" coordsize="21600,21600" o:spt="202" path="m,l,21600r21600,l21600,xe">
              <v:stroke joinstyle="miter"/>
              <v:path gradientshapeok="t" o:connecttype="rect"/>
            </v:shapetype>
            <v:shape id="Надпись 1" o:spid="_x0000_s1027" type="#_x0000_t202" style="position:absolute;left:0;text-align:left;margin-left:537.95pt;margin-top:778.1pt;width:19pt;height:1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oyyQEAAFQDAAAOAAAAZHJzL2Uyb0RvYy54bWysU82O0zAQviPxDpbvNElblt2o6QpYgZBW&#10;gLTLA7iO3UTEHuNxm/TInVfgHThw4MYrZN9ox+7PruCGuDhjz8w33zczWVwOpmNb5bEFW/FiknOm&#10;rIS6teuKf7p98+ycMwzC1qIDqyq+U8gvl0+fLHpXqik00NXKMwKxWPau4k0IrswylI0yAifglCWn&#10;Bm9EoKtfZ7UXPaGbLpvm+VnWg6+dB6kQ6fVq7+TLhK+1kuGD1qgC6ypO3EI6fTpX8cyWC1GuvXBN&#10;Kw80xD+wMKK1VPQEdSWCYBvf/gVlWukBQYeJBJOB1q1USQOpKfI/1Nw0wqmkhZqD7tQm/H+w8v32&#10;o2dtXfGz2fn8+cWseMGZFYZGNX4ff4w/x9/jr7uvd99YEXvVOywp5cZRUhhewUAzT7rRXYP8jBSS&#10;PYrZJyBFx94M2pv4JdWMEmkcu9MI1BCYpMfpvJjl5JHkKi7msyKNKHtIdh7DWwWGRaPiniacCIjt&#10;NYZYXpTHkAOXffnIKgyrIWk9aVlBvSMpPS1AxfHLRnjFWffOUofjthwNfzRWR8OH7jWknYqKLLzc&#10;BNBtIhAr7XEPBGh0iddhzeJuPL6nqIefYXkPAAD//wMAUEsDBBQABgAIAAAAIQAOmK0O4gAAAA8B&#10;AAAPAAAAZHJzL2Rvd25yZXYueG1sTI/BTsMwEETvSPyDtUjcqJOgpCHEqVBRxQFxaAGJ4zY2cURs&#10;R7Gbun/P5gS3ndnR7Nt6E83AZjX53lkB6SoBpmzrZG87AR/vu7sSmA9oJQ7OKgEX5WHTXF/VWEl3&#10;tns1H0LHqMT6CgXoEMaKc99qZdCv3Kgs7b7dZDCQnDouJzxTuRl4liQFN9hbuqBxVFut2p/DyQj4&#10;3I671/il8W3O5ctztt5fpjYKcXsTnx6BBRXDXxgWfEKHhpiO7mSlZwPpZJ0/UJamPC8yYEsmTe/J&#10;Oy5eWZTAm5r//6P5BQAA//8DAFBLAQItABQABgAIAAAAIQC2gziS/gAAAOEBAAATAAAAAAAAAAAA&#10;AAAAAAAAAABbQ29udGVudF9UeXBlc10ueG1sUEsBAi0AFAAGAAgAAAAhADj9If/WAAAAlAEAAAsA&#10;AAAAAAAAAAAAAAAALwEAAF9yZWxzLy5yZWxzUEsBAi0AFAAGAAgAAAAhAATHijLJAQAAVAMAAA4A&#10;AAAAAAAAAAAAAAAALgIAAGRycy9lMm9Eb2MueG1sUEsBAi0AFAAGAAgAAAAhAA6YrQ7iAAAADwEA&#10;AA8AAAAAAAAAAAAAAAAAIwQAAGRycy9kb3ducmV2LnhtbFBLBQYAAAAABAAEAPMAAAAyBQAAAAA=&#10;" filled="f" stroked="f">
              <v:path arrowok="t"/>
              <v:textbox inset="0,0,0,0">
                <w:txbxContent>
                  <w:p w14:paraId="4A315EF8" w14:textId="17444517" w:rsidR="003437FB" w:rsidRDefault="003437FB">
                    <w:pPr>
                      <w:pStyle w:val="a6"/>
                      <w:spacing w:before="10"/>
                      <w:ind w:left="60"/>
                    </w:pPr>
                    <w:r>
                      <w:rPr>
                        <w:spacing w:val="-5"/>
                      </w:rPr>
                      <w:fldChar w:fldCharType="begin"/>
                    </w:r>
                    <w:r>
                      <w:rPr>
                        <w:spacing w:val="-5"/>
                      </w:rPr>
                      <w:instrText xml:space="preserve"> PAGE </w:instrText>
                    </w:r>
                    <w:r>
                      <w:rPr>
                        <w:spacing w:val="-5"/>
                      </w:rPr>
                      <w:fldChar w:fldCharType="separate"/>
                    </w:r>
                    <w:r w:rsidR="00170BEE">
                      <w:rPr>
                        <w:noProof/>
                        <w:spacing w:val="-5"/>
                      </w:rPr>
                      <w:t>108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8E9AF" w14:textId="77777777" w:rsidR="008A49D3" w:rsidRDefault="008A49D3">
      <w:r>
        <w:separator/>
      </w:r>
    </w:p>
  </w:footnote>
  <w:footnote w:type="continuationSeparator" w:id="0">
    <w:p w14:paraId="6AEB9FF3" w14:textId="77777777" w:rsidR="008A49D3" w:rsidRDefault="008A4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E807CE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881E87F6"/>
    <w:styleLink w:val="0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353"/>
        </w:tabs>
        <w:ind w:left="1353" w:hanging="360"/>
      </w:pPr>
    </w:lvl>
  </w:abstractNum>
  <w:abstractNum w:abstractNumId="3" w15:restartNumberingAfterBreak="0">
    <w:nsid w:val="00000002"/>
    <w:multiLevelType w:val="singleLevel"/>
    <w:tmpl w:val="00000002"/>
    <w:name w:val="WW8Num4"/>
    <w:lvl w:ilvl="0">
      <w:start w:val="1"/>
      <w:numFmt w:val="bullet"/>
      <w:lvlText w:val=""/>
      <w:lvlJc w:val="left"/>
      <w:pPr>
        <w:tabs>
          <w:tab w:val="num" w:pos="0"/>
        </w:tabs>
        <w:ind w:left="1440" w:hanging="360"/>
      </w:pPr>
      <w:rPr>
        <w:rFonts w:ascii="Symbol" w:hAnsi="Symbol" w:cs="Symbol"/>
      </w:rPr>
    </w:lvl>
  </w:abstractNum>
  <w:abstractNum w:abstractNumId="4" w15:restartNumberingAfterBreak="0">
    <w:nsid w:val="00000003"/>
    <w:multiLevelType w:val="multilevel"/>
    <w:tmpl w:val="00000003"/>
    <w:name w:val="WW8Num2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8"/>
    <w:multiLevelType w:val="singleLevel"/>
    <w:tmpl w:val="00000008"/>
    <w:name w:val="WW8Num7"/>
    <w:lvl w:ilvl="0">
      <w:start w:val="1"/>
      <w:numFmt w:val="bullet"/>
      <w:suff w:val="nothing"/>
      <w:lvlText w:val=""/>
      <w:lvlJc w:val="left"/>
      <w:pPr>
        <w:tabs>
          <w:tab w:val="num" w:pos="709"/>
        </w:tabs>
        <w:ind w:left="709" w:firstLine="0"/>
      </w:pPr>
      <w:rPr>
        <w:rFonts w:ascii="Symbol" w:hAnsi="Symbol"/>
        <w:color w:val="000000"/>
      </w:rPr>
    </w:lvl>
  </w:abstractNum>
  <w:abstractNum w:abstractNumId="7" w15:restartNumberingAfterBreak="0">
    <w:nsid w:val="0000000A"/>
    <w:multiLevelType w:val="singleLevel"/>
    <w:tmpl w:val="3C8E7F2A"/>
    <w:name w:val="WW8Num26"/>
    <w:lvl w:ilvl="0">
      <w:start w:val="1"/>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0D"/>
    <w:multiLevelType w:val="multilevel"/>
    <w:tmpl w:val="0000000D"/>
    <w:name w:val="WW8Num13"/>
    <w:lvl w:ilvl="0">
      <w:start w:val="4"/>
      <w:numFmt w:val="decimal"/>
      <w:lvlText w:val="%1."/>
      <w:lvlJc w:val="left"/>
      <w:pPr>
        <w:tabs>
          <w:tab w:val="num" w:pos="720"/>
        </w:tabs>
        <w:ind w:left="720" w:hanging="360"/>
      </w:pPr>
      <w:rPr>
        <w:rFonts w:ascii="Symbol" w:hAnsi="Symbol"/>
      </w:rPr>
    </w:lvl>
    <w:lvl w:ilvl="1">
      <w:start w:val="5"/>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2F"/>
    <w:multiLevelType w:val="singleLevel"/>
    <w:tmpl w:val="0000002F"/>
    <w:name w:val="WW8Num47"/>
    <w:lvl w:ilvl="0">
      <w:start w:val="1"/>
      <w:numFmt w:val="decimal"/>
      <w:lvlText w:val="%1."/>
      <w:lvlJc w:val="left"/>
      <w:pPr>
        <w:tabs>
          <w:tab w:val="num" w:pos="0"/>
        </w:tabs>
        <w:ind w:left="720" w:hanging="360"/>
      </w:pPr>
    </w:lvl>
  </w:abstractNum>
  <w:abstractNum w:abstractNumId="10" w15:restartNumberingAfterBreak="0">
    <w:nsid w:val="028D0E38"/>
    <w:multiLevelType w:val="hybridMultilevel"/>
    <w:tmpl w:val="65AA84CA"/>
    <w:lvl w:ilvl="0" w:tplc="CFC40916">
      <w:start w:val="1"/>
      <w:numFmt w:val="bullet"/>
      <w:pStyle w:val="S"/>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4C1952"/>
    <w:multiLevelType w:val="hybridMultilevel"/>
    <w:tmpl w:val="5F20E21E"/>
    <w:lvl w:ilvl="0" w:tplc="131C81B8">
      <w:start w:val="1"/>
      <w:numFmt w:val="decimal"/>
      <w:pStyle w:val="S0"/>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C636A22"/>
    <w:multiLevelType w:val="hybridMultilevel"/>
    <w:tmpl w:val="51E40910"/>
    <w:styleLink w:val="11111111"/>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13846101"/>
    <w:multiLevelType w:val="hybridMultilevel"/>
    <w:tmpl w:val="7AAA57E8"/>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9A795C"/>
    <w:multiLevelType w:val="multilevel"/>
    <w:tmpl w:val="76ECBA22"/>
    <w:lvl w:ilvl="0">
      <w:start w:val="1"/>
      <w:numFmt w:val="russianLower"/>
      <w:pStyle w:val="a0"/>
      <w:suff w:val="space"/>
      <w:lvlText w:val="%1)"/>
      <w:lvlJc w:val="left"/>
      <w:pPr>
        <w:ind w:left="567"/>
      </w:pPr>
      <w:rPr>
        <w:rFonts w:ascii="Times New Roman" w:eastAsia="Arial Unicode MS" w:hAnsi="Times New Roman" w:cs="Times New Roman" w:hint="default"/>
        <w:b w:val="0"/>
        <w:bCs w:val="0"/>
        <w:i w:val="0"/>
        <w:iCs w:val="0"/>
        <w:caps w:val="0"/>
        <w:smallCaps w:val="0"/>
        <w:strike w:val="0"/>
        <w:dstrike w:val="0"/>
        <w:snapToGrid w:val="0"/>
        <w:vanish w:val="0"/>
        <w:color w:val="000000"/>
        <w:spacing w:val="0"/>
        <w:w w:val="100"/>
        <w:kern w:val="0"/>
        <w:position w:val="0"/>
        <w:sz w:val="24"/>
        <w:szCs w:val="24"/>
        <w:u w:val="none"/>
        <w:effect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6" w15:restartNumberingAfterBreak="0">
    <w:nsid w:val="1C1C20E9"/>
    <w:multiLevelType w:val="multilevel"/>
    <w:tmpl w:val="C6A2ED86"/>
    <w:lvl w:ilvl="0">
      <w:start w:val="2"/>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1F913A05"/>
    <w:multiLevelType w:val="hybridMultilevel"/>
    <w:tmpl w:val="1A68510E"/>
    <w:lvl w:ilvl="0" w:tplc="1F72D0AE">
      <w:numFmt w:val="bullet"/>
      <w:pStyle w:val="11"/>
      <w:lvlText w:val="˗"/>
      <w:lvlJc w:val="left"/>
      <w:pPr>
        <w:ind w:left="1855"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9" w15:restartNumberingAfterBreak="0">
    <w:nsid w:val="1FCF7A58"/>
    <w:multiLevelType w:val="hybridMultilevel"/>
    <w:tmpl w:val="6CA215CE"/>
    <w:lvl w:ilvl="0" w:tplc="E66C6B9C">
      <w:start w:val="1"/>
      <w:numFmt w:val="decimal"/>
      <w:pStyle w:val="a1"/>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46904A4"/>
    <w:multiLevelType w:val="hybridMultilevel"/>
    <w:tmpl w:val="6B10E2C8"/>
    <w:lvl w:ilvl="0" w:tplc="599E6D2C">
      <w:start w:val="1"/>
      <w:numFmt w:val="decimal"/>
      <w:pStyle w:val="10"/>
      <w:lvlText w:val="%1."/>
      <w:lvlJc w:val="left"/>
      <w:pPr>
        <w:ind w:left="720" w:hanging="360"/>
      </w:pPr>
      <w:rPr>
        <w:rFonts w:hint="default"/>
      </w:rPr>
    </w:lvl>
    <w:lvl w:ilvl="1" w:tplc="4D12409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2C4F0967"/>
    <w:multiLevelType w:val="multilevel"/>
    <w:tmpl w:val="B4C0CD44"/>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CAB67CC"/>
    <w:multiLevelType w:val="singleLevel"/>
    <w:tmpl w:val="433E2502"/>
    <w:lvl w:ilvl="0">
      <w:start w:val="1"/>
      <w:numFmt w:val="decimal"/>
      <w:pStyle w:val="a3"/>
      <w:lvlText w:val="%1."/>
      <w:lvlJc w:val="left"/>
      <w:pPr>
        <w:tabs>
          <w:tab w:val="num" w:pos="360"/>
        </w:tabs>
        <w:ind w:left="340" w:hanging="340"/>
      </w:pPr>
      <w:rPr>
        <w:rFonts w:ascii="Times New Roman" w:hAnsi="Times New Roman" w:hint="default"/>
        <w:b w:val="0"/>
        <w:i/>
        <w:sz w:val="24"/>
      </w:rPr>
    </w:lvl>
  </w:abstractNum>
  <w:abstractNum w:abstractNumId="26" w15:restartNumberingAfterBreak="0">
    <w:nsid w:val="31D45E5E"/>
    <w:multiLevelType w:val="hybridMultilevel"/>
    <w:tmpl w:val="293AF758"/>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4667DEE"/>
    <w:multiLevelType w:val="hybridMultilevel"/>
    <w:tmpl w:val="B8D43778"/>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C9689A"/>
    <w:multiLevelType w:val="hybridMultilevel"/>
    <w:tmpl w:val="6D0CC59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8345307"/>
    <w:multiLevelType w:val="multilevel"/>
    <w:tmpl w:val="8668D03C"/>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440"/>
        </w:tabs>
        <w:ind w:left="144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41F470D9"/>
    <w:multiLevelType w:val="multilevel"/>
    <w:tmpl w:val="4EF464D4"/>
    <w:styleLink w:val="12"/>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6863493"/>
    <w:multiLevelType w:val="hybridMultilevel"/>
    <w:tmpl w:val="6C6E1B96"/>
    <w:styleLink w:val="1ai"/>
    <w:lvl w:ilvl="0" w:tplc="31864D6E">
      <w:start w:val="1"/>
      <w:numFmt w:val="bullet"/>
      <w:lvlText w:val=""/>
      <w:lvlJc w:val="left"/>
      <w:pPr>
        <w:tabs>
          <w:tab w:val="num" w:pos="720"/>
        </w:tabs>
        <w:ind w:left="720" w:hanging="360"/>
      </w:pPr>
      <w:rPr>
        <w:rFonts w:ascii="Symbol" w:hAnsi="Symbol" w:hint="default"/>
      </w:rPr>
    </w:lvl>
    <w:lvl w:ilvl="1" w:tplc="015CA08A">
      <w:start w:val="1"/>
      <w:numFmt w:val="decimal"/>
      <w:lvlText w:val="%2."/>
      <w:lvlJc w:val="left"/>
      <w:pPr>
        <w:tabs>
          <w:tab w:val="num" w:pos="1440"/>
        </w:tabs>
        <w:ind w:left="1440" w:hanging="360"/>
      </w:pPr>
    </w:lvl>
    <w:lvl w:ilvl="2" w:tplc="766C88AC">
      <w:start w:val="1"/>
      <w:numFmt w:val="decimal"/>
      <w:lvlText w:val="%3."/>
      <w:lvlJc w:val="left"/>
      <w:pPr>
        <w:tabs>
          <w:tab w:val="num" w:pos="2160"/>
        </w:tabs>
        <w:ind w:left="2160" w:hanging="360"/>
      </w:pPr>
    </w:lvl>
    <w:lvl w:ilvl="3" w:tplc="D3D880BC">
      <w:start w:val="1"/>
      <w:numFmt w:val="decimal"/>
      <w:lvlText w:val="%4."/>
      <w:lvlJc w:val="left"/>
      <w:pPr>
        <w:tabs>
          <w:tab w:val="num" w:pos="2880"/>
        </w:tabs>
        <w:ind w:left="2880" w:hanging="360"/>
      </w:pPr>
    </w:lvl>
    <w:lvl w:ilvl="4" w:tplc="1E70204C">
      <w:start w:val="1"/>
      <w:numFmt w:val="decimal"/>
      <w:lvlText w:val="%5."/>
      <w:lvlJc w:val="left"/>
      <w:pPr>
        <w:tabs>
          <w:tab w:val="num" w:pos="3600"/>
        </w:tabs>
        <w:ind w:left="3600" w:hanging="360"/>
      </w:pPr>
    </w:lvl>
    <w:lvl w:ilvl="5" w:tplc="567E80C2">
      <w:start w:val="1"/>
      <w:numFmt w:val="decimal"/>
      <w:lvlText w:val="%6."/>
      <w:lvlJc w:val="left"/>
      <w:pPr>
        <w:tabs>
          <w:tab w:val="num" w:pos="4320"/>
        </w:tabs>
        <w:ind w:left="4320" w:hanging="360"/>
      </w:pPr>
    </w:lvl>
    <w:lvl w:ilvl="6" w:tplc="2520AF88">
      <w:start w:val="1"/>
      <w:numFmt w:val="decimal"/>
      <w:lvlText w:val="%7."/>
      <w:lvlJc w:val="left"/>
      <w:pPr>
        <w:tabs>
          <w:tab w:val="num" w:pos="5040"/>
        </w:tabs>
        <w:ind w:left="5040" w:hanging="360"/>
      </w:pPr>
    </w:lvl>
    <w:lvl w:ilvl="7" w:tplc="75A6BDD6">
      <w:start w:val="1"/>
      <w:numFmt w:val="decimal"/>
      <w:lvlText w:val="%8."/>
      <w:lvlJc w:val="left"/>
      <w:pPr>
        <w:tabs>
          <w:tab w:val="num" w:pos="5760"/>
        </w:tabs>
        <w:ind w:left="5760" w:hanging="360"/>
      </w:pPr>
    </w:lvl>
    <w:lvl w:ilvl="8" w:tplc="2A6852B0">
      <w:start w:val="1"/>
      <w:numFmt w:val="decimal"/>
      <w:lvlText w:val="%9."/>
      <w:lvlJc w:val="left"/>
      <w:pPr>
        <w:tabs>
          <w:tab w:val="num" w:pos="6480"/>
        </w:tabs>
        <w:ind w:left="6480" w:hanging="360"/>
      </w:pPr>
    </w:lvl>
  </w:abstractNum>
  <w:abstractNum w:abstractNumId="32" w15:restartNumberingAfterBreak="0">
    <w:nsid w:val="47C92EE9"/>
    <w:multiLevelType w:val="multilevel"/>
    <w:tmpl w:val="BE0C4476"/>
    <w:styleLink w:val="1111111311"/>
    <w:lvl w:ilvl="0">
      <w:start w:val="1"/>
      <w:numFmt w:val="decimal"/>
      <w:lvlText w:val="%1."/>
      <w:lvlJc w:val="left"/>
      <w:pPr>
        <w:ind w:left="928" w:hanging="360"/>
      </w:pPr>
    </w:lvl>
    <w:lvl w:ilvl="1">
      <w:start w:val="4"/>
      <w:numFmt w:val="decimal"/>
      <w:isLgl/>
      <w:lvlText w:val="%1.%2"/>
      <w:lvlJc w:val="left"/>
      <w:pPr>
        <w:ind w:left="1159" w:hanging="45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3" w15:restartNumberingAfterBreak="0">
    <w:nsid w:val="483B3164"/>
    <w:multiLevelType w:val="hybridMultilevel"/>
    <w:tmpl w:val="D96242F6"/>
    <w:lvl w:ilvl="0" w:tplc="57A489EE">
      <w:start w:val="1"/>
      <w:numFmt w:val="bullet"/>
      <w:pStyle w:val="a4"/>
      <w:lvlText w:val=""/>
      <w:lvlJc w:val="left"/>
      <w:pPr>
        <w:ind w:left="927" w:hanging="360"/>
      </w:pPr>
      <w:rPr>
        <w:rFonts w:ascii="Symbol" w:hAnsi="Symbol" w:hint="default"/>
      </w:rPr>
    </w:lvl>
    <w:lvl w:ilvl="1" w:tplc="04190003">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34" w15:restartNumberingAfterBreak="0">
    <w:nsid w:val="4A2F353E"/>
    <w:multiLevelType w:val="hybridMultilevel"/>
    <w:tmpl w:val="9D426F00"/>
    <w:lvl w:ilvl="0" w:tplc="A4D064FC">
      <w:start w:val="1"/>
      <w:numFmt w:val="decimal"/>
      <w:pStyle w:val="S5"/>
      <w:lvlText w:val="Рис. %1"/>
      <w:lvlJc w:val="left"/>
      <w:pPr>
        <w:ind w:left="107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15:restartNumberingAfterBreak="0">
    <w:nsid w:val="4ABC594B"/>
    <w:multiLevelType w:val="multilevel"/>
    <w:tmpl w:val="CADE36F0"/>
    <w:lvl w:ilvl="0">
      <w:start w:val="1"/>
      <w:numFmt w:val="decimal"/>
      <w:lvlText w:val="%1."/>
      <w:lvlJc w:val="left"/>
      <w:pPr>
        <w:tabs>
          <w:tab w:val="num" w:pos="720"/>
        </w:tabs>
        <w:ind w:left="72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pStyle w:val="30"/>
      <w:lvlText w:val="%1.%2.%3."/>
      <w:lvlJc w:val="left"/>
      <w:pPr>
        <w:tabs>
          <w:tab w:val="num" w:pos="1440"/>
        </w:tabs>
        <w:ind w:left="1224" w:hanging="504"/>
      </w:pPr>
      <w:rPr>
        <w:rFonts w:hint="default"/>
      </w:rPr>
    </w:lvl>
    <w:lvl w:ilvl="3">
      <w:start w:val="1"/>
      <w:numFmt w:val="decimal"/>
      <w:lvlRestart w:val="0"/>
      <w:lvlText w:val="1.1.1.%4"/>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E8F166A"/>
    <w:multiLevelType w:val="hybridMultilevel"/>
    <w:tmpl w:val="877C0B0C"/>
    <w:lvl w:ilvl="0" w:tplc="0419000F">
      <w:start w:val="1"/>
      <w:numFmt w:val="bullet"/>
      <w:pStyle w:val="a5"/>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E02200"/>
    <w:multiLevelType w:val="singleLevel"/>
    <w:tmpl w:val="ECFE6290"/>
    <w:styleLink w:val="11111112"/>
    <w:lvl w:ilvl="0">
      <w:start w:val="1"/>
      <w:numFmt w:val="bullet"/>
      <w:pStyle w:val="13"/>
      <w:lvlText w:val=""/>
      <w:lvlJc w:val="left"/>
      <w:pPr>
        <w:tabs>
          <w:tab w:val="num" w:pos="927"/>
        </w:tabs>
        <w:ind w:left="567" w:firstLine="0"/>
      </w:pPr>
      <w:rPr>
        <w:rFonts w:ascii="Symbol" w:hAnsi="Symbol" w:hint="default"/>
      </w:rPr>
    </w:lvl>
  </w:abstractNum>
  <w:abstractNum w:abstractNumId="38" w15:restartNumberingAfterBreak="0">
    <w:nsid w:val="5094085E"/>
    <w:multiLevelType w:val="hybridMultilevel"/>
    <w:tmpl w:val="2708E438"/>
    <w:lvl w:ilvl="0" w:tplc="AC082832">
      <w:start w:val="1"/>
      <w:numFmt w:val="russianLower"/>
      <w:pStyle w:val="a6"/>
      <w:lvlText w:val="%1)"/>
      <w:lvlJc w:val="left"/>
      <w:pPr>
        <w:tabs>
          <w:tab w:val="num" w:pos="2099"/>
        </w:tabs>
        <w:ind w:left="2099" w:hanging="681"/>
      </w:pPr>
      <w:rPr>
        <w:rFonts w:hint="default"/>
      </w:rPr>
    </w:lvl>
    <w:lvl w:ilvl="1" w:tplc="04190003" w:tentative="1">
      <w:start w:val="1"/>
      <w:numFmt w:val="lowerLetter"/>
      <w:lvlText w:val="%2."/>
      <w:lvlJc w:val="left"/>
      <w:pPr>
        <w:tabs>
          <w:tab w:val="num" w:pos="2121"/>
        </w:tabs>
        <w:ind w:left="2121" w:hanging="360"/>
      </w:pPr>
    </w:lvl>
    <w:lvl w:ilvl="2" w:tplc="04190005" w:tentative="1">
      <w:start w:val="1"/>
      <w:numFmt w:val="lowerRoman"/>
      <w:pStyle w:val="31"/>
      <w:lvlText w:val="%3."/>
      <w:lvlJc w:val="right"/>
      <w:pPr>
        <w:tabs>
          <w:tab w:val="num" w:pos="2841"/>
        </w:tabs>
        <w:ind w:left="2841" w:hanging="180"/>
      </w:pPr>
    </w:lvl>
    <w:lvl w:ilvl="3" w:tplc="04190001" w:tentative="1">
      <w:start w:val="1"/>
      <w:numFmt w:val="decimal"/>
      <w:lvlText w:val="%4."/>
      <w:lvlJc w:val="left"/>
      <w:pPr>
        <w:tabs>
          <w:tab w:val="num" w:pos="3561"/>
        </w:tabs>
        <w:ind w:left="3561" w:hanging="360"/>
      </w:pPr>
    </w:lvl>
    <w:lvl w:ilvl="4" w:tplc="04190003" w:tentative="1">
      <w:start w:val="1"/>
      <w:numFmt w:val="lowerLetter"/>
      <w:lvlText w:val="%5."/>
      <w:lvlJc w:val="left"/>
      <w:pPr>
        <w:tabs>
          <w:tab w:val="num" w:pos="4281"/>
        </w:tabs>
        <w:ind w:left="4281" w:hanging="360"/>
      </w:pPr>
    </w:lvl>
    <w:lvl w:ilvl="5" w:tplc="04190005" w:tentative="1">
      <w:start w:val="1"/>
      <w:numFmt w:val="lowerRoman"/>
      <w:lvlText w:val="%6."/>
      <w:lvlJc w:val="right"/>
      <w:pPr>
        <w:tabs>
          <w:tab w:val="num" w:pos="5001"/>
        </w:tabs>
        <w:ind w:left="5001" w:hanging="180"/>
      </w:pPr>
    </w:lvl>
    <w:lvl w:ilvl="6" w:tplc="04190001" w:tentative="1">
      <w:start w:val="1"/>
      <w:numFmt w:val="decimal"/>
      <w:lvlText w:val="%7."/>
      <w:lvlJc w:val="left"/>
      <w:pPr>
        <w:tabs>
          <w:tab w:val="num" w:pos="5721"/>
        </w:tabs>
        <w:ind w:left="5721" w:hanging="360"/>
      </w:pPr>
    </w:lvl>
    <w:lvl w:ilvl="7" w:tplc="04190003" w:tentative="1">
      <w:start w:val="1"/>
      <w:numFmt w:val="lowerLetter"/>
      <w:lvlText w:val="%8."/>
      <w:lvlJc w:val="left"/>
      <w:pPr>
        <w:tabs>
          <w:tab w:val="num" w:pos="6441"/>
        </w:tabs>
        <w:ind w:left="6441" w:hanging="360"/>
      </w:pPr>
    </w:lvl>
    <w:lvl w:ilvl="8" w:tplc="04190005" w:tentative="1">
      <w:start w:val="1"/>
      <w:numFmt w:val="lowerRoman"/>
      <w:lvlText w:val="%9."/>
      <w:lvlJc w:val="right"/>
      <w:pPr>
        <w:tabs>
          <w:tab w:val="num" w:pos="7161"/>
        </w:tabs>
        <w:ind w:left="7161" w:hanging="180"/>
      </w:pPr>
    </w:lvl>
  </w:abstractNum>
  <w:abstractNum w:abstractNumId="39" w15:restartNumberingAfterBreak="0">
    <w:nsid w:val="548A0636"/>
    <w:multiLevelType w:val="hybridMultilevel"/>
    <w:tmpl w:val="4DC854CA"/>
    <w:styleLink w:val="11111113111"/>
    <w:lvl w:ilvl="0" w:tplc="FFFFFFFF">
      <w:start w:val="4"/>
      <w:numFmt w:val="decimal"/>
      <w:pStyle w:val="14"/>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0" w15:restartNumberingAfterBreak="0">
    <w:nsid w:val="54CD07E5"/>
    <w:multiLevelType w:val="multilevel"/>
    <w:tmpl w:val="AAE22F62"/>
    <w:styleLink w:val="-"/>
    <w:lvl w:ilvl="0">
      <w:start w:val="1"/>
      <w:numFmt w:val="decimal"/>
      <w:pStyle w:val="-063"/>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8A6101C"/>
    <w:multiLevelType w:val="hybridMultilevel"/>
    <w:tmpl w:val="24F4FE86"/>
    <w:lvl w:ilvl="0" w:tplc="66125DB2">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FA27F9"/>
    <w:multiLevelType w:val="hybridMultilevel"/>
    <w:tmpl w:val="7166D378"/>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5"/>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5" w15:restartNumberingAfterBreak="0">
    <w:nsid w:val="5B662FF9"/>
    <w:multiLevelType w:val="hybridMultilevel"/>
    <w:tmpl w:val="3766BAA0"/>
    <w:lvl w:ilvl="0" w:tplc="80468EAA">
      <w:numFmt w:val="bullet"/>
      <w:pStyle w:val="110"/>
      <w:lvlText w:val="˗"/>
      <w:lvlJc w:val="left"/>
      <w:pPr>
        <w:ind w:left="1429"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DD920E2"/>
    <w:multiLevelType w:val="hybridMultilevel"/>
    <w:tmpl w:val="8604E5F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DFC47E4"/>
    <w:multiLevelType w:val="hybridMultilevel"/>
    <w:tmpl w:val="FF7036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61926A78"/>
    <w:multiLevelType w:val="hybridMultilevel"/>
    <w:tmpl w:val="931E7A62"/>
    <w:styleLink w:val="11111110"/>
    <w:lvl w:ilvl="0" w:tplc="771621CA">
      <w:start w:val="1"/>
      <w:numFmt w:val="decimal"/>
      <w:lvlText w:val="%1)"/>
      <w:lvlJc w:val="left"/>
      <w:pPr>
        <w:ind w:hanging="142"/>
      </w:pPr>
      <w:rPr>
        <w:rFonts w:ascii="Times New Roman" w:eastAsia="Times New Roman" w:hAnsi="Times New Roman" w:hint="default"/>
        <w:w w:val="99"/>
        <w:position w:val="9"/>
        <w:sz w:val="13"/>
        <w:szCs w:val="13"/>
      </w:rPr>
    </w:lvl>
    <w:lvl w:ilvl="1" w:tplc="9326B16E">
      <w:start w:val="1"/>
      <w:numFmt w:val="bullet"/>
      <w:lvlText w:val="•"/>
      <w:lvlJc w:val="left"/>
      <w:rPr>
        <w:rFonts w:hint="default"/>
      </w:rPr>
    </w:lvl>
    <w:lvl w:ilvl="2" w:tplc="64AA5E06">
      <w:start w:val="1"/>
      <w:numFmt w:val="bullet"/>
      <w:lvlText w:val="•"/>
      <w:lvlJc w:val="left"/>
      <w:rPr>
        <w:rFonts w:hint="default"/>
      </w:rPr>
    </w:lvl>
    <w:lvl w:ilvl="3" w:tplc="69D22A92">
      <w:start w:val="1"/>
      <w:numFmt w:val="bullet"/>
      <w:lvlText w:val="•"/>
      <w:lvlJc w:val="left"/>
      <w:rPr>
        <w:rFonts w:hint="default"/>
      </w:rPr>
    </w:lvl>
    <w:lvl w:ilvl="4" w:tplc="8A30D676">
      <w:start w:val="1"/>
      <w:numFmt w:val="bullet"/>
      <w:lvlText w:val="•"/>
      <w:lvlJc w:val="left"/>
      <w:rPr>
        <w:rFonts w:hint="default"/>
      </w:rPr>
    </w:lvl>
    <w:lvl w:ilvl="5" w:tplc="F61C23B0">
      <w:start w:val="1"/>
      <w:numFmt w:val="bullet"/>
      <w:lvlText w:val="•"/>
      <w:lvlJc w:val="left"/>
      <w:rPr>
        <w:rFonts w:hint="default"/>
      </w:rPr>
    </w:lvl>
    <w:lvl w:ilvl="6" w:tplc="5DE2175E">
      <w:start w:val="1"/>
      <w:numFmt w:val="bullet"/>
      <w:lvlText w:val="•"/>
      <w:lvlJc w:val="left"/>
      <w:rPr>
        <w:rFonts w:hint="default"/>
      </w:rPr>
    </w:lvl>
    <w:lvl w:ilvl="7" w:tplc="E5440F4C">
      <w:start w:val="1"/>
      <w:numFmt w:val="bullet"/>
      <w:lvlText w:val="•"/>
      <w:lvlJc w:val="left"/>
      <w:rPr>
        <w:rFonts w:hint="default"/>
      </w:rPr>
    </w:lvl>
    <w:lvl w:ilvl="8" w:tplc="3112F4B4">
      <w:start w:val="1"/>
      <w:numFmt w:val="bullet"/>
      <w:lvlText w:val="•"/>
      <w:lvlJc w:val="left"/>
      <w:rPr>
        <w:rFonts w:hint="default"/>
      </w:rPr>
    </w:lvl>
  </w:abstractNum>
  <w:abstractNum w:abstractNumId="49" w15:restartNumberingAfterBreak="0">
    <w:nsid w:val="62437615"/>
    <w:multiLevelType w:val="hybridMultilevel"/>
    <w:tmpl w:val="238AC150"/>
    <w:lvl w:ilvl="0" w:tplc="F53A5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51" w15:restartNumberingAfterBreak="0">
    <w:nsid w:val="6392257A"/>
    <w:multiLevelType w:val="hybridMultilevel"/>
    <w:tmpl w:val="29D8BA02"/>
    <w:lvl w:ilvl="0" w:tplc="6E6486F4">
      <w:start w:val="1"/>
      <w:numFmt w:val="decimal"/>
      <w:pStyle w:val="16"/>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7B0AB1"/>
    <w:multiLevelType w:val="hybridMultilevel"/>
    <w:tmpl w:val="E362D9EE"/>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68F9632B"/>
    <w:multiLevelType w:val="multilevel"/>
    <w:tmpl w:val="6180CEE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A7E35A7"/>
    <w:multiLevelType w:val="multilevel"/>
    <w:tmpl w:val="AAE22F62"/>
    <w:styleLink w:val="a8"/>
    <w:lvl w:ilvl="0">
      <w:start w:val="1"/>
      <w:numFmt w:val="decimal"/>
      <w:lvlText w:val="%1."/>
      <w:lvlJc w:val="left"/>
      <w:pPr>
        <w:ind w:left="1440" w:hanging="360"/>
      </w:pPr>
      <w:rPr>
        <w:rFonts w:ascii="Times New Roman" w:hAnsi="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6D3A137B"/>
    <w:multiLevelType w:val="hybridMultilevel"/>
    <w:tmpl w:val="A07E8DFC"/>
    <w:lvl w:ilvl="0" w:tplc="11040FF0">
      <w:start w:val="1"/>
      <w:numFmt w:val="bullet"/>
      <w:pStyle w:val="a9"/>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70D44DEE"/>
    <w:multiLevelType w:val="hybridMultilevel"/>
    <w:tmpl w:val="3EC810A0"/>
    <w:lvl w:ilvl="0" w:tplc="AC082832">
      <w:start w:val="3"/>
      <w:numFmt w:val="decimal"/>
      <w:pStyle w:val="21"/>
      <w:lvlText w:val="%1.1."/>
      <w:lvlJc w:val="left"/>
      <w:pPr>
        <w:ind w:left="71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7" w15:restartNumberingAfterBreak="0">
    <w:nsid w:val="73652787"/>
    <w:multiLevelType w:val="hybridMultilevel"/>
    <w:tmpl w:val="6576C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40C3267"/>
    <w:multiLevelType w:val="hybridMultilevel"/>
    <w:tmpl w:val="AF38856C"/>
    <w:lvl w:ilvl="0" w:tplc="AC082832">
      <w:start w:val="1"/>
      <w:numFmt w:val="bullet"/>
      <w:pStyle w:val="22"/>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77A5DDA"/>
    <w:multiLevelType w:val="hybridMultilevel"/>
    <w:tmpl w:val="8F289ED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7C33D49"/>
    <w:multiLevelType w:val="multilevel"/>
    <w:tmpl w:val="AAE22F62"/>
    <w:numStyleLink w:val="-"/>
  </w:abstractNum>
  <w:abstractNum w:abstractNumId="61" w15:restartNumberingAfterBreak="0">
    <w:nsid w:val="78885B4F"/>
    <w:multiLevelType w:val="hybridMultilevel"/>
    <w:tmpl w:val="3B0A7862"/>
    <w:lvl w:ilvl="0" w:tplc="8C1C942C">
      <w:numFmt w:val="bullet"/>
      <w:pStyle w:val="111"/>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BF67033"/>
    <w:multiLevelType w:val="multilevel"/>
    <w:tmpl w:val="04C41D80"/>
    <w:styleLink w:val="0511"/>
    <w:lvl w:ilvl="0">
      <w:start w:val="3"/>
      <w:numFmt w:val="decimal"/>
      <w:pStyle w:val="17"/>
      <w:lvlText w:val="%1"/>
      <w:lvlJc w:val="left"/>
      <w:pPr>
        <w:tabs>
          <w:tab w:val="num" w:pos="1080"/>
        </w:tabs>
        <w:ind w:left="0" w:firstLine="720"/>
      </w:pPr>
      <w:rPr>
        <w:rFonts w:hint="default"/>
      </w:rPr>
    </w:lvl>
    <w:lvl w:ilvl="1">
      <w:start w:val="3"/>
      <w:numFmt w:val="decimal"/>
      <w:pStyle w:val="23"/>
      <w:lvlText w:val="%1.%2"/>
      <w:lvlJc w:val="left"/>
      <w:pPr>
        <w:tabs>
          <w:tab w:val="num" w:pos="1440"/>
        </w:tabs>
        <w:ind w:left="360" w:firstLine="720"/>
      </w:pPr>
      <w:rPr>
        <w:rFonts w:hint="default"/>
      </w:rPr>
    </w:lvl>
    <w:lvl w:ilvl="2">
      <w:start w:val="2"/>
      <w:numFmt w:val="none"/>
      <w:pStyle w:val="32"/>
      <w:lvlText w:val="5.2.4"/>
      <w:lvlJc w:val="left"/>
      <w:pPr>
        <w:tabs>
          <w:tab w:val="num" w:pos="1440"/>
        </w:tabs>
        <w:ind w:left="0" w:firstLine="720"/>
      </w:pPr>
      <w:rPr>
        <w:rFonts w:hint="default"/>
      </w:rPr>
    </w:lvl>
    <w:lvl w:ilvl="3">
      <w:start w:val="2"/>
      <w:numFmt w:val="decimal"/>
      <w:lvlText w:val="5.2%3.4.1."/>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3" w15:restartNumberingAfterBreak="0">
    <w:nsid w:val="7E542450"/>
    <w:multiLevelType w:val="hybridMultilevel"/>
    <w:tmpl w:val="6B725DE2"/>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num w:numId="1">
    <w:abstractNumId w:val="38"/>
  </w:num>
  <w:num w:numId="2">
    <w:abstractNumId w:val="21"/>
  </w:num>
  <w:num w:numId="3">
    <w:abstractNumId w:val="19"/>
  </w:num>
  <w:num w:numId="4">
    <w:abstractNumId w:val="51"/>
  </w:num>
  <w:num w:numId="5">
    <w:abstractNumId w:val="62"/>
  </w:num>
  <w:num w:numId="6">
    <w:abstractNumId w:val="56"/>
  </w:num>
  <w:num w:numId="7">
    <w:abstractNumId w:val="35"/>
  </w:num>
  <w:num w:numId="8">
    <w:abstractNumId w:val="58"/>
  </w:num>
  <w:num w:numId="9">
    <w:abstractNumId w:val="54"/>
  </w:num>
  <w:num w:numId="10">
    <w:abstractNumId w:val="40"/>
  </w:num>
  <w:num w:numId="11">
    <w:abstractNumId w:val="60"/>
  </w:num>
  <w:num w:numId="12">
    <w:abstractNumId w:val="10"/>
  </w:num>
  <w:num w:numId="13">
    <w:abstractNumId w:val="34"/>
  </w:num>
  <w:num w:numId="14">
    <w:abstractNumId w:val="11"/>
  </w:num>
  <w:num w:numId="15">
    <w:abstractNumId w:val="29"/>
  </w:num>
  <w:num w:numId="16">
    <w:abstractNumId w:val="57"/>
  </w:num>
  <w:num w:numId="17">
    <w:abstractNumId w:val="14"/>
  </w:num>
  <w:num w:numId="18">
    <w:abstractNumId w:val="28"/>
  </w:num>
  <w:num w:numId="19">
    <w:abstractNumId w:val="59"/>
  </w:num>
  <w:num w:numId="20">
    <w:abstractNumId w:val="53"/>
  </w:num>
  <w:num w:numId="21">
    <w:abstractNumId w:val="17"/>
  </w:num>
  <w:num w:numId="22">
    <w:abstractNumId w:val="61"/>
  </w:num>
  <w:num w:numId="23">
    <w:abstractNumId w:val="15"/>
  </w:num>
  <w:num w:numId="24">
    <w:abstractNumId w:val="16"/>
  </w:num>
  <w:num w:numId="25">
    <w:abstractNumId w:val="18"/>
  </w:num>
  <w:num w:numId="26">
    <w:abstractNumId w:val="33"/>
  </w:num>
  <w:num w:numId="27">
    <w:abstractNumId w:val="45"/>
  </w:num>
  <w:num w:numId="28">
    <w:abstractNumId w:val="43"/>
  </w:num>
  <w:num w:numId="29">
    <w:abstractNumId w:val="0"/>
  </w:num>
  <w:num w:numId="30">
    <w:abstractNumId w:val="41"/>
  </w:num>
  <w:num w:numId="31">
    <w:abstractNumId w:val="32"/>
  </w:num>
  <w:num w:numId="32">
    <w:abstractNumId w:val="48"/>
  </w:num>
  <w:num w:numId="33">
    <w:abstractNumId w:val="39"/>
  </w:num>
  <w:num w:numId="34">
    <w:abstractNumId w:val="55"/>
  </w:num>
  <w:num w:numId="35">
    <w:abstractNumId w:val="36"/>
  </w:num>
  <w:num w:numId="36">
    <w:abstractNumId w:val="12"/>
  </w:num>
  <w:num w:numId="37">
    <w:abstractNumId w:val="44"/>
  </w:num>
  <w:num w:numId="38">
    <w:abstractNumId w:val="25"/>
  </w:num>
  <w:num w:numId="39">
    <w:abstractNumId w:val="22"/>
  </w:num>
  <w:num w:numId="40">
    <w:abstractNumId w:val="37"/>
  </w:num>
  <w:num w:numId="41">
    <w:abstractNumId w:val="13"/>
  </w:num>
  <w:num w:numId="42">
    <w:abstractNumId w:val="23"/>
  </w:num>
  <w:num w:numId="43">
    <w:abstractNumId w:val="24"/>
  </w:num>
  <w:num w:numId="44">
    <w:abstractNumId w:val="20"/>
  </w:num>
  <w:num w:numId="45">
    <w:abstractNumId w:val="30"/>
  </w:num>
  <w:num w:numId="46">
    <w:abstractNumId w:val="1"/>
  </w:num>
  <w:num w:numId="47">
    <w:abstractNumId w:val="49"/>
  </w:num>
  <w:num w:numId="48">
    <w:abstractNumId w:val="50"/>
  </w:num>
  <w:num w:numId="49">
    <w:abstractNumId w:val="31"/>
  </w:num>
  <w:num w:numId="50">
    <w:abstractNumId w:val="63"/>
  </w:num>
  <w:num w:numId="51">
    <w:abstractNumId w:val="27"/>
  </w:num>
  <w:num w:numId="52">
    <w:abstractNumId w:val="46"/>
  </w:num>
  <w:num w:numId="53">
    <w:abstractNumId w:val="42"/>
  </w:num>
  <w:num w:numId="54">
    <w:abstractNumId w:val="26"/>
  </w:num>
  <w:num w:numId="55">
    <w:abstractNumId w:val="52"/>
  </w:num>
  <w:num w:numId="56">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lickAndTypeStyle w:val="afffff6"/>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0D"/>
    <w:rsid w:val="00000129"/>
    <w:rsid w:val="00000CF9"/>
    <w:rsid w:val="00002021"/>
    <w:rsid w:val="00002491"/>
    <w:rsid w:val="00002BDC"/>
    <w:rsid w:val="0000360E"/>
    <w:rsid w:val="000038B7"/>
    <w:rsid w:val="000049BD"/>
    <w:rsid w:val="0000578D"/>
    <w:rsid w:val="000060AF"/>
    <w:rsid w:val="000065A4"/>
    <w:rsid w:val="00006687"/>
    <w:rsid w:val="000066A2"/>
    <w:rsid w:val="000067DD"/>
    <w:rsid w:val="00007B38"/>
    <w:rsid w:val="00010238"/>
    <w:rsid w:val="000103D7"/>
    <w:rsid w:val="00010A18"/>
    <w:rsid w:val="000119A5"/>
    <w:rsid w:val="00012617"/>
    <w:rsid w:val="00012F43"/>
    <w:rsid w:val="000134F6"/>
    <w:rsid w:val="00014598"/>
    <w:rsid w:val="00014F4A"/>
    <w:rsid w:val="000151BE"/>
    <w:rsid w:val="00015C42"/>
    <w:rsid w:val="00016901"/>
    <w:rsid w:val="000169CC"/>
    <w:rsid w:val="00020778"/>
    <w:rsid w:val="00020830"/>
    <w:rsid w:val="00020C7A"/>
    <w:rsid w:val="00021D6B"/>
    <w:rsid w:val="0002233D"/>
    <w:rsid w:val="00023048"/>
    <w:rsid w:val="000232C7"/>
    <w:rsid w:val="0002385C"/>
    <w:rsid w:val="0002460A"/>
    <w:rsid w:val="00024D35"/>
    <w:rsid w:val="00025AA7"/>
    <w:rsid w:val="0002678C"/>
    <w:rsid w:val="00027327"/>
    <w:rsid w:val="00027434"/>
    <w:rsid w:val="00027E85"/>
    <w:rsid w:val="00030E90"/>
    <w:rsid w:val="0003148C"/>
    <w:rsid w:val="0003163B"/>
    <w:rsid w:val="000319C4"/>
    <w:rsid w:val="00032B4B"/>
    <w:rsid w:val="00034276"/>
    <w:rsid w:val="000348EE"/>
    <w:rsid w:val="000356CA"/>
    <w:rsid w:val="00035CD5"/>
    <w:rsid w:val="00036239"/>
    <w:rsid w:val="00036A99"/>
    <w:rsid w:val="00036D62"/>
    <w:rsid w:val="00036E70"/>
    <w:rsid w:val="00037148"/>
    <w:rsid w:val="00037923"/>
    <w:rsid w:val="00037D43"/>
    <w:rsid w:val="00037EF7"/>
    <w:rsid w:val="000403F2"/>
    <w:rsid w:val="000404D2"/>
    <w:rsid w:val="0004299E"/>
    <w:rsid w:val="00042B2C"/>
    <w:rsid w:val="000435F0"/>
    <w:rsid w:val="0004387C"/>
    <w:rsid w:val="00043E93"/>
    <w:rsid w:val="000444FA"/>
    <w:rsid w:val="0004544E"/>
    <w:rsid w:val="00045C42"/>
    <w:rsid w:val="00045E40"/>
    <w:rsid w:val="00047207"/>
    <w:rsid w:val="00051219"/>
    <w:rsid w:val="000517E9"/>
    <w:rsid w:val="00053CFD"/>
    <w:rsid w:val="00054DBC"/>
    <w:rsid w:val="00056512"/>
    <w:rsid w:val="000566F0"/>
    <w:rsid w:val="00057211"/>
    <w:rsid w:val="000575E8"/>
    <w:rsid w:val="0006030B"/>
    <w:rsid w:val="00061671"/>
    <w:rsid w:val="00061708"/>
    <w:rsid w:val="00061AA3"/>
    <w:rsid w:val="00061FD6"/>
    <w:rsid w:val="000628CD"/>
    <w:rsid w:val="0006628F"/>
    <w:rsid w:val="000665BE"/>
    <w:rsid w:val="00066601"/>
    <w:rsid w:val="00066A36"/>
    <w:rsid w:val="00070728"/>
    <w:rsid w:val="000708C6"/>
    <w:rsid w:val="00070DA3"/>
    <w:rsid w:val="0007128D"/>
    <w:rsid w:val="000716D7"/>
    <w:rsid w:val="000718F9"/>
    <w:rsid w:val="0007396E"/>
    <w:rsid w:val="00074019"/>
    <w:rsid w:val="00074B8E"/>
    <w:rsid w:val="00075AF6"/>
    <w:rsid w:val="0007614D"/>
    <w:rsid w:val="0007641B"/>
    <w:rsid w:val="000765CA"/>
    <w:rsid w:val="00076BCE"/>
    <w:rsid w:val="00076C90"/>
    <w:rsid w:val="00076E59"/>
    <w:rsid w:val="00077103"/>
    <w:rsid w:val="000771D5"/>
    <w:rsid w:val="00080714"/>
    <w:rsid w:val="000807BC"/>
    <w:rsid w:val="00081883"/>
    <w:rsid w:val="0008407E"/>
    <w:rsid w:val="00085C79"/>
    <w:rsid w:val="00085D94"/>
    <w:rsid w:val="00086ACA"/>
    <w:rsid w:val="00087646"/>
    <w:rsid w:val="00087980"/>
    <w:rsid w:val="00087BFE"/>
    <w:rsid w:val="00090521"/>
    <w:rsid w:val="000908C0"/>
    <w:rsid w:val="00091E50"/>
    <w:rsid w:val="00093485"/>
    <w:rsid w:val="00093B27"/>
    <w:rsid w:val="000946D3"/>
    <w:rsid w:val="00094A5C"/>
    <w:rsid w:val="00094FBA"/>
    <w:rsid w:val="00095873"/>
    <w:rsid w:val="00095B7D"/>
    <w:rsid w:val="00095C71"/>
    <w:rsid w:val="0009616F"/>
    <w:rsid w:val="000964EC"/>
    <w:rsid w:val="000975AF"/>
    <w:rsid w:val="0009799D"/>
    <w:rsid w:val="000979D0"/>
    <w:rsid w:val="000A1517"/>
    <w:rsid w:val="000A2474"/>
    <w:rsid w:val="000A3503"/>
    <w:rsid w:val="000A4451"/>
    <w:rsid w:val="000A5743"/>
    <w:rsid w:val="000A5773"/>
    <w:rsid w:val="000A5BDC"/>
    <w:rsid w:val="000A603C"/>
    <w:rsid w:val="000A63BC"/>
    <w:rsid w:val="000A6B36"/>
    <w:rsid w:val="000A6EDD"/>
    <w:rsid w:val="000A7455"/>
    <w:rsid w:val="000B075E"/>
    <w:rsid w:val="000B0D42"/>
    <w:rsid w:val="000B0DEA"/>
    <w:rsid w:val="000B0F56"/>
    <w:rsid w:val="000B2D30"/>
    <w:rsid w:val="000B2D3B"/>
    <w:rsid w:val="000B3268"/>
    <w:rsid w:val="000B4272"/>
    <w:rsid w:val="000B42E9"/>
    <w:rsid w:val="000B4321"/>
    <w:rsid w:val="000B6495"/>
    <w:rsid w:val="000B7424"/>
    <w:rsid w:val="000B796D"/>
    <w:rsid w:val="000C0FA1"/>
    <w:rsid w:val="000C111E"/>
    <w:rsid w:val="000C1634"/>
    <w:rsid w:val="000C182B"/>
    <w:rsid w:val="000C217C"/>
    <w:rsid w:val="000C27B2"/>
    <w:rsid w:val="000C31D4"/>
    <w:rsid w:val="000C3441"/>
    <w:rsid w:val="000C42E4"/>
    <w:rsid w:val="000C4854"/>
    <w:rsid w:val="000C4929"/>
    <w:rsid w:val="000C64DC"/>
    <w:rsid w:val="000C6A17"/>
    <w:rsid w:val="000C7607"/>
    <w:rsid w:val="000D2E60"/>
    <w:rsid w:val="000D4126"/>
    <w:rsid w:val="000D540B"/>
    <w:rsid w:val="000D5977"/>
    <w:rsid w:val="000D5D80"/>
    <w:rsid w:val="000D6207"/>
    <w:rsid w:val="000D623A"/>
    <w:rsid w:val="000D6492"/>
    <w:rsid w:val="000D68C8"/>
    <w:rsid w:val="000D6FDE"/>
    <w:rsid w:val="000D7769"/>
    <w:rsid w:val="000E07C9"/>
    <w:rsid w:val="000E09FD"/>
    <w:rsid w:val="000E181D"/>
    <w:rsid w:val="000E1900"/>
    <w:rsid w:val="000E1A96"/>
    <w:rsid w:val="000E2EAA"/>
    <w:rsid w:val="000E3AC5"/>
    <w:rsid w:val="000E3B76"/>
    <w:rsid w:val="000E478E"/>
    <w:rsid w:val="000E4B86"/>
    <w:rsid w:val="000E527E"/>
    <w:rsid w:val="000E5423"/>
    <w:rsid w:val="000E5BFC"/>
    <w:rsid w:val="000E6652"/>
    <w:rsid w:val="000E6746"/>
    <w:rsid w:val="000E6B76"/>
    <w:rsid w:val="000E7189"/>
    <w:rsid w:val="000E7B9F"/>
    <w:rsid w:val="000F01AB"/>
    <w:rsid w:val="000F0D1E"/>
    <w:rsid w:val="000F1044"/>
    <w:rsid w:val="000F19FD"/>
    <w:rsid w:val="000F1FD0"/>
    <w:rsid w:val="000F38F0"/>
    <w:rsid w:val="000F3F18"/>
    <w:rsid w:val="000F43E1"/>
    <w:rsid w:val="000F5E70"/>
    <w:rsid w:val="000F5E7B"/>
    <w:rsid w:val="000F6042"/>
    <w:rsid w:val="000F608B"/>
    <w:rsid w:val="000F6351"/>
    <w:rsid w:val="000F7D66"/>
    <w:rsid w:val="000F7FC5"/>
    <w:rsid w:val="001003AB"/>
    <w:rsid w:val="00100AC7"/>
    <w:rsid w:val="0010114D"/>
    <w:rsid w:val="00101711"/>
    <w:rsid w:val="0010233F"/>
    <w:rsid w:val="00102B13"/>
    <w:rsid w:val="001034CE"/>
    <w:rsid w:val="001036F9"/>
    <w:rsid w:val="0010381E"/>
    <w:rsid w:val="00103923"/>
    <w:rsid w:val="001045EB"/>
    <w:rsid w:val="00105861"/>
    <w:rsid w:val="00106B5A"/>
    <w:rsid w:val="00111385"/>
    <w:rsid w:val="0011176B"/>
    <w:rsid w:val="001117B5"/>
    <w:rsid w:val="0011274F"/>
    <w:rsid w:val="00112E66"/>
    <w:rsid w:val="00113F2F"/>
    <w:rsid w:val="00114C00"/>
    <w:rsid w:val="00114C99"/>
    <w:rsid w:val="0011556D"/>
    <w:rsid w:val="0011750D"/>
    <w:rsid w:val="00117612"/>
    <w:rsid w:val="00117C88"/>
    <w:rsid w:val="00120460"/>
    <w:rsid w:val="00120530"/>
    <w:rsid w:val="0012182E"/>
    <w:rsid w:val="00121A09"/>
    <w:rsid w:val="0012265C"/>
    <w:rsid w:val="00123A06"/>
    <w:rsid w:val="0012440A"/>
    <w:rsid w:val="00124BCA"/>
    <w:rsid w:val="0012505E"/>
    <w:rsid w:val="0012521F"/>
    <w:rsid w:val="00125993"/>
    <w:rsid w:val="00126802"/>
    <w:rsid w:val="00126A89"/>
    <w:rsid w:val="00127515"/>
    <w:rsid w:val="001300E6"/>
    <w:rsid w:val="001302F1"/>
    <w:rsid w:val="0013036A"/>
    <w:rsid w:val="00130FFE"/>
    <w:rsid w:val="001316CD"/>
    <w:rsid w:val="0013301A"/>
    <w:rsid w:val="0013394A"/>
    <w:rsid w:val="001351AD"/>
    <w:rsid w:val="00135966"/>
    <w:rsid w:val="00135C2E"/>
    <w:rsid w:val="001361E2"/>
    <w:rsid w:val="00137282"/>
    <w:rsid w:val="001379AC"/>
    <w:rsid w:val="001406E3"/>
    <w:rsid w:val="001406FD"/>
    <w:rsid w:val="001410D3"/>
    <w:rsid w:val="001422D9"/>
    <w:rsid w:val="00142CDE"/>
    <w:rsid w:val="00143599"/>
    <w:rsid w:val="0014361E"/>
    <w:rsid w:val="00144071"/>
    <w:rsid w:val="00144FE6"/>
    <w:rsid w:val="0014503D"/>
    <w:rsid w:val="00145781"/>
    <w:rsid w:val="00145BC7"/>
    <w:rsid w:val="0014677E"/>
    <w:rsid w:val="001469D8"/>
    <w:rsid w:val="00147875"/>
    <w:rsid w:val="00147CCD"/>
    <w:rsid w:val="00147F89"/>
    <w:rsid w:val="00150009"/>
    <w:rsid w:val="001520D0"/>
    <w:rsid w:val="00152E04"/>
    <w:rsid w:val="0015334D"/>
    <w:rsid w:val="00153466"/>
    <w:rsid w:val="001539EC"/>
    <w:rsid w:val="00155AF0"/>
    <w:rsid w:val="001565D7"/>
    <w:rsid w:val="001569AD"/>
    <w:rsid w:val="00156CF9"/>
    <w:rsid w:val="00157453"/>
    <w:rsid w:val="00157915"/>
    <w:rsid w:val="00157C4F"/>
    <w:rsid w:val="00160193"/>
    <w:rsid w:val="00160421"/>
    <w:rsid w:val="001609F2"/>
    <w:rsid w:val="0016129A"/>
    <w:rsid w:val="00161456"/>
    <w:rsid w:val="00161A85"/>
    <w:rsid w:val="00161A9C"/>
    <w:rsid w:val="001626C0"/>
    <w:rsid w:val="00162DCD"/>
    <w:rsid w:val="001641F6"/>
    <w:rsid w:val="00164D70"/>
    <w:rsid w:val="001659A5"/>
    <w:rsid w:val="00166716"/>
    <w:rsid w:val="00166953"/>
    <w:rsid w:val="00166E13"/>
    <w:rsid w:val="001702FD"/>
    <w:rsid w:val="00170BEE"/>
    <w:rsid w:val="00171AEC"/>
    <w:rsid w:val="00172A3F"/>
    <w:rsid w:val="0017303C"/>
    <w:rsid w:val="00173D57"/>
    <w:rsid w:val="001743F1"/>
    <w:rsid w:val="00174A60"/>
    <w:rsid w:val="00174B62"/>
    <w:rsid w:val="00175D2A"/>
    <w:rsid w:val="001761F3"/>
    <w:rsid w:val="001763D1"/>
    <w:rsid w:val="0017695D"/>
    <w:rsid w:val="00176EFB"/>
    <w:rsid w:val="0017715F"/>
    <w:rsid w:val="00177451"/>
    <w:rsid w:val="00177DE5"/>
    <w:rsid w:val="0018018A"/>
    <w:rsid w:val="00181994"/>
    <w:rsid w:val="00181D87"/>
    <w:rsid w:val="0018220C"/>
    <w:rsid w:val="0018230E"/>
    <w:rsid w:val="001830B5"/>
    <w:rsid w:val="001831ED"/>
    <w:rsid w:val="001839A5"/>
    <w:rsid w:val="00183BFF"/>
    <w:rsid w:val="00183CB8"/>
    <w:rsid w:val="001845A1"/>
    <w:rsid w:val="00184930"/>
    <w:rsid w:val="001850C3"/>
    <w:rsid w:val="001851FC"/>
    <w:rsid w:val="001853C7"/>
    <w:rsid w:val="00186CA4"/>
    <w:rsid w:val="00187199"/>
    <w:rsid w:val="001876B7"/>
    <w:rsid w:val="00187A1B"/>
    <w:rsid w:val="0019144B"/>
    <w:rsid w:val="0019180C"/>
    <w:rsid w:val="001933EF"/>
    <w:rsid w:val="0019424B"/>
    <w:rsid w:val="00194253"/>
    <w:rsid w:val="001949F5"/>
    <w:rsid w:val="00194D64"/>
    <w:rsid w:val="00194D87"/>
    <w:rsid w:val="0019517F"/>
    <w:rsid w:val="001961C5"/>
    <w:rsid w:val="00196BD8"/>
    <w:rsid w:val="00196D7B"/>
    <w:rsid w:val="0019715C"/>
    <w:rsid w:val="00197643"/>
    <w:rsid w:val="001A037F"/>
    <w:rsid w:val="001A0BB4"/>
    <w:rsid w:val="001A1935"/>
    <w:rsid w:val="001A2A6B"/>
    <w:rsid w:val="001A3DC4"/>
    <w:rsid w:val="001A3E66"/>
    <w:rsid w:val="001A4ADC"/>
    <w:rsid w:val="001A61D5"/>
    <w:rsid w:val="001A7769"/>
    <w:rsid w:val="001B01E3"/>
    <w:rsid w:val="001B07AB"/>
    <w:rsid w:val="001B1161"/>
    <w:rsid w:val="001B19C1"/>
    <w:rsid w:val="001B297C"/>
    <w:rsid w:val="001B41C6"/>
    <w:rsid w:val="001B41D3"/>
    <w:rsid w:val="001B4333"/>
    <w:rsid w:val="001B4DDF"/>
    <w:rsid w:val="001B5C98"/>
    <w:rsid w:val="001B5E75"/>
    <w:rsid w:val="001B6644"/>
    <w:rsid w:val="001B66B9"/>
    <w:rsid w:val="001B6F24"/>
    <w:rsid w:val="001B7054"/>
    <w:rsid w:val="001B768D"/>
    <w:rsid w:val="001B770B"/>
    <w:rsid w:val="001B7BEF"/>
    <w:rsid w:val="001B7EAF"/>
    <w:rsid w:val="001C049F"/>
    <w:rsid w:val="001C0833"/>
    <w:rsid w:val="001C0A07"/>
    <w:rsid w:val="001C1C44"/>
    <w:rsid w:val="001C28A3"/>
    <w:rsid w:val="001C53CE"/>
    <w:rsid w:val="001C58F1"/>
    <w:rsid w:val="001C5E70"/>
    <w:rsid w:val="001C712F"/>
    <w:rsid w:val="001C74B0"/>
    <w:rsid w:val="001C7761"/>
    <w:rsid w:val="001D052D"/>
    <w:rsid w:val="001D0BCF"/>
    <w:rsid w:val="001D0D5C"/>
    <w:rsid w:val="001D19B4"/>
    <w:rsid w:val="001D2369"/>
    <w:rsid w:val="001D3581"/>
    <w:rsid w:val="001D3A45"/>
    <w:rsid w:val="001D3E0D"/>
    <w:rsid w:val="001D44B1"/>
    <w:rsid w:val="001D463B"/>
    <w:rsid w:val="001D62EE"/>
    <w:rsid w:val="001D6397"/>
    <w:rsid w:val="001D7ED0"/>
    <w:rsid w:val="001E05E8"/>
    <w:rsid w:val="001E0FB7"/>
    <w:rsid w:val="001E10EB"/>
    <w:rsid w:val="001E1445"/>
    <w:rsid w:val="001E1DE1"/>
    <w:rsid w:val="001E2AFD"/>
    <w:rsid w:val="001E2CE3"/>
    <w:rsid w:val="001E2F26"/>
    <w:rsid w:val="001E319D"/>
    <w:rsid w:val="001E4965"/>
    <w:rsid w:val="001E5962"/>
    <w:rsid w:val="001E5DA5"/>
    <w:rsid w:val="001E61B7"/>
    <w:rsid w:val="001F0367"/>
    <w:rsid w:val="001F0641"/>
    <w:rsid w:val="001F1AE9"/>
    <w:rsid w:val="001F1E1C"/>
    <w:rsid w:val="001F2783"/>
    <w:rsid w:val="001F28F3"/>
    <w:rsid w:val="001F5220"/>
    <w:rsid w:val="001F559F"/>
    <w:rsid w:val="001F5C22"/>
    <w:rsid w:val="001F5CBC"/>
    <w:rsid w:val="001F5D6D"/>
    <w:rsid w:val="001F6818"/>
    <w:rsid w:val="001F6951"/>
    <w:rsid w:val="00200422"/>
    <w:rsid w:val="00201ED1"/>
    <w:rsid w:val="00203557"/>
    <w:rsid w:val="00204566"/>
    <w:rsid w:val="00204802"/>
    <w:rsid w:val="00205C71"/>
    <w:rsid w:val="002068CB"/>
    <w:rsid w:val="00206C6B"/>
    <w:rsid w:val="002070F9"/>
    <w:rsid w:val="0020716D"/>
    <w:rsid w:val="00210179"/>
    <w:rsid w:val="002102CF"/>
    <w:rsid w:val="0021083B"/>
    <w:rsid w:val="0021183A"/>
    <w:rsid w:val="00211916"/>
    <w:rsid w:val="00211AE6"/>
    <w:rsid w:val="002121BB"/>
    <w:rsid w:val="00213108"/>
    <w:rsid w:val="0021349C"/>
    <w:rsid w:val="0021363A"/>
    <w:rsid w:val="00214278"/>
    <w:rsid w:val="002143AD"/>
    <w:rsid w:val="002146C3"/>
    <w:rsid w:val="00214A18"/>
    <w:rsid w:val="00214E5E"/>
    <w:rsid w:val="00215908"/>
    <w:rsid w:val="00216059"/>
    <w:rsid w:val="00216AA0"/>
    <w:rsid w:val="00217A46"/>
    <w:rsid w:val="002206D7"/>
    <w:rsid w:val="00221AC7"/>
    <w:rsid w:val="00221E32"/>
    <w:rsid w:val="0022271B"/>
    <w:rsid w:val="00222B5C"/>
    <w:rsid w:val="0022334A"/>
    <w:rsid w:val="00223637"/>
    <w:rsid w:val="00223A3F"/>
    <w:rsid w:val="00223A65"/>
    <w:rsid w:val="002249A6"/>
    <w:rsid w:val="00224B00"/>
    <w:rsid w:val="00224DD1"/>
    <w:rsid w:val="002256FF"/>
    <w:rsid w:val="00225EEB"/>
    <w:rsid w:val="00227146"/>
    <w:rsid w:val="002323FD"/>
    <w:rsid w:val="00232B53"/>
    <w:rsid w:val="00233D84"/>
    <w:rsid w:val="002345C6"/>
    <w:rsid w:val="0023487D"/>
    <w:rsid w:val="00235CFC"/>
    <w:rsid w:val="0023645B"/>
    <w:rsid w:val="00236DD4"/>
    <w:rsid w:val="00237E8C"/>
    <w:rsid w:val="00237FE7"/>
    <w:rsid w:val="002401F0"/>
    <w:rsid w:val="00240266"/>
    <w:rsid w:val="0024085A"/>
    <w:rsid w:val="00241059"/>
    <w:rsid w:val="0024136B"/>
    <w:rsid w:val="002415C9"/>
    <w:rsid w:val="00241A37"/>
    <w:rsid w:val="00243E6F"/>
    <w:rsid w:val="00243E70"/>
    <w:rsid w:val="00243FB4"/>
    <w:rsid w:val="002442B5"/>
    <w:rsid w:val="0024437E"/>
    <w:rsid w:val="002444FE"/>
    <w:rsid w:val="002448FA"/>
    <w:rsid w:val="00244BBF"/>
    <w:rsid w:val="00244C02"/>
    <w:rsid w:val="00244D20"/>
    <w:rsid w:val="00244D7B"/>
    <w:rsid w:val="0024510B"/>
    <w:rsid w:val="00246CB3"/>
    <w:rsid w:val="00247EF5"/>
    <w:rsid w:val="002506FD"/>
    <w:rsid w:val="00250EA4"/>
    <w:rsid w:val="002510CB"/>
    <w:rsid w:val="002511DC"/>
    <w:rsid w:val="00251286"/>
    <w:rsid w:val="00251440"/>
    <w:rsid w:val="00251F46"/>
    <w:rsid w:val="00253248"/>
    <w:rsid w:val="00253BB7"/>
    <w:rsid w:val="0025434B"/>
    <w:rsid w:val="002543B6"/>
    <w:rsid w:val="002544E8"/>
    <w:rsid w:val="0025508D"/>
    <w:rsid w:val="00255F8B"/>
    <w:rsid w:val="00256938"/>
    <w:rsid w:val="0025731B"/>
    <w:rsid w:val="00257DDA"/>
    <w:rsid w:val="0026010B"/>
    <w:rsid w:val="002602E8"/>
    <w:rsid w:val="00260C1C"/>
    <w:rsid w:val="002614CF"/>
    <w:rsid w:val="0026237F"/>
    <w:rsid w:val="002632B2"/>
    <w:rsid w:val="00265C55"/>
    <w:rsid w:val="00265DBA"/>
    <w:rsid w:val="00266463"/>
    <w:rsid w:val="002666C4"/>
    <w:rsid w:val="002677C5"/>
    <w:rsid w:val="00267995"/>
    <w:rsid w:val="00267C82"/>
    <w:rsid w:val="002704BF"/>
    <w:rsid w:val="002704EA"/>
    <w:rsid w:val="00270579"/>
    <w:rsid w:val="002706C7"/>
    <w:rsid w:val="002706F9"/>
    <w:rsid w:val="00271007"/>
    <w:rsid w:val="002715C2"/>
    <w:rsid w:val="002731EA"/>
    <w:rsid w:val="00273533"/>
    <w:rsid w:val="00273D39"/>
    <w:rsid w:val="00274A0A"/>
    <w:rsid w:val="00274C25"/>
    <w:rsid w:val="00274F35"/>
    <w:rsid w:val="00275108"/>
    <w:rsid w:val="00276A01"/>
    <w:rsid w:val="00276A2A"/>
    <w:rsid w:val="00276D37"/>
    <w:rsid w:val="00277408"/>
    <w:rsid w:val="00277AC9"/>
    <w:rsid w:val="002810CF"/>
    <w:rsid w:val="00281BCC"/>
    <w:rsid w:val="0028245F"/>
    <w:rsid w:val="0028305D"/>
    <w:rsid w:val="00285A92"/>
    <w:rsid w:val="00285BED"/>
    <w:rsid w:val="00286F21"/>
    <w:rsid w:val="0028700D"/>
    <w:rsid w:val="00287126"/>
    <w:rsid w:val="002906CE"/>
    <w:rsid w:val="002907F6"/>
    <w:rsid w:val="00290B1E"/>
    <w:rsid w:val="0029150D"/>
    <w:rsid w:val="00291F80"/>
    <w:rsid w:val="002924B6"/>
    <w:rsid w:val="002933D9"/>
    <w:rsid w:val="00294E0A"/>
    <w:rsid w:val="00295520"/>
    <w:rsid w:val="00295654"/>
    <w:rsid w:val="00295870"/>
    <w:rsid w:val="00296368"/>
    <w:rsid w:val="00296988"/>
    <w:rsid w:val="00296B82"/>
    <w:rsid w:val="00297077"/>
    <w:rsid w:val="00297765"/>
    <w:rsid w:val="002979FB"/>
    <w:rsid w:val="00297F99"/>
    <w:rsid w:val="002A0E94"/>
    <w:rsid w:val="002A149B"/>
    <w:rsid w:val="002A1569"/>
    <w:rsid w:val="002A2250"/>
    <w:rsid w:val="002A2498"/>
    <w:rsid w:val="002A30D1"/>
    <w:rsid w:val="002A357A"/>
    <w:rsid w:val="002A365D"/>
    <w:rsid w:val="002A424F"/>
    <w:rsid w:val="002A490E"/>
    <w:rsid w:val="002A5078"/>
    <w:rsid w:val="002A7245"/>
    <w:rsid w:val="002A7E0F"/>
    <w:rsid w:val="002B0517"/>
    <w:rsid w:val="002B0883"/>
    <w:rsid w:val="002B0915"/>
    <w:rsid w:val="002B14B0"/>
    <w:rsid w:val="002B1D6D"/>
    <w:rsid w:val="002B2A7B"/>
    <w:rsid w:val="002B34E2"/>
    <w:rsid w:val="002B4C19"/>
    <w:rsid w:val="002B5B46"/>
    <w:rsid w:val="002B684C"/>
    <w:rsid w:val="002B684F"/>
    <w:rsid w:val="002B6D66"/>
    <w:rsid w:val="002B6DEC"/>
    <w:rsid w:val="002B6E31"/>
    <w:rsid w:val="002B73E3"/>
    <w:rsid w:val="002B7719"/>
    <w:rsid w:val="002B7C4F"/>
    <w:rsid w:val="002B7E25"/>
    <w:rsid w:val="002C177B"/>
    <w:rsid w:val="002C3166"/>
    <w:rsid w:val="002C4A1B"/>
    <w:rsid w:val="002C4CEC"/>
    <w:rsid w:val="002C67D7"/>
    <w:rsid w:val="002C70E5"/>
    <w:rsid w:val="002C7DBF"/>
    <w:rsid w:val="002D08F9"/>
    <w:rsid w:val="002D1592"/>
    <w:rsid w:val="002D293B"/>
    <w:rsid w:val="002D2E16"/>
    <w:rsid w:val="002D37AB"/>
    <w:rsid w:val="002D3B5B"/>
    <w:rsid w:val="002D3D69"/>
    <w:rsid w:val="002D413F"/>
    <w:rsid w:val="002D5E74"/>
    <w:rsid w:val="002D61A8"/>
    <w:rsid w:val="002D6BD8"/>
    <w:rsid w:val="002D6F49"/>
    <w:rsid w:val="002D7581"/>
    <w:rsid w:val="002E025A"/>
    <w:rsid w:val="002E031A"/>
    <w:rsid w:val="002E07DE"/>
    <w:rsid w:val="002E0CE4"/>
    <w:rsid w:val="002E15FD"/>
    <w:rsid w:val="002E2573"/>
    <w:rsid w:val="002E261D"/>
    <w:rsid w:val="002E29C0"/>
    <w:rsid w:val="002E30D5"/>
    <w:rsid w:val="002E4164"/>
    <w:rsid w:val="002E4676"/>
    <w:rsid w:val="002E5161"/>
    <w:rsid w:val="002E5CFA"/>
    <w:rsid w:val="002E6448"/>
    <w:rsid w:val="002E6728"/>
    <w:rsid w:val="002F00E6"/>
    <w:rsid w:val="002F0C08"/>
    <w:rsid w:val="002F1285"/>
    <w:rsid w:val="002F1EF7"/>
    <w:rsid w:val="002F3022"/>
    <w:rsid w:val="002F3236"/>
    <w:rsid w:val="002F3FEF"/>
    <w:rsid w:val="002F4F74"/>
    <w:rsid w:val="002F7839"/>
    <w:rsid w:val="002F7960"/>
    <w:rsid w:val="00300235"/>
    <w:rsid w:val="00300316"/>
    <w:rsid w:val="00300B6B"/>
    <w:rsid w:val="0030172A"/>
    <w:rsid w:val="00301CB4"/>
    <w:rsid w:val="0030240C"/>
    <w:rsid w:val="00302CC0"/>
    <w:rsid w:val="003042E0"/>
    <w:rsid w:val="00304ACA"/>
    <w:rsid w:val="00304B4C"/>
    <w:rsid w:val="003050AA"/>
    <w:rsid w:val="00306275"/>
    <w:rsid w:val="00306FBF"/>
    <w:rsid w:val="003074EA"/>
    <w:rsid w:val="00310075"/>
    <w:rsid w:val="003106A1"/>
    <w:rsid w:val="00310F05"/>
    <w:rsid w:val="0031156A"/>
    <w:rsid w:val="0031291D"/>
    <w:rsid w:val="00312BCE"/>
    <w:rsid w:val="00313A42"/>
    <w:rsid w:val="00314291"/>
    <w:rsid w:val="00315D4C"/>
    <w:rsid w:val="0031657C"/>
    <w:rsid w:val="003171B6"/>
    <w:rsid w:val="003175A8"/>
    <w:rsid w:val="00317965"/>
    <w:rsid w:val="00317A1E"/>
    <w:rsid w:val="00322655"/>
    <w:rsid w:val="00322E0A"/>
    <w:rsid w:val="0032322B"/>
    <w:rsid w:val="0032407B"/>
    <w:rsid w:val="00324539"/>
    <w:rsid w:val="0032453D"/>
    <w:rsid w:val="00326E42"/>
    <w:rsid w:val="00327EA5"/>
    <w:rsid w:val="003301E0"/>
    <w:rsid w:val="00331CA6"/>
    <w:rsid w:val="003321EE"/>
    <w:rsid w:val="0033432A"/>
    <w:rsid w:val="00334A3E"/>
    <w:rsid w:val="00335251"/>
    <w:rsid w:val="003367D1"/>
    <w:rsid w:val="003367D9"/>
    <w:rsid w:val="003403B8"/>
    <w:rsid w:val="003406FA"/>
    <w:rsid w:val="00340876"/>
    <w:rsid w:val="00340A69"/>
    <w:rsid w:val="00340C36"/>
    <w:rsid w:val="00341267"/>
    <w:rsid w:val="00341923"/>
    <w:rsid w:val="00342BE3"/>
    <w:rsid w:val="003437FB"/>
    <w:rsid w:val="003447C8"/>
    <w:rsid w:val="003449FE"/>
    <w:rsid w:val="00345DF3"/>
    <w:rsid w:val="00346A82"/>
    <w:rsid w:val="00347F29"/>
    <w:rsid w:val="00350BE2"/>
    <w:rsid w:val="003514C7"/>
    <w:rsid w:val="0035272B"/>
    <w:rsid w:val="0035284D"/>
    <w:rsid w:val="00352ADD"/>
    <w:rsid w:val="00353324"/>
    <w:rsid w:val="0035415C"/>
    <w:rsid w:val="00354446"/>
    <w:rsid w:val="003549C3"/>
    <w:rsid w:val="00355288"/>
    <w:rsid w:val="003552A7"/>
    <w:rsid w:val="00355A4B"/>
    <w:rsid w:val="00355DB2"/>
    <w:rsid w:val="00355E91"/>
    <w:rsid w:val="00355F3D"/>
    <w:rsid w:val="003568E0"/>
    <w:rsid w:val="0035717B"/>
    <w:rsid w:val="00357B1F"/>
    <w:rsid w:val="00357E5D"/>
    <w:rsid w:val="00360661"/>
    <w:rsid w:val="00360E1C"/>
    <w:rsid w:val="0036186B"/>
    <w:rsid w:val="00361C34"/>
    <w:rsid w:val="0036216C"/>
    <w:rsid w:val="00362D76"/>
    <w:rsid w:val="003633DC"/>
    <w:rsid w:val="0036359D"/>
    <w:rsid w:val="0036382E"/>
    <w:rsid w:val="00363C6D"/>
    <w:rsid w:val="003647F7"/>
    <w:rsid w:val="00364E84"/>
    <w:rsid w:val="00365197"/>
    <w:rsid w:val="0036528F"/>
    <w:rsid w:val="0036536E"/>
    <w:rsid w:val="00366D75"/>
    <w:rsid w:val="0036719F"/>
    <w:rsid w:val="00367A89"/>
    <w:rsid w:val="00370623"/>
    <w:rsid w:val="00370D37"/>
    <w:rsid w:val="00371126"/>
    <w:rsid w:val="00372D03"/>
    <w:rsid w:val="00372E9E"/>
    <w:rsid w:val="00374714"/>
    <w:rsid w:val="00375061"/>
    <w:rsid w:val="00375DBB"/>
    <w:rsid w:val="00376550"/>
    <w:rsid w:val="00377652"/>
    <w:rsid w:val="00377790"/>
    <w:rsid w:val="00377B06"/>
    <w:rsid w:val="00380A7C"/>
    <w:rsid w:val="003818F7"/>
    <w:rsid w:val="00382C58"/>
    <w:rsid w:val="00383556"/>
    <w:rsid w:val="00383691"/>
    <w:rsid w:val="00383C11"/>
    <w:rsid w:val="003840F6"/>
    <w:rsid w:val="00384539"/>
    <w:rsid w:val="00384EF0"/>
    <w:rsid w:val="003857C3"/>
    <w:rsid w:val="00385E69"/>
    <w:rsid w:val="00385FC3"/>
    <w:rsid w:val="003869D6"/>
    <w:rsid w:val="003900EF"/>
    <w:rsid w:val="003909B6"/>
    <w:rsid w:val="00391B40"/>
    <w:rsid w:val="00392C97"/>
    <w:rsid w:val="003930A1"/>
    <w:rsid w:val="00393514"/>
    <w:rsid w:val="00393680"/>
    <w:rsid w:val="00393814"/>
    <w:rsid w:val="003950E7"/>
    <w:rsid w:val="003954D6"/>
    <w:rsid w:val="00395A7F"/>
    <w:rsid w:val="00395BF5"/>
    <w:rsid w:val="00396CBC"/>
    <w:rsid w:val="003976B1"/>
    <w:rsid w:val="00397C8B"/>
    <w:rsid w:val="003A012E"/>
    <w:rsid w:val="003A1FC3"/>
    <w:rsid w:val="003A29EB"/>
    <w:rsid w:val="003A30B7"/>
    <w:rsid w:val="003A4CD6"/>
    <w:rsid w:val="003A52AA"/>
    <w:rsid w:val="003A6D6F"/>
    <w:rsid w:val="003A74FE"/>
    <w:rsid w:val="003B06D4"/>
    <w:rsid w:val="003B0C27"/>
    <w:rsid w:val="003B1397"/>
    <w:rsid w:val="003B1619"/>
    <w:rsid w:val="003B173F"/>
    <w:rsid w:val="003B19D1"/>
    <w:rsid w:val="003B1E48"/>
    <w:rsid w:val="003B33AB"/>
    <w:rsid w:val="003B436E"/>
    <w:rsid w:val="003B4595"/>
    <w:rsid w:val="003B4CE7"/>
    <w:rsid w:val="003B5F79"/>
    <w:rsid w:val="003B73CF"/>
    <w:rsid w:val="003C053A"/>
    <w:rsid w:val="003C0687"/>
    <w:rsid w:val="003C0D6B"/>
    <w:rsid w:val="003C1F50"/>
    <w:rsid w:val="003C2180"/>
    <w:rsid w:val="003C2F6E"/>
    <w:rsid w:val="003C3A24"/>
    <w:rsid w:val="003C4DE2"/>
    <w:rsid w:val="003C6FC2"/>
    <w:rsid w:val="003C786E"/>
    <w:rsid w:val="003D0083"/>
    <w:rsid w:val="003D096D"/>
    <w:rsid w:val="003D0B95"/>
    <w:rsid w:val="003D0BE0"/>
    <w:rsid w:val="003D0CE2"/>
    <w:rsid w:val="003D19DD"/>
    <w:rsid w:val="003D1B56"/>
    <w:rsid w:val="003D26B6"/>
    <w:rsid w:val="003D2717"/>
    <w:rsid w:val="003D2D41"/>
    <w:rsid w:val="003D3051"/>
    <w:rsid w:val="003D3BB8"/>
    <w:rsid w:val="003D4281"/>
    <w:rsid w:val="003D4752"/>
    <w:rsid w:val="003D4EB4"/>
    <w:rsid w:val="003D5555"/>
    <w:rsid w:val="003D588B"/>
    <w:rsid w:val="003D7040"/>
    <w:rsid w:val="003D70BC"/>
    <w:rsid w:val="003D72CA"/>
    <w:rsid w:val="003D7561"/>
    <w:rsid w:val="003D7961"/>
    <w:rsid w:val="003E03B4"/>
    <w:rsid w:val="003E1490"/>
    <w:rsid w:val="003E1A34"/>
    <w:rsid w:val="003E1D8B"/>
    <w:rsid w:val="003E23EB"/>
    <w:rsid w:val="003E4174"/>
    <w:rsid w:val="003E458A"/>
    <w:rsid w:val="003E45F6"/>
    <w:rsid w:val="003E46F8"/>
    <w:rsid w:val="003E6F66"/>
    <w:rsid w:val="003E6F99"/>
    <w:rsid w:val="003E7B61"/>
    <w:rsid w:val="003F01BD"/>
    <w:rsid w:val="003F03F5"/>
    <w:rsid w:val="003F1767"/>
    <w:rsid w:val="003F3000"/>
    <w:rsid w:val="003F30B4"/>
    <w:rsid w:val="003F30C1"/>
    <w:rsid w:val="003F358D"/>
    <w:rsid w:val="003F35D5"/>
    <w:rsid w:val="003F3B8C"/>
    <w:rsid w:val="003F472A"/>
    <w:rsid w:val="003F4768"/>
    <w:rsid w:val="003F4836"/>
    <w:rsid w:val="003F4B5D"/>
    <w:rsid w:val="003F6511"/>
    <w:rsid w:val="003F72CE"/>
    <w:rsid w:val="003F7498"/>
    <w:rsid w:val="003F7630"/>
    <w:rsid w:val="003F78BF"/>
    <w:rsid w:val="003F7A77"/>
    <w:rsid w:val="003F7CEC"/>
    <w:rsid w:val="00400EB6"/>
    <w:rsid w:val="00401C90"/>
    <w:rsid w:val="00402429"/>
    <w:rsid w:val="00402CE2"/>
    <w:rsid w:val="00402E31"/>
    <w:rsid w:val="00402FA4"/>
    <w:rsid w:val="00403913"/>
    <w:rsid w:val="00404375"/>
    <w:rsid w:val="004059A1"/>
    <w:rsid w:val="004071CA"/>
    <w:rsid w:val="004074C0"/>
    <w:rsid w:val="004109B9"/>
    <w:rsid w:val="00410EA3"/>
    <w:rsid w:val="0041115E"/>
    <w:rsid w:val="004112F6"/>
    <w:rsid w:val="004120B0"/>
    <w:rsid w:val="00412264"/>
    <w:rsid w:val="00413188"/>
    <w:rsid w:val="004136B4"/>
    <w:rsid w:val="00413892"/>
    <w:rsid w:val="00413C47"/>
    <w:rsid w:val="00413FEA"/>
    <w:rsid w:val="00414A77"/>
    <w:rsid w:val="00414F03"/>
    <w:rsid w:val="00415084"/>
    <w:rsid w:val="00415AC2"/>
    <w:rsid w:val="00415D40"/>
    <w:rsid w:val="00415F37"/>
    <w:rsid w:val="004165FE"/>
    <w:rsid w:val="00416D5E"/>
    <w:rsid w:val="00417235"/>
    <w:rsid w:val="004173C1"/>
    <w:rsid w:val="00417C94"/>
    <w:rsid w:val="00421830"/>
    <w:rsid w:val="004222D4"/>
    <w:rsid w:val="00422499"/>
    <w:rsid w:val="00425093"/>
    <w:rsid w:val="004260C9"/>
    <w:rsid w:val="0042653F"/>
    <w:rsid w:val="0042668C"/>
    <w:rsid w:val="0042694F"/>
    <w:rsid w:val="00427FC7"/>
    <w:rsid w:val="00431310"/>
    <w:rsid w:val="004315E7"/>
    <w:rsid w:val="00431D53"/>
    <w:rsid w:val="00432E3B"/>
    <w:rsid w:val="00432E4F"/>
    <w:rsid w:val="00432EFA"/>
    <w:rsid w:val="00433131"/>
    <w:rsid w:val="00434B55"/>
    <w:rsid w:val="004358BE"/>
    <w:rsid w:val="004358D6"/>
    <w:rsid w:val="004368D4"/>
    <w:rsid w:val="004368F1"/>
    <w:rsid w:val="00436E4A"/>
    <w:rsid w:val="004376B6"/>
    <w:rsid w:val="00441682"/>
    <w:rsid w:val="00441CF3"/>
    <w:rsid w:val="00441D8D"/>
    <w:rsid w:val="00441E7E"/>
    <w:rsid w:val="00441FAC"/>
    <w:rsid w:val="0044230E"/>
    <w:rsid w:val="00442ABE"/>
    <w:rsid w:val="00442D3C"/>
    <w:rsid w:val="0044308F"/>
    <w:rsid w:val="004438F3"/>
    <w:rsid w:val="00443BAA"/>
    <w:rsid w:val="00444330"/>
    <w:rsid w:val="00444CE6"/>
    <w:rsid w:val="004455C1"/>
    <w:rsid w:val="00445665"/>
    <w:rsid w:val="00445B1B"/>
    <w:rsid w:val="00446A23"/>
    <w:rsid w:val="00450C56"/>
    <w:rsid w:val="004519D7"/>
    <w:rsid w:val="00451C80"/>
    <w:rsid w:val="004559E7"/>
    <w:rsid w:val="00456124"/>
    <w:rsid w:val="0045677D"/>
    <w:rsid w:val="00457960"/>
    <w:rsid w:val="00457A3D"/>
    <w:rsid w:val="00457BF6"/>
    <w:rsid w:val="0046044B"/>
    <w:rsid w:val="004619AB"/>
    <w:rsid w:val="00462601"/>
    <w:rsid w:val="004637FE"/>
    <w:rsid w:val="004640EB"/>
    <w:rsid w:val="00464189"/>
    <w:rsid w:val="0046485C"/>
    <w:rsid w:val="0046528C"/>
    <w:rsid w:val="00465481"/>
    <w:rsid w:val="00466525"/>
    <w:rsid w:val="00466DD5"/>
    <w:rsid w:val="00466EBE"/>
    <w:rsid w:val="004673B8"/>
    <w:rsid w:val="00467506"/>
    <w:rsid w:val="00470016"/>
    <w:rsid w:val="00470AE7"/>
    <w:rsid w:val="00471684"/>
    <w:rsid w:val="004717B7"/>
    <w:rsid w:val="00471C5A"/>
    <w:rsid w:val="00472575"/>
    <w:rsid w:val="00472A97"/>
    <w:rsid w:val="004749D6"/>
    <w:rsid w:val="004752AA"/>
    <w:rsid w:val="00475335"/>
    <w:rsid w:val="004759E5"/>
    <w:rsid w:val="00475BCC"/>
    <w:rsid w:val="00476099"/>
    <w:rsid w:val="0047744A"/>
    <w:rsid w:val="00477694"/>
    <w:rsid w:val="0048061A"/>
    <w:rsid w:val="00480E51"/>
    <w:rsid w:val="004810BA"/>
    <w:rsid w:val="004813FF"/>
    <w:rsid w:val="00481CB3"/>
    <w:rsid w:val="00481E36"/>
    <w:rsid w:val="004823FB"/>
    <w:rsid w:val="004831B7"/>
    <w:rsid w:val="00483B07"/>
    <w:rsid w:val="00483CC4"/>
    <w:rsid w:val="00483FDF"/>
    <w:rsid w:val="00484A34"/>
    <w:rsid w:val="004850E0"/>
    <w:rsid w:val="004859B8"/>
    <w:rsid w:val="00485F1C"/>
    <w:rsid w:val="00486931"/>
    <w:rsid w:val="00486CEA"/>
    <w:rsid w:val="00487953"/>
    <w:rsid w:val="004902E9"/>
    <w:rsid w:val="0049049A"/>
    <w:rsid w:val="00490F73"/>
    <w:rsid w:val="00492B9F"/>
    <w:rsid w:val="004933D4"/>
    <w:rsid w:val="00494ADC"/>
    <w:rsid w:val="00495234"/>
    <w:rsid w:val="00496321"/>
    <w:rsid w:val="00496C0F"/>
    <w:rsid w:val="0049703E"/>
    <w:rsid w:val="00497225"/>
    <w:rsid w:val="0049764C"/>
    <w:rsid w:val="00497AC4"/>
    <w:rsid w:val="004A0708"/>
    <w:rsid w:val="004A112E"/>
    <w:rsid w:val="004A1150"/>
    <w:rsid w:val="004A1BF8"/>
    <w:rsid w:val="004A1C31"/>
    <w:rsid w:val="004A1C60"/>
    <w:rsid w:val="004A2020"/>
    <w:rsid w:val="004A351D"/>
    <w:rsid w:val="004A3974"/>
    <w:rsid w:val="004A4F0D"/>
    <w:rsid w:val="004A5688"/>
    <w:rsid w:val="004A56D8"/>
    <w:rsid w:val="004A5B25"/>
    <w:rsid w:val="004A6534"/>
    <w:rsid w:val="004A7E5F"/>
    <w:rsid w:val="004A7F20"/>
    <w:rsid w:val="004B020A"/>
    <w:rsid w:val="004B0260"/>
    <w:rsid w:val="004B045F"/>
    <w:rsid w:val="004B1A09"/>
    <w:rsid w:val="004B1BF5"/>
    <w:rsid w:val="004B27E0"/>
    <w:rsid w:val="004B34F7"/>
    <w:rsid w:val="004B3A8A"/>
    <w:rsid w:val="004B3CB7"/>
    <w:rsid w:val="004B4609"/>
    <w:rsid w:val="004B4B6B"/>
    <w:rsid w:val="004B5916"/>
    <w:rsid w:val="004B5D61"/>
    <w:rsid w:val="004B5F8B"/>
    <w:rsid w:val="004B6964"/>
    <w:rsid w:val="004B6D76"/>
    <w:rsid w:val="004B7C5F"/>
    <w:rsid w:val="004B7DBD"/>
    <w:rsid w:val="004C018B"/>
    <w:rsid w:val="004C0812"/>
    <w:rsid w:val="004C1A5B"/>
    <w:rsid w:val="004C2689"/>
    <w:rsid w:val="004C3BA1"/>
    <w:rsid w:val="004C3EDB"/>
    <w:rsid w:val="004C4317"/>
    <w:rsid w:val="004C4D6F"/>
    <w:rsid w:val="004C4E52"/>
    <w:rsid w:val="004C614A"/>
    <w:rsid w:val="004C6192"/>
    <w:rsid w:val="004C676B"/>
    <w:rsid w:val="004C68B1"/>
    <w:rsid w:val="004C6F99"/>
    <w:rsid w:val="004C727E"/>
    <w:rsid w:val="004C7F36"/>
    <w:rsid w:val="004D0506"/>
    <w:rsid w:val="004D17D7"/>
    <w:rsid w:val="004D1848"/>
    <w:rsid w:val="004D1F58"/>
    <w:rsid w:val="004D2066"/>
    <w:rsid w:val="004D272D"/>
    <w:rsid w:val="004D304A"/>
    <w:rsid w:val="004D345B"/>
    <w:rsid w:val="004D3C31"/>
    <w:rsid w:val="004D4332"/>
    <w:rsid w:val="004D472B"/>
    <w:rsid w:val="004D56CC"/>
    <w:rsid w:val="004D66D3"/>
    <w:rsid w:val="004D6A74"/>
    <w:rsid w:val="004D6E76"/>
    <w:rsid w:val="004E1266"/>
    <w:rsid w:val="004E2616"/>
    <w:rsid w:val="004E2D24"/>
    <w:rsid w:val="004E2E63"/>
    <w:rsid w:val="004E3D46"/>
    <w:rsid w:val="004E467B"/>
    <w:rsid w:val="004E7BDB"/>
    <w:rsid w:val="004F0448"/>
    <w:rsid w:val="004F12AC"/>
    <w:rsid w:val="004F12BA"/>
    <w:rsid w:val="004F379D"/>
    <w:rsid w:val="004F3B19"/>
    <w:rsid w:val="004F3D46"/>
    <w:rsid w:val="004F4BD3"/>
    <w:rsid w:val="004F5F17"/>
    <w:rsid w:val="004F65D4"/>
    <w:rsid w:val="004F68D6"/>
    <w:rsid w:val="004F6962"/>
    <w:rsid w:val="004F6FBE"/>
    <w:rsid w:val="00500894"/>
    <w:rsid w:val="00500ABA"/>
    <w:rsid w:val="00500E1D"/>
    <w:rsid w:val="00500E25"/>
    <w:rsid w:val="00501134"/>
    <w:rsid w:val="00501C17"/>
    <w:rsid w:val="0050231B"/>
    <w:rsid w:val="00502DB8"/>
    <w:rsid w:val="00503F34"/>
    <w:rsid w:val="0050517F"/>
    <w:rsid w:val="005055A8"/>
    <w:rsid w:val="00505627"/>
    <w:rsid w:val="005056A4"/>
    <w:rsid w:val="005060F8"/>
    <w:rsid w:val="0050613D"/>
    <w:rsid w:val="00506985"/>
    <w:rsid w:val="0050788E"/>
    <w:rsid w:val="00510102"/>
    <w:rsid w:val="00510AF3"/>
    <w:rsid w:val="00510E49"/>
    <w:rsid w:val="00512648"/>
    <w:rsid w:val="00512FDE"/>
    <w:rsid w:val="00513CE7"/>
    <w:rsid w:val="0051403F"/>
    <w:rsid w:val="00514850"/>
    <w:rsid w:val="00515432"/>
    <w:rsid w:val="005155C9"/>
    <w:rsid w:val="00515838"/>
    <w:rsid w:val="00515C1E"/>
    <w:rsid w:val="00517373"/>
    <w:rsid w:val="00517798"/>
    <w:rsid w:val="00517A6F"/>
    <w:rsid w:val="005201D3"/>
    <w:rsid w:val="00520242"/>
    <w:rsid w:val="00520357"/>
    <w:rsid w:val="005220F1"/>
    <w:rsid w:val="0052242D"/>
    <w:rsid w:val="005224FE"/>
    <w:rsid w:val="005229BD"/>
    <w:rsid w:val="005229CE"/>
    <w:rsid w:val="00522C70"/>
    <w:rsid w:val="0052314F"/>
    <w:rsid w:val="00523614"/>
    <w:rsid w:val="00524578"/>
    <w:rsid w:val="005247BA"/>
    <w:rsid w:val="00524806"/>
    <w:rsid w:val="005255C8"/>
    <w:rsid w:val="00525B6F"/>
    <w:rsid w:val="00525C03"/>
    <w:rsid w:val="00525E48"/>
    <w:rsid w:val="00525F14"/>
    <w:rsid w:val="00526110"/>
    <w:rsid w:val="00527121"/>
    <w:rsid w:val="00527827"/>
    <w:rsid w:val="00530621"/>
    <w:rsid w:val="00530EE5"/>
    <w:rsid w:val="00530F58"/>
    <w:rsid w:val="00533240"/>
    <w:rsid w:val="00533ADB"/>
    <w:rsid w:val="0053405D"/>
    <w:rsid w:val="00534BA9"/>
    <w:rsid w:val="00534E1D"/>
    <w:rsid w:val="00535152"/>
    <w:rsid w:val="00535318"/>
    <w:rsid w:val="00535524"/>
    <w:rsid w:val="00535597"/>
    <w:rsid w:val="00535E30"/>
    <w:rsid w:val="005371C7"/>
    <w:rsid w:val="00540378"/>
    <w:rsid w:val="00540569"/>
    <w:rsid w:val="005409C1"/>
    <w:rsid w:val="005413B0"/>
    <w:rsid w:val="0054186B"/>
    <w:rsid w:val="005419E4"/>
    <w:rsid w:val="00542650"/>
    <w:rsid w:val="005431B6"/>
    <w:rsid w:val="00543943"/>
    <w:rsid w:val="00544494"/>
    <w:rsid w:val="005444F6"/>
    <w:rsid w:val="00544673"/>
    <w:rsid w:val="00546A3A"/>
    <w:rsid w:val="005502B0"/>
    <w:rsid w:val="005502FF"/>
    <w:rsid w:val="00550B64"/>
    <w:rsid w:val="00550E59"/>
    <w:rsid w:val="00550F54"/>
    <w:rsid w:val="00551279"/>
    <w:rsid w:val="00551B6D"/>
    <w:rsid w:val="0055238E"/>
    <w:rsid w:val="005529DF"/>
    <w:rsid w:val="00552A8D"/>
    <w:rsid w:val="00553E2B"/>
    <w:rsid w:val="00553E9E"/>
    <w:rsid w:val="005552E1"/>
    <w:rsid w:val="0055542B"/>
    <w:rsid w:val="00555A81"/>
    <w:rsid w:val="00556A49"/>
    <w:rsid w:val="00556B4E"/>
    <w:rsid w:val="00556D8E"/>
    <w:rsid w:val="00557A6F"/>
    <w:rsid w:val="00557DED"/>
    <w:rsid w:val="005605C1"/>
    <w:rsid w:val="005635C8"/>
    <w:rsid w:val="00563968"/>
    <w:rsid w:val="005642D0"/>
    <w:rsid w:val="00564E76"/>
    <w:rsid w:val="00566845"/>
    <w:rsid w:val="00570ADB"/>
    <w:rsid w:val="00570E64"/>
    <w:rsid w:val="00571A01"/>
    <w:rsid w:val="00572873"/>
    <w:rsid w:val="005728A6"/>
    <w:rsid w:val="00573655"/>
    <w:rsid w:val="00573770"/>
    <w:rsid w:val="005743D9"/>
    <w:rsid w:val="0057491D"/>
    <w:rsid w:val="00575548"/>
    <w:rsid w:val="00575921"/>
    <w:rsid w:val="00575CFB"/>
    <w:rsid w:val="00576161"/>
    <w:rsid w:val="00576D37"/>
    <w:rsid w:val="00581267"/>
    <w:rsid w:val="00581663"/>
    <w:rsid w:val="005816D5"/>
    <w:rsid w:val="00582FA2"/>
    <w:rsid w:val="00583171"/>
    <w:rsid w:val="00583577"/>
    <w:rsid w:val="00583A3D"/>
    <w:rsid w:val="00584093"/>
    <w:rsid w:val="00584C9C"/>
    <w:rsid w:val="00584EC3"/>
    <w:rsid w:val="005851C6"/>
    <w:rsid w:val="005857DA"/>
    <w:rsid w:val="0058619B"/>
    <w:rsid w:val="005871CA"/>
    <w:rsid w:val="00587FA2"/>
    <w:rsid w:val="005902CC"/>
    <w:rsid w:val="0059033E"/>
    <w:rsid w:val="0059084A"/>
    <w:rsid w:val="00590C4F"/>
    <w:rsid w:val="00591228"/>
    <w:rsid w:val="00591EAB"/>
    <w:rsid w:val="00592020"/>
    <w:rsid w:val="00593008"/>
    <w:rsid w:val="00594A3E"/>
    <w:rsid w:val="00595627"/>
    <w:rsid w:val="005958E6"/>
    <w:rsid w:val="005958F3"/>
    <w:rsid w:val="00596B40"/>
    <w:rsid w:val="00596DB3"/>
    <w:rsid w:val="0059734E"/>
    <w:rsid w:val="005A0CFD"/>
    <w:rsid w:val="005A129C"/>
    <w:rsid w:val="005A18A9"/>
    <w:rsid w:val="005A1EB1"/>
    <w:rsid w:val="005A2008"/>
    <w:rsid w:val="005A29C8"/>
    <w:rsid w:val="005A3442"/>
    <w:rsid w:val="005A377B"/>
    <w:rsid w:val="005B05DE"/>
    <w:rsid w:val="005B0A1D"/>
    <w:rsid w:val="005B1718"/>
    <w:rsid w:val="005B182C"/>
    <w:rsid w:val="005B292B"/>
    <w:rsid w:val="005B479E"/>
    <w:rsid w:val="005B4B0A"/>
    <w:rsid w:val="005B4B1D"/>
    <w:rsid w:val="005B706D"/>
    <w:rsid w:val="005B77A9"/>
    <w:rsid w:val="005C1656"/>
    <w:rsid w:val="005C27D3"/>
    <w:rsid w:val="005C2880"/>
    <w:rsid w:val="005C30E5"/>
    <w:rsid w:val="005C34AB"/>
    <w:rsid w:val="005C3970"/>
    <w:rsid w:val="005C3E9E"/>
    <w:rsid w:val="005C5732"/>
    <w:rsid w:val="005C65A0"/>
    <w:rsid w:val="005C6821"/>
    <w:rsid w:val="005C73A7"/>
    <w:rsid w:val="005D06E4"/>
    <w:rsid w:val="005D0DE3"/>
    <w:rsid w:val="005D19DA"/>
    <w:rsid w:val="005D1B63"/>
    <w:rsid w:val="005D1B84"/>
    <w:rsid w:val="005D1C8C"/>
    <w:rsid w:val="005D1DEF"/>
    <w:rsid w:val="005D218C"/>
    <w:rsid w:val="005D242A"/>
    <w:rsid w:val="005D5BE4"/>
    <w:rsid w:val="005D5E15"/>
    <w:rsid w:val="005D5F04"/>
    <w:rsid w:val="005D67AE"/>
    <w:rsid w:val="005D7D28"/>
    <w:rsid w:val="005D7EC6"/>
    <w:rsid w:val="005E024F"/>
    <w:rsid w:val="005E0A2D"/>
    <w:rsid w:val="005E0A2E"/>
    <w:rsid w:val="005E1B04"/>
    <w:rsid w:val="005E1E26"/>
    <w:rsid w:val="005E29F2"/>
    <w:rsid w:val="005E344A"/>
    <w:rsid w:val="005E385A"/>
    <w:rsid w:val="005E3878"/>
    <w:rsid w:val="005E3D01"/>
    <w:rsid w:val="005E41A0"/>
    <w:rsid w:val="005E429F"/>
    <w:rsid w:val="005E5EBB"/>
    <w:rsid w:val="005E6242"/>
    <w:rsid w:val="005E631D"/>
    <w:rsid w:val="005E69BE"/>
    <w:rsid w:val="005E727F"/>
    <w:rsid w:val="005E7D42"/>
    <w:rsid w:val="005F012F"/>
    <w:rsid w:val="005F0C57"/>
    <w:rsid w:val="005F0FF4"/>
    <w:rsid w:val="005F2C56"/>
    <w:rsid w:val="005F3E2D"/>
    <w:rsid w:val="005F4C70"/>
    <w:rsid w:val="005F5EE1"/>
    <w:rsid w:val="005F6611"/>
    <w:rsid w:val="005F667C"/>
    <w:rsid w:val="005F6EE7"/>
    <w:rsid w:val="005F7D81"/>
    <w:rsid w:val="005F7EB5"/>
    <w:rsid w:val="00600509"/>
    <w:rsid w:val="0060073C"/>
    <w:rsid w:val="00600E04"/>
    <w:rsid w:val="00601EBD"/>
    <w:rsid w:val="00603A55"/>
    <w:rsid w:val="0060528C"/>
    <w:rsid w:val="00605C30"/>
    <w:rsid w:val="00606C19"/>
    <w:rsid w:val="006070B4"/>
    <w:rsid w:val="006078B8"/>
    <w:rsid w:val="0061037C"/>
    <w:rsid w:val="00610852"/>
    <w:rsid w:val="00610EB2"/>
    <w:rsid w:val="0061146B"/>
    <w:rsid w:val="00611955"/>
    <w:rsid w:val="00611BD8"/>
    <w:rsid w:val="00614100"/>
    <w:rsid w:val="006145D8"/>
    <w:rsid w:val="00614B26"/>
    <w:rsid w:val="00615D31"/>
    <w:rsid w:val="0061642C"/>
    <w:rsid w:val="00616B7D"/>
    <w:rsid w:val="00617124"/>
    <w:rsid w:val="00617267"/>
    <w:rsid w:val="00617366"/>
    <w:rsid w:val="00617FB5"/>
    <w:rsid w:val="00620981"/>
    <w:rsid w:val="006212B2"/>
    <w:rsid w:val="006217A1"/>
    <w:rsid w:val="00622253"/>
    <w:rsid w:val="00622535"/>
    <w:rsid w:val="006231E3"/>
    <w:rsid w:val="00624B4F"/>
    <w:rsid w:val="0062545A"/>
    <w:rsid w:val="00625677"/>
    <w:rsid w:val="00626318"/>
    <w:rsid w:val="00626582"/>
    <w:rsid w:val="00626700"/>
    <w:rsid w:val="006272EB"/>
    <w:rsid w:val="00630AC3"/>
    <w:rsid w:val="00630B63"/>
    <w:rsid w:val="00630D33"/>
    <w:rsid w:val="00631738"/>
    <w:rsid w:val="006325CD"/>
    <w:rsid w:val="00633A6B"/>
    <w:rsid w:val="00633BAC"/>
    <w:rsid w:val="00634344"/>
    <w:rsid w:val="0063453E"/>
    <w:rsid w:val="00634733"/>
    <w:rsid w:val="00634879"/>
    <w:rsid w:val="0063497C"/>
    <w:rsid w:val="006349E8"/>
    <w:rsid w:val="00634FE3"/>
    <w:rsid w:val="00635023"/>
    <w:rsid w:val="00635380"/>
    <w:rsid w:val="00636017"/>
    <w:rsid w:val="00636316"/>
    <w:rsid w:val="00636AB3"/>
    <w:rsid w:val="00636AE9"/>
    <w:rsid w:val="0063718C"/>
    <w:rsid w:val="00637D0B"/>
    <w:rsid w:val="00640B2A"/>
    <w:rsid w:val="00641C68"/>
    <w:rsid w:val="00642434"/>
    <w:rsid w:val="006431AA"/>
    <w:rsid w:val="006431C2"/>
    <w:rsid w:val="0064353A"/>
    <w:rsid w:val="00645386"/>
    <w:rsid w:val="00646A01"/>
    <w:rsid w:val="00646A59"/>
    <w:rsid w:val="006473CA"/>
    <w:rsid w:val="00647C42"/>
    <w:rsid w:val="00647CF4"/>
    <w:rsid w:val="006507FE"/>
    <w:rsid w:val="00650D86"/>
    <w:rsid w:val="00650ED4"/>
    <w:rsid w:val="00651318"/>
    <w:rsid w:val="00652687"/>
    <w:rsid w:val="00652B2C"/>
    <w:rsid w:val="006542F8"/>
    <w:rsid w:val="006543C5"/>
    <w:rsid w:val="006559B2"/>
    <w:rsid w:val="00655AE8"/>
    <w:rsid w:val="0065629B"/>
    <w:rsid w:val="0065657F"/>
    <w:rsid w:val="00656FD3"/>
    <w:rsid w:val="006572B8"/>
    <w:rsid w:val="00657F61"/>
    <w:rsid w:val="00657F63"/>
    <w:rsid w:val="0066022F"/>
    <w:rsid w:val="00660758"/>
    <w:rsid w:val="00660EA5"/>
    <w:rsid w:val="006625CA"/>
    <w:rsid w:val="00662F6F"/>
    <w:rsid w:val="0066395D"/>
    <w:rsid w:val="00663ADB"/>
    <w:rsid w:val="00664F39"/>
    <w:rsid w:val="0066597C"/>
    <w:rsid w:val="00665A6F"/>
    <w:rsid w:val="00665B75"/>
    <w:rsid w:val="00666660"/>
    <w:rsid w:val="006669E1"/>
    <w:rsid w:val="00666BE4"/>
    <w:rsid w:val="00667F90"/>
    <w:rsid w:val="00670BD0"/>
    <w:rsid w:val="00671AE1"/>
    <w:rsid w:val="00671F1B"/>
    <w:rsid w:val="00671FE2"/>
    <w:rsid w:val="00672B79"/>
    <w:rsid w:val="00672FA2"/>
    <w:rsid w:val="0067486C"/>
    <w:rsid w:val="00675D06"/>
    <w:rsid w:val="006760FF"/>
    <w:rsid w:val="006762E5"/>
    <w:rsid w:val="00676A8D"/>
    <w:rsid w:val="00680937"/>
    <w:rsid w:val="006818D7"/>
    <w:rsid w:val="00681DC5"/>
    <w:rsid w:val="00681F59"/>
    <w:rsid w:val="00681F73"/>
    <w:rsid w:val="006825AA"/>
    <w:rsid w:val="0068304D"/>
    <w:rsid w:val="0068381F"/>
    <w:rsid w:val="00683833"/>
    <w:rsid w:val="00684244"/>
    <w:rsid w:val="00684AF0"/>
    <w:rsid w:val="00686E42"/>
    <w:rsid w:val="00687481"/>
    <w:rsid w:val="00687FAB"/>
    <w:rsid w:val="00690A09"/>
    <w:rsid w:val="00690F1A"/>
    <w:rsid w:val="0069326B"/>
    <w:rsid w:val="00693789"/>
    <w:rsid w:val="00693ABD"/>
    <w:rsid w:val="006942BA"/>
    <w:rsid w:val="00694B7D"/>
    <w:rsid w:val="0069569B"/>
    <w:rsid w:val="006960BE"/>
    <w:rsid w:val="0069702E"/>
    <w:rsid w:val="0069728A"/>
    <w:rsid w:val="006978F8"/>
    <w:rsid w:val="006A0959"/>
    <w:rsid w:val="006A1180"/>
    <w:rsid w:val="006A34EA"/>
    <w:rsid w:val="006A359D"/>
    <w:rsid w:val="006A3747"/>
    <w:rsid w:val="006A4899"/>
    <w:rsid w:val="006A48B0"/>
    <w:rsid w:val="006A524B"/>
    <w:rsid w:val="006A59DB"/>
    <w:rsid w:val="006A5AA6"/>
    <w:rsid w:val="006A5CDD"/>
    <w:rsid w:val="006A5DDE"/>
    <w:rsid w:val="006A60E7"/>
    <w:rsid w:val="006A7066"/>
    <w:rsid w:val="006A78EB"/>
    <w:rsid w:val="006B089A"/>
    <w:rsid w:val="006B1455"/>
    <w:rsid w:val="006B25D8"/>
    <w:rsid w:val="006B2686"/>
    <w:rsid w:val="006B3416"/>
    <w:rsid w:val="006B3450"/>
    <w:rsid w:val="006B391D"/>
    <w:rsid w:val="006B5C36"/>
    <w:rsid w:val="006B6928"/>
    <w:rsid w:val="006B70A2"/>
    <w:rsid w:val="006B7995"/>
    <w:rsid w:val="006C089C"/>
    <w:rsid w:val="006C157E"/>
    <w:rsid w:val="006C1E4E"/>
    <w:rsid w:val="006C2B09"/>
    <w:rsid w:val="006C2C5F"/>
    <w:rsid w:val="006C3399"/>
    <w:rsid w:val="006C3CA6"/>
    <w:rsid w:val="006C43CF"/>
    <w:rsid w:val="006C453E"/>
    <w:rsid w:val="006C47E8"/>
    <w:rsid w:val="006C54C6"/>
    <w:rsid w:val="006C5B27"/>
    <w:rsid w:val="006C5E30"/>
    <w:rsid w:val="006C66E9"/>
    <w:rsid w:val="006C6A11"/>
    <w:rsid w:val="006C6ACD"/>
    <w:rsid w:val="006C6F09"/>
    <w:rsid w:val="006C70C0"/>
    <w:rsid w:val="006C73C4"/>
    <w:rsid w:val="006C753B"/>
    <w:rsid w:val="006C760B"/>
    <w:rsid w:val="006C7A92"/>
    <w:rsid w:val="006D0130"/>
    <w:rsid w:val="006D08D3"/>
    <w:rsid w:val="006D0CC2"/>
    <w:rsid w:val="006D154A"/>
    <w:rsid w:val="006D1620"/>
    <w:rsid w:val="006D238B"/>
    <w:rsid w:val="006D23C3"/>
    <w:rsid w:val="006D3E52"/>
    <w:rsid w:val="006D3FFB"/>
    <w:rsid w:val="006D4B6B"/>
    <w:rsid w:val="006D65BF"/>
    <w:rsid w:val="006D6C70"/>
    <w:rsid w:val="006D6E4D"/>
    <w:rsid w:val="006D7BCF"/>
    <w:rsid w:val="006D7EBB"/>
    <w:rsid w:val="006E08CC"/>
    <w:rsid w:val="006E0C2E"/>
    <w:rsid w:val="006E0D98"/>
    <w:rsid w:val="006E1415"/>
    <w:rsid w:val="006E2D9C"/>
    <w:rsid w:val="006E508E"/>
    <w:rsid w:val="006E5C53"/>
    <w:rsid w:val="006E6DBB"/>
    <w:rsid w:val="006F084A"/>
    <w:rsid w:val="006F18D1"/>
    <w:rsid w:val="006F2872"/>
    <w:rsid w:val="006F2D13"/>
    <w:rsid w:val="006F38CA"/>
    <w:rsid w:val="006F4EA9"/>
    <w:rsid w:val="006F5CE9"/>
    <w:rsid w:val="006F69B6"/>
    <w:rsid w:val="00700DFA"/>
    <w:rsid w:val="00701BA4"/>
    <w:rsid w:val="007026B8"/>
    <w:rsid w:val="00702AE7"/>
    <w:rsid w:val="0070461F"/>
    <w:rsid w:val="00704675"/>
    <w:rsid w:val="0070490C"/>
    <w:rsid w:val="00704A42"/>
    <w:rsid w:val="00705441"/>
    <w:rsid w:val="00706091"/>
    <w:rsid w:val="00706E7F"/>
    <w:rsid w:val="0070763F"/>
    <w:rsid w:val="00710397"/>
    <w:rsid w:val="0071080F"/>
    <w:rsid w:val="00710ECE"/>
    <w:rsid w:val="00710F35"/>
    <w:rsid w:val="0071151D"/>
    <w:rsid w:val="00711CB2"/>
    <w:rsid w:val="00712D28"/>
    <w:rsid w:val="0071390A"/>
    <w:rsid w:val="00713AFF"/>
    <w:rsid w:val="00713E89"/>
    <w:rsid w:val="00714053"/>
    <w:rsid w:val="007151A9"/>
    <w:rsid w:val="00715254"/>
    <w:rsid w:val="00715C3E"/>
    <w:rsid w:val="0071619D"/>
    <w:rsid w:val="0071731E"/>
    <w:rsid w:val="00717C53"/>
    <w:rsid w:val="00720915"/>
    <w:rsid w:val="00720D97"/>
    <w:rsid w:val="00721F21"/>
    <w:rsid w:val="00722525"/>
    <w:rsid w:val="00722922"/>
    <w:rsid w:val="00722D43"/>
    <w:rsid w:val="00723414"/>
    <w:rsid w:val="00723E8D"/>
    <w:rsid w:val="0072411D"/>
    <w:rsid w:val="0072431B"/>
    <w:rsid w:val="00724DEB"/>
    <w:rsid w:val="007256BC"/>
    <w:rsid w:val="00725A39"/>
    <w:rsid w:val="0072638F"/>
    <w:rsid w:val="00726890"/>
    <w:rsid w:val="0072730C"/>
    <w:rsid w:val="00727691"/>
    <w:rsid w:val="00727FF0"/>
    <w:rsid w:val="0073177E"/>
    <w:rsid w:val="00731F8D"/>
    <w:rsid w:val="00732665"/>
    <w:rsid w:val="0073324E"/>
    <w:rsid w:val="00733B1C"/>
    <w:rsid w:val="00733D57"/>
    <w:rsid w:val="00734A0A"/>
    <w:rsid w:val="00735F40"/>
    <w:rsid w:val="007360F5"/>
    <w:rsid w:val="00736B6B"/>
    <w:rsid w:val="00736B8A"/>
    <w:rsid w:val="00737354"/>
    <w:rsid w:val="00737E34"/>
    <w:rsid w:val="00740A13"/>
    <w:rsid w:val="00740CF4"/>
    <w:rsid w:val="007411AF"/>
    <w:rsid w:val="00741540"/>
    <w:rsid w:val="00741578"/>
    <w:rsid w:val="007417C1"/>
    <w:rsid w:val="00741AE4"/>
    <w:rsid w:val="00741C96"/>
    <w:rsid w:val="00742213"/>
    <w:rsid w:val="00742835"/>
    <w:rsid w:val="0074294A"/>
    <w:rsid w:val="007430A3"/>
    <w:rsid w:val="00743CDC"/>
    <w:rsid w:val="007441E6"/>
    <w:rsid w:val="007449CF"/>
    <w:rsid w:val="007452ED"/>
    <w:rsid w:val="007457A7"/>
    <w:rsid w:val="00745BE0"/>
    <w:rsid w:val="00746168"/>
    <w:rsid w:val="0074641F"/>
    <w:rsid w:val="00746D84"/>
    <w:rsid w:val="0074777D"/>
    <w:rsid w:val="0074796C"/>
    <w:rsid w:val="0075050E"/>
    <w:rsid w:val="0075065B"/>
    <w:rsid w:val="00750F52"/>
    <w:rsid w:val="0075164B"/>
    <w:rsid w:val="007517EA"/>
    <w:rsid w:val="0075192D"/>
    <w:rsid w:val="0075261A"/>
    <w:rsid w:val="00753A87"/>
    <w:rsid w:val="007543D9"/>
    <w:rsid w:val="00754739"/>
    <w:rsid w:val="00754C47"/>
    <w:rsid w:val="00755891"/>
    <w:rsid w:val="00755E1C"/>
    <w:rsid w:val="007568E2"/>
    <w:rsid w:val="0075788D"/>
    <w:rsid w:val="00757EFC"/>
    <w:rsid w:val="0076000B"/>
    <w:rsid w:val="0076025A"/>
    <w:rsid w:val="007607D6"/>
    <w:rsid w:val="00762548"/>
    <w:rsid w:val="007628D8"/>
    <w:rsid w:val="00762A17"/>
    <w:rsid w:val="00762DEA"/>
    <w:rsid w:val="007645E6"/>
    <w:rsid w:val="0076508D"/>
    <w:rsid w:val="00765B24"/>
    <w:rsid w:val="00765E31"/>
    <w:rsid w:val="007660A5"/>
    <w:rsid w:val="00766A1C"/>
    <w:rsid w:val="00766F68"/>
    <w:rsid w:val="00770395"/>
    <w:rsid w:val="00770641"/>
    <w:rsid w:val="00770C85"/>
    <w:rsid w:val="00772877"/>
    <w:rsid w:val="0077297C"/>
    <w:rsid w:val="007730D1"/>
    <w:rsid w:val="00775BAF"/>
    <w:rsid w:val="007760A2"/>
    <w:rsid w:val="00776352"/>
    <w:rsid w:val="00777C2A"/>
    <w:rsid w:val="00777EA5"/>
    <w:rsid w:val="007807AB"/>
    <w:rsid w:val="0078111B"/>
    <w:rsid w:val="007816A8"/>
    <w:rsid w:val="00782261"/>
    <w:rsid w:val="00782327"/>
    <w:rsid w:val="007828EC"/>
    <w:rsid w:val="00783819"/>
    <w:rsid w:val="007847DD"/>
    <w:rsid w:val="00785355"/>
    <w:rsid w:val="00785487"/>
    <w:rsid w:val="007859F3"/>
    <w:rsid w:val="007860AB"/>
    <w:rsid w:val="00786C21"/>
    <w:rsid w:val="007870F6"/>
    <w:rsid w:val="007875C2"/>
    <w:rsid w:val="00787A93"/>
    <w:rsid w:val="00787BCD"/>
    <w:rsid w:val="00790096"/>
    <w:rsid w:val="00792236"/>
    <w:rsid w:val="007931BC"/>
    <w:rsid w:val="00793429"/>
    <w:rsid w:val="00794479"/>
    <w:rsid w:val="00794725"/>
    <w:rsid w:val="00795066"/>
    <w:rsid w:val="007952E3"/>
    <w:rsid w:val="00795413"/>
    <w:rsid w:val="00795790"/>
    <w:rsid w:val="00795A45"/>
    <w:rsid w:val="007960D3"/>
    <w:rsid w:val="00796B90"/>
    <w:rsid w:val="00796F68"/>
    <w:rsid w:val="007A06EA"/>
    <w:rsid w:val="007A103A"/>
    <w:rsid w:val="007A184A"/>
    <w:rsid w:val="007A1A26"/>
    <w:rsid w:val="007A2BFE"/>
    <w:rsid w:val="007A48BE"/>
    <w:rsid w:val="007A50BB"/>
    <w:rsid w:val="007A56D8"/>
    <w:rsid w:val="007A5B42"/>
    <w:rsid w:val="007A5CC2"/>
    <w:rsid w:val="007A6101"/>
    <w:rsid w:val="007A6ED0"/>
    <w:rsid w:val="007A7E8F"/>
    <w:rsid w:val="007B004E"/>
    <w:rsid w:val="007B0F8A"/>
    <w:rsid w:val="007B130E"/>
    <w:rsid w:val="007B14DC"/>
    <w:rsid w:val="007B1F8F"/>
    <w:rsid w:val="007B2698"/>
    <w:rsid w:val="007B2D04"/>
    <w:rsid w:val="007B2D8E"/>
    <w:rsid w:val="007B2FA8"/>
    <w:rsid w:val="007B3518"/>
    <w:rsid w:val="007B5313"/>
    <w:rsid w:val="007B5877"/>
    <w:rsid w:val="007B6525"/>
    <w:rsid w:val="007B6B27"/>
    <w:rsid w:val="007B7A01"/>
    <w:rsid w:val="007C19C5"/>
    <w:rsid w:val="007C25BF"/>
    <w:rsid w:val="007C3482"/>
    <w:rsid w:val="007C3742"/>
    <w:rsid w:val="007C3D05"/>
    <w:rsid w:val="007C4648"/>
    <w:rsid w:val="007C69FF"/>
    <w:rsid w:val="007C718E"/>
    <w:rsid w:val="007D10E4"/>
    <w:rsid w:val="007D4127"/>
    <w:rsid w:val="007D461C"/>
    <w:rsid w:val="007D488D"/>
    <w:rsid w:val="007D5B53"/>
    <w:rsid w:val="007D5E8B"/>
    <w:rsid w:val="007D5F8F"/>
    <w:rsid w:val="007D701F"/>
    <w:rsid w:val="007D75EA"/>
    <w:rsid w:val="007D788B"/>
    <w:rsid w:val="007E0A55"/>
    <w:rsid w:val="007E0EA0"/>
    <w:rsid w:val="007E15B9"/>
    <w:rsid w:val="007E1BAE"/>
    <w:rsid w:val="007E3A39"/>
    <w:rsid w:val="007E3FDC"/>
    <w:rsid w:val="007E4212"/>
    <w:rsid w:val="007E47F3"/>
    <w:rsid w:val="007E4EBD"/>
    <w:rsid w:val="007E502E"/>
    <w:rsid w:val="007E7248"/>
    <w:rsid w:val="007E735C"/>
    <w:rsid w:val="007E74A0"/>
    <w:rsid w:val="007E76AC"/>
    <w:rsid w:val="007E7DE6"/>
    <w:rsid w:val="007F0383"/>
    <w:rsid w:val="007F0D42"/>
    <w:rsid w:val="007F15C6"/>
    <w:rsid w:val="007F2053"/>
    <w:rsid w:val="007F2142"/>
    <w:rsid w:val="007F21AD"/>
    <w:rsid w:val="007F2AD0"/>
    <w:rsid w:val="007F2BEB"/>
    <w:rsid w:val="007F3301"/>
    <w:rsid w:val="007F3E2C"/>
    <w:rsid w:val="007F3FE7"/>
    <w:rsid w:val="007F5AEB"/>
    <w:rsid w:val="007F5FFC"/>
    <w:rsid w:val="007F6AC6"/>
    <w:rsid w:val="007F7060"/>
    <w:rsid w:val="007F78EE"/>
    <w:rsid w:val="008003C9"/>
    <w:rsid w:val="008024DB"/>
    <w:rsid w:val="00802B4D"/>
    <w:rsid w:val="00802F55"/>
    <w:rsid w:val="00803A62"/>
    <w:rsid w:val="00803E69"/>
    <w:rsid w:val="00803E78"/>
    <w:rsid w:val="00804A07"/>
    <w:rsid w:val="00804C8C"/>
    <w:rsid w:val="00805775"/>
    <w:rsid w:val="00805BD4"/>
    <w:rsid w:val="008065FC"/>
    <w:rsid w:val="00806A1D"/>
    <w:rsid w:val="00806BE6"/>
    <w:rsid w:val="008071B6"/>
    <w:rsid w:val="008073FA"/>
    <w:rsid w:val="00807B03"/>
    <w:rsid w:val="008103F6"/>
    <w:rsid w:val="00811519"/>
    <w:rsid w:val="008117F5"/>
    <w:rsid w:val="0081243B"/>
    <w:rsid w:val="0081290D"/>
    <w:rsid w:val="00812932"/>
    <w:rsid w:val="008129C6"/>
    <w:rsid w:val="008138E1"/>
    <w:rsid w:val="008138F9"/>
    <w:rsid w:val="00813AC0"/>
    <w:rsid w:val="00813C03"/>
    <w:rsid w:val="00813C99"/>
    <w:rsid w:val="0081479A"/>
    <w:rsid w:val="00814A2B"/>
    <w:rsid w:val="00814A4C"/>
    <w:rsid w:val="00814EED"/>
    <w:rsid w:val="008151CC"/>
    <w:rsid w:val="008153E1"/>
    <w:rsid w:val="00815BEB"/>
    <w:rsid w:val="00815DCD"/>
    <w:rsid w:val="00816350"/>
    <w:rsid w:val="0081772A"/>
    <w:rsid w:val="008177E9"/>
    <w:rsid w:val="0081782C"/>
    <w:rsid w:val="00817A08"/>
    <w:rsid w:val="00820656"/>
    <w:rsid w:val="00820944"/>
    <w:rsid w:val="00820CDB"/>
    <w:rsid w:val="00821AAC"/>
    <w:rsid w:val="00821B98"/>
    <w:rsid w:val="0082226D"/>
    <w:rsid w:val="008226CB"/>
    <w:rsid w:val="008228DC"/>
    <w:rsid w:val="00823527"/>
    <w:rsid w:val="008238E3"/>
    <w:rsid w:val="00823DF1"/>
    <w:rsid w:val="00824C84"/>
    <w:rsid w:val="00825DDE"/>
    <w:rsid w:val="008276D7"/>
    <w:rsid w:val="008308B9"/>
    <w:rsid w:val="008312C9"/>
    <w:rsid w:val="0083187E"/>
    <w:rsid w:val="008318CD"/>
    <w:rsid w:val="00832342"/>
    <w:rsid w:val="00832579"/>
    <w:rsid w:val="00832C14"/>
    <w:rsid w:val="0083306F"/>
    <w:rsid w:val="00833202"/>
    <w:rsid w:val="00833E61"/>
    <w:rsid w:val="00834A5E"/>
    <w:rsid w:val="00835131"/>
    <w:rsid w:val="00835E59"/>
    <w:rsid w:val="00836181"/>
    <w:rsid w:val="00836892"/>
    <w:rsid w:val="008400FD"/>
    <w:rsid w:val="00840979"/>
    <w:rsid w:val="00840AC2"/>
    <w:rsid w:val="008421C0"/>
    <w:rsid w:val="00843E41"/>
    <w:rsid w:val="00844242"/>
    <w:rsid w:val="008449B1"/>
    <w:rsid w:val="00847C4D"/>
    <w:rsid w:val="00847D40"/>
    <w:rsid w:val="00847D79"/>
    <w:rsid w:val="0085017F"/>
    <w:rsid w:val="008501CA"/>
    <w:rsid w:val="00851017"/>
    <w:rsid w:val="00853C61"/>
    <w:rsid w:val="00855132"/>
    <w:rsid w:val="008552EE"/>
    <w:rsid w:val="0085584D"/>
    <w:rsid w:val="00855933"/>
    <w:rsid w:val="008564E1"/>
    <w:rsid w:val="00856DC3"/>
    <w:rsid w:val="0085756F"/>
    <w:rsid w:val="00860DDB"/>
    <w:rsid w:val="00860F5D"/>
    <w:rsid w:val="008631DA"/>
    <w:rsid w:val="008633C8"/>
    <w:rsid w:val="00863A1E"/>
    <w:rsid w:val="00863A2B"/>
    <w:rsid w:val="00864629"/>
    <w:rsid w:val="00864904"/>
    <w:rsid w:val="008652AB"/>
    <w:rsid w:val="00865A28"/>
    <w:rsid w:val="00866D82"/>
    <w:rsid w:val="00867351"/>
    <w:rsid w:val="0086779D"/>
    <w:rsid w:val="00867FF7"/>
    <w:rsid w:val="00870193"/>
    <w:rsid w:val="00870576"/>
    <w:rsid w:val="00870956"/>
    <w:rsid w:val="008710A9"/>
    <w:rsid w:val="00871460"/>
    <w:rsid w:val="00871997"/>
    <w:rsid w:val="00871AAE"/>
    <w:rsid w:val="00872050"/>
    <w:rsid w:val="00872204"/>
    <w:rsid w:val="00872588"/>
    <w:rsid w:val="00872AE9"/>
    <w:rsid w:val="00872E47"/>
    <w:rsid w:val="00874A78"/>
    <w:rsid w:val="00874C93"/>
    <w:rsid w:val="00874DC8"/>
    <w:rsid w:val="00874F6D"/>
    <w:rsid w:val="0087535C"/>
    <w:rsid w:val="008757D2"/>
    <w:rsid w:val="0087693D"/>
    <w:rsid w:val="00881104"/>
    <w:rsid w:val="00882C83"/>
    <w:rsid w:val="00883235"/>
    <w:rsid w:val="008836C8"/>
    <w:rsid w:val="00883E7B"/>
    <w:rsid w:val="008855E4"/>
    <w:rsid w:val="00886C5D"/>
    <w:rsid w:val="00886C97"/>
    <w:rsid w:val="00887FE5"/>
    <w:rsid w:val="008904B4"/>
    <w:rsid w:val="008920E4"/>
    <w:rsid w:val="008924A0"/>
    <w:rsid w:val="00892670"/>
    <w:rsid w:val="00892896"/>
    <w:rsid w:val="00894B89"/>
    <w:rsid w:val="008950D6"/>
    <w:rsid w:val="0089561F"/>
    <w:rsid w:val="008960F4"/>
    <w:rsid w:val="008961E4"/>
    <w:rsid w:val="0089674C"/>
    <w:rsid w:val="00896BE5"/>
    <w:rsid w:val="00896E49"/>
    <w:rsid w:val="00896F0F"/>
    <w:rsid w:val="00897BAD"/>
    <w:rsid w:val="00897BE1"/>
    <w:rsid w:val="008A048D"/>
    <w:rsid w:val="008A0633"/>
    <w:rsid w:val="008A0B13"/>
    <w:rsid w:val="008A1BDF"/>
    <w:rsid w:val="008A1DCF"/>
    <w:rsid w:val="008A264B"/>
    <w:rsid w:val="008A3914"/>
    <w:rsid w:val="008A4415"/>
    <w:rsid w:val="008A49D3"/>
    <w:rsid w:val="008A527B"/>
    <w:rsid w:val="008A60BA"/>
    <w:rsid w:val="008A7D46"/>
    <w:rsid w:val="008A7F03"/>
    <w:rsid w:val="008B0D67"/>
    <w:rsid w:val="008B2CC7"/>
    <w:rsid w:val="008B3414"/>
    <w:rsid w:val="008B39AA"/>
    <w:rsid w:val="008B3DED"/>
    <w:rsid w:val="008B43EC"/>
    <w:rsid w:val="008B47DD"/>
    <w:rsid w:val="008B49BC"/>
    <w:rsid w:val="008B525D"/>
    <w:rsid w:val="008B5561"/>
    <w:rsid w:val="008B5766"/>
    <w:rsid w:val="008B5B2C"/>
    <w:rsid w:val="008B67FD"/>
    <w:rsid w:val="008B764E"/>
    <w:rsid w:val="008B7BD2"/>
    <w:rsid w:val="008C0048"/>
    <w:rsid w:val="008C0DE3"/>
    <w:rsid w:val="008C1DB9"/>
    <w:rsid w:val="008C23C4"/>
    <w:rsid w:val="008C2415"/>
    <w:rsid w:val="008C2540"/>
    <w:rsid w:val="008C2D4E"/>
    <w:rsid w:val="008C2F1F"/>
    <w:rsid w:val="008C3EA4"/>
    <w:rsid w:val="008C412D"/>
    <w:rsid w:val="008C4B93"/>
    <w:rsid w:val="008C5954"/>
    <w:rsid w:val="008C5A4C"/>
    <w:rsid w:val="008C6A3C"/>
    <w:rsid w:val="008C6B5A"/>
    <w:rsid w:val="008D0ABF"/>
    <w:rsid w:val="008D1A7A"/>
    <w:rsid w:val="008D2EE3"/>
    <w:rsid w:val="008D31A8"/>
    <w:rsid w:val="008D3550"/>
    <w:rsid w:val="008D3B89"/>
    <w:rsid w:val="008D4FE3"/>
    <w:rsid w:val="008D508A"/>
    <w:rsid w:val="008D5F57"/>
    <w:rsid w:val="008D601D"/>
    <w:rsid w:val="008D6FA5"/>
    <w:rsid w:val="008D7278"/>
    <w:rsid w:val="008D7EBA"/>
    <w:rsid w:val="008E095B"/>
    <w:rsid w:val="008E0E82"/>
    <w:rsid w:val="008E12BB"/>
    <w:rsid w:val="008E19B8"/>
    <w:rsid w:val="008E2A96"/>
    <w:rsid w:val="008E3173"/>
    <w:rsid w:val="008E3B40"/>
    <w:rsid w:val="008E3F68"/>
    <w:rsid w:val="008E4726"/>
    <w:rsid w:val="008E474A"/>
    <w:rsid w:val="008E4B56"/>
    <w:rsid w:val="008E51B8"/>
    <w:rsid w:val="008E5926"/>
    <w:rsid w:val="008E62E5"/>
    <w:rsid w:val="008E6653"/>
    <w:rsid w:val="008E6B61"/>
    <w:rsid w:val="008E723C"/>
    <w:rsid w:val="008E7B29"/>
    <w:rsid w:val="008E7C22"/>
    <w:rsid w:val="008F04DE"/>
    <w:rsid w:val="008F0722"/>
    <w:rsid w:val="008F1175"/>
    <w:rsid w:val="008F1435"/>
    <w:rsid w:val="008F1C2B"/>
    <w:rsid w:val="008F1DBF"/>
    <w:rsid w:val="008F2737"/>
    <w:rsid w:val="008F3306"/>
    <w:rsid w:val="008F5B13"/>
    <w:rsid w:val="008F6E6C"/>
    <w:rsid w:val="0090006E"/>
    <w:rsid w:val="0090122C"/>
    <w:rsid w:val="009014FE"/>
    <w:rsid w:val="0090154A"/>
    <w:rsid w:val="00901A00"/>
    <w:rsid w:val="00901FED"/>
    <w:rsid w:val="009020A7"/>
    <w:rsid w:val="009021D3"/>
    <w:rsid w:val="00902471"/>
    <w:rsid w:val="00902B31"/>
    <w:rsid w:val="00902B83"/>
    <w:rsid w:val="00903FCC"/>
    <w:rsid w:val="00905B36"/>
    <w:rsid w:val="009066E1"/>
    <w:rsid w:val="00906C37"/>
    <w:rsid w:val="0090716E"/>
    <w:rsid w:val="009077FC"/>
    <w:rsid w:val="00907902"/>
    <w:rsid w:val="00911060"/>
    <w:rsid w:val="009110EB"/>
    <w:rsid w:val="0091194E"/>
    <w:rsid w:val="0091212D"/>
    <w:rsid w:val="009129CE"/>
    <w:rsid w:val="00912E75"/>
    <w:rsid w:val="00912F6B"/>
    <w:rsid w:val="0091476E"/>
    <w:rsid w:val="00915268"/>
    <w:rsid w:val="0091557F"/>
    <w:rsid w:val="00916185"/>
    <w:rsid w:val="0091628A"/>
    <w:rsid w:val="009163C8"/>
    <w:rsid w:val="0091669F"/>
    <w:rsid w:val="0091685E"/>
    <w:rsid w:val="0091717B"/>
    <w:rsid w:val="009173C1"/>
    <w:rsid w:val="00917F9D"/>
    <w:rsid w:val="00920A8E"/>
    <w:rsid w:val="009220FF"/>
    <w:rsid w:val="00922E9A"/>
    <w:rsid w:val="00922F71"/>
    <w:rsid w:val="00923D01"/>
    <w:rsid w:val="009269D4"/>
    <w:rsid w:val="0093098F"/>
    <w:rsid w:val="009309F0"/>
    <w:rsid w:val="00930DE1"/>
    <w:rsid w:val="00931FB8"/>
    <w:rsid w:val="00931FF9"/>
    <w:rsid w:val="00933A3D"/>
    <w:rsid w:val="00934497"/>
    <w:rsid w:val="00934A11"/>
    <w:rsid w:val="0093537A"/>
    <w:rsid w:val="00935511"/>
    <w:rsid w:val="009356EA"/>
    <w:rsid w:val="009357FD"/>
    <w:rsid w:val="00935A9B"/>
    <w:rsid w:val="00936AAC"/>
    <w:rsid w:val="009370F2"/>
    <w:rsid w:val="0093712D"/>
    <w:rsid w:val="00937237"/>
    <w:rsid w:val="0094052B"/>
    <w:rsid w:val="00940D25"/>
    <w:rsid w:val="0094103E"/>
    <w:rsid w:val="0094117F"/>
    <w:rsid w:val="00941B8F"/>
    <w:rsid w:val="00942911"/>
    <w:rsid w:val="00942A1F"/>
    <w:rsid w:val="00942F28"/>
    <w:rsid w:val="00943715"/>
    <w:rsid w:val="009439B9"/>
    <w:rsid w:val="009441BE"/>
    <w:rsid w:val="00944A70"/>
    <w:rsid w:val="00944DEF"/>
    <w:rsid w:val="00944E86"/>
    <w:rsid w:val="009455EB"/>
    <w:rsid w:val="00945B68"/>
    <w:rsid w:val="0094669B"/>
    <w:rsid w:val="00946930"/>
    <w:rsid w:val="00946E27"/>
    <w:rsid w:val="00946E4B"/>
    <w:rsid w:val="00947950"/>
    <w:rsid w:val="00947DA1"/>
    <w:rsid w:val="009506AE"/>
    <w:rsid w:val="009508E8"/>
    <w:rsid w:val="00950B3D"/>
    <w:rsid w:val="009512AA"/>
    <w:rsid w:val="00951D38"/>
    <w:rsid w:val="0095251E"/>
    <w:rsid w:val="00952978"/>
    <w:rsid w:val="00952DDD"/>
    <w:rsid w:val="00953EBB"/>
    <w:rsid w:val="0095458C"/>
    <w:rsid w:val="009556F1"/>
    <w:rsid w:val="00955C08"/>
    <w:rsid w:val="0095644C"/>
    <w:rsid w:val="009570A1"/>
    <w:rsid w:val="00957548"/>
    <w:rsid w:val="00957D7E"/>
    <w:rsid w:val="0096065A"/>
    <w:rsid w:val="009606FF"/>
    <w:rsid w:val="00960CF8"/>
    <w:rsid w:val="009619A0"/>
    <w:rsid w:val="00961AB9"/>
    <w:rsid w:val="00961B81"/>
    <w:rsid w:val="00961E67"/>
    <w:rsid w:val="009642BF"/>
    <w:rsid w:val="0096521F"/>
    <w:rsid w:val="00965471"/>
    <w:rsid w:val="00966935"/>
    <w:rsid w:val="00967168"/>
    <w:rsid w:val="009710DD"/>
    <w:rsid w:val="009723B3"/>
    <w:rsid w:val="00972419"/>
    <w:rsid w:val="0097277D"/>
    <w:rsid w:val="00972F7B"/>
    <w:rsid w:val="009730F3"/>
    <w:rsid w:val="009739EC"/>
    <w:rsid w:val="00975FAF"/>
    <w:rsid w:val="0097653D"/>
    <w:rsid w:val="00976629"/>
    <w:rsid w:val="0098016E"/>
    <w:rsid w:val="0098099D"/>
    <w:rsid w:val="00980A5E"/>
    <w:rsid w:val="00980B86"/>
    <w:rsid w:val="00980D49"/>
    <w:rsid w:val="00981907"/>
    <w:rsid w:val="00981F04"/>
    <w:rsid w:val="00984105"/>
    <w:rsid w:val="009841C0"/>
    <w:rsid w:val="009848B8"/>
    <w:rsid w:val="009848BC"/>
    <w:rsid w:val="009851B7"/>
    <w:rsid w:val="00985338"/>
    <w:rsid w:val="00985BA0"/>
    <w:rsid w:val="0098644B"/>
    <w:rsid w:val="00987933"/>
    <w:rsid w:val="00987BD8"/>
    <w:rsid w:val="00990677"/>
    <w:rsid w:val="00990D22"/>
    <w:rsid w:val="00991823"/>
    <w:rsid w:val="00991871"/>
    <w:rsid w:val="0099268D"/>
    <w:rsid w:val="00992DCB"/>
    <w:rsid w:val="0099347F"/>
    <w:rsid w:val="00993519"/>
    <w:rsid w:val="0099432C"/>
    <w:rsid w:val="0099454A"/>
    <w:rsid w:val="00994C5A"/>
    <w:rsid w:val="00996A3D"/>
    <w:rsid w:val="00996F03"/>
    <w:rsid w:val="009A196D"/>
    <w:rsid w:val="009A224C"/>
    <w:rsid w:val="009A25D7"/>
    <w:rsid w:val="009A2BB8"/>
    <w:rsid w:val="009A3055"/>
    <w:rsid w:val="009A3627"/>
    <w:rsid w:val="009A3CA5"/>
    <w:rsid w:val="009A3D7D"/>
    <w:rsid w:val="009A3E95"/>
    <w:rsid w:val="009A4343"/>
    <w:rsid w:val="009A45EA"/>
    <w:rsid w:val="009A4623"/>
    <w:rsid w:val="009A4943"/>
    <w:rsid w:val="009A4961"/>
    <w:rsid w:val="009A4D4B"/>
    <w:rsid w:val="009A5600"/>
    <w:rsid w:val="009A567F"/>
    <w:rsid w:val="009A5B27"/>
    <w:rsid w:val="009A6735"/>
    <w:rsid w:val="009B1634"/>
    <w:rsid w:val="009B16B4"/>
    <w:rsid w:val="009B21EB"/>
    <w:rsid w:val="009B23DB"/>
    <w:rsid w:val="009B257A"/>
    <w:rsid w:val="009B3C9B"/>
    <w:rsid w:val="009B421A"/>
    <w:rsid w:val="009B4AF7"/>
    <w:rsid w:val="009B556A"/>
    <w:rsid w:val="009B70C2"/>
    <w:rsid w:val="009B720E"/>
    <w:rsid w:val="009B72E1"/>
    <w:rsid w:val="009B7627"/>
    <w:rsid w:val="009B7803"/>
    <w:rsid w:val="009B7904"/>
    <w:rsid w:val="009B7FD2"/>
    <w:rsid w:val="009C1D69"/>
    <w:rsid w:val="009C1FDA"/>
    <w:rsid w:val="009C20F1"/>
    <w:rsid w:val="009C2242"/>
    <w:rsid w:val="009C306B"/>
    <w:rsid w:val="009C3270"/>
    <w:rsid w:val="009C3D25"/>
    <w:rsid w:val="009C4362"/>
    <w:rsid w:val="009C4925"/>
    <w:rsid w:val="009C6868"/>
    <w:rsid w:val="009C6D8D"/>
    <w:rsid w:val="009C7AF9"/>
    <w:rsid w:val="009C7F9C"/>
    <w:rsid w:val="009D1794"/>
    <w:rsid w:val="009D1AFF"/>
    <w:rsid w:val="009D3265"/>
    <w:rsid w:val="009D3768"/>
    <w:rsid w:val="009D46D8"/>
    <w:rsid w:val="009D4BDE"/>
    <w:rsid w:val="009D5443"/>
    <w:rsid w:val="009D5B48"/>
    <w:rsid w:val="009E2ACD"/>
    <w:rsid w:val="009E2EDE"/>
    <w:rsid w:val="009E3248"/>
    <w:rsid w:val="009E36F4"/>
    <w:rsid w:val="009E4E87"/>
    <w:rsid w:val="009E4F4B"/>
    <w:rsid w:val="009E57AE"/>
    <w:rsid w:val="009E5AD0"/>
    <w:rsid w:val="009E61CA"/>
    <w:rsid w:val="009E79AF"/>
    <w:rsid w:val="009E7F15"/>
    <w:rsid w:val="009F0A55"/>
    <w:rsid w:val="009F0CF3"/>
    <w:rsid w:val="009F1127"/>
    <w:rsid w:val="009F16AE"/>
    <w:rsid w:val="009F2019"/>
    <w:rsid w:val="009F2826"/>
    <w:rsid w:val="009F323A"/>
    <w:rsid w:val="009F426E"/>
    <w:rsid w:val="009F4B97"/>
    <w:rsid w:val="009F4E55"/>
    <w:rsid w:val="009F55B3"/>
    <w:rsid w:val="009F5CF9"/>
    <w:rsid w:val="009F63A4"/>
    <w:rsid w:val="009F6904"/>
    <w:rsid w:val="009F6DC5"/>
    <w:rsid w:val="009F6EE6"/>
    <w:rsid w:val="009F7790"/>
    <w:rsid w:val="009F77B1"/>
    <w:rsid w:val="00A004BD"/>
    <w:rsid w:val="00A00D99"/>
    <w:rsid w:val="00A01172"/>
    <w:rsid w:val="00A01FAB"/>
    <w:rsid w:val="00A0245B"/>
    <w:rsid w:val="00A02A15"/>
    <w:rsid w:val="00A02BA6"/>
    <w:rsid w:val="00A03D0C"/>
    <w:rsid w:val="00A03E59"/>
    <w:rsid w:val="00A046F1"/>
    <w:rsid w:val="00A04791"/>
    <w:rsid w:val="00A059DA"/>
    <w:rsid w:val="00A059F2"/>
    <w:rsid w:val="00A06937"/>
    <w:rsid w:val="00A06B21"/>
    <w:rsid w:val="00A07622"/>
    <w:rsid w:val="00A07E3D"/>
    <w:rsid w:val="00A102F1"/>
    <w:rsid w:val="00A104D4"/>
    <w:rsid w:val="00A118CE"/>
    <w:rsid w:val="00A11DC4"/>
    <w:rsid w:val="00A13D22"/>
    <w:rsid w:val="00A13F4C"/>
    <w:rsid w:val="00A162F9"/>
    <w:rsid w:val="00A169B4"/>
    <w:rsid w:val="00A16E3F"/>
    <w:rsid w:val="00A203D0"/>
    <w:rsid w:val="00A213F4"/>
    <w:rsid w:val="00A21959"/>
    <w:rsid w:val="00A221A7"/>
    <w:rsid w:val="00A241F2"/>
    <w:rsid w:val="00A25128"/>
    <w:rsid w:val="00A26A9F"/>
    <w:rsid w:val="00A31253"/>
    <w:rsid w:val="00A318FD"/>
    <w:rsid w:val="00A31D66"/>
    <w:rsid w:val="00A31D78"/>
    <w:rsid w:val="00A32D7B"/>
    <w:rsid w:val="00A339B8"/>
    <w:rsid w:val="00A33BA7"/>
    <w:rsid w:val="00A35124"/>
    <w:rsid w:val="00A3518D"/>
    <w:rsid w:val="00A35688"/>
    <w:rsid w:val="00A35854"/>
    <w:rsid w:val="00A35944"/>
    <w:rsid w:val="00A36775"/>
    <w:rsid w:val="00A37DF4"/>
    <w:rsid w:val="00A40698"/>
    <w:rsid w:val="00A40EBD"/>
    <w:rsid w:val="00A41F48"/>
    <w:rsid w:val="00A424C4"/>
    <w:rsid w:val="00A42866"/>
    <w:rsid w:val="00A4333E"/>
    <w:rsid w:val="00A43CC1"/>
    <w:rsid w:val="00A43F83"/>
    <w:rsid w:val="00A441CB"/>
    <w:rsid w:val="00A46600"/>
    <w:rsid w:val="00A46A6F"/>
    <w:rsid w:val="00A4783A"/>
    <w:rsid w:val="00A47A77"/>
    <w:rsid w:val="00A500E1"/>
    <w:rsid w:val="00A50E96"/>
    <w:rsid w:val="00A51938"/>
    <w:rsid w:val="00A52499"/>
    <w:rsid w:val="00A5319F"/>
    <w:rsid w:val="00A555E3"/>
    <w:rsid w:val="00A563AD"/>
    <w:rsid w:val="00A56CB7"/>
    <w:rsid w:val="00A56F85"/>
    <w:rsid w:val="00A57CC1"/>
    <w:rsid w:val="00A6034A"/>
    <w:rsid w:val="00A61250"/>
    <w:rsid w:val="00A61E0D"/>
    <w:rsid w:val="00A61F35"/>
    <w:rsid w:val="00A6296E"/>
    <w:rsid w:val="00A62BDF"/>
    <w:rsid w:val="00A642AF"/>
    <w:rsid w:val="00A64CB7"/>
    <w:rsid w:val="00A655C4"/>
    <w:rsid w:val="00A66311"/>
    <w:rsid w:val="00A667EF"/>
    <w:rsid w:val="00A67A65"/>
    <w:rsid w:val="00A716CE"/>
    <w:rsid w:val="00A71AFF"/>
    <w:rsid w:val="00A72776"/>
    <w:rsid w:val="00A7341D"/>
    <w:rsid w:val="00A74660"/>
    <w:rsid w:val="00A74E61"/>
    <w:rsid w:val="00A75D92"/>
    <w:rsid w:val="00A75E8B"/>
    <w:rsid w:val="00A75FF2"/>
    <w:rsid w:val="00A767AF"/>
    <w:rsid w:val="00A76E9C"/>
    <w:rsid w:val="00A777DD"/>
    <w:rsid w:val="00A77E4B"/>
    <w:rsid w:val="00A8014C"/>
    <w:rsid w:val="00A80494"/>
    <w:rsid w:val="00A81108"/>
    <w:rsid w:val="00A81119"/>
    <w:rsid w:val="00A81857"/>
    <w:rsid w:val="00A81F99"/>
    <w:rsid w:val="00A81FA2"/>
    <w:rsid w:val="00A82971"/>
    <w:rsid w:val="00A82E88"/>
    <w:rsid w:val="00A8332A"/>
    <w:rsid w:val="00A849B5"/>
    <w:rsid w:val="00A86696"/>
    <w:rsid w:val="00A8714E"/>
    <w:rsid w:val="00A8750D"/>
    <w:rsid w:val="00A87678"/>
    <w:rsid w:val="00A901D6"/>
    <w:rsid w:val="00A90212"/>
    <w:rsid w:val="00A906EE"/>
    <w:rsid w:val="00A90B93"/>
    <w:rsid w:val="00A90C61"/>
    <w:rsid w:val="00A91F8B"/>
    <w:rsid w:val="00A927D3"/>
    <w:rsid w:val="00A9298B"/>
    <w:rsid w:val="00A93C9C"/>
    <w:rsid w:val="00A94287"/>
    <w:rsid w:val="00A94844"/>
    <w:rsid w:val="00A97346"/>
    <w:rsid w:val="00A97660"/>
    <w:rsid w:val="00AA0FCA"/>
    <w:rsid w:val="00AA1228"/>
    <w:rsid w:val="00AA19E8"/>
    <w:rsid w:val="00AA20CF"/>
    <w:rsid w:val="00AA2125"/>
    <w:rsid w:val="00AA2266"/>
    <w:rsid w:val="00AA26AD"/>
    <w:rsid w:val="00AA28E0"/>
    <w:rsid w:val="00AA347F"/>
    <w:rsid w:val="00AA3983"/>
    <w:rsid w:val="00AA40D4"/>
    <w:rsid w:val="00AA4A1C"/>
    <w:rsid w:val="00AA6101"/>
    <w:rsid w:val="00AA661B"/>
    <w:rsid w:val="00AA6D24"/>
    <w:rsid w:val="00AA6D62"/>
    <w:rsid w:val="00AA7518"/>
    <w:rsid w:val="00AA755F"/>
    <w:rsid w:val="00AA7A71"/>
    <w:rsid w:val="00AB00D8"/>
    <w:rsid w:val="00AB11CB"/>
    <w:rsid w:val="00AB153D"/>
    <w:rsid w:val="00AB1954"/>
    <w:rsid w:val="00AB1AD9"/>
    <w:rsid w:val="00AB213E"/>
    <w:rsid w:val="00AB2189"/>
    <w:rsid w:val="00AB23ED"/>
    <w:rsid w:val="00AB2BD0"/>
    <w:rsid w:val="00AB3428"/>
    <w:rsid w:val="00AB4101"/>
    <w:rsid w:val="00AB4534"/>
    <w:rsid w:val="00AB57D7"/>
    <w:rsid w:val="00AB5B02"/>
    <w:rsid w:val="00AB6DD1"/>
    <w:rsid w:val="00AB6F68"/>
    <w:rsid w:val="00AB7B38"/>
    <w:rsid w:val="00AC0FB7"/>
    <w:rsid w:val="00AC10DD"/>
    <w:rsid w:val="00AC15CC"/>
    <w:rsid w:val="00AC29AA"/>
    <w:rsid w:val="00AC42BA"/>
    <w:rsid w:val="00AC4B1E"/>
    <w:rsid w:val="00AC4BD8"/>
    <w:rsid w:val="00AC54CC"/>
    <w:rsid w:val="00AC5B98"/>
    <w:rsid w:val="00AC5D46"/>
    <w:rsid w:val="00AC7012"/>
    <w:rsid w:val="00AC7492"/>
    <w:rsid w:val="00AC784A"/>
    <w:rsid w:val="00AD0CB4"/>
    <w:rsid w:val="00AD0EB4"/>
    <w:rsid w:val="00AD153D"/>
    <w:rsid w:val="00AD24C7"/>
    <w:rsid w:val="00AD24E8"/>
    <w:rsid w:val="00AD3426"/>
    <w:rsid w:val="00AD38A5"/>
    <w:rsid w:val="00AD4EE3"/>
    <w:rsid w:val="00AD6383"/>
    <w:rsid w:val="00AD65D6"/>
    <w:rsid w:val="00AD676A"/>
    <w:rsid w:val="00AD6A38"/>
    <w:rsid w:val="00AD72CD"/>
    <w:rsid w:val="00AE055B"/>
    <w:rsid w:val="00AE19C0"/>
    <w:rsid w:val="00AE2720"/>
    <w:rsid w:val="00AE27CB"/>
    <w:rsid w:val="00AE3A4D"/>
    <w:rsid w:val="00AE45A9"/>
    <w:rsid w:val="00AE49E6"/>
    <w:rsid w:val="00AE4DB0"/>
    <w:rsid w:val="00AE4EB7"/>
    <w:rsid w:val="00AE5EE5"/>
    <w:rsid w:val="00AE651E"/>
    <w:rsid w:val="00AE6840"/>
    <w:rsid w:val="00AE74F3"/>
    <w:rsid w:val="00AE76A3"/>
    <w:rsid w:val="00AE7E69"/>
    <w:rsid w:val="00AF1ADD"/>
    <w:rsid w:val="00AF1CFF"/>
    <w:rsid w:val="00AF2083"/>
    <w:rsid w:val="00AF2324"/>
    <w:rsid w:val="00AF2482"/>
    <w:rsid w:val="00AF2842"/>
    <w:rsid w:val="00AF2E7E"/>
    <w:rsid w:val="00AF5192"/>
    <w:rsid w:val="00AF56C6"/>
    <w:rsid w:val="00AF59D4"/>
    <w:rsid w:val="00AF6147"/>
    <w:rsid w:val="00AF6319"/>
    <w:rsid w:val="00AF646E"/>
    <w:rsid w:val="00B00304"/>
    <w:rsid w:val="00B009AB"/>
    <w:rsid w:val="00B011D3"/>
    <w:rsid w:val="00B0229A"/>
    <w:rsid w:val="00B02773"/>
    <w:rsid w:val="00B031E7"/>
    <w:rsid w:val="00B03705"/>
    <w:rsid w:val="00B043A3"/>
    <w:rsid w:val="00B046DC"/>
    <w:rsid w:val="00B04D85"/>
    <w:rsid w:val="00B04E7D"/>
    <w:rsid w:val="00B05145"/>
    <w:rsid w:val="00B06823"/>
    <w:rsid w:val="00B07408"/>
    <w:rsid w:val="00B10272"/>
    <w:rsid w:val="00B10584"/>
    <w:rsid w:val="00B10599"/>
    <w:rsid w:val="00B125D7"/>
    <w:rsid w:val="00B12F04"/>
    <w:rsid w:val="00B1338B"/>
    <w:rsid w:val="00B1345A"/>
    <w:rsid w:val="00B141CF"/>
    <w:rsid w:val="00B1558E"/>
    <w:rsid w:val="00B1579B"/>
    <w:rsid w:val="00B1635A"/>
    <w:rsid w:val="00B16396"/>
    <w:rsid w:val="00B1665C"/>
    <w:rsid w:val="00B16B98"/>
    <w:rsid w:val="00B17109"/>
    <w:rsid w:val="00B17BC4"/>
    <w:rsid w:val="00B17DAA"/>
    <w:rsid w:val="00B20534"/>
    <w:rsid w:val="00B20810"/>
    <w:rsid w:val="00B21FBC"/>
    <w:rsid w:val="00B226F0"/>
    <w:rsid w:val="00B23B25"/>
    <w:rsid w:val="00B23C61"/>
    <w:rsid w:val="00B255C0"/>
    <w:rsid w:val="00B258BF"/>
    <w:rsid w:val="00B25A54"/>
    <w:rsid w:val="00B26940"/>
    <w:rsid w:val="00B26F51"/>
    <w:rsid w:val="00B270E6"/>
    <w:rsid w:val="00B27DEC"/>
    <w:rsid w:val="00B309FC"/>
    <w:rsid w:val="00B30C8C"/>
    <w:rsid w:val="00B30C8F"/>
    <w:rsid w:val="00B3215E"/>
    <w:rsid w:val="00B32162"/>
    <w:rsid w:val="00B322B9"/>
    <w:rsid w:val="00B3236F"/>
    <w:rsid w:val="00B33BEE"/>
    <w:rsid w:val="00B33DD0"/>
    <w:rsid w:val="00B34261"/>
    <w:rsid w:val="00B35891"/>
    <w:rsid w:val="00B36881"/>
    <w:rsid w:val="00B376CE"/>
    <w:rsid w:val="00B378D9"/>
    <w:rsid w:val="00B37B96"/>
    <w:rsid w:val="00B4006A"/>
    <w:rsid w:val="00B4018E"/>
    <w:rsid w:val="00B4031C"/>
    <w:rsid w:val="00B403FC"/>
    <w:rsid w:val="00B411E8"/>
    <w:rsid w:val="00B41210"/>
    <w:rsid w:val="00B421E6"/>
    <w:rsid w:val="00B428DF"/>
    <w:rsid w:val="00B42D88"/>
    <w:rsid w:val="00B4326E"/>
    <w:rsid w:val="00B4372D"/>
    <w:rsid w:val="00B43E26"/>
    <w:rsid w:val="00B45218"/>
    <w:rsid w:val="00B45E80"/>
    <w:rsid w:val="00B46D26"/>
    <w:rsid w:val="00B46E26"/>
    <w:rsid w:val="00B478EE"/>
    <w:rsid w:val="00B50525"/>
    <w:rsid w:val="00B5128E"/>
    <w:rsid w:val="00B52ED7"/>
    <w:rsid w:val="00B53A99"/>
    <w:rsid w:val="00B545D6"/>
    <w:rsid w:val="00B556AA"/>
    <w:rsid w:val="00B55714"/>
    <w:rsid w:val="00B56059"/>
    <w:rsid w:val="00B569EC"/>
    <w:rsid w:val="00B6005B"/>
    <w:rsid w:val="00B603FE"/>
    <w:rsid w:val="00B60490"/>
    <w:rsid w:val="00B60537"/>
    <w:rsid w:val="00B62645"/>
    <w:rsid w:val="00B62770"/>
    <w:rsid w:val="00B62E32"/>
    <w:rsid w:val="00B63721"/>
    <w:rsid w:val="00B6389B"/>
    <w:rsid w:val="00B63A49"/>
    <w:rsid w:val="00B63B94"/>
    <w:rsid w:val="00B64B55"/>
    <w:rsid w:val="00B656CB"/>
    <w:rsid w:val="00B657CB"/>
    <w:rsid w:val="00B660C1"/>
    <w:rsid w:val="00B660C8"/>
    <w:rsid w:val="00B6635E"/>
    <w:rsid w:val="00B663D2"/>
    <w:rsid w:val="00B66A61"/>
    <w:rsid w:val="00B70DB1"/>
    <w:rsid w:val="00B7147D"/>
    <w:rsid w:val="00B71971"/>
    <w:rsid w:val="00B720DA"/>
    <w:rsid w:val="00B7249C"/>
    <w:rsid w:val="00B724DA"/>
    <w:rsid w:val="00B72580"/>
    <w:rsid w:val="00B72E87"/>
    <w:rsid w:val="00B7300B"/>
    <w:rsid w:val="00B7356E"/>
    <w:rsid w:val="00B7395A"/>
    <w:rsid w:val="00B73A9A"/>
    <w:rsid w:val="00B743DF"/>
    <w:rsid w:val="00B744B1"/>
    <w:rsid w:val="00B75595"/>
    <w:rsid w:val="00B75654"/>
    <w:rsid w:val="00B771E1"/>
    <w:rsid w:val="00B77535"/>
    <w:rsid w:val="00B7773C"/>
    <w:rsid w:val="00B80689"/>
    <w:rsid w:val="00B807E1"/>
    <w:rsid w:val="00B808FA"/>
    <w:rsid w:val="00B8137C"/>
    <w:rsid w:val="00B81BFC"/>
    <w:rsid w:val="00B8206C"/>
    <w:rsid w:val="00B822FB"/>
    <w:rsid w:val="00B82C5C"/>
    <w:rsid w:val="00B831CA"/>
    <w:rsid w:val="00B83215"/>
    <w:rsid w:val="00B83243"/>
    <w:rsid w:val="00B8345E"/>
    <w:rsid w:val="00B835AE"/>
    <w:rsid w:val="00B838CC"/>
    <w:rsid w:val="00B847D2"/>
    <w:rsid w:val="00B84D57"/>
    <w:rsid w:val="00B84E74"/>
    <w:rsid w:val="00B85012"/>
    <w:rsid w:val="00B85B8A"/>
    <w:rsid w:val="00B86918"/>
    <w:rsid w:val="00B86D60"/>
    <w:rsid w:val="00B87ABE"/>
    <w:rsid w:val="00B90DC4"/>
    <w:rsid w:val="00B91597"/>
    <w:rsid w:val="00B9164E"/>
    <w:rsid w:val="00B91A87"/>
    <w:rsid w:val="00B91CD5"/>
    <w:rsid w:val="00B9240E"/>
    <w:rsid w:val="00B92579"/>
    <w:rsid w:val="00B929A8"/>
    <w:rsid w:val="00B92AC4"/>
    <w:rsid w:val="00B92E50"/>
    <w:rsid w:val="00B93047"/>
    <w:rsid w:val="00B933E5"/>
    <w:rsid w:val="00B93579"/>
    <w:rsid w:val="00B94347"/>
    <w:rsid w:val="00B94810"/>
    <w:rsid w:val="00B951BA"/>
    <w:rsid w:val="00B95E87"/>
    <w:rsid w:val="00B976E1"/>
    <w:rsid w:val="00B97BC4"/>
    <w:rsid w:val="00BA0C29"/>
    <w:rsid w:val="00BA122C"/>
    <w:rsid w:val="00BA1A89"/>
    <w:rsid w:val="00BA1C6D"/>
    <w:rsid w:val="00BA1F1F"/>
    <w:rsid w:val="00BA2125"/>
    <w:rsid w:val="00BA3EDD"/>
    <w:rsid w:val="00BA5728"/>
    <w:rsid w:val="00BA6240"/>
    <w:rsid w:val="00BA6468"/>
    <w:rsid w:val="00BA658D"/>
    <w:rsid w:val="00BA724F"/>
    <w:rsid w:val="00BB0226"/>
    <w:rsid w:val="00BB0319"/>
    <w:rsid w:val="00BB07D4"/>
    <w:rsid w:val="00BB1859"/>
    <w:rsid w:val="00BB298A"/>
    <w:rsid w:val="00BB2DFA"/>
    <w:rsid w:val="00BB30C3"/>
    <w:rsid w:val="00BB3A58"/>
    <w:rsid w:val="00BB3A78"/>
    <w:rsid w:val="00BB3D51"/>
    <w:rsid w:val="00BB4D0B"/>
    <w:rsid w:val="00BB59E3"/>
    <w:rsid w:val="00BB6C00"/>
    <w:rsid w:val="00BC05A7"/>
    <w:rsid w:val="00BC30C3"/>
    <w:rsid w:val="00BC4707"/>
    <w:rsid w:val="00BC51BD"/>
    <w:rsid w:val="00BC5561"/>
    <w:rsid w:val="00BC649F"/>
    <w:rsid w:val="00BD0828"/>
    <w:rsid w:val="00BD090F"/>
    <w:rsid w:val="00BD1C6D"/>
    <w:rsid w:val="00BD2CDC"/>
    <w:rsid w:val="00BD3253"/>
    <w:rsid w:val="00BD38A8"/>
    <w:rsid w:val="00BD4A82"/>
    <w:rsid w:val="00BD5C75"/>
    <w:rsid w:val="00BD5C8A"/>
    <w:rsid w:val="00BD695A"/>
    <w:rsid w:val="00BD7851"/>
    <w:rsid w:val="00BD7FD1"/>
    <w:rsid w:val="00BE078C"/>
    <w:rsid w:val="00BE1058"/>
    <w:rsid w:val="00BE1B8F"/>
    <w:rsid w:val="00BE2093"/>
    <w:rsid w:val="00BE2937"/>
    <w:rsid w:val="00BE29FB"/>
    <w:rsid w:val="00BE2A86"/>
    <w:rsid w:val="00BE3CAB"/>
    <w:rsid w:val="00BE3D1A"/>
    <w:rsid w:val="00BE4023"/>
    <w:rsid w:val="00BE412D"/>
    <w:rsid w:val="00BE4E9B"/>
    <w:rsid w:val="00BE5B3B"/>
    <w:rsid w:val="00BE615A"/>
    <w:rsid w:val="00BE62A2"/>
    <w:rsid w:val="00BE7148"/>
    <w:rsid w:val="00BE79D5"/>
    <w:rsid w:val="00BF052D"/>
    <w:rsid w:val="00BF1666"/>
    <w:rsid w:val="00BF1B6E"/>
    <w:rsid w:val="00BF1D3C"/>
    <w:rsid w:val="00BF2169"/>
    <w:rsid w:val="00BF2391"/>
    <w:rsid w:val="00BF3F09"/>
    <w:rsid w:val="00BF4550"/>
    <w:rsid w:val="00BF4846"/>
    <w:rsid w:val="00BF4FF0"/>
    <w:rsid w:val="00BF591C"/>
    <w:rsid w:val="00BF5DD7"/>
    <w:rsid w:val="00BF61CB"/>
    <w:rsid w:val="00BF641B"/>
    <w:rsid w:val="00BF6C89"/>
    <w:rsid w:val="00BF7B77"/>
    <w:rsid w:val="00C009B7"/>
    <w:rsid w:val="00C00BA8"/>
    <w:rsid w:val="00C01766"/>
    <w:rsid w:val="00C01850"/>
    <w:rsid w:val="00C01BB9"/>
    <w:rsid w:val="00C01C9F"/>
    <w:rsid w:val="00C02B1B"/>
    <w:rsid w:val="00C03712"/>
    <w:rsid w:val="00C03754"/>
    <w:rsid w:val="00C04218"/>
    <w:rsid w:val="00C042C7"/>
    <w:rsid w:val="00C0557E"/>
    <w:rsid w:val="00C05B5D"/>
    <w:rsid w:val="00C06E3E"/>
    <w:rsid w:val="00C0716F"/>
    <w:rsid w:val="00C07C7D"/>
    <w:rsid w:val="00C11B53"/>
    <w:rsid w:val="00C12929"/>
    <w:rsid w:val="00C12E77"/>
    <w:rsid w:val="00C1389B"/>
    <w:rsid w:val="00C14158"/>
    <w:rsid w:val="00C14399"/>
    <w:rsid w:val="00C14BC3"/>
    <w:rsid w:val="00C14E05"/>
    <w:rsid w:val="00C14E74"/>
    <w:rsid w:val="00C14EDA"/>
    <w:rsid w:val="00C1514C"/>
    <w:rsid w:val="00C1551D"/>
    <w:rsid w:val="00C15585"/>
    <w:rsid w:val="00C162D6"/>
    <w:rsid w:val="00C16AED"/>
    <w:rsid w:val="00C16E44"/>
    <w:rsid w:val="00C22D76"/>
    <w:rsid w:val="00C22EEF"/>
    <w:rsid w:val="00C231FB"/>
    <w:rsid w:val="00C232FE"/>
    <w:rsid w:val="00C23677"/>
    <w:rsid w:val="00C23AB3"/>
    <w:rsid w:val="00C24852"/>
    <w:rsid w:val="00C24EBC"/>
    <w:rsid w:val="00C25D91"/>
    <w:rsid w:val="00C2646F"/>
    <w:rsid w:val="00C26897"/>
    <w:rsid w:val="00C26AAE"/>
    <w:rsid w:val="00C27FAA"/>
    <w:rsid w:val="00C30682"/>
    <w:rsid w:val="00C306C8"/>
    <w:rsid w:val="00C30A5E"/>
    <w:rsid w:val="00C30BE0"/>
    <w:rsid w:val="00C31463"/>
    <w:rsid w:val="00C326D6"/>
    <w:rsid w:val="00C32B2D"/>
    <w:rsid w:val="00C3320F"/>
    <w:rsid w:val="00C33A0A"/>
    <w:rsid w:val="00C33BB7"/>
    <w:rsid w:val="00C33CB2"/>
    <w:rsid w:val="00C33D7F"/>
    <w:rsid w:val="00C33DD8"/>
    <w:rsid w:val="00C342B3"/>
    <w:rsid w:val="00C34946"/>
    <w:rsid w:val="00C34CD5"/>
    <w:rsid w:val="00C34FA0"/>
    <w:rsid w:val="00C35C2B"/>
    <w:rsid w:val="00C35D3E"/>
    <w:rsid w:val="00C36A55"/>
    <w:rsid w:val="00C36AA4"/>
    <w:rsid w:val="00C36D05"/>
    <w:rsid w:val="00C37AD4"/>
    <w:rsid w:val="00C37B8B"/>
    <w:rsid w:val="00C403BE"/>
    <w:rsid w:val="00C414CC"/>
    <w:rsid w:val="00C42A88"/>
    <w:rsid w:val="00C43E47"/>
    <w:rsid w:val="00C43FCD"/>
    <w:rsid w:val="00C44E63"/>
    <w:rsid w:val="00C460B7"/>
    <w:rsid w:val="00C4714F"/>
    <w:rsid w:val="00C47A4D"/>
    <w:rsid w:val="00C47C13"/>
    <w:rsid w:val="00C47D5A"/>
    <w:rsid w:val="00C50C76"/>
    <w:rsid w:val="00C50CF9"/>
    <w:rsid w:val="00C524CC"/>
    <w:rsid w:val="00C5401D"/>
    <w:rsid w:val="00C5457B"/>
    <w:rsid w:val="00C559FC"/>
    <w:rsid w:val="00C5652F"/>
    <w:rsid w:val="00C57A28"/>
    <w:rsid w:val="00C6006D"/>
    <w:rsid w:val="00C61572"/>
    <w:rsid w:val="00C61A64"/>
    <w:rsid w:val="00C621CA"/>
    <w:rsid w:val="00C63DE1"/>
    <w:rsid w:val="00C640AC"/>
    <w:rsid w:val="00C65AB4"/>
    <w:rsid w:val="00C65C4E"/>
    <w:rsid w:val="00C6670B"/>
    <w:rsid w:val="00C66EBF"/>
    <w:rsid w:val="00C6729C"/>
    <w:rsid w:val="00C718FA"/>
    <w:rsid w:val="00C71A70"/>
    <w:rsid w:val="00C71BCB"/>
    <w:rsid w:val="00C738EA"/>
    <w:rsid w:val="00C745B8"/>
    <w:rsid w:val="00C745D1"/>
    <w:rsid w:val="00C74DF1"/>
    <w:rsid w:val="00C74E7F"/>
    <w:rsid w:val="00C76225"/>
    <w:rsid w:val="00C76578"/>
    <w:rsid w:val="00C76DF6"/>
    <w:rsid w:val="00C771EE"/>
    <w:rsid w:val="00C77D3E"/>
    <w:rsid w:val="00C80F37"/>
    <w:rsid w:val="00C81092"/>
    <w:rsid w:val="00C81307"/>
    <w:rsid w:val="00C81B69"/>
    <w:rsid w:val="00C82AD3"/>
    <w:rsid w:val="00C83882"/>
    <w:rsid w:val="00C83C21"/>
    <w:rsid w:val="00C83F5D"/>
    <w:rsid w:val="00C8419D"/>
    <w:rsid w:val="00C8458C"/>
    <w:rsid w:val="00C852CF"/>
    <w:rsid w:val="00C858B6"/>
    <w:rsid w:val="00C873AC"/>
    <w:rsid w:val="00C874C1"/>
    <w:rsid w:val="00C87F49"/>
    <w:rsid w:val="00C9008F"/>
    <w:rsid w:val="00C9011E"/>
    <w:rsid w:val="00C90BCB"/>
    <w:rsid w:val="00C91BBA"/>
    <w:rsid w:val="00C91BD2"/>
    <w:rsid w:val="00C9212A"/>
    <w:rsid w:val="00C921DD"/>
    <w:rsid w:val="00C92CD7"/>
    <w:rsid w:val="00C957A5"/>
    <w:rsid w:val="00C96904"/>
    <w:rsid w:val="00C96E9C"/>
    <w:rsid w:val="00C97266"/>
    <w:rsid w:val="00C97753"/>
    <w:rsid w:val="00C97C12"/>
    <w:rsid w:val="00CA0734"/>
    <w:rsid w:val="00CA1C72"/>
    <w:rsid w:val="00CA2DB5"/>
    <w:rsid w:val="00CA35B9"/>
    <w:rsid w:val="00CA3EB1"/>
    <w:rsid w:val="00CA5014"/>
    <w:rsid w:val="00CA5053"/>
    <w:rsid w:val="00CA51C0"/>
    <w:rsid w:val="00CA57E5"/>
    <w:rsid w:val="00CA5F2C"/>
    <w:rsid w:val="00CA64FF"/>
    <w:rsid w:val="00CA6B22"/>
    <w:rsid w:val="00CA773A"/>
    <w:rsid w:val="00CA7A47"/>
    <w:rsid w:val="00CA7C9A"/>
    <w:rsid w:val="00CA7E02"/>
    <w:rsid w:val="00CB0E72"/>
    <w:rsid w:val="00CB102D"/>
    <w:rsid w:val="00CB208E"/>
    <w:rsid w:val="00CB22B8"/>
    <w:rsid w:val="00CB286B"/>
    <w:rsid w:val="00CB2876"/>
    <w:rsid w:val="00CB2C1E"/>
    <w:rsid w:val="00CB2C22"/>
    <w:rsid w:val="00CB2F07"/>
    <w:rsid w:val="00CB3967"/>
    <w:rsid w:val="00CB4A02"/>
    <w:rsid w:val="00CB4C95"/>
    <w:rsid w:val="00CB54F6"/>
    <w:rsid w:val="00CB55B1"/>
    <w:rsid w:val="00CB56CB"/>
    <w:rsid w:val="00CB61D1"/>
    <w:rsid w:val="00CB6D40"/>
    <w:rsid w:val="00CC004C"/>
    <w:rsid w:val="00CC0B00"/>
    <w:rsid w:val="00CC0FE7"/>
    <w:rsid w:val="00CC1B4A"/>
    <w:rsid w:val="00CC20FB"/>
    <w:rsid w:val="00CC21BF"/>
    <w:rsid w:val="00CC2E21"/>
    <w:rsid w:val="00CC30A7"/>
    <w:rsid w:val="00CC39FD"/>
    <w:rsid w:val="00CC3CBD"/>
    <w:rsid w:val="00CC4174"/>
    <w:rsid w:val="00CC55A6"/>
    <w:rsid w:val="00CC55FB"/>
    <w:rsid w:val="00CC626B"/>
    <w:rsid w:val="00CC6358"/>
    <w:rsid w:val="00CC6ED6"/>
    <w:rsid w:val="00CC75A3"/>
    <w:rsid w:val="00CD0C70"/>
    <w:rsid w:val="00CD1536"/>
    <w:rsid w:val="00CD15D7"/>
    <w:rsid w:val="00CD1E44"/>
    <w:rsid w:val="00CD22B4"/>
    <w:rsid w:val="00CD274A"/>
    <w:rsid w:val="00CD5222"/>
    <w:rsid w:val="00CD672F"/>
    <w:rsid w:val="00CD6C06"/>
    <w:rsid w:val="00CD7B0F"/>
    <w:rsid w:val="00CD7FE4"/>
    <w:rsid w:val="00CE0E54"/>
    <w:rsid w:val="00CE1483"/>
    <w:rsid w:val="00CE2AAF"/>
    <w:rsid w:val="00CE3C4B"/>
    <w:rsid w:val="00CE3EE9"/>
    <w:rsid w:val="00CE494F"/>
    <w:rsid w:val="00CE4C65"/>
    <w:rsid w:val="00CE4FAF"/>
    <w:rsid w:val="00CE5316"/>
    <w:rsid w:val="00CE5E9D"/>
    <w:rsid w:val="00CE7ED5"/>
    <w:rsid w:val="00CF1782"/>
    <w:rsid w:val="00CF1E6E"/>
    <w:rsid w:val="00CF302C"/>
    <w:rsid w:val="00CF50FA"/>
    <w:rsid w:val="00CF6919"/>
    <w:rsid w:val="00CF6F18"/>
    <w:rsid w:val="00CF7295"/>
    <w:rsid w:val="00CF7940"/>
    <w:rsid w:val="00CF7964"/>
    <w:rsid w:val="00D00186"/>
    <w:rsid w:val="00D00700"/>
    <w:rsid w:val="00D0082F"/>
    <w:rsid w:val="00D0181E"/>
    <w:rsid w:val="00D033BC"/>
    <w:rsid w:val="00D0345C"/>
    <w:rsid w:val="00D037F0"/>
    <w:rsid w:val="00D037F7"/>
    <w:rsid w:val="00D03C8B"/>
    <w:rsid w:val="00D046BB"/>
    <w:rsid w:val="00D04D6A"/>
    <w:rsid w:val="00D05669"/>
    <w:rsid w:val="00D05B38"/>
    <w:rsid w:val="00D05B57"/>
    <w:rsid w:val="00D06B43"/>
    <w:rsid w:val="00D06B66"/>
    <w:rsid w:val="00D07C16"/>
    <w:rsid w:val="00D07D5B"/>
    <w:rsid w:val="00D1051E"/>
    <w:rsid w:val="00D10688"/>
    <w:rsid w:val="00D10AA2"/>
    <w:rsid w:val="00D1124B"/>
    <w:rsid w:val="00D11308"/>
    <w:rsid w:val="00D113C3"/>
    <w:rsid w:val="00D115BD"/>
    <w:rsid w:val="00D11D7E"/>
    <w:rsid w:val="00D135D2"/>
    <w:rsid w:val="00D14896"/>
    <w:rsid w:val="00D14960"/>
    <w:rsid w:val="00D14E98"/>
    <w:rsid w:val="00D15782"/>
    <w:rsid w:val="00D15BEA"/>
    <w:rsid w:val="00D16455"/>
    <w:rsid w:val="00D21ADC"/>
    <w:rsid w:val="00D22C88"/>
    <w:rsid w:val="00D2440C"/>
    <w:rsid w:val="00D26CDB"/>
    <w:rsid w:val="00D26FB7"/>
    <w:rsid w:val="00D27275"/>
    <w:rsid w:val="00D274BD"/>
    <w:rsid w:val="00D278C1"/>
    <w:rsid w:val="00D27BE8"/>
    <w:rsid w:val="00D306D8"/>
    <w:rsid w:val="00D31195"/>
    <w:rsid w:val="00D31AF2"/>
    <w:rsid w:val="00D31B07"/>
    <w:rsid w:val="00D31E53"/>
    <w:rsid w:val="00D3246A"/>
    <w:rsid w:val="00D33019"/>
    <w:rsid w:val="00D33315"/>
    <w:rsid w:val="00D33382"/>
    <w:rsid w:val="00D34EB4"/>
    <w:rsid w:val="00D35AA0"/>
    <w:rsid w:val="00D36264"/>
    <w:rsid w:val="00D36266"/>
    <w:rsid w:val="00D3635E"/>
    <w:rsid w:val="00D36362"/>
    <w:rsid w:val="00D37133"/>
    <w:rsid w:val="00D400DF"/>
    <w:rsid w:val="00D40776"/>
    <w:rsid w:val="00D40A47"/>
    <w:rsid w:val="00D40B87"/>
    <w:rsid w:val="00D41939"/>
    <w:rsid w:val="00D41F09"/>
    <w:rsid w:val="00D42513"/>
    <w:rsid w:val="00D42D31"/>
    <w:rsid w:val="00D42E3F"/>
    <w:rsid w:val="00D43967"/>
    <w:rsid w:val="00D44ABC"/>
    <w:rsid w:val="00D45264"/>
    <w:rsid w:val="00D45B7A"/>
    <w:rsid w:val="00D45C9F"/>
    <w:rsid w:val="00D4655B"/>
    <w:rsid w:val="00D471C3"/>
    <w:rsid w:val="00D47230"/>
    <w:rsid w:val="00D50206"/>
    <w:rsid w:val="00D514B0"/>
    <w:rsid w:val="00D52353"/>
    <w:rsid w:val="00D533FD"/>
    <w:rsid w:val="00D55B9F"/>
    <w:rsid w:val="00D56717"/>
    <w:rsid w:val="00D57CAD"/>
    <w:rsid w:val="00D60303"/>
    <w:rsid w:val="00D607C1"/>
    <w:rsid w:val="00D60DA9"/>
    <w:rsid w:val="00D61160"/>
    <w:rsid w:val="00D621D4"/>
    <w:rsid w:val="00D6293A"/>
    <w:rsid w:val="00D62CBE"/>
    <w:rsid w:val="00D62CFB"/>
    <w:rsid w:val="00D6314F"/>
    <w:rsid w:val="00D63C2D"/>
    <w:rsid w:val="00D63DC9"/>
    <w:rsid w:val="00D64812"/>
    <w:rsid w:val="00D64A36"/>
    <w:rsid w:val="00D64BC0"/>
    <w:rsid w:val="00D64C29"/>
    <w:rsid w:val="00D6753A"/>
    <w:rsid w:val="00D67621"/>
    <w:rsid w:val="00D67ED0"/>
    <w:rsid w:val="00D709D8"/>
    <w:rsid w:val="00D70A5A"/>
    <w:rsid w:val="00D71517"/>
    <w:rsid w:val="00D7200E"/>
    <w:rsid w:val="00D72AC9"/>
    <w:rsid w:val="00D72C3D"/>
    <w:rsid w:val="00D7383E"/>
    <w:rsid w:val="00D76E27"/>
    <w:rsid w:val="00D77289"/>
    <w:rsid w:val="00D7754A"/>
    <w:rsid w:val="00D77E75"/>
    <w:rsid w:val="00D80398"/>
    <w:rsid w:val="00D80623"/>
    <w:rsid w:val="00D80CD6"/>
    <w:rsid w:val="00D812A2"/>
    <w:rsid w:val="00D816D2"/>
    <w:rsid w:val="00D817D9"/>
    <w:rsid w:val="00D81F9F"/>
    <w:rsid w:val="00D8371C"/>
    <w:rsid w:val="00D8486D"/>
    <w:rsid w:val="00D84D04"/>
    <w:rsid w:val="00D84DA4"/>
    <w:rsid w:val="00D857C0"/>
    <w:rsid w:val="00D8596B"/>
    <w:rsid w:val="00D86183"/>
    <w:rsid w:val="00D861D4"/>
    <w:rsid w:val="00D87602"/>
    <w:rsid w:val="00D87A03"/>
    <w:rsid w:val="00D87B90"/>
    <w:rsid w:val="00D9014F"/>
    <w:rsid w:val="00D90E57"/>
    <w:rsid w:val="00D9135C"/>
    <w:rsid w:val="00D91497"/>
    <w:rsid w:val="00D9157E"/>
    <w:rsid w:val="00D91AD9"/>
    <w:rsid w:val="00D92A50"/>
    <w:rsid w:val="00D93286"/>
    <w:rsid w:val="00D94604"/>
    <w:rsid w:val="00D94AB3"/>
    <w:rsid w:val="00D95B8B"/>
    <w:rsid w:val="00D961D5"/>
    <w:rsid w:val="00D96D90"/>
    <w:rsid w:val="00D97647"/>
    <w:rsid w:val="00D978C9"/>
    <w:rsid w:val="00D97F03"/>
    <w:rsid w:val="00DA0709"/>
    <w:rsid w:val="00DA132E"/>
    <w:rsid w:val="00DA25C7"/>
    <w:rsid w:val="00DA29AD"/>
    <w:rsid w:val="00DA37F2"/>
    <w:rsid w:val="00DA3E17"/>
    <w:rsid w:val="00DA44B2"/>
    <w:rsid w:val="00DA5341"/>
    <w:rsid w:val="00DA5DC0"/>
    <w:rsid w:val="00DA5F69"/>
    <w:rsid w:val="00DA6493"/>
    <w:rsid w:val="00DA6C2D"/>
    <w:rsid w:val="00DA78ED"/>
    <w:rsid w:val="00DB01B1"/>
    <w:rsid w:val="00DB0CA2"/>
    <w:rsid w:val="00DB1EB7"/>
    <w:rsid w:val="00DB296A"/>
    <w:rsid w:val="00DB297D"/>
    <w:rsid w:val="00DB353A"/>
    <w:rsid w:val="00DB4558"/>
    <w:rsid w:val="00DB4ACE"/>
    <w:rsid w:val="00DB4BE2"/>
    <w:rsid w:val="00DB4FD9"/>
    <w:rsid w:val="00DB589E"/>
    <w:rsid w:val="00DB5CCC"/>
    <w:rsid w:val="00DB5F56"/>
    <w:rsid w:val="00DB6281"/>
    <w:rsid w:val="00DB66A8"/>
    <w:rsid w:val="00DB6FA5"/>
    <w:rsid w:val="00DC0A97"/>
    <w:rsid w:val="00DC0CA7"/>
    <w:rsid w:val="00DC2484"/>
    <w:rsid w:val="00DC2505"/>
    <w:rsid w:val="00DC3DE0"/>
    <w:rsid w:val="00DC4333"/>
    <w:rsid w:val="00DC51A3"/>
    <w:rsid w:val="00DC5381"/>
    <w:rsid w:val="00DC55B6"/>
    <w:rsid w:val="00DC5CEB"/>
    <w:rsid w:val="00DC6A15"/>
    <w:rsid w:val="00DC780D"/>
    <w:rsid w:val="00DC7832"/>
    <w:rsid w:val="00DD0BF4"/>
    <w:rsid w:val="00DD1043"/>
    <w:rsid w:val="00DD1A16"/>
    <w:rsid w:val="00DD2B1E"/>
    <w:rsid w:val="00DD2D4B"/>
    <w:rsid w:val="00DD2EC3"/>
    <w:rsid w:val="00DD34EC"/>
    <w:rsid w:val="00DD5527"/>
    <w:rsid w:val="00DD6210"/>
    <w:rsid w:val="00DD64B2"/>
    <w:rsid w:val="00DD799F"/>
    <w:rsid w:val="00DD7D73"/>
    <w:rsid w:val="00DE028F"/>
    <w:rsid w:val="00DE0A9A"/>
    <w:rsid w:val="00DE1007"/>
    <w:rsid w:val="00DE156E"/>
    <w:rsid w:val="00DE1D24"/>
    <w:rsid w:val="00DE2295"/>
    <w:rsid w:val="00DE2BEF"/>
    <w:rsid w:val="00DE2F72"/>
    <w:rsid w:val="00DE2F78"/>
    <w:rsid w:val="00DE30AA"/>
    <w:rsid w:val="00DE44BD"/>
    <w:rsid w:val="00DE456B"/>
    <w:rsid w:val="00DE47A0"/>
    <w:rsid w:val="00DE5F0E"/>
    <w:rsid w:val="00DE6066"/>
    <w:rsid w:val="00DF0EC9"/>
    <w:rsid w:val="00DF181E"/>
    <w:rsid w:val="00DF183E"/>
    <w:rsid w:val="00DF1C56"/>
    <w:rsid w:val="00DF2941"/>
    <w:rsid w:val="00DF2AA3"/>
    <w:rsid w:val="00DF3910"/>
    <w:rsid w:val="00DF3A10"/>
    <w:rsid w:val="00DF44C6"/>
    <w:rsid w:val="00DF4896"/>
    <w:rsid w:val="00DF6125"/>
    <w:rsid w:val="00DF6BEE"/>
    <w:rsid w:val="00DF6EE7"/>
    <w:rsid w:val="00DF727C"/>
    <w:rsid w:val="00E01A39"/>
    <w:rsid w:val="00E020ED"/>
    <w:rsid w:val="00E02838"/>
    <w:rsid w:val="00E02C28"/>
    <w:rsid w:val="00E02CF3"/>
    <w:rsid w:val="00E03B54"/>
    <w:rsid w:val="00E0433F"/>
    <w:rsid w:val="00E0544E"/>
    <w:rsid w:val="00E06152"/>
    <w:rsid w:val="00E0699E"/>
    <w:rsid w:val="00E06B1D"/>
    <w:rsid w:val="00E06CEE"/>
    <w:rsid w:val="00E07785"/>
    <w:rsid w:val="00E114A3"/>
    <w:rsid w:val="00E12EAA"/>
    <w:rsid w:val="00E15478"/>
    <w:rsid w:val="00E159D1"/>
    <w:rsid w:val="00E161A0"/>
    <w:rsid w:val="00E16A1D"/>
    <w:rsid w:val="00E17404"/>
    <w:rsid w:val="00E17929"/>
    <w:rsid w:val="00E17E7A"/>
    <w:rsid w:val="00E2009F"/>
    <w:rsid w:val="00E2023A"/>
    <w:rsid w:val="00E20380"/>
    <w:rsid w:val="00E20695"/>
    <w:rsid w:val="00E207FD"/>
    <w:rsid w:val="00E20864"/>
    <w:rsid w:val="00E20ECC"/>
    <w:rsid w:val="00E2343F"/>
    <w:rsid w:val="00E24AF1"/>
    <w:rsid w:val="00E24BAE"/>
    <w:rsid w:val="00E24C62"/>
    <w:rsid w:val="00E24F71"/>
    <w:rsid w:val="00E25091"/>
    <w:rsid w:val="00E2521F"/>
    <w:rsid w:val="00E256CB"/>
    <w:rsid w:val="00E25FB1"/>
    <w:rsid w:val="00E269AE"/>
    <w:rsid w:val="00E271A7"/>
    <w:rsid w:val="00E279F3"/>
    <w:rsid w:val="00E27DF8"/>
    <w:rsid w:val="00E30E9E"/>
    <w:rsid w:val="00E31B1A"/>
    <w:rsid w:val="00E31F92"/>
    <w:rsid w:val="00E32285"/>
    <w:rsid w:val="00E32EF3"/>
    <w:rsid w:val="00E33160"/>
    <w:rsid w:val="00E335D8"/>
    <w:rsid w:val="00E34013"/>
    <w:rsid w:val="00E34A6C"/>
    <w:rsid w:val="00E357CB"/>
    <w:rsid w:val="00E35A90"/>
    <w:rsid w:val="00E36243"/>
    <w:rsid w:val="00E363C9"/>
    <w:rsid w:val="00E36E5D"/>
    <w:rsid w:val="00E36E6E"/>
    <w:rsid w:val="00E37DCB"/>
    <w:rsid w:val="00E40701"/>
    <w:rsid w:val="00E407BB"/>
    <w:rsid w:val="00E4092D"/>
    <w:rsid w:val="00E40BF0"/>
    <w:rsid w:val="00E42C1E"/>
    <w:rsid w:val="00E4396A"/>
    <w:rsid w:val="00E45428"/>
    <w:rsid w:val="00E45636"/>
    <w:rsid w:val="00E458CD"/>
    <w:rsid w:val="00E45AEC"/>
    <w:rsid w:val="00E45F2F"/>
    <w:rsid w:val="00E50244"/>
    <w:rsid w:val="00E5070C"/>
    <w:rsid w:val="00E50D79"/>
    <w:rsid w:val="00E5141B"/>
    <w:rsid w:val="00E516A5"/>
    <w:rsid w:val="00E5449B"/>
    <w:rsid w:val="00E54ACB"/>
    <w:rsid w:val="00E54EFC"/>
    <w:rsid w:val="00E5526A"/>
    <w:rsid w:val="00E553C2"/>
    <w:rsid w:val="00E5566E"/>
    <w:rsid w:val="00E563F0"/>
    <w:rsid w:val="00E608D4"/>
    <w:rsid w:val="00E616B3"/>
    <w:rsid w:val="00E6216A"/>
    <w:rsid w:val="00E6223E"/>
    <w:rsid w:val="00E62A7F"/>
    <w:rsid w:val="00E62B1C"/>
    <w:rsid w:val="00E6350B"/>
    <w:rsid w:val="00E643EE"/>
    <w:rsid w:val="00E647A7"/>
    <w:rsid w:val="00E667AF"/>
    <w:rsid w:val="00E67F12"/>
    <w:rsid w:val="00E70099"/>
    <w:rsid w:val="00E708BE"/>
    <w:rsid w:val="00E721C6"/>
    <w:rsid w:val="00E738C5"/>
    <w:rsid w:val="00E73AAB"/>
    <w:rsid w:val="00E77AEF"/>
    <w:rsid w:val="00E77F4B"/>
    <w:rsid w:val="00E80C58"/>
    <w:rsid w:val="00E80D71"/>
    <w:rsid w:val="00E828CC"/>
    <w:rsid w:val="00E82C81"/>
    <w:rsid w:val="00E82C93"/>
    <w:rsid w:val="00E83107"/>
    <w:rsid w:val="00E831DF"/>
    <w:rsid w:val="00E83436"/>
    <w:rsid w:val="00E83558"/>
    <w:rsid w:val="00E8471D"/>
    <w:rsid w:val="00E84900"/>
    <w:rsid w:val="00E849DF"/>
    <w:rsid w:val="00E84A44"/>
    <w:rsid w:val="00E85ECE"/>
    <w:rsid w:val="00E86673"/>
    <w:rsid w:val="00E86867"/>
    <w:rsid w:val="00E8758B"/>
    <w:rsid w:val="00E903A9"/>
    <w:rsid w:val="00E913E6"/>
    <w:rsid w:val="00E914DB"/>
    <w:rsid w:val="00E91EED"/>
    <w:rsid w:val="00E923A3"/>
    <w:rsid w:val="00E92B7E"/>
    <w:rsid w:val="00E93D8C"/>
    <w:rsid w:val="00E93DEF"/>
    <w:rsid w:val="00E943F0"/>
    <w:rsid w:val="00E959CA"/>
    <w:rsid w:val="00E9698F"/>
    <w:rsid w:val="00EA0F4D"/>
    <w:rsid w:val="00EA21E4"/>
    <w:rsid w:val="00EA3380"/>
    <w:rsid w:val="00EA48D4"/>
    <w:rsid w:val="00EA58FF"/>
    <w:rsid w:val="00EA599A"/>
    <w:rsid w:val="00EA5BDC"/>
    <w:rsid w:val="00EA601E"/>
    <w:rsid w:val="00EA78D7"/>
    <w:rsid w:val="00EB009A"/>
    <w:rsid w:val="00EB1892"/>
    <w:rsid w:val="00EB18AA"/>
    <w:rsid w:val="00EB202D"/>
    <w:rsid w:val="00EB234C"/>
    <w:rsid w:val="00EB2E7D"/>
    <w:rsid w:val="00EB2FFF"/>
    <w:rsid w:val="00EB34BB"/>
    <w:rsid w:val="00EB4DA6"/>
    <w:rsid w:val="00EB58A4"/>
    <w:rsid w:val="00EB6056"/>
    <w:rsid w:val="00EB6235"/>
    <w:rsid w:val="00EB6CD4"/>
    <w:rsid w:val="00EB6EE8"/>
    <w:rsid w:val="00EB74DC"/>
    <w:rsid w:val="00EC0907"/>
    <w:rsid w:val="00EC2B46"/>
    <w:rsid w:val="00EC2EFB"/>
    <w:rsid w:val="00EC5324"/>
    <w:rsid w:val="00EC6444"/>
    <w:rsid w:val="00ED1A09"/>
    <w:rsid w:val="00ED258D"/>
    <w:rsid w:val="00ED3364"/>
    <w:rsid w:val="00ED36A1"/>
    <w:rsid w:val="00ED486C"/>
    <w:rsid w:val="00ED542C"/>
    <w:rsid w:val="00ED57FE"/>
    <w:rsid w:val="00ED5A2B"/>
    <w:rsid w:val="00ED5B09"/>
    <w:rsid w:val="00ED60FA"/>
    <w:rsid w:val="00ED647E"/>
    <w:rsid w:val="00ED6975"/>
    <w:rsid w:val="00ED6DAE"/>
    <w:rsid w:val="00ED6F37"/>
    <w:rsid w:val="00EE07CE"/>
    <w:rsid w:val="00EE0CA6"/>
    <w:rsid w:val="00EE130B"/>
    <w:rsid w:val="00EE212D"/>
    <w:rsid w:val="00EE2AB7"/>
    <w:rsid w:val="00EE3755"/>
    <w:rsid w:val="00EE4F40"/>
    <w:rsid w:val="00EE50B1"/>
    <w:rsid w:val="00EE588E"/>
    <w:rsid w:val="00EE5F46"/>
    <w:rsid w:val="00EE67B8"/>
    <w:rsid w:val="00EE6BF3"/>
    <w:rsid w:val="00EE6DA4"/>
    <w:rsid w:val="00EE7379"/>
    <w:rsid w:val="00EF07F9"/>
    <w:rsid w:val="00EF0BF8"/>
    <w:rsid w:val="00EF1D4E"/>
    <w:rsid w:val="00EF2BDC"/>
    <w:rsid w:val="00EF39B9"/>
    <w:rsid w:val="00EF3A63"/>
    <w:rsid w:val="00EF3B34"/>
    <w:rsid w:val="00EF417B"/>
    <w:rsid w:val="00EF4327"/>
    <w:rsid w:val="00EF45A9"/>
    <w:rsid w:val="00EF500A"/>
    <w:rsid w:val="00EF530A"/>
    <w:rsid w:val="00EF5880"/>
    <w:rsid w:val="00EF6325"/>
    <w:rsid w:val="00EF74E3"/>
    <w:rsid w:val="00EF7C2F"/>
    <w:rsid w:val="00F0016C"/>
    <w:rsid w:val="00F014DB"/>
    <w:rsid w:val="00F01778"/>
    <w:rsid w:val="00F01C03"/>
    <w:rsid w:val="00F02AEB"/>
    <w:rsid w:val="00F04E14"/>
    <w:rsid w:val="00F0649C"/>
    <w:rsid w:val="00F06D51"/>
    <w:rsid w:val="00F06E78"/>
    <w:rsid w:val="00F103E1"/>
    <w:rsid w:val="00F10E12"/>
    <w:rsid w:val="00F113C2"/>
    <w:rsid w:val="00F115F0"/>
    <w:rsid w:val="00F11F94"/>
    <w:rsid w:val="00F1215A"/>
    <w:rsid w:val="00F143F4"/>
    <w:rsid w:val="00F1455D"/>
    <w:rsid w:val="00F15035"/>
    <w:rsid w:val="00F16002"/>
    <w:rsid w:val="00F203D6"/>
    <w:rsid w:val="00F20CBE"/>
    <w:rsid w:val="00F21AEF"/>
    <w:rsid w:val="00F2358F"/>
    <w:rsid w:val="00F24EF0"/>
    <w:rsid w:val="00F258C7"/>
    <w:rsid w:val="00F30689"/>
    <w:rsid w:val="00F3177B"/>
    <w:rsid w:val="00F3223C"/>
    <w:rsid w:val="00F33C38"/>
    <w:rsid w:val="00F33F5A"/>
    <w:rsid w:val="00F34A20"/>
    <w:rsid w:val="00F34EBD"/>
    <w:rsid w:val="00F35051"/>
    <w:rsid w:val="00F35420"/>
    <w:rsid w:val="00F356D8"/>
    <w:rsid w:val="00F366F6"/>
    <w:rsid w:val="00F36C73"/>
    <w:rsid w:val="00F37202"/>
    <w:rsid w:val="00F37B48"/>
    <w:rsid w:val="00F402C2"/>
    <w:rsid w:val="00F41E09"/>
    <w:rsid w:val="00F4251B"/>
    <w:rsid w:val="00F42F41"/>
    <w:rsid w:val="00F43766"/>
    <w:rsid w:val="00F43D34"/>
    <w:rsid w:val="00F4486B"/>
    <w:rsid w:val="00F45306"/>
    <w:rsid w:val="00F45A8C"/>
    <w:rsid w:val="00F45DFE"/>
    <w:rsid w:val="00F4603E"/>
    <w:rsid w:val="00F467B6"/>
    <w:rsid w:val="00F46ED3"/>
    <w:rsid w:val="00F473CE"/>
    <w:rsid w:val="00F5097B"/>
    <w:rsid w:val="00F5099E"/>
    <w:rsid w:val="00F50B68"/>
    <w:rsid w:val="00F50D49"/>
    <w:rsid w:val="00F5154D"/>
    <w:rsid w:val="00F51C70"/>
    <w:rsid w:val="00F5227B"/>
    <w:rsid w:val="00F529D9"/>
    <w:rsid w:val="00F52B76"/>
    <w:rsid w:val="00F52F39"/>
    <w:rsid w:val="00F530B7"/>
    <w:rsid w:val="00F539C7"/>
    <w:rsid w:val="00F53AB6"/>
    <w:rsid w:val="00F53FA6"/>
    <w:rsid w:val="00F54FA5"/>
    <w:rsid w:val="00F55174"/>
    <w:rsid w:val="00F55D86"/>
    <w:rsid w:val="00F55E50"/>
    <w:rsid w:val="00F567F9"/>
    <w:rsid w:val="00F56A33"/>
    <w:rsid w:val="00F5722E"/>
    <w:rsid w:val="00F57A44"/>
    <w:rsid w:val="00F609BA"/>
    <w:rsid w:val="00F609E1"/>
    <w:rsid w:val="00F60D10"/>
    <w:rsid w:val="00F61A8F"/>
    <w:rsid w:val="00F62009"/>
    <w:rsid w:val="00F62474"/>
    <w:rsid w:val="00F62683"/>
    <w:rsid w:val="00F62A66"/>
    <w:rsid w:val="00F63866"/>
    <w:rsid w:val="00F64289"/>
    <w:rsid w:val="00F6433A"/>
    <w:rsid w:val="00F648E6"/>
    <w:rsid w:val="00F65043"/>
    <w:rsid w:val="00F6505A"/>
    <w:rsid w:val="00F6511B"/>
    <w:rsid w:val="00F65B2B"/>
    <w:rsid w:val="00F65C01"/>
    <w:rsid w:val="00F66C0B"/>
    <w:rsid w:val="00F66C8E"/>
    <w:rsid w:val="00F671C6"/>
    <w:rsid w:val="00F67370"/>
    <w:rsid w:val="00F67587"/>
    <w:rsid w:val="00F6773B"/>
    <w:rsid w:val="00F67C26"/>
    <w:rsid w:val="00F720FC"/>
    <w:rsid w:val="00F72239"/>
    <w:rsid w:val="00F7243C"/>
    <w:rsid w:val="00F725C8"/>
    <w:rsid w:val="00F72DB9"/>
    <w:rsid w:val="00F73B04"/>
    <w:rsid w:val="00F73BCF"/>
    <w:rsid w:val="00F744A3"/>
    <w:rsid w:val="00F74583"/>
    <w:rsid w:val="00F74778"/>
    <w:rsid w:val="00F751A0"/>
    <w:rsid w:val="00F76115"/>
    <w:rsid w:val="00F76393"/>
    <w:rsid w:val="00F76494"/>
    <w:rsid w:val="00F76F96"/>
    <w:rsid w:val="00F8005A"/>
    <w:rsid w:val="00F804C2"/>
    <w:rsid w:val="00F810A9"/>
    <w:rsid w:val="00F814E2"/>
    <w:rsid w:val="00F824DE"/>
    <w:rsid w:val="00F82B20"/>
    <w:rsid w:val="00F837BA"/>
    <w:rsid w:val="00F83824"/>
    <w:rsid w:val="00F84FBA"/>
    <w:rsid w:val="00F852C2"/>
    <w:rsid w:val="00F855A4"/>
    <w:rsid w:val="00F8591D"/>
    <w:rsid w:val="00F867D1"/>
    <w:rsid w:val="00F86955"/>
    <w:rsid w:val="00F874FE"/>
    <w:rsid w:val="00F87676"/>
    <w:rsid w:val="00F87C5C"/>
    <w:rsid w:val="00F90A5A"/>
    <w:rsid w:val="00F90D62"/>
    <w:rsid w:val="00F90E91"/>
    <w:rsid w:val="00F90F2C"/>
    <w:rsid w:val="00F9197A"/>
    <w:rsid w:val="00F935E0"/>
    <w:rsid w:val="00F93D4B"/>
    <w:rsid w:val="00F943E2"/>
    <w:rsid w:val="00F945CD"/>
    <w:rsid w:val="00F951C9"/>
    <w:rsid w:val="00F95655"/>
    <w:rsid w:val="00F962CE"/>
    <w:rsid w:val="00F96334"/>
    <w:rsid w:val="00F97EB8"/>
    <w:rsid w:val="00FA01A8"/>
    <w:rsid w:val="00FA01F4"/>
    <w:rsid w:val="00FA092E"/>
    <w:rsid w:val="00FA096F"/>
    <w:rsid w:val="00FA1649"/>
    <w:rsid w:val="00FA1F7E"/>
    <w:rsid w:val="00FA5233"/>
    <w:rsid w:val="00FA5393"/>
    <w:rsid w:val="00FA53F5"/>
    <w:rsid w:val="00FA55ED"/>
    <w:rsid w:val="00FA5EEB"/>
    <w:rsid w:val="00FA689A"/>
    <w:rsid w:val="00FA6D4D"/>
    <w:rsid w:val="00FA7CFD"/>
    <w:rsid w:val="00FB0BA0"/>
    <w:rsid w:val="00FB101C"/>
    <w:rsid w:val="00FB107A"/>
    <w:rsid w:val="00FB138B"/>
    <w:rsid w:val="00FB13E4"/>
    <w:rsid w:val="00FB3513"/>
    <w:rsid w:val="00FB37C6"/>
    <w:rsid w:val="00FB5370"/>
    <w:rsid w:val="00FB56EF"/>
    <w:rsid w:val="00FB6676"/>
    <w:rsid w:val="00FB7642"/>
    <w:rsid w:val="00FB7E05"/>
    <w:rsid w:val="00FC0F2A"/>
    <w:rsid w:val="00FC111F"/>
    <w:rsid w:val="00FC156F"/>
    <w:rsid w:val="00FC168B"/>
    <w:rsid w:val="00FC1715"/>
    <w:rsid w:val="00FC17CD"/>
    <w:rsid w:val="00FC234B"/>
    <w:rsid w:val="00FC2469"/>
    <w:rsid w:val="00FC2F0D"/>
    <w:rsid w:val="00FC3B39"/>
    <w:rsid w:val="00FC3C1C"/>
    <w:rsid w:val="00FC3DD4"/>
    <w:rsid w:val="00FC3E8F"/>
    <w:rsid w:val="00FC4859"/>
    <w:rsid w:val="00FC4D55"/>
    <w:rsid w:val="00FC562C"/>
    <w:rsid w:val="00FC63EC"/>
    <w:rsid w:val="00FC640B"/>
    <w:rsid w:val="00FC694E"/>
    <w:rsid w:val="00FC70B5"/>
    <w:rsid w:val="00FC76F9"/>
    <w:rsid w:val="00FC79B8"/>
    <w:rsid w:val="00FD05A2"/>
    <w:rsid w:val="00FD0E46"/>
    <w:rsid w:val="00FD3170"/>
    <w:rsid w:val="00FD4BE6"/>
    <w:rsid w:val="00FD4CF0"/>
    <w:rsid w:val="00FD4D17"/>
    <w:rsid w:val="00FD59D0"/>
    <w:rsid w:val="00FD5FB9"/>
    <w:rsid w:val="00FE0F77"/>
    <w:rsid w:val="00FE132A"/>
    <w:rsid w:val="00FE1495"/>
    <w:rsid w:val="00FE1AD4"/>
    <w:rsid w:val="00FE1B1F"/>
    <w:rsid w:val="00FE1DA7"/>
    <w:rsid w:val="00FE1F0B"/>
    <w:rsid w:val="00FE20BD"/>
    <w:rsid w:val="00FE2431"/>
    <w:rsid w:val="00FE2A18"/>
    <w:rsid w:val="00FE2F95"/>
    <w:rsid w:val="00FE3099"/>
    <w:rsid w:val="00FE3950"/>
    <w:rsid w:val="00FE3AAF"/>
    <w:rsid w:val="00FE501D"/>
    <w:rsid w:val="00FE595E"/>
    <w:rsid w:val="00FE59B9"/>
    <w:rsid w:val="00FE5F2D"/>
    <w:rsid w:val="00FE63EC"/>
    <w:rsid w:val="00FE761E"/>
    <w:rsid w:val="00FE7B69"/>
    <w:rsid w:val="00FF089C"/>
    <w:rsid w:val="00FF09DC"/>
    <w:rsid w:val="00FF14D8"/>
    <w:rsid w:val="00FF2C3E"/>
    <w:rsid w:val="00FF5466"/>
    <w:rsid w:val="00FF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E94AF"/>
  <w15:docId w15:val="{B2B4A2F1-82AF-4077-ABCB-FF2DACEC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qFormat="1"/>
    <w:lsdException w:name="footer" w:uiPriority="99"/>
    <w:lsdException w:name="caption" w:uiPriority="35" w:qFormat="1"/>
    <w:lsdException w:name="footnote reference" w:qFormat="1"/>
    <w:lsdException w:name="annotation reference" w:uiPriority="99"/>
    <w:lsdException w:name="endnote text" w:uiPriority="99"/>
    <w:lsdException w:name="List Bullet 4" w:uiPriority="99"/>
    <w:lsdException w:name="Title" w:uiPriority="10" w:qFormat="1"/>
    <w:lsdException w:name="Body Text" w:qFormat="1"/>
    <w:lsdException w:name="List Continue 4" w:uiPriority="99"/>
    <w:lsdException w:name="List Continue 5" w:uiPriority="99"/>
    <w:lsdException w:name="Subtitle" w:uiPriority="11"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82C81"/>
    <w:pPr>
      <w:spacing w:after="120" w:line="276" w:lineRule="auto"/>
      <w:ind w:firstLine="567"/>
      <w:jc w:val="both"/>
    </w:pPr>
    <w:rPr>
      <w:szCs w:val="22"/>
    </w:rPr>
  </w:style>
  <w:style w:type="paragraph" w:styleId="17">
    <w:name w:val="heading 1"/>
    <w:aliases w:val="Заголовок 1 Maximyz,Ариал11,Заголовок 1 абб,Заголовок 1mik,H1,H1 Знак,Заголовок 1 (табл),заголовок 1 Знак,Заголовок 1 Знак2,Заголовок 1 Знак1 Знак,Заголовок 1 (табл) Знак Знак Знак,заголовок 1 Знак Знак1 Знак,Слева:  0...,Заголовок 11 Знак"/>
    <w:basedOn w:val="aa"/>
    <w:next w:val="aa"/>
    <w:link w:val="18"/>
    <w:uiPriority w:val="9"/>
    <w:qFormat/>
    <w:rsid w:val="00A004BD"/>
    <w:pPr>
      <w:keepNext/>
      <w:pageBreakBefore/>
      <w:widowControl w:val="0"/>
      <w:numPr>
        <w:numId w:val="5"/>
      </w:numPr>
      <w:tabs>
        <w:tab w:val="right" w:pos="0"/>
        <w:tab w:val="right" w:pos="284"/>
      </w:tabs>
      <w:spacing w:after="200"/>
      <w:jc w:val="center"/>
      <w:outlineLvl w:val="0"/>
    </w:pPr>
    <w:rPr>
      <w:b/>
      <w:caps/>
      <w:sz w:val="24"/>
      <w:szCs w:val="20"/>
      <w:lang w:val="x-none" w:eastAsia="x-none"/>
    </w:rPr>
  </w:style>
  <w:style w:type="paragraph" w:styleId="23">
    <w:name w:val="heading 2"/>
    <w:aliases w:val="Знак,Знак Знак,Знак1,Заголовок 2 Maximyz,Заголовок 2 Знак Знак Знак Знак,Заголовок 2 Знак Знак Знак,H2,h2,Заголовок 2 Знак Знак,Знак1 Знак Знак,Знак1 Знак1,Заголовок 2 Знак2 Знак,Знак1 Знак Знак Знак1,4 ур. Заголовок,Зна"/>
    <w:basedOn w:val="aa"/>
    <w:next w:val="aa"/>
    <w:link w:val="210"/>
    <w:qFormat/>
    <w:rsid w:val="0073324E"/>
    <w:pPr>
      <w:keepNext/>
      <w:numPr>
        <w:ilvl w:val="1"/>
        <w:numId w:val="5"/>
      </w:numPr>
      <w:jc w:val="center"/>
      <w:outlineLvl w:val="1"/>
    </w:pPr>
    <w:rPr>
      <w:b/>
      <w:sz w:val="24"/>
      <w:szCs w:val="20"/>
      <w:lang w:val="x-none" w:eastAsia="x-none"/>
    </w:rPr>
  </w:style>
  <w:style w:type="paragraph" w:styleId="32">
    <w:name w:val="heading 3"/>
    <w:aliases w:val="4 порядок,Заголовок 3 Maximyz,Заголовок 3 Знак + 12 pt,не полужирный,влево,Перед:  0 пт,Пос...,Заголовок 3 Знак +,Пер...,Знак4,H3,h3,h3 Знак Знак Знак,Заголовок 31,рффи 3"/>
    <w:basedOn w:val="aa"/>
    <w:next w:val="aa"/>
    <w:link w:val="33"/>
    <w:uiPriority w:val="9"/>
    <w:qFormat/>
    <w:rsid w:val="0073324E"/>
    <w:pPr>
      <w:numPr>
        <w:ilvl w:val="2"/>
        <w:numId w:val="5"/>
      </w:numPr>
      <w:spacing w:before="60" w:after="20" w:line="360" w:lineRule="auto"/>
      <w:outlineLvl w:val="2"/>
    </w:pPr>
    <w:rPr>
      <w:b/>
      <w:sz w:val="24"/>
      <w:szCs w:val="20"/>
      <w:lang w:val="x-none" w:eastAsia="x-none"/>
    </w:rPr>
  </w:style>
  <w:style w:type="paragraph" w:styleId="40">
    <w:name w:val="heading 4"/>
    <w:aliases w:val="Рекомендация"/>
    <w:basedOn w:val="aa"/>
    <w:next w:val="aa"/>
    <w:link w:val="41"/>
    <w:autoRedefine/>
    <w:uiPriority w:val="9"/>
    <w:qFormat/>
    <w:rsid w:val="009C2242"/>
    <w:pPr>
      <w:keepNext/>
      <w:spacing w:before="200" w:after="200" w:line="360" w:lineRule="auto"/>
      <w:ind w:firstLine="0"/>
      <w:jc w:val="left"/>
      <w:outlineLvl w:val="3"/>
    </w:pPr>
    <w:rPr>
      <w:b/>
      <w:szCs w:val="20"/>
      <w:lang w:val="x-none" w:eastAsia="x-none"/>
    </w:rPr>
  </w:style>
  <w:style w:type="paragraph" w:styleId="5">
    <w:name w:val="heading 5"/>
    <w:aliases w:val="Заголовок 5 Знак1,Заголовок 5 Знак Знак"/>
    <w:basedOn w:val="aa"/>
    <w:next w:val="aa"/>
    <w:link w:val="50"/>
    <w:uiPriority w:val="9"/>
    <w:qFormat/>
    <w:rsid w:val="00E2343F"/>
    <w:pPr>
      <w:keepNext/>
      <w:numPr>
        <w:ilvl w:val="4"/>
        <w:numId w:val="5"/>
      </w:numPr>
      <w:spacing w:after="0" w:line="360" w:lineRule="auto"/>
      <w:outlineLvl w:val="4"/>
    </w:pPr>
    <w:rPr>
      <w:szCs w:val="20"/>
      <w:lang w:val="x-none" w:eastAsia="x-none"/>
    </w:rPr>
  </w:style>
  <w:style w:type="paragraph" w:styleId="6">
    <w:name w:val="heading 6"/>
    <w:aliases w:val="Заголовок налогов"/>
    <w:basedOn w:val="aa"/>
    <w:next w:val="aa"/>
    <w:link w:val="60"/>
    <w:uiPriority w:val="9"/>
    <w:qFormat/>
    <w:rsid w:val="00E2343F"/>
    <w:pPr>
      <w:keepNext/>
      <w:numPr>
        <w:ilvl w:val="5"/>
        <w:numId w:val="5"/>
      </w:numPr>
      <w:spacing w:after="0" w:line="360" w:lineRule="auto"/>
      <w:jc w:val="right"/>
      <w:outlineLvl w:val="5"/>
    </w:pPr>
    <w:rPr>
      <w:color w:val="800000"/>
      <w:szCs w:val="20"/>
      <w:lang w:val="x-none" w:eastAsia="x-none"/>
    </w:rPr>
  </w:style>
  <w:style w:type="paragraph" w:styleId="7">
    <w:name w:val="heading 7"/>
    <w:basedOn w:val="aa"/>
    <w:next w:val="aa"/>
    <w:link w:val="70"/>
    <w:uiPriority w:val="9"/>
    <w:qFormat/>
    <w:rsid w:val="00E2343F"/>
    <w:pPr>
      <w:keepNext/>
      <w:numPr>
        <w:ilvl w:val="6"/>
        <w:numId w:val="5"/>
      </w:numPr>
      <w:spacing w:after="0" w:line="360" w:lineRule="auto"/>
      <w:outlineLvl w:val="6"/>
    </w:pPr>
    <w:rPr>
      <w:szCs w:val="20"/>
      <w:lang w:val="x-none" w:eastAsia="x-none"/>
    </w:rPr>
  </w:style>
  <w:style w:type="paragraph" w:styleId="8">
    <w:name w:val="heading 8"/>
    <w:basedOn w:val="aa"/>
    <w:next w:val="aa"/>
    <w:link w:val="80"/>
    <w:uiPriority w:val="9"/>
    <w:qFormat/>
    <w:rsid w:val="00E2343F"/>
    <w:pPr>
      <w:keepNext/>
      <w:numPr>
        <w:ilvl w:val="7"/>
        <w:numId w:val="5"/>
      </w:numPr>
      <w:spacing w:after="0" w:line="360" w:lineRule="auto"/>
      <w:outlineLvl w:val="7"/>
    </w:pPr>
    <w:rPr>
      <w:i/>
      <w:color w:val="008000"/>
      <w:szCs w:val="20"/>
      <w:u w:val="single"/>
      <w:lang w:val="x-none" w:eastAsia="x-none"/>
    </w:rPr>
  </w:style>
  <w:style w:type="paragraph" w:styleId="9">
    <w:name w:val="heading 9"/>
    <w:basedOn w:val="aa"/>
    <w:next w:val="aa"/>
    <w:link w:val="90"/>
    <w:uiPriority w:val="9"/>
    <w:qFormat/>
    <w:rsid w:val="00E2343F"/>
    <w:pPr>
      <w:keepNext/>
      <w:numPr>
        <w:ilvl w:val="8"/>
        <w:numId w:val="5"/>
      </w:numPr>
      <w:spacing w:after="0" w:line="360" w:lineRule="auto"/>
      <w:outlineLvl w:val="8"/>
    </w:pPr>
    <w:rPr>
      <w:b/>
      <w:i/>
      <w:szCs w:val="20"/>
      <w:u w:val="single"/>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ConsPlusNormal">
    <w:name w:val="ConsPlusNormal"/>
    <w:link w:val="ConsPlusNormal0"/>
    <w:qFormat/>
    <w:rsid w:val="00DC780D"/>
    <w:pPr>
      <w:widowControl w:val="0"/>
      <w:autoSpaceDE w:val="0"/>
      <w:autoSpaceDN w:val="0"/>
      <w:adjustRightInd w:val="0"/>
      <w:ind w:firstLine="720"/>
    </w:pPr>
    <w:rPr>
      <w:rFonts w:ascii="Arial" w:hAnsi="Arial"/>
      <w:sz w:val="22"/>
      <w:szCs w:val="22"/>
    </w:rPr>
  </w:style>
  <w:style w:type="paragraph" w:customStyle="1" w:styleId="ConsPlusNonformat">
    <w:name w:val="ConsPlusNonformat"/>
    <w:qFormat/>
    <w:rsid w:val="00DC780D"/>
    <w:pPr>
      <w:widowControl w:val="0"/>
      <w:autoSpaceDE w:val="0"/>
      <w:autoSpaceDN w:val="0"/>
      <w:adjustRightInd w:val="0"/>
    </w:pPr>
    <w:rPr>
      <w:rFonts w:ascii="Courier New" w:hAnsi="Courier New" w:cs="Courier New"/>
      <w:sz w:val="22"/>
      <w:szCs w:val="22"/>
    </w:rPr>
  </w:style>
  <w:style w:type="paragraph" w:customStyle="1" w:styleId="ConsPlusTitle">
    <w:name w:val="ConsPlusTitle"/>
    <w:qFormat/>
    <w:rsid w:val="00DC780D"/>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qFormat/>
    <w:rsid w:val="00DC780D"/>
    <w:pPr>
      <w:widowControl w:val="0"/>
      <w:autoSpaceDE w:val="0"/>
      <w:autoSpaceDN w:val="0"/>
      <w:adjustRightInd w:val="0"/>
    </w:pPr>
    <w:rPr>
      <w:rFonts w:ascii="Arial" w:hAnsi="Arial"/>
      <w:sz w:val="22"/>
      <w:szCs w:val="22"/>
    </w:rPr>
  </w:style>
  <w:style w:type="paragraph" w:customStyle="1" w:styleId="ConsPlusDocList">
    <w:name w:val="ConsPlusDocList"/>
    <w:rsid w:val="00DC780D"/>
    <w:pPr>
      <w:widowControl w:val="0"/>
      <w:autoSpaceDE w:val="0"/>
      <w:autoSpaceDN w:val="0"/>
      <w:adjustRightInd w:val="0"/>
    </w:pPr>
    <w:rPr>
      <w:rFonts w:ascii="Courier New" w:hAnsi="Courier New" w:cs="Courier New"/>
      <w:sz w:val="22"/>
      <w:szCs w:val="22"/>
    </w:rPr>
  </w:style>
  <w:style w:type="paragraph" w:styleId="ae">
    <w:name w:val="header"/>
    <w:aliases w:val="ВерхКолонтитул"/>
    <w:basedOn w:val="aa"/>
    <w:link w:val="af"/>
    <w:qFormat/>
    <w:rsid w:val="00DC780D"/>
    <w:pPr>
      <w:tabs>
        <w:tab w:val="center" w:pos="4677"/>
        <w:tab w:val="right" w:pos="9355"/>
      </w:tabs>
    </w:pPr>
    <w:rPr>
      <w:rFonts w:ascii="Calibri" w:hAnsi="Calibri"/>
      <w:sz w:val="22"/>
    </w:rPr>
  </w:style>
  <w:style w:type="character" w:customStyle="1" w:styleId="af">
    <w:name w:val="Верхний колонтитул Знак"/>
    <w:aliases w:val="ВерхКолонтитул Знак"/>
    <w:link w:val="ae"/>
    <w:uiPriority w:val="99"/>
    <w:rsid w:val="00DC780D"/>
    <w:rPr>
      <w:rFonts w:ascii="Calibri" w:eastAsia="Calibri" w:hAnsi="Calibri"/>
      <w:sz w:val="22"/>
      <w:szCs w:val="22"/>
      <w:lang w:val="ru-RU" w:eastAsia="en-US" w:bidi="ar-SA"/>
    </w:rPr>
  </w:style>
  <w:style w:type="character" w:styleId="af0">
    <w:name w:val="page number"/>
    <w:basedOn w:val="ab"/>
    <w:link w:val="19"/>
    <w:rsid w:val="00DC780D"/>
  </w:style>
  <w:style w:type="paragraph" w:styleId="af1">
    <w:name w:val="List"/>
    <w:aliases w:val="List Char"/>
    <w:basedOn w:val="a6"/>
    <w:link w:val="af2"/>
    <w:rsid w:val="00DC780D"/>
    <w:pPr>
      <w:ind w:left="1440" w:hanging="360"/>
    </w:pPr>
    <w:rPr>
      <w:rFonts w:ascii="Arial" w:hAnsi="Arial"/>
      <w:spacing w:val="-5"/>
      <w:sz w:val="22"/>
      <w:szCs w:val="22"/>
      <w:lang w:eastAsia="en-US"/>
    </w:rPr>
  </w:style>
  <w:style w:type="paragraph" w:styleId="a6">
    <w:name w:val="Body Text"/>
    <w:aliases w:val="TabelTekst,text,Body Text2, Char,Body Text2 Char Char Char Char Char Char Char Char Char,Char,Main text,Body Text Char2 Char,Body Text Char1 Char Char,Body Text Char Char Char Char,TabelTekst Char Char Char Char,_Основной текст, Знак1 Зна"/>
    <w:basedOn w:val="aa"/>
    <w:link w:val="af3"/>
    <w:qFormat/>
    <w:rsid w:val="00DC780D"/>
    <w:pPr>
      <w:numPr>
        <w:numId w:val="1"/>
      </w:numPr>
      <w:spacing w:before="120" w:line="240" w:lineRule="auto"/>
      <w:ind w:left="0" w:firstLine="709"/>
    </w:pPr>
    <w:rPr>
      <w:szCs w:val="24"/>
      <w:lang w:val="x-none" w:eastAsia="x-none"/>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6"/>
    <w:rsid w:val="00DC780D"/>
    <w:rPr>
      <w:szCs w:val="24"/>
      <w:lang w:val="x-none" w:eastAsia="x-none"/>
    </w:rPr>
  </w:style>
  <w:style w:type="paragraph" w:styleId="af4">
    <w:name w:val="footer"/>
    <w:basedOn w:val="aa"/>
    <w:link w:val="af5"/>
    <w:uiPriority w:val="99"/>
    <w:unhideWhenUsed/>
    <w:rsid w:val="00DC780D"/>
    <w:pPr>
      <w:tabs>
        <w:tab w:val="center" w:pos="4677"/>
        <w:tab w:val="right" w:pos="9355"/>
      </w:tabs>
    </w:pPr>
    <w:rPr>
      <w:rFonts w:ascii="Calibri" w:hAnsi="Calibri"/>
      <w:sz w:val="22"/>
    </w:rPr>
  </w:style>
  <w:style w:type="character" w:customStyle="1" w:styleId="af5">
    <w:name w:val="Нижний колонтитул Знак"/>
    <w:link w:val="af4"/>
    <w:uiPriority w:val="99"/>
    <w:rsid w:val="00DC780D"/>
    <w:rPr>
      <w:rFonts w:ascii="Calibri" w:eastAsia="Calibri" w:hAnsi="Calibri"/>
      <w:sz w:val="22"/>
      <w:szCs w:val="22"/>
      <w:lang w:val="ru-RU" w:eastAsia="en-US" w:bidi="ar-SA"/>
    </w:rPr>
  </w:style>
  <w:style w:type="character" w:customStyle="1" w:styleId="apple-converted-space">
    <w:name w:val="apple-converted-space"/>
    <w:basedOn w:val="ab"/>
    <w:rsid w:val="0048061A"/>
  </w:style>
  <w:style w:type="paragraph" w:styleId="af6">
    <w:name w:val="List Paragraph"/>
    <w:aliases w:val="ПАРАГРАФ,Абзац списка11,Абзац вправо-1,Bullet List,FooterText,numbered,Подпись рисунка,Маркированный список_уровень1,List Paragraph,Средняя сетка 1 - Акцент 21,List Paragraph1,Ненумерованный список,Введение,3_Абзац списка,СПИСКИ,Нумерация,l"/>
    <w:basedOn w:val="aa"/>
    <w:link w:val="af7"/>
    <w:uiPriority w:val="34"/>
    <w:qFormat/>
    <w:rsid w:val="00B478EE"/>
    <w:pPr>
      <w:spacing w:after="0" w:line="240" w:lineRule="auto"/>
      <w:ind w:left="720"/>
      <w:contextualSpacing/>
    </w:pPr>
    <w:rPr>
      <w:sz w:val="26"/>
      <w:szCs w:val="24"/>
      <w:lang w:val="x-none" w:eastAsia="x-none"/>
    </w:rPr>
  </w:style>
  <w:style w:type="paragraph" w:customStyle="1" w:styleId="24">
    <w:name w:val="Обычный2"/>
    <w:rsid w:val="007A48BE"/>
    <w:pPr>
      <w:spacing w:before="100" w:after="100"/>
    </w:pPr>
    <w:rPr>
      <w:snapToGrid w:val="0"/>
      <w:sz w:val="24"/>
      <w:szCs w:val="22"/>
    </w:rPr>
  </w:style>
  <w:style w:type="paragraph" w:styleId="af8">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a"/>
    <w:link w:val="af9"/>
    <w:rsid w:val="007A48BE"/>
    <w:pPr>
      <w:ind w:left="283"/>
    </w:pPr>
    <w:rPr>
      <w:rFonts w:ascii="Calibri" w:hAnsi="Calibri"/>
      <w:sz w:val="22"/>
      <w:lang w:val="x-none"/>
    </w:rPr>
  </w:style>
  <w:style w:type="character" w:customStyle="1" w:styleId="af9">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8"/>
    <w:rsid w:val="007A48BE"/>
    <w:rPr>
      <w:rFonts w:ascii="Calibri" w:eastAsia="Calibri" w:hAnsi="Calibri"/>
      <w:sz w:val="22"/>
      <w:szCs w:val="22"/>
      <w:lang w:eastAsia="en-US"/>
    </w:rPr>
  </w:style>
  <w:style w:type="paragraph" w:customStyle="1" w:styleId="140">
    <w:name w:val="Текст 14(основной)"/>
    <w:basedOn w:val="aa"/>
    <w:link w:val="141"/>
    <w:autoRedefine/>
    <w:qFormat/>
    <w:rsid w:val="007A48BE"/>
    <w:rPr>
      <w:szCs w:val="28"/>
      <w:lang w:val="x-none" w:eastAsia="x-none"/>
    </w:rPr>
  </w:style>
  <w:style w:type="character" w:customStyle="1" w:styleId="141">
    <w:name w:val="Текст 14(основной) Знак"/>
    <w:link w:val="140"/>
    <w:rsid w:val="007A48BE"/>
    <w:rPr>
      <w:sz w:val="24"/>
      <w:szCs w:val="28"/>
    </w:rPr>
  </w:style>
  <w:style w:type="paragraph" w:customStyle="1" w:styleId="142">
    <w:name w:val="Текст 14(поцентру) Знак"/>
    <w:basedOn w:val="aa"/>
    <w:link w:val="143"/>
    <w:qFormat/>
    <w:rsid w:val="007A48BE"/>
    <w:pPr>
      <w:spacing w:after="0" w:line="360" w:lineRule="auto"/>
      <w:ind w:left="708" w:firstLine="708"/>
      <w:jc w:val="center"/>
    </w:pPr>
    <w:rPr>
      <w:sz w:val="28"/>
      <w:szCs w:val="24"/>
      <w:lang w:val="x-none" w:eastAsia="x-none"/>
    </w:rPr>
  </w:style>
  <w:style w:type="character" w:customStyle="1" w:styleId="143">
    <w:name w:val="Текст 14(поцентру) Знак Знак"/>
    <w:link w:val="142"/>
    <w:rsid w:val="007A48BE"/>
    <w:rPr>
      <w:sz w:val="28"/>
      <w:szCs w:val="24"/>
    </w:rPr>
  </w:style>
  <w:style w:type="paragraph" w:styleId="afa">
    <w:name w:val="Normal (Web)"/>
    <w:aliases w:val="Обычный (веб)2,Обычный (Web),Обычный (веб)1,Знак Знак4,Знак Знак5,Обычный (веб)11,Обычный (веб)21,Обычный (Web)1,Обычный (веб) Знак2 Знак Знак,Обычный (веб) Знак Знак1 Знак Знак,Обычный (веб) Знак1 Знак Знак Знак2 Знак"/>
    <w:basedOn w:val="aa"/>
    <w:link w:val="afb"/>
    <w:uiPriority w:val="99"/>
    <w:unhideWhenUsed/>
    <w:qFormat/>
    <w:rsid w:val="00B60490"/>
    <w:pPr>
      <w:spacing w:before="100" w:beforeAutospacing="1" w:after="100" w:afterAutospacing="1" w:line="240" w:lineRule="auto"/>
    </w:pPr>
    <w:rPr>
      <w:sz w:val="24"/>
      <w:szCs w:val="24"/>
    </w:rPr>
  </w:style>
  <w:style w:type="paragraph" w:customStyle="1" w:styleId="afc">
    <w:name w:val="паспорт"/>
    <w:basedOn w:val="ConsPlusTitle"/>
    <w:next w:val="a6"/>
    <w:autoRedefine/>
    <w:rsid w:val="00544494"/>
    <w:pPr>
      <w:widowControl/>
      <w:spacing w:after="200" w:line="276" w:lineRule="auto"/>
      <w:jc w:val="center"/>
    </w:pPr>
    <w:rPr>
      <w:rFonts w:ascii="Times New Roman" w:hAnsi="Times New Roman"/>
      <w:sz w:val="28"/>
    </w:rPr>
  </w:style>
  <w:style w:type="paragraph" w:customStyle="1" w:styleId="10">
    <w:name w:val="раз 1"/>
    <w:basedOn w:val="aa"/>
    <w:next w:val="a6"/>
    <w:autoRedefine/>
    <w:rsid w:val="005D0DE3"/>
    <w:pPr>
      <w:numPr>
        <w:numId w:val="2"/>
      </w:numPr>
      <w:autoSpaceDE w:val="0"/>
      <w:autoSpaceDN w:val="0"/>
      <w:adjustRightInd w:val="0"/>
      <w:ind w:left="0" w:firstLine="0"/>
      <w:outlineLvl w:val="2"/>
    </w:pPr>
    <w:rPr>
      <w:b/>
      <w:sz w:val="28"/>
      <w:szCs w:val="24"/>
    </w:rPr>
  </w:style>
  <w:style w:type="paragraph" w:customStyle="1" w:styleId="a1">
    <w:name w:val="подраз"/>
    <w:basedOn w:val="aa"/>
    <w:next w:val="a6"/>
    <w:autoRedefine/>
    <w:rsid w:val="00F51C70"/>
    <w:pPr>
      <w:numPr>
        <w:numId w:val="3"/>
      </w:numPr>
      <w:spacing w:before="200"/>
    </w:pPr>
    <w:rPr>
      <w:b/>
      <w:sz w:val="28"/>
      <w:szCs w:val="24"/>
    </w:rPr>
  </w:style>
  <w:style w:type="paragraph" w:customStyle="1" w:styleId="afd">
    <w:name w:val="заглав"/>
    <w:basedOn w:val="ConsPlusTitle"/>
    <w:qFormat/>
    <w:rsid w:val="005D0DE3"/>
    <w:pPr>
      <w:widowControl/>
      <w:spacing w:after="240" w:line="276" w:lineRule="auto"/>
      <w:jc w:val="center"/>
    </w:pPr>
    <w:rPr>
      <w:rFonts w:ascii="Times New Roman" w:hAnsi="Times New Roman" w:cs="Times New Roman"/>
      <w:sz w:val="32"/>
      <w:szCs w:val="32"/>
    </w:rPr>
  </w:style>
  <w:style w:type="paragraph" w:customStyle="1" w:styleId="16">
    <w:name w:val="Стиль1"/>
    <w:basedOn w:val="a6"/>
    <w:qFormat/>
    <w:rsid w:val="002D5E74"/>
    <w:pPr>
      <w:numPr>
        <w:numId w:val="4"/>
      </w:numPr>
      <w:spacing w:before="200" w:after="200"/>
      <w:ind w:left="397" w:hanging="397"/>
    </w:pPr>
    <w:rPr>
      <w:b/>
      <w:caps/>
    </w:rPr>
  </w:style>
  <w:style w:type="character" w:customStyle="1" w:styleId="18">
    <w:name w:val="Заголовок 1 Знак"/>
    <w:aliases w:val="Заголовок 1 Maximyz Знак,Ариал11 Знак,Заголовок 1 абб Знак,Заголовок 1mik Знак,H1 Знак1,H1 Знак Знак,Заголовок 1 (табл) Знак,заголовок 1 Знак Знак,Заголовок 1 Знак2 Знак,Заголовок 1 Знак1 Знак Знак,Заголовок 1 (табл) Знак Знак Знак Знак"/>
    <w:link w:val="17"/>
    <w:uiPriority w:val="9"/>
    <w:rsid w:val="00A004BD"/>
    <w:rPr>
      <w:b/>
      <w:caps/>
      <w:sz w:val="24"/>
      <w:lang w:val="x-none" w:eastAsia="x-none"/>
    </w:rPr>
  </w:style>
  <w:style w:type="character" w:customStyle="1" w:styleId="25">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uiPriority w:val="9"/>
    <w:rsid w:val="00E2343F"/>
    <w:rPr>
      <w:rFonts w:ascii="Cambria" w:eastAsia="Times New Roman" w:hAnsi="Cambria" w:cs="Times New Roman"/>
      <w:b/>
      <w:bCs/>
      <w:i/>
      <w:iCs/>
      <w:sz w:val="28"/>
      <w:szCs w:val="28"/>
      <w:lang w:eastAsia="en-US"/>
    </w:rPr>
  </w:style>
  <w:style w:type="character" w:customStyle="1" w:styleId="33">
    <w:name w:val="Заголовок 3 Знак"/>
    <w:aliases w:val="4 порядок Знак,Заголовок 3 Maximyz Знак,Заголовок 3 Знак + 12 pt Знак,не полужирный Знак,влево Знак,Перед:  0 пт Знак,Пос... Знак,Заголовок 3 Знак + Знак,Пер... Знак,Знак4 Знак,H3 Знак,h3 Знак,h3 Знак Знак Знак Знак,Заголовок 31 Знак"/>
    <w:link w:val="32"/>
    <w:uiPriority w:val="9"/>
    <w:rsid w:val="0073324E"/>
    <w:rPr>
      <w:b/>
      <w:sz w:val="24"/>
      <w:lang w:val="x-none" w:eastAsia="x-none"/>
    </w:rPr>
  </w:style>
  <w:style w:type="character" w:customStyle="1" w:styleId="41">
    <w:name w:val="Заголовок 4 Знак"/>
    <w:aliases w:val="Рекомендация Знак"/>
    <w:link w:val="40"/>
    <w:uiPriority w:val="9"/>
    <w:rsid w:val="009C2242"/>
    <w:rPr>
      <w:b/>
      <w:sz w:val="24"/>
      <w:lang w:val="x-none" w:eastAsia="x-none"/>
    </w:rPr>
  </w:style>
  <w:style w:type="character" w:customStyle="1" w:styleId="50">
    <w:name w:val="Заголовок 5 Знак"/>
    <w:aliases w:val="Заголовок 5 Знак1 Знак,Заголовок 5 Знак Знак Знак"/>
    <w:link w:val="5"/>
    <w:uiPriority w:val="9"/>
    <w:rsid w:val="00E2343F"/>
    <w:rPr>
      <w:lang w:val="x-none" w:eastAsia="x-none"/>
    </w:rPr>
  </w:style>
  <w:style w:type="character" w:customStyle="1" w:styleId="60">
    <w:name w:val="Заголовок 6 Знак"/>
    <w:aliases w:val="Заголовок налогов Знак"/>
    <w:link w:val="6"/>
    <w:uiPriority w:val="9"/>
    <w:rsid w:val="00E2343F"/>
    <w:rPr>
      <w:color w:val="800000"/>
      <w:lang w:val="x-none" w:eastAsia="x-none"/>
    </w:rPr>
  </w:style>
  <w:style w:type="character" w:customStyle="1" w:styleId="70">
    <w:name w:val="Заголовок 7 Знак"/>
    <w:link w:val="7"/>
    <w:uiPriority w:val="9"/>
    <w:rsid w:val="00E2343F"/>
    <w:rPr>
      <w:lang w:val="x-none" w:eastAsia="x-none"/>
    </w:rPr>
  </w:style>
  <w:style w:type="character" w:customStyle="1" w:styleId="80">
    <w:name w:val="Заголовок 8 Знак"/>
    <w:link w:val="8"/>
    <w:uiPriority w:val="9"/>
    <w:rsid w:val="00E2343F"/>
    <w:rPr>
      <w:i/>
      <w:color w:val="008000"/>
      <w:u w:val="single"/>
      <w:lang w:val="x-none" w:eastAsia="x-none"/>
    </w:rPr>
  </w:style>
  <w:style w:type="character" w:customStyle="1" w:styleId="90">
    <w:name w:val="Заголовок 9 Знак"/>
    <w:link w:val="9"/>
    <w:uiPriority w:val="9"/>
    <w:rsid w:val="00E2343F"/>
    <w:rPr>
      <w:b/>
      <w:i/>
      <w:u w:val="single"/>
      <w:lang w:val="x-none" w:eastAsia="x-none"/>
    </w:rPr>
  </w:style>
  <w:style w:type="character" w:customStyle="1" w:styleId="210">
    <w:name w:val="Заголовок 2 Знак1"/>
    <w:aliases w:val="Знак Знак1,Знак Знак Знак1,Знак1 Знак,Заголовок 2 Maximyz Знак,Заголовок 2 Знак Знак Знак Знак Знак,Заголовок 2 Знак Знак Знак Знак2,H2 Знак,h2 Знак,Заголовок 2 Знак Знак Знак1,Знак1 Знак Знак Знак2,Знак1 Знак1 Знак,Зна Знак"/>
    <w:link w:val="23"/>
    <w:rsid w:val="0073324E"/>
    <w:rPr>
      <w:b/>
      <w:sz w:val="24"/>
      <w:lang w:val="x-none" w:eastAsia="x-none"/>
    </w:rPr>
  </w:style>
  <w:style w:type="character" w:customStyle="1" w:styleId="af7">
    <w:name w:val="Абзац списка Знак"/>
    <w:aliases w:val="ПАРАГРАФ Знак,Абзац списка11 Знак,Абзац вправо-1 Знак,Bullet List Знак,FooterText Знак,numbered Знак,Подпись рисунка Знак,Маркированный список_уровень1 Знак,List Paragraph Знак,Средняя сетка 1 - Акцент 21 Знак,List Paragraph1 Знак"/>
    <w:link w:val="af6"/>
    <w:uiPriority w:val="34"/>
    <w:locked/>
    <w:rsid w:val="00FC3B39"/>
    <w:rPr>
      <w:sz w:val="26"/>
      <w:szCs w:val="24"/>
    </w:rPr>
  </w:style>
  <w:style w:type="paragraph" w:customStyle="1" w:styleId="21">
    <w:name w:val="2_1"/>
    <w:basedOn w:val="aa"/>
    <w:next w:val="aa"/>
    <w:qFormat/>
    <w:rsid w:val="008B49BC"/>
    <w:pPr>
      <w:numPr>
        <w:numId w:val="6"/>
      </w:numPr>
      <w:spacing w:before="120"/>
    </w:pPr>
    <w:rPr>
      <w:b/>
    </w:rPr>
  </w:style>
  <w:style w:type="paragraph" w:customStyle="1" w:styleId="220">
    <w:name w:val="2_2"/>
    <w:basedOn w:val="aa"/>
    <w:next w:val="aa"/>
    <w:qFormat/>
    <w:rsid w:val="00864629"/>
    <w:pPr>
      <w:spacing w:before="120"/>
      <w:ind w:firstLine="0"/>
    </w:pPr>
    <w:rPr>
      <w:b/>
      <w:szCs w:val="24"/>
    </w:rPr>
  </w:style>
  <w:style w:type="paragraph" w:customStyle="1" w:styleId="20">
    <w:name w:val="2 уровень"/>
    <w:basedOn w:val="aa"/>
    <w:rsid w:val="00864629"/>
    <w:pPr>
      <w:numPr>
        <w:ilvl w:val="1"/>
        <w:numId w:val="7"/>
      </w:numPr>
    </w:pPr>
  </w:style>
  <w:style w:type="paragraph" w:customStyle="1" w:styleId="30">
    <w:name w:val="3 уровень"/>
    <w:basedOn w:val="aa"/>
    <w:rsid w:val="00864629"/>
    <w:pPr>
      <w:numPr>
        <w:ilvl w:val="2"/>
        <w:numId w:val="7"/>
      </w:numPr>
    </w:pPr>
  </w:style>
  <w:style w:type="paragraph" w:customStyle="1" w:styleId="230">
    <w:name w:val="2_3"/>
    <w:basedOn w:val="30"/>
    <w:qFormat/>
    <w:rsid w:val="00372E9E"/>
    <w:pPr>
      <w:spacing w:before="120"/>
      <w:ind w:left="1985" w:hanging="851"/>
    </w:pPr>
    <w:rPr>
      <w:b/>
      <w:sz w:val="24"/>
    </w:rPr>
  </w:style>
  <w:style w:type="paragraph" w:customStyle="1" w:styleId="CM74">
    <w:name w:val="CM74"/>
    <w:basedOn w:val="aa"/>
    <w:next w:val="aa"/>
    <w:rsid w:val="00770C85"/>
    <w:pPr>
      <w:widowControl w:val="0"/>
      <w:autoSpaceDE w:val="0"/>
      <w:autoSpaceDN w:val="0"/>
      <w:adjustRightInd w:val="0"/>
      <w:spacing w:after="0" w:line="240" w:lineRule="auto"/>
      <w:ind w:firstLine="0"/>
      <w:jc w:val="left"/>
    </w:pPr>
    <w:rPr>
      <w:rFonts w:ascii="TTE1A887F8t00" w:hAnsi="TTE1A887F8t00"/>
      <w:sz w:val="24"/>
      <w:szCs w:val="24"/>
    </w:rPr>
  </w:style>
  <w:style w:type="paragraph" w:customStyle="1" w:styleId="1a">
    <w:name w:val="Маркированный1"/>
    <w:rsid w:val="00770C85"/>
    <w:pPr>
      <w:tabs>
        <w:tab w:val="left" w:pos="1247"/>
      </w:tabs>
      <w:spacing w:before="40"/>
      <w:jc w:val="both"/>
    </w:pPr>
    <w:rPr>
      <w:rFonts w:eastAsia="SimSun"/>
      <w:sz w:val="28"/>
      <w:szCs w:val="22"/>
    </w:rPr>
  </w:style>
  <w:style w:type="paragraph" w:customStyle="1" w:styleId="afe">
    <w:name w:val="Стиль Основа + влево"/>
    <w:basedOn w:val="aa"/>
    <w:rsid w:val="002B0915"/>
    <w:pPr>
      <w:spacing w:before="120" w:after="0" w:line="240" w:lineRule="auto"/>
      <w:ind w:firstLine="720"/>
    </w:pPr>
    <w:rPr>
      <w:sz w:val="24"/>
      <w:szCs w:val="20"/>
    </w:rPr>
  </w:style>
  <w:style w:type="character" w:customStyle="1" w:styleId="aff">
    <w:name w:val="Знак Знак Знак"/>
    <w:rsid w:val="00DA78ED"/>
    <w:rPr>
      <w:b/>
      <w:sz w:val="24"/>
      <w:lang w:val="ru-RU" w:eastAsia="ru-RU" w:bidi="ar-SA"/>
    </w:rPr>
  </w:style>
  <w:style w:type="paragraph" w:customStyle="1" w:styleId="22">
    <w:name w:val="Маркированный2"/>
    <w:rsid w:val="00DA78ED"/>
    <w:pPr>
      <w:numPr>
        <w:numId w:val="8"/>
      </w:numPr>
      <w:tabs>
        <w:tab w:val="left" w:pos="1814"/>
      </w:tabs>
      <w:ind w:left="1815" w:hanging="397"/>
      <w:jc w:val="both"/>
    </w:pPr>
    <w:rPr>
      <w:rFonts w:eastAsia="SimSun"/>
      <w:sz w:val="24"/>
      <w:szCs w:val="22"/>
    </w:rPr>
  </w:style>
  <w:style w:type="paragraph" w:customStyle="1" w:styleId="xl36">
    <w:name w:val="xl36"/>
    <w:basedOn w:val="aa"/>
    <w:uiPriority w:val="99"/>
    <w:rsid w:val="003909B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textAlignment w:val="center"/>
    </w:pPr>
    <w:rPr>
      <w:rFonts w:eastAsia="Arial Unicode MS"/>
      <w:b/>
      <w:bCs/>
      <w:sz w:val="24"/>
      <w:szCs w:val="24"/>
    </w:rPr>
  </w:style>
  <w:style w:type="character" w:styleId="aff0">
    <w:name w:val="Hyperlink"/>
    <w:uiPriority w:val="99"/>
    <w:unhideWhenUsed/>
    <w:rsid w:val="00CA5053"/>
    <w:rPr>
      <w:color w:val="0000FF"/>
      <w:u w:val="single"/>
    </w:rPr>
  </w:style>
  <w:style w:type="paragraph" w:styleId="1b">
    <w:name w:val="toc 1"/>
    <w:basedOn w:val="aa"/>
    <w:next w:val="aa"/>
    <w:autoRedefine/>
    <w:uiPriority w:val="39"/>
    <w:qFormat/>
    <w:rsid w:val="009441BE"/>
    <w:pPr>
      <w:tabs>
        <w:tab w:val="left" w:pos="0"/>
        <w:tab w:val="right" w:leader="dot" w:pos="9639"/>
      </w:tabs>
      <w:spacing w:after="0" w:line="240" w:lineRule="auto"/>
      <w:ind w:firstLine="0"/>
    </w:pPr>
    <w:rPr>
      <w:sz w:val="22"/>
    </w:rPr>
  </w:style>
  <w:style w:type="paragraph" w:styleId="26">
    <w:name w:val="toc 2"/>
    <w:basedOn w:val="aa"/>
    <w:next w:val="aa"/>
    <w:autoRedefine/>
    <w:uiPriority w:val="39"/>
    <w:qFormat/>
    <w:rsid w:val="009E36F4"/>
    <w:pPr>
      <w:tabs>
        <w:tab w:val="left" w:pos="284"/>
        <w:tab w:val="left" w:pos="851"/>
        <w:tab w:val="right" w:leader="dot" w:pos="9639"/>
      </w:tabs>
      <w:spacing w:after="0" w:line="240" w:lineRule="auto"/>
      <w:ind w:firstLine="0"/>
      <w:jc w:val="center"/>
      <w:outlineLvl w:val="0"/>
    </w:pPr>
    <w:rPr>
      <w:b/>
      <w:szCs w:val="24"/>
    </w:rPr>
  </w:style>
  <w:style w:type="paragraph" w:styleId="34">
    <w:name w:val="toc 3"/>
    <w:basedOn w:val="aa"/>
    <w:next w:val="aa"/>
    <w:autoRedefine/>
    <w:uiPriority w:val="39"/>
    <w:qFormat/>
    <w:rsid w:val="001F1AE9"/>
    <w:pPr>
      <w:spacing w:after="0"/>
      <w:ind w:left="567" w:firstLine="0"/>
    </w:pPr>
  </w:style>
  <w:style w:type="paragraph" w:customStyle="1" w:styleId="51">
    <w:name w:val="Без интервала5"/>
    <w:aliases w:val="Перечисление,обычный"/>
    <w:basedOn w:val="aa"/>
    <w:link w:val="aff1"/>
    <w:uiPriority w:val="1"/>
    <w:qFormat/>
    <w:rsid w:val="00D86183"/>
    <w:pPr>
      <w:spacing w:after="0" w:line="240" w:lineRule="auto"/>
      <w:ind w:firstLine="0"/>
      <w:jc w:val="left"/>
    </w:pPr>
    <w:rPr>
      <w:rFonts w:ascii="Calibri" w:hAnsi="Calibri"/>
      <w:szCs w:val="32"/>
      <w:lang w:val="en-US" w:bidi="en-US"/>
    </w:rPr>
  </w:style>
  <w:style w:type="paragraph" w:customStyle="1" w:styleId="enkoMain">
    <w:name w:val="enko_Main"/>
    <w:autoRedefine/>
    <w:qFormat/>
    <w:rsid w:val="00671FE2"/>
    <w:pPr>
      <w:suppressAutoHyphens/>
      <w:ind w:firstLine="709"/>
      <w:jc w:val="both"/>
    </w:pPr>
    <w:rPr>
      <w:rFonts w:ascii="Bookman Old Style" w:hAnsi="Bookman Old Style"/>
      <w:iCs/>
      <w:sz w:val="24"/>
      <w:szCs w:val="24"/>
      <w:lang w:eastAsia="en-US" w:bidi="en-US"/>
    </w:rPr>
  </w:style>
  <w:style w:type="paragraph" w:customStyle="1" w:styleId="enkoVidel">
    <w:name w:val="enko_Videl"/>
    <w:basedOn w:val="aa"/>
    <w:autoRedefine/>
    <w:qFormat/>
    <w:rsid w:val="00671FE2"/>
    <w:pPr>
      <w:keepNext/>
      <w:spacing w:before="60" w:after="60" w:line="240" w:lineRule="auto"/>
      <w:ind w:firstLine="709"/>
    </w:pPr>
    <w:rPr>
      <w:rFonts w:ascii="Bookman Old Style" w:hAnsi="Bookman Old Style"/>
      <w:sz w:val="24"/>
      <w:szCs w:val="24"/>
      <w:u w:val="single"/>
    </w:rPr>
  </w:style>
  <w:style w:type="paragraph" w:customStyle="1" w:styleId="aff2">
    <w:name w:val="+таб"/>
    <w:basedOn w:val="aa"/>
    <w:link w:val="aff3"/>
    <w:qFormat/>
    <w:rsid w:val="00257DDA"/>
    <w:pPr>
      <w:spacing w:after="0" w:line="240" w:lineRule="auto"/>
      <w:ind w:firstLine="0"/>
      <w:jc w:val="center"/>
    </w:pPr>
    <w:rPr>
      <w:lang w:val="x-none"/>
    </w:rPr>
  </w:style>
  <w:style w:type="character" w:customStyle="1" w:styleId="aff3">
    <w:name w:val="+таб Знак"/>
    <w:link w:val="aff2"/>
    <w:rsid w:val="00257DDA"/>
    <w:rPr>
      <w:rFonts w:eastAsia="Calibri"/>
      <w:szCs w:val="22"/>
      <w:lang w:eastAsia="en-US"/>
    </w:rPr>
  </w:style>
  <w:style w:type="paragraph" w:styleId="aff4">
    <w:name w:val="caption"/>
    <w:aliases w:val="+Название объекта,Название объекта Таблица,Название объекта Знак1,Название объекта Знак Знак,Название объекта Знак Знак Знак1,Название объекта Знак2,Название объекта Знак Знак Знак1 Знак,Название объекта Знак Знак1,таб Знак1,Caption Cha"/>
    <w:basedOn w:val="aa"/>
    <w:next w:val="aa"/>
    <w:link w:val="35"/>
    <w:uiPriority w:val="35"/>
    <w:qFormat/>
    <w:rsid w:val="009B3C9B"/>
    <w:pPr>
      <w:keepNext/>
      <w:keepLines/>
      <w:spacing w:before="200" w:after="200" w:line="240" w:lineRule="auto"/>
      <w:ind w:firstLine="0"/>
      <w:jc w:val="right"/>
    </w:pPr>
    <w:rPr>
      <w:bCs/>
      <w:sz w:val="24"/>
      <w:szCs w:val="18"/>
    </w:rPr>
  </w:style>
  <w:style w:type="paragraph" w:customStyle="1" w:styleId="aff5">
    <w:name w:val="+Таб"/>
    <w:basedOn w:val="aa"/>
    <w:link w:val="aff6"/>
    <w:qFormat/>
    <w:rsid w:val="009B3C9B"/>
    <w:pPr>
      <w:spacing w:after="0" w:line="240" w:lineRule="auto"/>
      <w:ind w:firstLine="0"/>
      <w:jc w:val="center"/>
    </w:pPr>
    <w:rPr>
      <w:szCs w:val="20"/>
      <w:lang w:val="x-none"/>
    </w:rPr>
  </w:style>
  <w:style w:type="character" w:customStyle="1" w:styleId="aff6">
    <w:name w:val="+Таб Знак"/>
    <w:link w:val="aff5"/>
    <w:rsid w:val="009B3C9B"/>
    <w:rPr>
      <w:rFonts w:eastAsia="Calibri"/>
      <w:lang w:eastAsia="en-US"/>
    </w:rPr>
  </w:style>
  <w:style w:type="paragraph" w:customStyle="1" w:styleId="1c">
    <w:name w:val="Знак Знак1 Знак Знак"/>
    <w:basedOn w:val="aa"/>
    <w:rsid w:val="00C231FB"/>
    <w:pPr>
      <w:spacing w:before="100" w:beforeAutospacing="1" w:after="100" w:afterAutospacing="1" w:line="240" w:lineRule="auto"/>
      <w:ind w:firstLine="0"/>
      <w:jc w:val="left"/>
    </w:pPr>
    <w:rPr>
      <w:rFonts w:ascii="Tahoma" w:hAnsi="Tahoma"/>
      <w:szCs w:val="20"/>
      <w:lang w:val="en-US"/>
    </w:rPr>
  </w:style>
  <w:style w:type="paragraph" w:styleId="af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a"/>
    <w:link w:val="aff8"/>
    <w:qFormat/>
    <w:rsid w:val="00D26FB7"/>
    <w:pPr>
      <w:spacing w:after="0" w:line="240" w:lineRule="auto"/>
      <w:ind w:firstLine="0"/>
      <w:jc w:val="left"/>
    </w:pPr>
    <w:rPr>
      <w:szCs w:val="20"/>
    </w:rPr>
  </w:style>
  <w:style w:type="character" w:customStyle="1" w:styleId="af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b"/>
    <w:link w:val="aff7"/>
    <w:rsid w:val="00D26FB7"/>
  </w:style>
  <w:style w:type="character" w:styleId="aff9">
    <w:name w:val="footnote reference"/>
    <w:aliases w:val="SUPERS,текст сноски,Знак сноски-FN,Ciae niinee-FN,Знак сноски 1,Odwołanie przypisu,Footnote symbol,Referencia nota al pie,fr,Used by Word for Help footnote symbols,Ciae niinee 1,EN Footnote Reference,Footnote Reference Number,Footnotes refss"/>
    <w:qFormat/>
    <w:rsid w:val="00D26FB7"/>
    <w:rPr>
      <w:vertAlign w:val="superscript"/>
    </w:rPr>
  </w:style>
  <w:style w:type="paragraph" w:customStyle="1" w:styleId="affa">
    <w:name w:val="Содержимое таблицы"/>
    <w:basedOn w:val="aa"/>
    <w:qFormat/>
    <w:rsid w:val="00D115BD"/>
    <w:pPr>
      <w:widowControl w:val="0"/>
      <w:suppressLineNumbers/>
      <w:suppressAutoHyphens/>
      <w:spacing w:after="0" w:line="240" w:lineRule="auto"/>
      <w:ind w:firstLine="0"/>
      <w:jc w:val="left"/>
    </w:pPr>
    <w:rPr>
      <w:rFonts w:eastAsia="Arial Unicode MS"/>
      <w:kern w:val="1"/>
      <w:sz w:val="24"/>
      <w:szCs w:val="24"/>
      <w:lang w:eastAsia="ar-SA"/>
    </w:rPr>
  </w:style>
  <w:style w:type="paragraph" w:customStyle="1" w:styleId="consplusnormal1">
    <w:name w:val="consplusnormal"/>
    <w:basedOn w:val="aa"/>
    <w:rsid w:val="00A4333E"/>
    <w:pPr>
      <w:spacing w:before="100" w:beforeAutospacing="1" w:after="100" w:afterAutospacing="1" w:line="240" w:lineRule="auto"/>
      <w:ind w:firstLine="0"/>
      <w:jc w:val="left"/>
    </w:pPr>
    <w:rPr>
      <w:sz w:val="24"/>
      <w:szCs w:val="24"/>
    </w:rPr>
  </w:style>
  <w:style w:type="character" w:customStyle="1" w:styleId="firmdescription">
    <w:name w:val="firm_description"/>
    <w:basedOn w:val="ab"/>
    <w:rsid w:val="007F7060"/>
  </w:style>
  <w:style w:type="character" w:styleId="affb">
    <w:name w:val="Emphasis"/>
    <w:uiPriority w:val="20"/>
    <w:qFormat/>
    <w:rsid w:val="007F7060"/>
    <w:rPr>
      <w:i/>
      <w:iCs/>
    </w:rPr>
  </w:style>
  <w:style w:type="paragraph" w:customStyle="1" w:styleId="TableParagraph">
    <w:name w:val="Table Paragraph"/>
    <w:basedOn w:val="aa"/>
    <w:uiPriority w:val="1"/>
    <w:qFormat/>
    <w:rsid w:val="00727FF0"/>
    <w:pPr>
      <w:widowControl w:val="0"/>
      <w:autoSpaceDE w:val="0"/>
      <w:autoSpaceDN w:val="0"/>
      <w:adjustRightInd w:val="0"/>
      <w:spacing w:after="0" w:line="240" w:lineRule="auto"/>
      <w:ind w:firstLine="0"/>
      <w:jc w:val="left"/>
    </w:pPr>
    <w:rPr>
      <w:sz w:val="24"/>
      <w:szCs w:val="24"/>
    </w:rPr>
  </w:style>
  <w:style w:type="paragraph" w:customStyle="1" w:styleId="affc">
    <w:name w:val="Заголовок таблицы"/>
    <w:basedOn w:val="affa"/>
    <w:rsid w:val="00434B55"/>
    <w:pPr>
      <w:widowControl/>
      <w:jc w:val="center"/>
    </w:pPr>
    <w:rPr>
      <w:rFonts w:eastAsia="Times New Roman"/>
      <w:b/>
      <w:bCs/>
      <w:i/>
      <w:iCs/>
      <w:kern w:val="0"/>
    </w:rPr>
  </w:style>
  <w:style w:type="paragraph" w:customStyle="1" w:styleId="affd">
    <w:name w:val="Текст записки"/>
    <w:basedOn w:val="aa"/>
    <w:qFormat/>
    <w:rsid w:val="002D293B"/>
    <w:pPr>
      <w:autoSpaceDE w:val="0"/>
      <w:autoSpaceDN w:val="0"/>
      <w:adjustRightInd w:val="0"/>
    </w:pPr>
    <w:rPr>
      <w:sz w:val="24"/>
      <w:szCs w:val="28"/>
    </w:rPr>
  </w:style>
  <w:style w:type="numbering" w:customStyle="1" w:styleId="a8">
    <w:name w:val="Нумерация в тексте"/>
    <w:basedOn w:val="ad"/>
    <w:rsid w:val="009A3627"/>
    <w:pPr>
      <w:numPr>
        <w:numId w:val="9"/>
      </w:numPr>
    </w:pPr>
  </w:style>
  <w:style w:type="numbering" w:customStyle="1" w:styleId="-">
    <w:name w:val="Текст в записке-нумерация"/>
    <w:basedOn w:val="ad"/>
    <w:rsid w:val="009A3627"/>
    <w:pPr>
      <w:numPr>
        <w:numId w:val="10"/>
      </w:numPr>
    </w:pPr>
  </w:style>
  <w:style w:type="paragraph" w:customStyle="1" w:styleId="-063">
    <w:name w:val="Текст записке-нумерация + многоуровневый Слева:  063 см ..."/>
    <w:basedOn w:val="aa"/>
    <w:next w:val="affe"/>
    <w:link w:val="-0630"/>
    <w:rsid w:val="009A3627"/>
    <w:pPr>
      <w:numPr>
        <w:numId w:val="11"/>
      </w:numPr>
      <w:autoSpaceDE w:val="0"/>
      <w:autoSpaceDN w:val="0"/>
      <w:adjustRightInd w:val="0"/>
      <w:spacing w:after="0"/>
      <w:ind w:left="714" w:hanging="357"/>
    </w:pPr>
    <w:rPr>
      <w:szCs w:val="24"/>
      <w:lang w:val="x-none"/>
    </w:rPr>
  </w:style>
  <w:style w:type="paragraph" w:customStyle="1" w:styleId="center1">
    <w:name w:val="center1"/>
    <w:basedOn w:val="aa"/>
    <w:rsid w:val="009370F2"/>
    <w:pPr>
      <w:spacing w:before="100" w:beforeAutospacing="1" w:after="100" w:afterAutospacing="1" w:line="240" w:lineRule="auto"/>
      <w:ind w:firstLine="0"/>
      <w:jc w:val="left"/>
    </w:pPr>
    <w:rPr>
      <w:sz w:val="24"/>
      <w:szCs w:val="24"/>
    </w:rPr>
  </w:style>
  <w:style w:type="paragraph" w:styleId="affe">
    <w:name w:val="Plain Text"/>
    <w:aliases w:val="Текст Знак1,Текст Знак Знак,Текст Знак Знак Знак Знак Знак,Текст Знак Знак Знак Знак Знак З,Текст Знак2"/>
    <w:basedOn w:val="aa"/>
    <w:link w:val="afff"/>
    <w:rsid w:val="009A3627"/>
    <w:rPr>
      <w:rFonts w:ascii="Courier New" w:hAnsi="Courier New"/>
      <w:szCs w:val="20"/>
      <w:lang w:val="x-none"/>
    </w:rPr>
  </w:style>
  <w:style w:type="character" w:customStyle="1" w:styleId="afff">
    <w:name w:val="Текст Знак"/>
    <w:aliases w:val="Текст Знак1 Знак1,Текст Знак Знак Знак,Текст Знак Знак Знак Знак Знак Знак1,Текст Знак Знак Знак Знак Знак З Знак1,Текст Знак2 Знак"/>
    <w:link w:val="affe"/>
    <w:rsid w:val="009A3627"/>
    <w:rPr>
      <w:rFonts w:ascii="Courier New" w:eastAsia="Calibri" w:hAnsi="Courier New" w:cs="Courier New"/>
      <w:lang w:eastAsia="en-US"/>
    </w:rPr>
  </w:style>
  <w:style w:type="character" w:customStyle="1" w:styleId="-0630">
    <w:name w:val="Текст записке-нумерация + многоуровневый Слева:  063 см ... Знак"/>
    <w:link w:val="-063"/>
    <w:rsid w:val="009A3627"/>
    <w:rPr>
      <w:szCs w:val="24"/>
      <w:lang w:val="x-none"/>
    </w:rPr>
  </w:style>
  <w:style w:type="paragraph" w:customStyle="1" w:styleId="afff0">
    <w:name w:val="????????"/>
    <w:basedOn w:val="aa"/>
    <w:rsid w:val="00CB3967"/>
    <w:pPr>
      <w:widowControl w:val="0"/>
      <w:suppressLineNumbers/>
      <w:suppressAutoHyphens/>
      <w:overflowPunct w:val="0"/>
      <w:autoSpaceDE w:val="0"/>
      <w:autoSpaceDN w:val="0"/>
      <w:adjustRightInd w:val="0"/>
      <w:spacing w:before="120" w:line="240" w:lineRule="auto"/>
      <w:ind w:firstLine="0"/>
      <w:jc w:val="left"/>
      <w:textAlignment w:val="baseline"/>
    </w:pPr>
    <w:rPr>
      <w:i/>
      <w:szCs w:val="20"/>
    </w:rPr>
  </w:style>
  <w:style w:type="paragraph" w:customStyle="1" w:styleId="1d">
    <w:name w:val="Красная строка1"/>
    <w:basedOn w:val="a6"/>
    <w:rsid w:val="002F3FEF"/>
    <w:pPr>
      <w:numPr>
        <w:numId w:val="0"/>
      </w:numPr>
      <w:spacing w:before="0"/>
      <w:jc w:val="left"/>
    </w:pPr>
    <w:rPr>
      <w:szCs w:val="20"/>
      <w:lang w:val="ru-RU" w:eastAsia="ru-RU"/>
    </w:rPr>
  </w:style>
  <w:style w:type="paragraph" w:customStyle="1" w:styleId="afff1">
    <w:name w:val="Обычный в таблице"/>
    <w:basedOn w:val="aa"/>
    <w:link w:val="afff2"/>
    <w:rsid w:val="006D154A"/>
    <w:pPr>
      <w:spacing w:after="0" w:line="360" w:lineRule="auto"/>
      <w:ind w:hanging="6"/>
      <w:jc w:val="center"/>
    </w:pPr>
    <w:rPr>
      <w:szCs w:val="24"/>
      <w:lang w:val="x-none" w:eastAsia="x-none"/>
    </w:rPr>
  </w:style>
  <w:style w:type="character" w:customStyle="1" w:styleId="afff2">
    <w:name w:val="Обычный в таблице Знак"/>
    <w:link w:val="afff1"/>
    <w:rsid w:val="006D154A"/>
    <w:rPr>
      <w:sz w:val="24"/>
      <w:szCs w:val="24"/>
    </w:rPr>
  </w:style>
  <w:style w:type="table" w:styleId="afff3">
    <w:name w:val="Table Grid"/>
    <w:aliases w:val="Таблица ОРГРЭС1,Table Grid Report"/>
    <w:basedOn w:val="ac"/>
    <w:uiPriority w:val="59"/>
    <w:rsid w:val="007B5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 порядок"/>
    <w:basedOn w:val="32"/>
    <w:next w:val="34"/>
    <w:rsid w:val="00365197"/>
    <w:pPr>
      <w:keepNext/>
      <w:keepLines/>
      <w:numPr>
        <w:numId w:val="1"/>
      </w:numPr>
      <w:spacing w:before="120" w:after="120" w:line="240" w:lineRule="auto"/>
      <w:jc w:val="center"/>
    </w:pPr>
    <w:rPr>
      <w:bCs/>
      <w:i/>
      <w:iCs/>
      <w:snapToGrid w:val="0"/>
      <w:kern w:val="24"/>
      <w:lang w:val="ru-RU" w:eastAsia="ru-RU"/>
    </w:rPr>
  </w:style>
  <w:style w:type="character" w:customStyle="1" w:styleId="Absatz-Standardschriftart">
    <w:name w:val="Absatz-Standardschriftart"/>
    <w:rsid w:val="00365197"/>
  </w:style>
  <w:style w:type="character" w:customStyle="1" w:styleId="WW-Absatz-Standardschriftart">
    <w:name w:val="WW-Absatz-Standardschriftart"/>
    <w:rsid w:val="00365197"/>
  </w:style>
  <w:style w:type="character" w:customStyle="1" w:styleId="WW8Num2z0">
    <w:name w:val="WW8Num2z0"/>
    <w:rsid w:val="00365197"/>
    <w:rPr>
      <w:rFonts w:ascii="Symbol" w:hAnsi="Symbol"/>
    </w:rPr>
  </w:style>
  <w:style w:type="character" w:customStyle="1" w:styleId="WW-Absatz-Standardschriftart1">
    <w:name w:val="WW-Absatz-Standardschriftart1"/>
    <w:rsid w:val="00365197"/>
  </w:style>
  <w:style w:type="character" w:customStyle="1" w:styleId="WW-Absatz-Standardschriftart11">
    <w:name w:val="WW-Absatz-Standardschriftart11"/>
    <w:rsid w:val="00365197"/>
  </w:style>
  <w:style w:type="character" w:customStyle="1" w:styleId="WW8Num4z0">
    <w:name w:val="WW8Num4z0"/>
    <w:rsid w:val="00365197"/>
    <w:rPr>
      <w:rFonts w:ascii="Symbol" w:hAnsi="Symbol"/>
    </w:rPr>
  </w:style>
  <w:style w:type="character" w:customStyle="1" w:styleId="WW8Num7z0">
    <w:name w:val="WW8Num7z0"/>
    <w:rsid w:val="00365197"/>
    <w:rPr>
      <w:rFonts w:ascii="Symbol" w:hAnsi="Symbol"/>
    </w:rPr>
  </w:style>
  <w:style w:type="character" w:customStyle="1" w:styleId="1e">
    <w:name w:val="Основной шрифт абзаца1"/>
    <w:rsid w:val="00365197"/>
  </w:style>
  <w:style w:type="character" w:customStyle="1" w:styleId="afff4">
    <w:name w:val="Символ нумерации"/>
    <w:rsid w:val="00365197"/>
  </w:style>
  <w:style w:type="paragraph" w:customStyle="1" w:styleId="1f">
    <w:name w:val="Заголовок1"/>
    <w:basedOn w:val="aa"/>
    <w:next w:val="a6"/>
    <w:qFormat/>
    <w:rsid w:val="00365197"/>
    <w:pPr>
      <w:keepNext/>
      <w:suppressAutoHyphens/>
      <w:spacing w:before="240" w:line="240" w:lineRule="auto"/>
      <w:ind w:firstLine="0"/>
      <w:jc w:val="left"/>
    </w:pPr>
    <w:rPr>
      <w:rFonts w:ascii="Arial" w:eastAsia="Lucida Sans Unicode" w:hAnsi="Arial" w:cs="Tahoma"/>
      <w:szCs w:val="28"/>
      <w:lang w:eastAsia="ar-SA"/>
    </w:rPr>
  </w:style>
  <w:style w:type="paragraph" w:customStyle="1" w:styleId="1f0">
    <w:name w:val="Название1"/>
    <w:basedOn w:val="aa"/>
    <w:link w:val="1f1"/>
    <w:rsid w:val="00365197"/>
    <w:pPr>
      <w:suppressLineNumbers/>
      <w:suppressAutoHyphens/>
      <w:spacing w:before="120" w:line="240" w:lineRule="auto"/>
      <w:ind w:firstLine="0"/>
      <w:jc w:val="left"/>
    </w:pPr>
    <w:rPr>
      <w:rFonts w:ascii="Arial" w:hAnsi="Arial" w:cs="Tahoma"/>
      <w:i/>
      <w:iCs/>
      <w:sz w:val="24"/>
      <w:szCs w:val="24"/>
      <w:lang w:eastAsia="ar-SA"/>
    </w:rPr>
  </w:style>
  <w:style w:type="paragraph" w:customStyle="1" w:styleId="1f2">
    <w:name w:val="Указатель1"/>
    <w:basedOn w:val="aa"/>
    <w:rsid w:val="00365197"/>
    <w:pPr>
      <w:suppressLineNumbers/>
      <w:suppressAutoHyphens/>
      <w:spacing w:after="0" w:line="240" w:lineRule="auto"/>
      <w:ind w:firstLine="0"/>
      <w:jc w:val="left"/>
    </w:pPr>
    <w:rPr>
      <w:rFonts w:ascii="Arial" w:hAnsi="Arial" w:cs="Tahoma"/>
      <w:sz w:val="24"/>
      <w:szCs w:val="24"/>
      <w:lang w:eastAsia="ar-SA"/>
    </w:rPr>
  </w:style>
  <w:style w:type="paragraph" w:customStyle="1" w:styleId="afff5">
    <w:name w:val="Содержимое врезки"/>
    <w:basedOn w:val="a6"/>
    <w:rsid w:val="00365197"/>
    <w:pPr>
      <w:numPr>
        <w:numId w:val="0"/>
      </w:numPr>
      <w:suppressAutoHyphens/>
      <w:spacing w:before="0"/>
      <w:jc w:val="left"/>
    </w:pPr>
    <w:rPr>
      <w:lang w:val="ru-RU" w:eastAsia="ar-SA"/>
    </w:rPr>
  </w:style>
  <w:style w:type="character" w:customStyle="1" w:styleId="afff6">
    <w:name w:val="Текст выноски Знак"/>
    <w:link w:val="afff7"/>
    <w:uiPriority w:val="99"/>
    <w:rsid w:val="00365197"/>
    <w:rPr>
      <w:rFonts w:ascii="Tahoma" w:hAnsi="Tahoma" w:cs="Tahoma"/>
      <w:sz w:val="16"/>
      <w:szCs w:val="16"/>
      <w:lang w:eastAsia="ar-SA"/>
    </w:rPr>
  </w:style>
  <w:style w:type="paragraph" w:styleId="afff7">
    <w:name w:val="Balloon Text"/>
    <w:basedOn w:val="aa"/>
    <w:link w:val="afff6"/>
    <w:unhideWhenUsed/>
    <w:rsid w:val="00365197"/>
    <w:pPr>
      <w:suppressAutoHyphens/>
      <w:spacing w:after="0" w:line="240" w:lineRule="auto"/>
      <w:ind w:firstLine="0"/>
      <w:jc w:val="left"/>
    </w:pPr>
    <w:rPr>
      <w:rFonts w:ascii="Tahoma" w:hAnsi="Tahoma"/>
      <w:sz w:val="16"/>
      <w:szCs w:val="16"/>
      <w:lang w:val="x-none" w:eastAsia="ar-SA"/>
    </w:rPr>
  </w:style>
  <w:style w:type="character" w:customStyle="1" w:styleId="1f3">
    <w:name w:val="Текст выноски Знак1"/>
    <w:uiPriority w:val="99"/>
    <w:rsid w:val="00365197"/>
    <w:rPr>
      <w:rFonts w:ascii="Tahoma" w:eastAsia="Calibri" w:hAnsi="Tahoma" w:cs="Tahoma"/>
      <w:sz w:val="16"/>
      <w:szCs w:val="16"/>
      <w:lang w:eastAsia="en-US"/>
    </w:rPr>
  </w:style>
  <w:style w:type="paragraph" w:customStyle="1" w:styleId="S6">
    <w:name w:val="S_Отступ"/>
    <w:basedOn w:val="aa"/>
    <w:link w:val="S7"/>
    <w:autoRedefine/>
    <w:qFormat/>
    <w:rsid w:val="00322655"/>
    <w:pPr>
      <w:spacing w:before="100" w:beforeAutospacing="1" w:after="0" w:line="240" w:lineRule="auto"/>
      <w:ind w:firstLine="709"/>
    </w:pPr>
    <w:rPr>
      <w:szCs w:val="24"/>
      <w:lang w:val="x-none" w:eastAsia="x-none"/>
    </w:rPr>
  </w:style>
  <w:style w:type="paragraph" w:customStyle="1" w:styleId="S">
    <w:name w:val="S_Маркированый"/>
    <w:basedOn w:val="aa"/>
    <w:autoRedefine/>
    <w:qFormat/>
    <w:rsid w:val="00322655"/>
    <w:pPr>
      <w:numPr>
        <w:numId w:val="12"/>
      </w:numPr>
      <w:spacing w:after="0" w:line="240" w:lineRule="auto"/>
      <w:ind w:left="697" w:hanging="357"/>
    </w:pPr>
    <w:rPr>
      <w:sz w:val="24"/>
      <w:szCs w:val="24"/>
      <w:shd w:val="clear" w:color="auto" w:fill="FFFFFF"/>
    </w:rPr>
  </w:style>
  <w:style w:type="paragraph" w:customStyle="1" w:styleId="S8">
    <w:name w:val="S_Обычный"/>
    <w:basedOn w:val="aa"/>
    <w:link w:val="S9"/>
    <w:qFormat/>
    <w:rsid w:val="00322655"/>
    <w:pPr>
      <w:spacing w:after="0" w:line="240" w:lineRule="auto"/>
      <w:ind w:firstLine="709"/>
    </w:pPr>
    <w:rPr>
      <w:szCs w:val="24"/>
      <w:lang w:val="x-none" w:eastAsia="x-none"/>
    </w:rPr>
  </w:style>
  <w:style w:type="character" w:customStyle="1" w:styleId="S9">
    <w:name w:val="S_Обычный Знак"/>
    <w:link w:val="S8"/>
    <w:rsid w:val="00322655"/>
    <w:rPr>
      <w:sz w:val="24"/>
      <w:szCs w:val="24"/>
    </w:rPr>
  </w:style>
  <w:style w:type="paragraph" w:customStyle="1" w:styleId="afff8">
    <w:name w:val="Текст новый"/>
    <w:basedOn w:val="aa"/>
    <w:qFormat/>
    <w:rsid w:val="00D607C1"/>
    <w:pPr>
      <w:spacing w:after="200"/>
      <w:ind w:firstLine="709"/>
    </w:pPr>
    <w:rPr>
      <w:rFonts w:ascii="Bookman Old Style" w:hAnsi="Bookman Old Style"/>
      <w:sz w:val="24"/>
      <w:szCs w:val="24"/>
    </w:rPr>
  </w:style>
  <w:style w:type="paragraph" w:styleId="27">
    <w:name w:val="List 2"/>
    <w:basedOn w:val="aa"/>
    <w:rsid w:val="00A02BA6"/>
    <w:pPr>
      <w:ind w:left="566" w:hanging="283"/>
      <w:contextualSpacing/>
    </w:pPr>
  </w:style>
  <w:style w:type="paragraph" w:styleId="afff9">
    <w:name w:val="Signature"/>
    <w:basedOn w:val="aa"/>
    <w:link w:val="afffa"/>
    <w:rsid w:val="00960CF8"/>
    <w:pPr>
      <w:spacing w:after="0" w:line="360" w:lineRule="auto"/>
      <w:ind w:left="4252" w:firstLine="709"/>
    </w:pPr>
    <w:rPr>
      <w:rFonts w:ascii="Arial" w:hAnsi="Arial"/>
      <w:spacing w:val="-5"/>
      <w:szCs w:val="20"/>
      <w:lang w:val="x-none"/>
    </w:rPr>
  </w:style>
  <w:style w:type="character" w:customStyle="1" w:styleId="afffa">
    <w:name w:val="Подпись Знак"/>
    <w:link w:val="afff9"/>
    <w:rsid w:val="00960CF8"/>
    <w:rPr>
      <w:rFonts w:ascii="Arial" w:hAnsi="Arial" w:cs="Arial"/>
      <w:spacing w:val="-5"/>
      <w:lang w:eastAsia="en-US"/>
    </w:rPr>
  </w:style>
  <w:style w:type="paragraph" w:customStyle="1" w:styleId="Sa">
    <w:name w:val="S_Маркированный"/>
    <w:basedOn w:val="afffb"/>
    <w:link w:val="Sb"/>
    <w:autoRedefine/>
    <w:qFormat/>
    <w:rsid w:val="007457A7"/>
    <w:pPr>
      <w:tabs>
        <w:tab w:val="left" w:pos="992"/>
      </w:tabs>
      <w:spacing w:after="0" w:line="360" w:lineRule="auto"/>
      <w:ind w:left="0" w:firstLine="709"/>
    </w:pPr>
    <w:rPr>
      <w:szCs w:val="24"/>
      <w:lang w:val="x-none" w:eastAsia="x-none"/>
    </w:rPr>
  </w:style>
  <w:style w:type="character" w:customStyle="1" w:styleId="Sb">
    <w:name w:val="S_Маркированный Знак"/>
    <w:link w:val="Sa"/>
    <w:rsid w:val="007457A7"/>
    <w:rPr>
      <w:szCs w:val="24"/>
      <w:lang w:val="x-none" w:eastAsia="x-none"/>
    </w:rPr>
  </w:style>
  <w:style w:type="paragraph" w:styleId="afffb">
    <w:name w:val="List Bullet"/>
    <w:aliases w:val="Маркированный"/>
    <w:basedOn w:val="aa"/>
    <w:link w:val="afffc"/>
    <w:rsid w:val="007457A7"/>
    <w:pPr>
      <w:ind w:left="1429" w:hanging="360"/>
      <w:contextualSpacing/>
    </w:pPr>
  </w:style>
  <w:style w:type="character" w:customStyle="1" w:styleId="S7">
    <w:name w:val="S_Отступ Знак"/>
    <w:link w:val="S6"/>
    <w:rsid w:val="00B1338B"/>
    <w:rPr>
      <w:sz w:val="24"/>
      <w:szCs w:val="24"/>
    </w:rPr>
  </w:style>
  <w:style w:type="paragraph" w:customStyle="1" w:styleId="Style14">
    <w:name w:val="Style14"/>
    <w:basedOn w:val="aa"/>
    <w:uiPriority w:val="99"/>
    <w:qFormat/>
    <w:rsid w:val="00F810A9"/>
    <w:pPr>
      <w:widowControl w:val="0"/>
      <w:autoSpaceDE w:val="0"/>
      <w:autoSpaceDN w:val="0"/>
      <w:adjustRightInd w:val="0"/>
      <w:spacing w:after="0" w:line="254" w:lineRule="exact"/>
      <w:ind w:firstLine="0"/>
      <w:jc w:val="center"/>
    </w:pPr>
    <w:rPr>
      <w:rFonts w:ascii="Arial" w:hAnsi="Arial"/>
      <w:sz w:val="24"/>
      <w:szCs w:val="24"/>
    </w:rPr>
  </w:style>
  <w:style w:type="paragraph" w:styleId="36">
    <w:name w:val="Body Text Indent 3"/>
    <w:basedOn w:val="aa"/>
    <w:link w:val="37"/>
    <w:rsid w:val="00F810A9"/>
    <w:pPr>
      <w:spacing w:line="240" w:lineRule="auto"/>
      <w:ind w:left="283" w:firstLine="0"/>
      <w:jc w:val="left"/>
    </w:pPr>
    <w:rPr>
      <w:sz w:val="16"/>
      <w:szCs w:val="16"/>
      <w:lang w:val="x-none" w:eastAsia="x-none"/>
    </w:rPr>
  </w:style>
  <w:style w:type="character" w:customStyle="1" w:styleId="37">
    <w:name w:val="Основной текст с отступом 3 Знак"/>
    <w:link w:val="36"/>
    <w:rsid w:val="00F810A9"/>
    <w:rPr>
      <w:sz w:val="16"/>
      <w:szCs w:val="16"/>
    </w:rPr>
  </w:style>
  <w:style w:type="paragraph" w:customStyle="1" w:styleId="Style2">
    <w:name w:val="Style2"/>
    <w:basedOn w:val="aa"/>
    <w:qFormat/>
    <w:rsid w:val="00F951C9"/>
    <w:pPr>
      <w:widowControl w:val="0"/>
      <w:autoSpaceDE w:val="0"/>
      <w:autoSpaceDN w:val="0"/>
      <w:adjustRightInd w:val="0"/>
      <w:spacing w:after="0" w:line="240" w:lineRule="auto"/>
      <w:ind w:firstLine="0"/>
      <w:jc w:val="left"/>
    </w:pPr>
    <w:rPr>
      <w:sz w:val="24"/>
      <w:szCs w:val="24"/>
    </w:rPr>
  </w:style>
  <w:style w:type="paragraph" w:styleId="28">
    <w:name w:val="Body Text 2"/>
    <w:basedOn w:val="aa"/>
    <w:link w:val="29"/>
    <w:rsid w:val="00897BE1"/>
    <w:pPr>
      <w:spacing w:line="480" w:lineRule="auto"/>
    </w:pPr>
    <w:rPr>
      <w:sz w:val="28"/>
      <w:lang w:val="x-none"/>
    </w:rPr>
  </w:style>
  <w:style w:type="character" w:customStyle="1" w:styleId="29">
    <w:name w:val="Основной текст 2 Знак"/>
    <w:link w:val="28"/>
    <w:rsid w:val="00897BE1"/>
    <w:rPr>
      <w:rFonts w:eastAsia="Calibri"/>
      <w:sz w:val="28"/>
      <w:szCs w:val="22"/>
      <w:lang w:eastAsia="en-US"/>
    </w:rPr>
  </w:style>
  <w:style w:type="paragraph" w:customStyle="1" w:styleId="S5">
    <w:name w:val="S_рисунок"/>
    <w:basedOn w:val="aa"/>
    <w:autoRedefine/>
    <w:rsid w:val="004559E7"/>
    <w:pPr>
      <w:keepNext/>
      <w:keepLines/>
      <w:numPr>
        <w:numId w:val="13"/>
      </w:numPr>
      <w:suppressAutoHyphens/>
      <w:spacing w:after="0" w:line="240" w:lineRule="auto"/>
      <w:ind w:left="357" w:hanging="357"/>
      <w:jc w:val="center"/>
    </w:pPr>
    <w:rPr>
      <w:sz w:val="24"/>
      <w:szCs w:val="24"/>
    </w:rPr>
  </w:style>
  <w:style w:type="paragraph" w:customStyle="1" w:styleId="S0">
    <w:name w:val="S_Таблица"/>
    <w:basedOn w:val="aa"/>
    <w:link w:val="Sc"/>
    <w:autoRedefine/>
    <w:rsid w:val="004559E7"/>
    <w:pPr>
      <w:keepNext/>
      <w:keepLines/>
      <w:numPr>
        <w:numId w:val="14"/>
      </w:numPr>
      <w:tabs>
        <w:tab w:val="clear" w:pos="720"/>
        <w:tab w:val="num" w:pos="0"/>
      </w:tabs>
      <w:spacing w:before="120" w:after="0" w:line="360" w:lineRule="auto"/>
      <w:ind w:left="0" w:firstLine="0"/>
      <w:jc w:val="right"/>
    </w:pPr>
    <w:rPr>
      <w:szCs w:val="24"/>
      <w:lang w:val="x-none" w:eastAsia="x-none"/>
    </w:rPr>
  </w:style>
  <w:style w:type="character" w:customStyle="1" w:styleId="Sc">
    <w:name w:val="S_Таблица Знак Знак"/>
    <w:link w:val="S0"/>
    <w:rsid w:val="004559E7"/>
    <w:rPr>
      <w:szCs w:val="24"/>
      <w:lang w:val="x-none" w:eastAsia="x-none"/>
    </w:rPr>
  </w:style>
  <w:style w:type="paragraph" w:customStyle="1" w:styleId="S1">
    <w:name w:val="S_Заголовок 1"/>
    <w:basedOn w:val="aa"/>
    <w:rsid w:val="0052242D"/>
    <w:pPr>
      <w:numPr>
        <w:numId w:val="15"/>
      </w:numPr>
      <w:spacing w:after="0" w:line="360" w:lineRule="auto"/>
      <w:jc w:val="center"/>
    </w:pPr>
    <w:rPr>
      <w:b/>
      <w:caps/>
      <w:sz w:val="24"/>
      <w:szCs w:val="24"/>
    </w:rPr>
  </w:style>
  <w:style w:type="paragraph" w:customStyle="1" w:styleId="S2">
    <w:name w:val="S_Заголовок 2"/>
    <w:basedOn w:val="23"/>
    <w:autoRedefine/>
    <w:rsid w:val="0052242D"/>
    <w:pPr>
      <w:numPr>
        <w:numId w:val="15"/>
      </w:numPr>
      <w:tabs>
        <w:tab w:val="clear" w:pos="720"/>
        <w:tab w:val="num" w:pos="0"/>
      </w:tabs>
      <w:spacing w:after="0" w:line="360" w:lineRule="auto"/>
      <w:ind w:left="0" w:firstLine="0"/>
    </w:pPr>
    <w:rPr>
      <w:szCs w:val="24"/>
      <w:u w:val="single"/>
      <w:lang w:val="ru-RU" w:eastAsia="ru-RU"/>
    </w:rPr>
  </w:style>
  <w:style w:type="paragraph" w:customStyle="1" w:styleId="S3">
    <w:name w:val="S_Заголовок 3"/>
    <w:basedOn w:val="32"/>
    <w:link w:val="S30"/>
    <w:rsid w:val="0052242D"/>
    <w:pPr>
      <w:numPr>
        <w:numId w:val="15"/>
      </w:numPr>
      <w:spacing w:before="0" w:after="0"/>
      <w:jc w:val="left"/>
    </w:pPr>
    <w:rPr>
      <w:b w:val="0"/>
      <w:szCs w:val="24"/>
      <w:u w:val="single"/>
    </w:rPr>
  </w:style>
  <w:style w:type="paragraph" w:customStyle="1" w:styleId="S4">
    <w:name w:val="S_Заголовок 4"/>
    <w:basedOn w:val="40"/>
    <w:autoRedefine/>
    <w:rsid w:val="0052242D"/>
    <w:pPr>
      <w:numPr>
        <w:ilvl w:val="3"/>
        <w:numId w:val="15"/>
      </w:numPr>
      <w:spacing w:line="240" w:lineRule="auto"/>
      <w:ind w:left="0" w:firstLine="1134"/>
    </w:pPr>
    <w:rPr>
      <w:i/>
      <w:szCs w:val="24"/>
      <w:lang w:val="ru-RU" w:eastAsia="ru-RU"/>
    </w:rPr>
  </w:style>
  <w:style w:type="character" w:customStyle="1" w:styleId="S30">
    <w:name w:val="S_Заголовок 3 Знак"/>
    <w:link w:val="S3"/>
    <w:rsid w:val="0052242D"/>
    <w:rPr>
      <w:sz w:val="24"/>
      <w:szCs w:val="24"/>
      <w:u w:val="single"/>
      <w:lang w:val="x-none" w:eastAsia="x-none"/>
    </w:rPr>
  </w:style>
  <w:style w:type="paragraph" w:customStyle="1" w:styleId="Sd">
    <w:name w:val="S_Титульный"/>
    <w:basedOn w:val="aa"/>
    <w:rsid w:val="007D10E4"/>
    <w:pPr>
      <w:spacing w:after="0" w:line="360" w:lineRule="auto"/>
      <w:ind w:left="3060" w:firstLine="0"/>
      <w:jc w:val="right"/>
    </w:pPr>
    <w:rPr>
      <w:b/>
      <w:caps/>
      <w:sz w:val="24"/>
      <w:szCs w:val="24"/>
    </w:rPr>
  </w:style>
  <w:style w:type="character" w:customStyle="1" w:styleId="S10">
    <w:name w:val="S_Маркированный Знак1"/>
    <w:rsid w:val="007D10E4"/>
    <w:rPr>
      <w:rFonts w:eastAsia="Calibri"/>
      <w:sz w:val="24"/>
      <w:szCs w:val="24"/>
      <w:lang w:eastAsia="en-US" w:bidi="en-US"/>
    </w:rPr>
  </w:style>
  <w:style w:type="paragraph" w:customStyle="1" w:styleId="Se">
    <w:name w:val="S_Обычный с подчеркиванием"/>
    <w:basedOn w:val="aa"/>
    <w:link w:val="Sf"/>
    <w:rsid w:val="007D10E4"/>
    <w:pPr>
      <w:spacing w:after="0" w:line="360" w:lineRule="auto"/>
      <w:ind w:firstLine="709"/>
    </w:pPr>
    <w:rPr>
      <w:szCs w:val="24"/>
      <w:u w:val="single"/>
      <w:lang w:val="x-none" w:eastAsia="x-none"/>
    </w:rPr>
  </w:style>
  <w:style w:type="character" w:customStyle="1" w:styleId="Sf">
    <w:name w:val="S_Обычный с подчеркиванием Знак"/>
    <w:link w:val="Se"/>
    <w:rsid w:val="007D10E4"/>
    <w:rPr>
      <w:sz w:val="24"/>
      <w:szCs w:val="24"/>
      <w:u w:val="single"/>
    </w:rPr>
  </w:style>
  <w:style w:type="paragraph" w:customStyle="1" w:styleId="1f4">
    <w:name w:val="Обычный1"/>
    <w:rsid w:val="00A777DD"/>
    <w:pPr>
      <w:widowControl w:val="0"/>
    </w:pPr>
    <w:rPr>
      <w:rFonts w:ascii="Arial" w:hAnsi="Arial"/>
      <w:snapToGrid w:val="0"/>
      <w:sz w:val="22"/>
      <w:szCs w:val="22"/>
    </w:rPr>
  </w:style>
  <w:style w:type="paragraph" w:customStyle="1" w:styleId="afffd">
    <w:name w:val="+ПодЗаг"/>
    <w:basedOn w:val="31"/>
    <w:link w:val="afffe"/>
    <w:qFormat/>
    <w:rsid w:val="00142CDE"/>
    <w:pPr>
      <w:numPr>
        <w:ilvl w:val="0"/>
        <w:numId w:val="0"/>
      </w:numPr>
      <w:spacing w:line="276" w:lineRule="auto"/>
      <w:ind w:left="360"/>
      <w:jc w:val="both"/>
    </w:pPr>
    <w:rPr>
      <w:rFonts w:cs="Times New Roman"/>
      <w:i w:val="0"/>
      <w:sz w:val="22"/>
      <w:szCs w:val="24"/>
      <w:lang w:val="x-none" w:eastAsia="x-none"/>
    </w:rPr>
  </w:style>
  <w:style w:type="character" w:customStyle="1" w:styleId="afffe">
    <w:name w:val="+ПодЗаг Знак"/>
    <w:link w:val="afffd"/>
    <w:rsid w:val="00142CDE"/>
    <w:rPr>
      <w:rFonts w:cs="Times New Roman"/>
      <w:b/>
      <w:bCs/>
      <w:iCs/>
      <w:snapToGrid w:val="0"/>
      <w:kern w:val="24"/>
      <w:sz w:val="22"/>
      <w:szCs w:val="24"/>
      <w:lang w:val="x-none" w:eastAsia="x-none"/>
    </w:rPr>
  </w:style>
  <w:style w:type="paragraph" w:customStyle="1" w:styleId="310">
    <w:name w:val="Основной текст 31"/>
    <w:basedOn w:val="aa"/>
    <w:rsid w:val="00B00304"/>
    <w:pPr>
      <w:suppressAutoHyphens/>
      <w:spacing w:line="240" w:lineRule="auto"/>
      <w:ind w:firstLine="0"/>
      <w:jc w:val="left"/>
    </w:pPr>
    <w:rPr>
      <w:sz w:val="16"/>
      <w:szCs w:val="16"/>
      <w:lang w:eastAsia="ar-SA"/>
    </w:rPr>
  </w:style>
  <w:style w:type="paragraph" w:customStyle="1" w:styleId="Style20">
    <w:name w:val="Style20"/>
    <w:basedOn w:val="aa"/>
    <w:qFormat/>
    <w:rsid w:val="004165FE"/>
    <w:pPr>
      <w:widowControl w:val="0"/>
      <w:suppressAutoHyphens/>
      <w:autoSpaceDE w:val="0"/>
      <w:autoSpaceDN w:val="0"/>
      <w:spacing w:before="200" w:after="0" w:line="240" w:lineRule="auto"/>
      <w:ind w:left="788" w:hanging="431"/>
      <w:textAlignment w:val="baseline"/>
    </w:pPr>
    <w:rPr>
      <w:rFonts w:eastAsia="Arial Unicode MS"/>
      <w:kern w:val="3"/>
      <w:sz w:val="24"/>
      <w:szCs w:val="24"/>
      <w:lang w:eastAsia="zh-CN" w:bidi="hi-IN"/>
    </w:rPr>
  </w:style>
  <w:style w:type="paragraph" w:customStyle="1" w:styleId="111">
    <w:name w:val="__111маркер"/>
    <w:basedOn w:val="aa"/>
    <w:qFormat/>
    <w:rsid w:val="00363C6D"/>
    <w:pPr>
      <w:numPr>
        <w:numId w:val="22"/>
      </w:numPr>
      <w:spacing w:after="0" w:line="360" w:lineRule="auto"/>
      <w:ind w:left="1135" w:hanging="284"/>
    </w:pPr>
    <w:rPr>
      <w:sz w:val="22"/>
    </w:rPr>
  </w:style>
  <w:style w:type="paragraph" w:customStyle="1" w:styleId="xl24">
    <w:name w:val="xl24"/>
    <w:basedOn w:val="aa"/>
    <w:uiPriority w:val="99"/>
    <w:qFormat/>
    <w:rsid w:val="00C14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16"/>
      <w:szCs w:val="16"/>
    </w:rPr>
  </w:style>
  <w:style w:type="paragraph" w:styleId="affff">
    <w:name w:val="Title"/>
    <w:basedOn w:val="aa"/>
    <w:next w:val="aa"/>
    <w:link w:val="1f5"/>
    <w:uiPriority w:val="10"/>
    <w:qFormat/>
    <w:rsid w:val="00951D38"/>
    <w:pPr>
      <w:spacing w:before="240" w:after="60"/>
      <w:jc w:val="center"/>
      <w:outlineLvl w:val="0"/>
    </w:pPr>
    <w:rPr>
      <w:rFonts w:ascii="Cambria" w:hAnsi="Cambria"/>
      <w:b/>
      <w:bCs/>
      <w:kern w:val="28"/>
      <w:sz w:val="32"/>
      <w:szCs w:val="32"/>
      <w:lang w:val="x-none"/>
    </w:rPr>
  </w:style>
  <w:style w:type="character" w:customStyle="1" w:styleId="1f5">
    <w:name w:val="Заголовок Знак1"/>
    <w:link w:val="affff"/>
    <w:rsid w:val="00951D38"/>
    <w:rPr>
      <w:rFonts w:ascii="Cambria" w:eastAsia="Times New Roman" w:hAnsi="Cambria" w:cs="Times New Roman"/>
      <w:b/>
      <w:bCs/>
      <w:kern w:val="28"/>
      <w:sz w:val="32"/>
      <w:szCs w:val="32"/>
      <w:lang w:eastAsia="en-US"/>
    </w:rPr>
  </w:style>
  <w:style w:type="character" w:styleId="affff0">
    <w:name w:val="Strong"/>
    <w:uiPriority w:val="22"/>
    <w:qFormat/>
    <w:rsid w:val="00FA1F7E"/>
    <w:rPr>
      <w:rFonts w:ascii="Franklin Gothic Medium" w:hAnsi="Franklin Gothic Medium"/>
      <w:bCs/>
      <w:sz w:val="22"/>
    </w:rPr>
  </w:style>
  <w:style w:type="table" w:customStyle="1" w:styleId="affff1">
    <w:name w:val="Таблицы"/>
    <w:basedOn w:val="afff3"/>
    <w:uiPriority w:val="99"/>
    <w:rsid w:val="00CF1E6E"/>
    <w:pPr>
      <w:jc w:val="center"/>
    </w:pPr>
    <w:rPr>
      <w:rFonts w:eastAsia="Calibri" w:cs="Times New Roman"/>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1f6">
    <w:name w:val="Без интервала1"/>
    <w:link w:val="NoSpacingChar"/>
    <w:qFormat/>
    <w:rsid w:val="009F63A4"/>
    <w:pPr>
      <w:suppressAutoHyphens/>
      <w:spacing w:line="100" w:lineRule="atLeast"/>
    </w:pPr>
    <w:rPr>
      <w:rFonts w:eastAsia="SimSun" w:cs="Mangal"/>
      <w:kern w:val="1"/>
      <w:sz w:val="24"/>
      <w:szCs w:val="24"/>
      <w:lang w:eastAsia="hi-IN" w:bidi="hi-IN"/>
    </w:rPr>
  </w:style>
  <w:style w:type="character" w:customStyle="1" w:styleId="aff1">
    <w:name w:val="Без интервала Знак"/>
    <w:aliases w:val="Перечисление Знак,обычный Знак,14Без отступа Знак,Без отступа Знак"/>
    <w:link w:val="51"/>
    <w:rsid w:val="002D37AB"/>
    <w:rPr>
      <w:rFonts w:ascii="Calibri" w:hAnsi="Calibri"/>
      <w:sz w:val="24"/>
      <w:szCs w:val="32"/>
      <w:lang w:val="en-US" w:eastAsia="en-US" w:bidi="en-US"/>
    </w:rPr>
  </w:style>
  <w:style w:type="character" w:customStyle="1" w:styleId="WW8Num31z0">
    <w:name w:val="WW8Num31z0"/>
    <w:rsid w:val="003E46F8"/>
    <w:rPr>
      <w:rFonts w:ascii="Symbol" w:hAnsi="Symbol"/>
    </w:rPr>
  </w:style>
  <w:style w:type="paragraph" w:customStyle="1" w:styleId="211">
    <w:name w:val="Основной текст 21"/>
    <w:basedOn w:val="aa"/>
    <w:rsid w:val="00457960"/>
    <w:pPr>
      <w:overflowPunct w:val="0"/>
      <w:autoSpaceDE w:val="0"/>
      <w:autoSpaceDN w:val="0"/>
      <w:adjustRightInd w:val="0"/>
      <w:spacing w:line="240" w:lineRule="auto"/>
      <w:ind w:left="283" w:firstLine="0"/>
      <w:jc w:val="left"/>
      <w:textAlignment w:val="baseline"/>
    </w:pPr>
    <w:rPr>
      <w:szCs w:val="20"/>
    </w:rPr>
  </w:style>
  <w:style w:type="paragraph" w:customStyle="1" w:styleId="212">
    <w:name w:val="Основной текст с отступом 21"/>
    <w:basedOn w:val="aa"/>
    <w:rsid w:val="00457960"/>
    <w:pPr>
      <w:overflowPunct w:val="0"/>
      <w:autoSpaceDE w:val="0"/>
      <w:autoSpaceDN w:val="0"/>
      <w:adjustRightInd w:val="0"/>
      <w:spacing w:line="480" w:lineRule="auto"/>
      <w:ind w:left="283" w:firstLine="0"/>
      <w:jc w:val="left"/>
      <w:textAlignment w:val="baseline"/>
    </w:pPr>
    <w:rPr>
      <w:szCs w:val="20"/>
    </w:rPr>
  </w:style>
  <w:style w:type="character" w:customStyle="1" w:styleId="firmname">
    <w:name w:val="firm_name"/>
    <w:basedOn w:val="ab"/>
    <w:rsid w:val="004438F3"/>
  </w:style>
  <w:style w:type="character" w:customStyle="1" w:styleId="FontStyle28">
    <w:name w:val="Font Style28"/>
    <w:rsid w:val="004438F3"/>
    <w:rPr>
      <w:rFonts w:ascii="Arial" w:hAnsi="Arial" w:cs="Arial"/>
      <w:b/>
      <w:bCs/>
      <w:sz w:val="16"/>
      <w:szCs w:val="16"/>
    </w:rPr>
  </w:style>
  <w:style w:type="paragraph" w:customStyle="1" w:styleId="0">
    <w:name w:val="КК0"/>
    <w:basedOn w:val="aa"/>
    <w:link w:val="00"/>
    <w:qFormat/>
    <w:rsid w:val="00C921DD"/>
    <w:pPr>
      <w:spacing w:before="120" w:line="240" w:lineRule="auto"/>
      <w:ind w:firstLine="709"/>
    </w:pPr>
    <w:rPr>
      <w:sz w:val="26"/>
      <w:szCs w:val="26"/>
      <w:lang w:val="x-none" w:eastAsia="x-none"/>
    </w:rPr>
  </w:style>
  <w:style w:type="character" w:customStyle="1" w:styleId="00">
    <w:name w:val="КК0 Знак"/>
    <w:link w:val="0"/>
    <w:rsid w:val="00C921DD"/>
    <w:rPr>
      <w:sz w:val="26"/>
      <w:szCs w:val="26"/>
    </w:rPr>
  </w:style>
  <w:style w:type="paragraph" w:customStyle="1" w:styleId="311">
    <w:name w:val="Основной текст с отступом 31"/>
    <w:basedOn w:val="aa"/>
    <w:uiPriority w:val="99"/>
    <w:qFormat/>
    <w:rsid w:val="00647C42"/>
    <w:pPr>
      <w:widowControl w:val="0"/>
      <w:suppressAutoHyphens/>
      <w:autoSpaceDE w:val="0"/>
      <w:spacing w:line="240" w:lineRule="auto"/>
      <w:ind w:left="283" w:firstLine="0"/>
    </w:pPr>
    <w:rPr>
      <w:color w:val="000000"/>
      <w:sz w:val="16"/>
      <w:szCs w:val="16"/>
      <w:lang w:eastAsia="ar-SA"/>
    </w:rPr>
  </w:style>
  <w:style w:type="paragraph" w:customStyle="1" w:styleId="Style1">
    <w:name w:val="Style1"/>
    <w:basedOn w:val="aa"/>
    <w:qFormat/>
    <w:rsid w:val="00F45306"/>
    <w:pPr>
      <w:widowControl w:val="0"/>
      <w:autoSpaceDE w:val="0"/>
      <w:autoSpaceDN w:val="0"/>
      <w:adjustRightInd w:val="0"/>
      <w:spacing w:after="0" w:line="240" w:lineRule="auto"/>
      <w:ind w:firstLine="0"/>
      <w:jc w:val="left"/>
    </w:pPr>
    <w:rPr>
      <w:szCs w:val="24"/>
    </w:rPr>
  </w:style>
  <w:style w:type="character" w:customStyle="1" w:styleId="FontStyle15">
    <w:name w:val="Font Style15"/>
    <w:rsid w:val="00F45306"/>
    <w:rPr>
      <w:rFonts w:ascii="Bookman Old Style" w:hAnsi="Bookman Old Style" w:cs="Bookman Old Style"/>
      <w:sz w:val="24"/>
      <w:szCs w:val="24"/>
    </w:rPr>
  </w:style>
  <w:style w:type="paragraph" w:customStyle="1" w:styleId="12Arial">
    <w:name w:val="Стиль Основной текст отчета 12 Arial"/>
    <w:basedOn w:val="a6"/>
    <w:rsid w:val="00611955"/>
    <w:pPr>
      <w:numPr>
        <w:numId w:val="0"/>
      </w:numPr>
      <w:suppressAutoHyphens/>
      <w:spacing w:before="0" w:after="0" w:line="100" w:lineRule="atLeast"/>
      <w:ind w:firstLine="709"/>
    </w:pPr>
    <w:rPr>
      <w:color w:val="000000"/>
      <w:szCs w:val="26"/>
      <w:lang w:val="ru-RU" w:eastAsia="ar-SA"/>
    </w:rPr>
  </w:style>
  <w:style w:type="paragraph" w:customStyle="1" w:styleId="Style10">
    <w:name w:val="Style10"/>
    <w:basedOn w:val="aa"/>
    <w:uiPriority w:val="99"/>
    <w:qFormat/>
    <w:rsid w:val="00B83215"/>
    <w:pPr>
      <w:widowControl w:val="0"/>
      <w:autoSpaceDE w:val="0"/>
      <w:autoSpaceDN w:val="0"/>
      <w:adjustRightInd w:val="0"/>
      <w:spacing w:after="0" w:line="240" w:lineRule="auto"/>
      <w:ind w:firstLine="0"/>
      <w:jc w:val="left"/>
    </w:pPr>
    <w:rPr>
      <w:rFonts w:ascii="Arial" w:hAnsi="Arial"/>
      <w:szCs w:val="24"/>
    </w:rPr>
  </w:style>
  <w:style w:type="paragraph" w:customStyle="1" w:styleId="western">
    <w:name w:val="western"/>
    <w:basedOn w:val="aa"/>
    <w:rsid w:val="00A81857"/>
    <w:pPr>
      <w:spacing w:before="100" w:beforeAutospacing="1" w:after="100" w:afterAutospacing="1" w:line="240" w:lineRule="auto"/>
      <w:ind w:firstLine="0"/>
      <w:jc w:val="left"/>
    </w:pPr>
    <w:rPr>
      <w:szCs w:val="24"/>
    </w:rPr>
  </w:style>
  <w:style w:type="numbering" w:styleId="111111">
    <w:name w:val="Outline List 2"/>
    <w:basedOn w:val="ad"/>
    <w:uiPriority w:val="99"/>
    <w:rsid w:val="00B46E26"/>
    <w:pPr>
      <w:numPr>
        <w:numId w:val="21"/>
      </w:numPr>
    </w:pPr>
  </w:style>
  <w:style w:type="character" w:customStyle="1" w:styleId="WW8Num17z1">
    <w:name w:val="WW8Num17z1"/>
    <w:rsid w:val="00BA1C6D"/>
    <w:rPr>
      <w:rFonts w:ascii="Courier New" w:hAnsi="Courier New" w:cs="Courier New"/>
    </w:rPr>
  </w:style>
  <w:style w:type="paragraph" w:customStyle="1" w:styleId="affff2">
    <w:name w:val="_Об_Таблица"/>
    <w:basedOn w:val="aa"/>
    <w:link w:val="affff3"/>
    <w:qFormat/>
    <w:rsid w:val="00A241F2"/>
    <w:pPr>
      <w:spacing w:after="0" w:line="240" w:lineRule="auto"/>
      <w:ind w:firstLine="0"/>
      <w:jc w:val="center"/>
    </w:pPr>
    <w:rPr>
      <w:iCs/>
      <w:szCs w:val="20"/>
      <w:lang w:val="x-none" w:eastAsia="x-none"/>
    </w:rPr>
  </w:style>
  <w:style w:type="character" w:customStyle="1" w:styleId="affff3">
    <w:name w:val="_Об_Таблица Знак"/>
    <w:link w:val="affff2"/>
    <w:rsid w:val="00A241F2"/>
    <w:rPr>
      <w:rFonts w:eastAsia="Calibri"/>
      <w:iCs/>
      <w:sz w:val="24"/>
      <w:lang w:val="x-none" w:eastAsia="x-none"/>
    </w:rPr>
  </w:style>
  <w:style w:type="paragraph" w:customStyle="1" w:styleId="affff4">
    <w:name w:val="_Обычный"/>
    <w:basedOn w:val="aa"/>
    <w:link w:val="affff5"/>
    <w:qFormat/>
    <w:rsid w:val="005060F8"/>
    <w:pPr>
      <w:spacing w:after="0"/>
      <w:ind w:firstLine="709"/>
      <w:contextualSpacing/>
    </w:pPr>
    <w:rPr>
      <w:iCs/>
      <w:sz w:val="22"/>
      <w:szCs w:val="26"/>
    </w:rPr>
  </w:style>
  <w:style w:type="character" w:customStyle="1" w:styleId="affff5">
    <w:name w:val="_Обычный Знак"/>
    <w:link w:val="affff4"/>
    <w:rsid w:val="005060F8"/>
    <w:rPr>
      <w:rFonts w:eastAsia="Calibri"/>
      <w:iCs/>
      <w:sz w:val="22"/>
      <w:szCs w:val="26"/>
      <w:lang w:eastAsia="en-US"/>
    </w:rPr>
  </w:style>
  <w:style w:type="table" w:customStyle="1" w:styleId="TableNormal">
    <w:name w:val="Table Normal"/>
    <w:uiPriority w:val="2"/>
    <w:semiHidden/>
    <w:unhideWhenUsed/>
    <w:qFormat/>
    <w:rsid w:val="00EF74E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23">
    <w:name w:val="123"/>
    <w:basedOn w:val="aa"/>
    <w:link w:val="1230"/>
    <w:qFormat/>
    <w:rsid w:val="00626318"/>
    <w:pPr>
      <w:spacing w:before="120" w:line="240" w:lineRule="auto"/>
      <w:ind w:firstLine="709"/>
    </w:pPr>
    <w:rPr>
      <w:rFonts w:ascii="Tahoma" w:hAnsi="Tahoma" w:cs="Tahoma"/>
    </w:rPr>
  </w:style>
  <w:style w:type="character" w:customStyle="1" w:styleId="1230">
    <w:name w:val="123 Знак"/>
    <w:link w:val="123"/>
    <w:rsid w:val="00626318"/>
    <w:rPr>
      <w:rFonts w:ascii="Tahoma" w:eastAsia="Calibri" w:hAnsi="Tahoma" w:cs="Tahoma"/>
      <w:sz w:val="24"/>
      <w:szCs w:val="22"/>
      <w:lang w:eastAsia="en-US"/>
    </w:rPr>
  </w:style>
  <w:style w:type="paragraph" w:customStyle="1" w:styleId="affff6">
    <w:name w:val="Текст ст"/>
    <w:basedOn w:val="aa"/>
    <w:link w:val="affff7"/>
    <w:qFormat/>
    <w:rsid w:val="00626318"/>
    <w:pPr>
      <w:tabs>
        <w:tab w:val="left" w:pos="3135"/>
      </w:tabs>
      <w:spacing w:after="200" w:line="300" w:lineRule="auto"/>
      <w:ind w:firstLine="851"/>
    </w:pPr>
  </w:style>
  <w:style w:type="character" w:customStyle="1" w:styleId="affff7">
    <w:name w:val="Текст ст Знак"/>
    <w:link w:val="affff6"/>
    <w:rsid w:val="00626318"/>
    <w:rPr>
      <w:rFonts w:eastAsia="Calibri"/>
      <w:sz w:val="24"/>
      <w:szCs w:val="22"/>
      <w:lang w:eastAsia="en-US"/>
    </w:rPr>
  </w:style>
  <w:style w:type="paragraph" w:customStyle="1" w:styleId="affff8">
    <w:name w:val="Прижатый влево"/>
    <w:basedOn w:val="aa"/>
    <w:next w:val="aa"/>
    <w:uiPriority w:val="99"/>
    <w:rsid w:val="009B720E"/>
    <w:pPr>
      <w:autoSpaceDE w:val="0"/>
      <w:autoSpaceDN w:val="0"/>
      <w:adjustRightInd w:val="0"/>
      <w:spacing w:after="0" w:line="240" w:lineRule="auto"/>
      <w:ind w:firstLine="0"/>
      <w:jc w:val="left"/>
    </w:pPr>
    <w:rPr>
      <w:rFonts w:ascii="Arial" w:hAnsi="Arial"/>
      <w:szCs w:val="24"/>
    </w:rPr>
  </w:style>
  <w:style w:type="paragraph" w:customStyle="1" w:styleId="affff9">
    <w:name w:val="Нормальный (таблица)"/>
    <w:basedOn w:val="aa"/>
    <w:next w:val="aa"/>
    <w:rsid w:val="009B720E"/>
    <w:pPr>
      <w:widowControl w:val="0"/>
      <w:autoSpaceDE w:val="0"/>
      <w:autoSpaceDN w:val="0"/>
      <w:adjustRightInd w:val="0"/>
      <w:spacing w:after="0" w:line="240" w:lineRule="auto"/>
      <w:ind w:firstLine="0"/>
    </w:pPr>
    <w:rPr>
      <w:rFonts w:ascii="Arial" w:hAnsi="Arial"/>
      <w:szCs w:val="24"/>
    </w:rPr>
  </w:style>
  <w:style w:type="paragraph" w:customStyle="1" w:styleId="affffa">
    <w:name w:val="Подпись рис/таб ст"/>
    <w:basedOn w:val="aa"/>
    <w:link w:val="affffb"/>
    <w:qFormat/>
    <w:rsid w:val="002933D9"/>
    <w:pPr>
      <w:tabs>
        <w:tab w:val="left" w:pos="3135"/>
      </w:tabs>
      <w:spacing w:after="0" w:line="300" w:lineRule="auto"/>
      <w:ind w:firstLine="851"/>
    </w:pPr>
    <w:rPr>
      <w:b/>
      <w:i/>
      <w:szCs w:val="20"/>
    </w:rPr>
  </w:style>
  <w:style w:type="character" w:customStyle="1" w:styleId="affffb">
    <w:name w:val="Подпись рис/таб ст Знак"/>
    <w:link w:val="affffa"/>
    <w:rsid w:val="002933D9"/>
    <w:rPr>
      <w:rFonts w:eastAsia="Calibri"/>
      <w:b/>
      <w:i/>
      <w:lang w:eastAsia="en-US"/>
    </w:rPr>
  </w:style>
  <w:style w:type="paragraph" w:customStyle="1" w:styleId="44">
    <w:name w:val="44"/>
    <w:basedOn w:val="aa"/>
    <w:link w:val="440"/>
    <w:qFormat/>
    <w:rsid w:val="005F6611"/>
    <w:pPr>
      <w:spacing w:before="120" w:line="360" w:lineRule="auto"/>
      <w:ind w:firstLine="709"/>
    </w:pPr>
  </w:style>
  <w:style w:type="character" w:customStyle="1" w:styleId="440">
    <w:name w:val="44 Знак"/>
    <w:link w:val="44"/>
    <w:rsid w:val="005F6611"/>
    <w:rPr>
      <w:rFonts w:eastAsia="Calibri"/>
      <w:sz w:val="24"/>
      <w:szCs w:val="22"/>
      <w:lang w:eastAsia="en-US"/>
    </w:rPr>
  </w:style>
  <w:style w:type="character" w:customStyle="1" w:styleId="afb">
    <w:name w:val="Обычный (веб) Знак"/>
    <w:aliases w:val="Обычный (веб)2 Знак,Обычный (Web) Знак,Обычный (веб)1 Знак,Знак Знак4 Знак,Знак Знак5 Знак,Обычный (веб)11 Знак,Обычный (веб)21 Знак,Обычный (Web)1 Знак,Обычный (веб) Знак2 Знак Знак Знак,Обычный (веб) Знак Знак1 Знак Знак Знак"/>
    <w:link w:val="afa"/>
    <w:uiPriority w:val="99"/>
    <w:locked/>
    <w:rsid w:val="00C81B69"/>
    <w:rPr>
      <w:sz w:val="24"/>
      <w:szCs w:val="24"/>
    </w:rPr>
  </w:style>
  <w:style w:type="paragraph" w:customStyle="1" w:styleId="affffc">
    <w:name w:val="Абзац"/>
    <w:basedOn w:val="aa"/>
    <w:link w:val="affffd"/>
    <w:qFormat/>
    <w:rsid w:val="00F66C0B"/>
    <w:pPr>
      <w:spacing w:before="120" w:after="60" w:line="240" w:lineRule="auto"/>
    </w:pPr>
    <w:rPr>
      <w:szCs w:val="20"/>
    </w:rPr>
  </w:style>
  <w:style w:type="character" w:customStyle="1" w:styleId="affffd">
    <w:name w:val="Абзац Знак"/>
    <w:link w:val="affffc"/>
    <w:qFormat/>
    <w:locked/>
    <w:rsid w:val="00F66C0B"/>
    <w:rPr>
      <w:sz w:val="24"/>
    </w:rPr>
  </w:style>
  <w:style w:type="paragraph" w:customStyle="1" w:styleId="Default">
    <w:name w:val="Default"/>
    <w:qFormat/>
    <w:rsid w:val="00AF6319"/>
    <w:pPr>
      <w:widowControl w:val="0"/>
      <w:autoSpaceDE w:val="0"/>
      <w:autoSpaceDN w:val="0"/>
      <w:adjustRightInd w:val="0"/>
    </w:pPr>
    <w:rPr>
      <w:color w:val="000000"/>
      <w:sz w:val="24"/>
      <w:szCs w:val="24"/>
    </w:rPr>
  </w:style>
  <w:style w:type="paragraph" w:customStyle="1" w:styleId="Main">
    <w:name w:val="Main"/>
    <w:link w:val="Main0"/>
    <w:rsid w:val="00377652"/>
    <w:pPr>
      <w:widowControl w:val="0"/>
      <w:spacing w:line="360" w:lineRule="auto"/>
      <w:ind w:firstLine="709"/>
      <w:jc w:val="both"/>
    </w:pPr>
    <w:rPr>
      <w:rFonts w:cs="Tahoma"/>
      <w:sz w:val="24"/>
      <w:szCs w:val="16"/>
    </w:rPr>
  </w:style>
  <w:style w:type="character" w:customStyle="1" w:styleId="Main0">
    <w:name w:val="Main Знак"/>
    <w:link w:val="Main"/>
    <w:rsid w:val="00377652"/>
    <w:rPr>
      <w:rFonts w:cs="Tahoma"/>
      <w:sz w:val="24"/>
      <w:szCs w:val="16"/>
    </w:rPr>
  </w:style>
  <w:style w:type="paragraph" w:customStyle="1" w:styleId="1f7">
    <w:name w:val="Обычный 1"/>
    <w:basedOn w:val="aa"/>
    <w:rsid w:val="001E05E8"/>
    <w:pPr>
      <w:spacing w:after="0" w:line="240" w:lineRule="auto"/>
      <w:ind w:firstLine="720"/>
    </w:pPr>
    <w:rPr>
      <w:rFonts w:ascii="Arial" w:hAnsi="Arial"/>
      <w:szCs w:val="20"/>
    </w:rPr>
  </w:style>
  <w:style w:type="character" w:styleId="affffe">
    <w:name w:val="FollowedHyperlink"/>
    <w:uiPriority w:val="99"/>
    <w:unhideWhenUsed/>
    <w:rsid w:val="00832342"/>
    <w:rPr>
      <w:color w:val="800080"/>
      <w:u w:val="single"/>
    </w:rPr>
  </w:style>
  <w:style w:type="paragraph" w:customStyle="1" w:styleId="font5">
    <w:name w:val="font5"/>
    <w:basedOn w:val="aa"/>
    <w:rsid w:val="00832342"/>
    <w:pPr>
      <w:spacing w:before="100" w:beforeAutospacing="1" w:after="100" w:afterAutospacing="1" w:line="240" w:lineRule="auto"/>
      <w:ind w:firstLine="0"/>
      <w:jc w:val="left"/>
    </w:pPr>
    <w:rPr>
      <w:sz w:val="18"/>
      <w:szCs w:val="18"/>
    </w:rPr>
  </w:style>
  <w:style w:type="paragraph" w:customStyle="1" w:styleId="font6">
    <w:name w:val="font6"/>
    <w:basedOn w:val="aa"/>
    <w:rsid w:val="00832342"/>
    <w:pPr>
      <w:spacing w:before="100" w:beforeAutospacing="1" w:after="100" w:afterAutospacing="1" w:line="240" w:lineRule="auto"/>
      <w:ind w:firstLine="0"/>
      <w:jc w:val="left"/>
    </w:pPr>
    <w:rPr>
      <w:sz w:val="18"/>
      <w:szCs w:val="18"/>
    </w:rPr>
  </w:style>
  <w:style w:type="paragraph" w:customStyle="1" w:styleId="font7">
    <w:name w:val="font7"/>
    <w:basedOn w:val="aa"/>
    <w:rsid w:val="00832342"/>
    <w:pPr>
      <w:spacing w:before="100" w:beforeAutospacing="1" w:after="100" w:afterAutospacing="1" w:line="240" w:lineRule="auto"/>
      <w:ind w:firstLine="0"/>
      <w:jc w:val="left"/>
    </w:pPr>
    <w:rPr>
      <w:sz w:val="18"/>
      <w:szCs w:val="18"/>
    </w:rPr>
  </w:style>
  <w:style w:type="paragraph" w:customStyle="1" w:styleId="font8">
    <w:name w:val="font8"/>
    <w:basedOn w:val="aa"/>
    <w:rsid w:val="00832342"/>
    <w:pPr>
      <w:spacing w:before="100" w:beforeAutospacing="1" w:after="100" w:afterAutospacing="1" w:line="240" w:lineRule="auto"/>
      <w:ind w:firstLine="0"/>
      <w:jc w:val="left"/>
    </w:pPr>
    <w:rPr>
      <w:sz w:val="18"/>
      <w:szCs w:val="18"/>
    </w:rPr>
  </w:style>
  <w:style w:type="paragraph" w:customStyle="1" w:styleId="font9">
    <w:name w:val="font9"/>
    <w:basedOn w:val="aa"/>
    <w:rsid w:val="00832342"/>
    <w:pPr>
      <w:spacing w:before="100" w:beforeAutospacing="1" w:after="100" w:afterAutospacing="1" w:line="240" w:lineRule="auto"/>
      <w:ind w:firstLine="0"/>
      <w:jc w:val="left"/>
    </w:pPr>
    <w:rPr>
      <w:szCs w:val="20"/>
    </w:rPr>
  </w:style>
  <w:style w:type="paragraph" w:customStyle="1" w:styleId="xl375">
    <w:name w:val="xl375"/>
    <w:basedOn w:val="aa"/>
    <w:rsid w:val="00832342"/>
    <w:pPr>
      <w:spacing w:before="100" w:beforeAutospacing="1" w:after="100" w:afterAutospacing="1" w:line="240" w:lineRule="auto"/>
      <w:ind w:firstLine="0"/>
      <w:jc w:val="left"/>
    </w:pPr>
    <w:rPr>
      <w:sz w:val="18"/>
      <w:szCs w:val="18"/>
    </w:rPr>
  </w:style>
  <w:style w:type="paragraph" w:customStyle="1" w:styleId="xl376">
    <w:name w:val="xl376"/>
    <w:basedOn w:val="aa"/>
    <w:rsid w:val="00832342"/>
    <w:pPr>
      <w:spacing w:before="100" w:beforeAutospacing="1" w:after="100" w:afterAutospacing="1" w:line="240" w:lineRule="auto"/>
      <w:ind w:firstLine="0"/>
      <w:jc w:val="center"/>
      <w:textAlignment w:val="center"/>
    </w:pPr>
    <w:rPr>
      <w:b/>
      <w:bCs/>
      <w:sz w:val="18"/>
      <w:szCs w:val="18"/>
    </w:rPr>
  </w:style>
  <w:style w:type="paragraph" w:customStyle="1" w:styleId="xl377">
    <w:name w:val="xl37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378">
    <w:name w:val="xl37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79">
    <w:name w:val="xl37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380">
    <w:name w:val="xl380"/>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1">
    <w:name w:val="xl381"/>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18"/>
      <w:szCs w:val="18"/>
    </w:rPr>
  </w:style>
  <w:style w:type="paragraph" w:customStyle="1" w:styleId="xl382">
    <w:name w:val="xl382"/>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18"/>
      <w:szCs w:val="18"/>
    </w:rPr>
  </w:style>
  <w:style w:type="paragraph" w:customStyle="1" w:styleId="xl383">
    <w:name w:val="xl383"/>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384">
    <w:name w:val="xl384"/>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5">
    <w:name w:val="xl385"/>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6">
    <w:name w:val="xl386"/>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7">
    <w:name w:val="xl38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FFFF"/>
      <w:sz w:val="18"/>
      <w:szCs w:val="18"/>
    </w:rPr>
  </w:style>
  <w:style w:type="paragraph" w:customStyle="1" w:styleId="xl388">
    <w:name w:val="xl38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389">
    <w:name w:val="xl38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FFFF"/>
      <w:sz w:val="18"/>
      <w:szCs w:val="18"/>
    </w:rPr>
  </w:style>
  <w:style w:type="paragraph" w:customStyle="1" w:styleId="xl390">
    <w:name w:val="xl390"/>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color w:val="FFFFFF"/>
      <w:sz w:val="18"/>
      <w:szCs w:val="18"/>
    </w:rPr>
  </w:style>
  <w:style w:type="paragraph" w:customStyle="1" w:styleId="xl391">
    <w:name w:val="xl391"/>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92">
    <w:name w:val="xl392"/>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z w:val="18"/>
      <w:szCs w:val="18"/>
    </w:rPr>
  </w:style>
  <w:style w:type="paragraph" w:customStyle="1" w:styleId="xl393">
    <w:name w:val="xl393"/>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94">
    <w:name w:val="xl394"/>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z w:val="18"/>
      <w:szCs w:val="18"/>
    </w:rPr>
  </w:style>
  <w:style w:type="paragraph" w:customStyle="1" w:styleId="xl395">
    <w:name w:val="xl395"/>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396">
    <w:name w:val="xl396"/>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FFFF"/>
      <w:sz w:val="18"/>
      <w:szCs w:val="18"/>
    </w:rPr>
  </w:style>
  <w:style w:type="paragraph" w:customStyle="1" w:styleId="xl397">
    <w:name w:val="xl39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398">
    <w:name w:val="xl39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18"/>
      <w:szCs w:val="18"/>
    </w:rPr>
  </w:style>
  <w:style w:type="paragraph" w:customStyle="1" w:styleId="xl399">
    <w:name w:val="xl39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0">
    <w:name w:val="xl400"/>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1">
    <w:name w:val="xl401"/>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2">
    <w:name w:val="xl402"/>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403">
    <w:name w:val="xl403"/>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404">
    <w:name w:val="xl404"/>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5">
    <w:name w:val="xl405"/>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6">
    <w:name w:val="xl406"/>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407">
    <w:name w:val="xl40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8">
    <w:name w:val="xl40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9">
    <w:name w:val="xl40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410">
    <w:name w:val="xl410"/>
    <w:basedOn w:val="aa"/>
    <w:rsid w:val="0083234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411">
    <w:name w:val="xl411"/>
    <w:basedOn w:val="aa"/>
    <w:rsid w:val="00832342"/>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412">
    <w:name w:val="xl412"/>
    <w:basedOn w:val="aa"/>
    <w:rsid w:val="0083234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413">
    <w:name w:val="xl413"/>
    <w:basedOn w:val="aa"/>
    <w:rsid w:val="0083234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4">
    <w:name w:val="xl414"/>
    <w:basedOn w:val="aa"/>
    <w:rsid w:val="00832342"/>
    <w:pPr>
      <w:pBdr>
        <w:top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5">
    <w:name w:val="xl415"/>
    <w:basedOn w:val="aa"/>
    <w:rsid w:val="0083234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6">
    <w:name w:val="xl416"/>
    <w:basedOn w:val="aa"/>
    <w:rsid w:val="0083234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7">
    <w:name w:val="xl417"/>
    <w:basedOn w:val="aa"/>
    <w:rsid w:val="00832342"/>
    <w:pPr>
      <w:pBdr>
        <w:top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8">
    <w:name w:val="xl418"/>
    <w:basedOn w:val="aa"/>
    <w:rsid w:val="0083234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67">
    <w:name w:val="xl67"/>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68">
    <w:name w:val="xl68"/>
    <w:basedOn w:val="aa"/>
    <w:rsid w:val="00DE028F"/>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left"/>
      <w:textAlignment w:val="center"/>
    </w:pPr>
    <w:rPr>
      <w:b/>
      <w:bCs/>
      <w:color w:val="000000"/>
      <w:szCs w:val="24"/>
    </w:rPr>
  </w:style>
  <w:style w:type="paragraph" w:customStyle="1" w:styleId="xl69">
    <w:name w:val="xl69"/>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70">
    <w:name w:val="xl70"/>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paragraph" w:customStyle="1" w:styleId="xl71">
    <w:name w:val="xl71"/>
    <w:basedOn w:val="aa"/>
    <w:rsid w:val="00DE028F"/>
    <w:pPr>
      <w:spacing w:before="100" w:beforeAutospacing="1" w:after="100" w:afterAutospacing="1" w:line="240" w:lineRule="auto"/>
      <w:ind w:firstLine="0"/>
      <w:jc w:val="left"/>
    </w:pPr>
    <w:rPr>
      <w:b/>
      <w:bCs/>
      <w:szCs w:val="24"/>
    </w:rPr>
  </w:style>
  <w:style w:type="paragraph" w:customStyle="1" w:styleId="xl72">
    <w:name w:val="xl72"/>
    <w:basedOn w:val="aa"/>
    <w:rsid w:val="00DE028F"/>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b/>
      <w:bCs/>
      <w:color w:val="000000"/>
      <w:szCs w:val="24"/>
    </w:rPr>
  </w:style>
  <w:style w:type="paragraph" w:customStyle="1" w:styleId="xl73">
    <w:name w:val="xl73"/>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000000"/>
      <w:szCs w:val="24"/>
    </w:rPr>
  </w:style>
  <w:style w:type="paragraph" w:customStyle="1" w:styleId="xl74">
    <w:name w:val="xl74"/>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5">
    <w:name w:val="xl75"/>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color w:val="000000"/>
      <w:szCs w:val="24"/>
    </w:rPr>
  </w:style>
  <w:style w:type="paragraph" w:customStyle="1" w:styleId="xl76">
    <w:name w:val="xl76"/>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7">
    <w:name w:val="xl77"/>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8">
    <w:name w:val="xl78"/>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4"/>
    </w:rPr>
  </w:style>
  <w:style w:type="paragraph" w:customStyle="1" w:styleId="xl79">
    <w:name w:val="xl79"/>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80">
    <w:name w:val="xl80"/>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paragraph" w:customStyle="1" w:styleId="xl81">
    <w:name w:val="xl81"/>
    <w:basedOn w:val="aa"/>
    <w:rsid w:val="00DE02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color w:val="000000"/>
      <w:szCs w:val="24"/>
    </w:rPr>
  </w:style>
  <w:style w:type="paragraph" w:customStyle="1" w:styleId="xl82">
    <w:name w:val="xl82"/>
    <w:basedOn w:val="aa"/>
    <w:rsid w:val="00DE028F"/>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color w:val="000000"/>
      <w:szCs w:val="24"/>
    </w:rPr>
  </w:style>
  <w:style w:type="paragraph" w:customStyle="1" w:styleId="xl83">
    <w:name w:val="xl83"/>
    <w:basedOn w:val="aa"/>
    <w:rsid w:val="00DE028F"/>
    <w:pPr>
      <w:spacing w:before="100" w:beforeAutospacing="1" w:after="100" w:afterAutospacing="1" w:line="240" w:lineRule="auto"/>
      <w:ind w:firstLine="0"/>
      <w:jc w:val="left"/>
      <w:textAlignment w:val="center"/>
    </w:pPr>
    <w:rPr>
      <w:szCs w:val="24"/>
    </w:rPr>
  </w:style>
  <w:style w:type="paragraph" w:customStyle="1" w:styleId="xl84">
    <w:name w:val="xl84"/>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Cs w:val="24"/>
    </w:rPr>
  </w:style>
  <w:style w:type="paragraph" w:customStyle="1" w:styleId="xl85">
    <w:name w:val="xl85"/>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86">
    <w:name w:val="xl86"/>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87">
    <w:name w:val="xl87"/>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88">
    <w:name w:val="xl88"/>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89">
    <w:name w:val="xl89"/>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Cs w:val="24"/>
    </w:rPr>
  </w:style>
  <w:style w:type="paragraph" w:customStyle="1" w:styleId="xl90">
    <w:name w:val="xl90"/>
    <w:basedOn w:val="aa"/>
    <w:rsid w:val="00DE02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b/>
      <w:bCs/>
      <w:color w:val="000000"/>
      <w:szCs w:val="24"/>
    </w:rPr>
  </w:style>
  <w:style w:type="paragraph" w:customStyle="1" w:styleId="xl91">
    <w:name w:val="xl91"/>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92">
    <w:name w:val="xl92"/>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93">
    <w:name w:val="xl93"/>
    <w:basedOn w:val="aa"/>
    <w:rsid w:val="00DE028F"/>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ind w:firstLine="0"/>
      <w:jc w:val="center"/>
      <w:textAlignment w:val="center"/>
    </w:pPr>
    <w:rPr>
      <w:b/>
      <w:bCs/>
      <w:color w:val="000000"/>
      <w:szCs w:val="24"/>
    </w:rPr>
  </w:style>
  <w:style w:type="paragraph" w:customStyle="1" w:styleId="xl94">
    <w:name w:val="xl94"/>
    <w:basedOn w:val="aa"/>
    <w:rsid w:val="00DE02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
      <w:bCs/>
      <w:color w:val="000000"/>
      <w:szCs w:val="24"/>
    </w:rPr>
  </w:style>
  <w:style w:type="paragraph" w:customStyle="1" w:styleId="xl95">
    <w:name w:val="xl95"/>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Cs w:val="24"/>
    </w:rPr>
  </w:style>
  <w:style w:type="paragraph" w:customStyle="1" w:styleId="xl96">
    <w:name w:val="xl96"/>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Cs w:val="24"/>
    </w:rPr>
  </w:style>
  <w:style w:type="paragraph" w:customStyle="1" w:styleId="xl97">
    <w:name w:val="xl97"/>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Cs w:val="24"/>
    </w:rPr>
  </w:style>
  <w:style w:type="paragraph" w:customStyle="1" w:styleId="xl98">
    <w:name w:val="xl98"/>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99">
    <w:name w:val="xl99"/>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100">
    <w:name w:val="xl100"/>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101">
    <w:name w:val="xl101"/>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Cs w:val="24"/>
    </w:rPr>
  </w:style>
  <w:style w:type="paragraph" w:customStyle="1" w:styleId="xl102">
    <w:name w:val="xl102"/>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Cs w:val="24"/>
    </w:rPr>
  </w:style>
  <w:style w:type="paragraph" w:customStyle="1" w:styleId="xl103">
    <w:name w:val="xl103"/>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104">
    <w:name w:val="xl104"/>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paragraph" w:customStyle="1" w:styleId="xl105">
    <w:name w:val="xl105"/>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106">
    <w:name w:val="xl106"/>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107">
    <w:name w:val="xl107"/>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108">
    <w:name w:val="xl108"/>
    <w:basedOn w:val="aa"/>
    <w:rsid w:val="00187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Cs w:val="24"/>
    </w:rPr>
  </w:style>
  <w:style w:type="paragraph" w:customStyle="1" w:styleId="xl109">
    <w:name w:val="xl109"/>
    <w:basedOn w:val="aa"/>
    <w:rsid w:val="00187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Cs w:val="24"/>
    </w:rPr>
  </w:style>
  <w:style w:type="paragraph" w:customStyle="1" w:styleId="xl110">
    <w:name w:val="xl110"/>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Cs w:val="20"/>
    </w:rPr>
  </w:style>
  <w:style w:type="paragraph" w:customStyle="1" w:styleId="xl111">
    <w:name w:val="xl111"/>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Cs w:val="24"/>
    </w:rPr>
  </w:style>
  <w:style w:type="paragraph" w:customStyle="1" w:styleId="xl112">
    <w:name w:val="xl112"/>
    <w:basedOn w:val="aa"/>
    <w:rsid w:val="00187199"/>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z w:val="28"/>
      <w:szCs w:val="28"/>
    </w:rPr>
  </w:style>
  <w:style w:type="paragraph" w:customStyle="1" w:styleId="xl113">
    <w:name w:val="xl113"/>
    <w:basedOn w:val="aa"/>
    <w:rsid w:val="00187199"/>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28"/>
      <w:szCs w:val="28"/>
    </w:rPr>
  </w:style>
  <w:style w:type="paragraph" w:customStyle="1" w:styleId="xl114">
    <w:name w:val="xl114"/>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 w:val="28"/>
      <w:szCs w:val="28"/>
    </w:rPr>
  </w:style>
  <w:style w:type="paragraph" w:customStyle="1" w:styleId="xl115">
    <w:name w:val="xl115"/>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 w:val="28"/>
      <w:szCs w:val="28"/>
    </w:rPr>
  </w:style>
  <w:style w:type="paragraph" w:customStyle="1" w:styleId="xl116">
    <w:name w:val="xl116"/>
    <w:basedOn w:val="aa"/>
    <w:rsid w:val="00187199"/>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z w:val="28"/>
      <w:szCs w:val="28"/>
    </w:rPr>
  </w:style>
  <w:style w:type="paragraph" w:customStyle="1" w:styleId="xl117">
    <w:name w:val="xl117"/>
    <w:basedOn w:val="aa"/>
    <w:rsid w:val="0018719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color w:val="212328"/>
      <w:sz w:val="25"/>
      <w:szCs w:val="25"/>
    </w:rPr>
  </w:style>
  <w:style w:type="paragraph" w:customStyle="1" w:styleId="xl118">
    <w:name w:val="xl118"/>
    <w:basedOn w:val="aa"/>
    <w:rsid w:val="00187199"/>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color w:val="212328"/>
      <w:sz w:val="25"/>
      <w:szCs w:val="25"/>
    </w:rPr>
  </w:style>
  <w:style w:type="paragraph" w:customStyle="1" w:styleId="xl119">
    <w:name w:val="xl119"/>
    <w:basedOn w:val="aa"/>
    <w:rsid w:val="0018719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120">
    <w:name w:val="xl120"/>
    <w:basedOn w:val="aa"/>
    <w:rsid w:val="00187199"/>
    <w:pPr>
      <w:pBdr>
        <w:left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121">
    <w:name w:val="xl121"/>
    <w:basedOn w:val="aa"/>
    <w:rsid w:val="0018719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112">
    <w:name w:val="11!для таблиц"/>
    <w:basedOn w:val="aa"/>
    <w:qFormat/>
    <w:rsid w:val="00F37B48"/>
    <w:pPr>
      <w:spacing w:after="0" w:line="240" w:lineRule="auto"/>
      <w:ind w:firstLine="0"/>
      <w:jc w:val="center"/>
    </w:pPr>
  </w:style>
  <w:style w:type="table" w:customStyle="1" w:styleId="TableNormal1">
    <w:name w:val="Table Normal1"/>
    <w:uiPriority w:val="2"/>
    <w:semiHidden/>
    <w:unhideWhenUsed/>
    <w:qFormat/>
    <w:rsid w:val="00DF183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F74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08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08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c"/>
    <w:next w:val="afff3"/>
    <w:rsid w:val="001C0833"/>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731F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78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478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A39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524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3449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F01A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F01A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840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f9">
    <w:name w:val="Нет списка1"/>
    <w:next w:val="ad"/>
    <w:semiHidden/>
    <w:unhideWhenUsed/>
    <w:rsid w:val="003840F6"/>
  </w:style>
  <w:style w:type="table" w:customStyle="1" w:styleId="TableNormal14">
    <w:name w:val="Table Normal14"/>
    <w:uiPriority w:val="2"/>
    <w:semiHidden/>
    <w:unhideWhenUsed/>
    <w:qFormat/>
    <w:rsid w:val="003840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l122">
    <w:name w:val="xl122"/>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0"/>
    </w:rPr>
  </w:style>
  <w:style w:type="paragraph" w:customStyle="1" w:styleId="xl123">
    <w:name w:val="xl123"/>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0"/>
    </w:rPr>
  </w:style>
  <w:style w:type="paragraph" w:customStyle="1" w:styleId="xl124">
    <w:name w:val="xl124"/>
    <w:basedOn w:val="aa"/>
    <w:rsid w:val="00F63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000000"/>
      <w:szCs w:val="20"/>
    </w:rPr>
  </w:style>
  <w:style w:type="paragraph" w:customStyle="1" w:styleId="xl125">
    <w:name w:val="xl125"/>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0"/>
    </w:rPr>
  </w:style>
  <w:style w:type="paragraph" w:customStyle="1" w:styleId="xl126">
    <w:name w:val="xl126"/>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0"/>
    </w:rPr>
  </w:style>
  <w:style w:type="paragraph" w:customStyle="1" w:styleId="xl127">
    <w:name w:val="xl127"/>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2D2D2D"/>
      <w:szCs w:val="20"/>
    </w:rPr>
  </w:style>
  <w:style w:type="paragraph" w:customStyle="1" w:styleId="xl128">
    <w:name w:val="xl128"/>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1C1C1C"/>
      <w:szCs w:val="20"/>
    </w:rPr>
  </w:style>
  <w:style w:type="paragraph" w:customStyle="1" w:styleId="xl129">
    <w:name w:val="xl129"/>
    <w:basedOn w:val="aa"/>
    <w:rsid w:val="00EB0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130">
    <w:name w:val="xl130"/>
    <w:basedOn w:val="aa"/>
    <w:rsid w:val="00EB009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131">
    <w:name w:val="xl131"/>
    <w:basedOn w:val="aa"/>
    <w:rsid w:val="00EB009A"/>
    <w:pPr>
      <w:pBdr>
        <w:left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132">
    <w:name w:val="xl132"/>
    <w:basedOn w:val="aa"/>
    <w:rsid w:val="00EB009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afffff">
    <w:name w:val="Название таблицы"/>
    <w:basedOn w:val="aff4"/>
    <w:rsid w:val="00B7249C"/>
    <w:pPr>
      <w:keepNext w:val="0"/>
      <w:keepLines w:val="0"/>
      <w:shd w:val="clear" w:color="auto" w:fill="FFFFFF"/>
      <w:autoSpaceDE w:val="0"/>
      <w:autoSpaceDN w:val="0"/>
      <w:adjustRightInd w:val="0"/>
      <w:spacing w:before="0" w:after="0"/>
      <w:jc w:val="both"/>
    </w:pPr>
    <w:rPr>
      <w:rFonts w:ascii="Tahoma" w:eastAsia="Arial Unicode MS" w:hAnsi="Tahoma" w:cs="Tahoma"/>
      <w:color w:val="000000"/>
      <w:szCs w:val="24"/>
    </w:rPr>
  </w:style>
  <w:style w:type="character" w:customStyle="1" w:styleId="9pt0pt">
    <w:name w:val="Основной текст + 9 pt;Не полужирный;Интервал 0 pt"/>
    <w:rsid w:val="00B7249C"/>
    <w:rPr>
      <w:rFonts w:ascii="Times New Roman" w:eastAsia="Times New Roman" w:hAnsi="Times New Roman" w:cs="Times New Roman"/>
      <w:b/>
      <w:bCs/>
      <w:color w:val="000000"/>
      <w:spacing w:val="2"/>
      <w:w w:val="100"/>
      <w:position w:val="0"/>
      <w:sz w:val="18"/>
      <w:szCs w:val="18"/>
      <w:shd w:val="clear" w:color="auto" w:fill="FFFFFF"/>
      <w:lang w:val="ru-RU"/>
    </w:rPr>
  </w:style>
  <w:style w:type="paragraph" w:customStyle="1" w:styleId="52">
    <w:name w:val="Стиль5"/>
    <w:basedOn w:val="aff4"/>
    <w:link w:val="53"/>
    <w:qFormat/>
    <w:rsid w:val="00B7249C"/>
    <w:pPr>
      <w:keepNext w:val="0"/>
      <w:keepLines w:val="0"/>
      <w:spacing w:before="0" w:after="0"/>
      <w:jc w:val="center"/>
    </w:pPr>
    <w:rPr>
      <w:rFonts w:ascii="Tahoma" w:hAnsi="Tahoma" w:cs="Tahoma"/>
      <w:b/>
      <w:bCs w:val="0"/>
      <w:snapToGrid w:val="0"/>
      <w:sz w:val="20"/>
      <w:szCs w:val="24"/>
    </w:rPr>
  </w:style>
  <w:style w:type="character" w:customStyle="1" w:styleId="53">
    <w:name w:val="Стиль5 Знак"/>
    <w:link w:val="52"/>
    <w:rsid w:val="00B7249C"/>
    <w:rPr>
      <w:rFonts w:ascii="Tahoma" w:hAnsi="Tahoma" w:cs="Tahoma"/>
      <w:b/>
      <w:snapToGrid w:val="0"/>
      <w:szCs w:val="24"/>
    </w:rPr>
  </w:style>
  <w:style w:type="paragraph" w:customStyle="1" w:styleId="1fa">
    <w:name w:val="Знак1 Знак Знак Знак Знак Знак Знак Знак Знак Знак"/>
    <w:basedOn w:val="aa"/>
    <w:next w:val="23"/>
    <w:autoRedefine/>
    <w:rsid w:val="006B70A2"/>
    <w:pPr>
      <w:spacing w:after="160" w:line="240" w:lineRule="exact"/>
      <w:ind w:firstLine="0"/>
      <w:jc w:val="left"/>
    </w:pPr>
    <w:rPr>
      <w:szCs w:val="20"/>
      <w:lang w:val="en-US"/>
    </w:rPr>
  </w:style>
  <w:style w:type="paragraph" w:customStyle="1" w:styleId="a0">
    <w:name w:val="Список а)"/>
    <w:basedOn w:val="af1"/>
    <w:rsid w:val="006B70A2"/>
    <w:pPr>
      <w:numPr>
        <w:numId w:val="23"/>
      </w:numPr>
      <w:tabs>
        <w:tab w:val="left" w:pos="851"/>
      </w:tabs>
      <w:spacing w:before="60" w:after="60" w:line="360" w:lineRule="auto"/>
      <w:ind w:left="720" w:firstLine="567"/>
    </w:pPr>
    <w:rPr>
      <w:rFonts w:ascii="Times New Roman" w:eastAsia="Calibri" w:hAnsi="Times New Roman"/>
      <w:snapToGrid w:val="0"/>
      <w:spacing w:val="0"/>
      <w:sz w:val="24"/>
      <w:lang w:val="ru-RU" w:eastAsia="ru-RU"/>
    </w:rPr>
  </w:style>
  <w:style w:type="paragraph" w:customStyle="1" w:styleId="xl133">
    <w:name w:val="xl133"/>
    <w:basedOn w:val="aa"/>
    <w:rsid w:val="00CB54F6"/>
    <w:pPr>
      <w:pBdr>
        <w:top w:val="single" w:sz="4" w:space="0" w:color="auto"/>
        <w:left w:val="single" w:sz="4" w:space="0" w:color="auto"/>
        <w:right w:val="single" w:sz="4" w:space="0" w:color="auto"/>
      </w:pBdr>
      <w:spacing w:before="100" w:beforeAutospacing="1" w:after="100" w:afterAutospacing="1" w:line="240" w:lineRule="auto"/>
      <w:ind w:firstLine="0"/>
      <w:jc w:val="left"/>
    </w:pPr>
    <w:rPr>
      <w:szCs w:val="24"/>
    </w:rPr>
  </w:style>
  <w:style w:type="paragraph" w:customStyle="1" w:styleId="xl134">
    <w:name w:val="xl134"/>
    <w:basedOn w:val="aa"/>
    <w:rsid w:val="00CB54F6"/>
    <w:pPr>
      <w:pBdr>
        <w:left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135">
    <w:name w:val="xl135"/>
    <w:basedOn w:val="aa"/>
    <w:rsid w:val="00CB54F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afffff0">
    <w:name w:val="+Название таблиц"/>
    <w:basedOn w:val="aa"/>
    <w:rsid w:val="00A04791"/>
    <w:pPr>
      <w:keepNext/>
      <w:keepLines/>
      <w:spacing w:before="200" w:after="200"/>
      <w:jc w:val="right"/>
    </w:pPr>
  </w:style>
  <w:style w:type="character" w:customStyle="1" w:styleId="613">
    <w:name w:val="Основной текст (6) + 13"/>
    <w:aliases w:val="5 pt10,Курсив,Интервал -1 pt"/>
    <w:uiPriority w:val="99"/>
    <w:rsid w:val="00A04791"/>
    <w:rPr>
      <w:rFonts w:cs="Times New Roman"/>
      <w:i/>
      <w:iCs/>
      <w:spacing w:val="-30"/>
      <w:sz w:val="27"/>
      <w:szCs w:val="27"/>
      <w:shd w:val="clear" w:color="auto" w:fill="FFFFFF"/>
    </w:rPr>
  </w:style>
  <w:style w:type="paragraph" w:styleId="2a">
    <w:name w:val="Quote"/>
    <w:basedOn w:val="aa"/>
    <w:next w:val="aa"/>
    <w:link w:val="2b"/>
    <w:uiPriority w:val="29"/>
    <w:qFormat/>
    <w:rsid w:val="00A04791"/>
    <w:rPr>
      <w:i/>
      <w:iCs/>
      <w:color w:val="000000"/>
    </w:rPr>
  </w:style>
  <w:style w:type="character" w:customStyle="1" w:styleId="2b">
    <w:name w:val="Цитата 2 Знак"/>
    <w:link w:val="2a"/>
    <w:uiPriority w:val="29"/>
    <w:rsid w:val="00A04791"/>
    <w:rPr>
      <w:rFonts w:eastAsia="Calibri"/>
      <w:i/>
      <w:iCs/>
      <w:color w:val="000000"/>
      <w:sz w:val="24"/>
      <w:szCs w:val="22"/>
      <w:lang w:eastAsia="en-US"/>
    </w:rPr>
  </w:style>
  <w:style w:type="character" w:customStyle="1" w:styleId="FontStyle12">
    <w:name w:val="Font Style12"/>
    <w:rsid w:val="00A04791"/>
    <w:rPr>
      <w:rFonts w:ascii="Times New Roman" w:hAnsi="Times New Roman"/>
      <w:sz w:val="28"/>
    </w:rPr>
  </w:style>
  <w:style w:type="paragraph" w:customStyle="1" w:styleId="Style31">
    <w:name w:val="Style31"/>
    <w:basedOn w:val="aa"/>
    <w:uiPriority w:val="99"/>
    <w:qFormat/>
    <w:rsid w:val="00A04791"/>
    <w:pPr>
      <w:widowControl w:val="0"/>
      <w:autoSpaceDE w:val="0"/>
      <w:autoSpaceDN w:val="0"/>
      <w:adjustRightInd w:val="0"/>
      <w:spacing w:after="0" w:line="482" w:lineRule="exact"/>
      <w:ind w:firstLine="710"/>
    </w:pPr>
    <w:rPr>
      <w:szCs w:val="24"/>
    </w:rPr>
  </w:style>
  <w:style w:type="paragraph" w:customStyle="1" w:styleId="Style42">
    <w:name w:val="Style42"/>
    <w:basedOn w:val="aa"/>
    <w:uiPriority w:val="99"/>
    <w:qFormat/>
    <w:rsid w:val="00A04791"/>
    <w:pPr>
      <w:widowControl w:val="0"/>
      <w:autoSpaceDE w:val="0"/>
      <w:autoSpaceDN w:val="0"/>
      <w:adjustRightInd w:val="0"/>
      <w:spacing w:after="0" w:line="240" w:lineRule="auto"/>
      <w:ind w:firstLine="0"/>
    </w:pPr>
    <w:rPr>
      <w:szCs w:val="24"/>
    </w:rPr>
  </w:style>
  <w:style w:type="character" w:customStyle="1" w:styleId="FontStyle68">
    <w:name w:val="Font Style68"/>
    <w:uiPriority w:val="99"/>
    <w:rsid w:val="00A04791"/>
    <w:rPr>
      <w:rFonts w:ascii="Times New Roman" w:hAnsi="Times New Roman" w:cs="Times New Roman"/>
      <w:sz w:val="24"/>
      <w:szCs w:val="24"/>
    </w:rPr>
  </w:style>
  <w:style w:type="paragraph" w:customStyle="1" w:styleId="xl374">
    <w:name w:val="xl374"/>
    <w:basedOn w:val="aa"/>
    <w:rsid w:val="00A04791"/>
    <w:pPr>
      <w:spacing w:before="100" w:beforeAutospacing="1" w:after="100" w:afterAutospacing="1" w:line="240" w:lineRule="auto"/>
      <w:ind w:firstLine="0"/>
      <w:jc w:val="left"/>
    </w:pPr>
    <w:rPr>
      <w:sz w:val="18"/>
      <w:szCs w:val="18"/>
    </w:rPr>
  </w:style>
  <w:style w:type="character" w:styleId="afffff1">
    <w:name w:val="annotation reference"/>
    <w:uiPriority w:val="99"/>
    <w:rsid w:val="00A04791"/>
    <w:rPr>
      <w:sz w:val="16"/>
      <w:szCs w:val="16"/>
    </w:rPr>
  </w:style>
  <w:style w:type="paragraph" w:styleId="afffff2">
    <w:name w:val="annotation text"/>
    <w:basedOn w:val="aa"/>
    <w:link w:val="afffff3"/>
    <w:uiPriority w:val="99"/>
    <w:rsid w:val="00A04791"/>
    <w:rPr>
      <w:szCs w:val="20"/>
      <w:lang w:val="x-none"/>
    </w:rPr>
  </w:style>
  <w:style w:type="character" w:customStyle="1" w:styleId="afffff3">
    <w:name w:val="Текст примечания Знак"/>
    <w:link w:val="afffff2"/>
    <w:uiPriority w:val="99"/>
    <w:rsid w:val="00A04791"/>
    <w:rPr>
      <w:rFonts w:eastAsia="Calibri"/>
      <w:lang w:val="x-none" w:eastAsia="en-US"/>
    </w:rPr>
  </w:style>
  <w:style w:type="paragraph" w:styleId="afffff4">
    <w:name w:val="annotation subject"/>
    <w:basedOn w:val="afffff2"/>
    <w:next w:val="afffff2"/>
    <w:link w:val="afffff5"/>
    <w:uiPriority w:val="99"/>
    <w:rsid w:val="00A04791"/>
    <w:rPr>
      <w:b/>
      <w:bCs/>
    </w:rPr>
  </w:style>
  <w:style w:type="character" w:customStyle="1" w:styleId="afffff5">
    <w:name w:val="Тема примечания Знак"/>
    <w:link w:val="afffff4"/>
    <w:uiPriority w:val="99"/>
    <w:rsid w:val="00A04791"/>
    <w:rPr>
      <w:rFonts w:eastAsia="Calibri"/>
      <w:b/>
      <w:bCs/>
      <w:lang w:val="x-none" w:eastAsia="en-US"/>
    </w:rPr>
  </w:style>
  <w:style w:type="paragraph" w:customStyle="1" w:styleId="xl66">
    <w:name w:val="xl66"/>
    <w:basedOn w:val="aa"/>
    <w:rsid w:val="00A047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4"/>
    </w:rPr>
  </w:style>
  <w:style w:type="table" w:customStyle="1" w:styleId="TableNormal15">
    <w:name w:val="Table Normal15"/>
    <w:uiPriority w:val="2"/>
    <w:semiHidden/>
    <w:unhideWhenUsed/>
    <w:qFormat/>
    <w:rsid w:val="007F0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F0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js-extracted-address">
    <w:name w:val="js-extracted-address"/>
    <w:rsid w:val="00204802"/>
  </w:style>
  <w:style w:type="table" w:customStyle="1" w:styleId="TableNormal17">
    <w:name w:val="Table Normal17"/>
    <w:uiPriority w:val="2"/>
    <w:semiHidden/>
    <w:unhideWhenUsed/>
    <w:qFormat/>
    <w:rsid w:val="003D2D4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3">
    <w:name w:val="_1.1 Текст"/>
    <w:basedOn w:val="affff4"/>
    <w:link w:val="114"/>
    <w:qFormat/>
    <w:rsid w:val="00E17E7A"/>
    <w:pPr>
      <w:spacing w:line="360" w:lineRule="auto"/>
      <w:contextualSpacing w:val="0"/>
    </w:pPr>
    <w:rPr>
      <w:bCs/>
      <w:color w:val="000000"/>
      <w:kern w:val="28"/>
    </w:rPr>
  </w:style>
  <w:style w:type="character" w:customStyle="1" w:styleId="114">
    <w:name w:val="_1.1 Текст Знак"/>
    <w:link w:val="113"/>
    <w:rsid w:val="00E17E7A"/>
    <w:rPr>
      <w:rFonts w:eastAsia="Calibri"/>
      <w:bCs/>
      <w:iCs/>
      <w:color w:val="000000"/>
      <w:kern w:val="28"/>
      <w:sz w:val="24"/>
      <w:szCs w:val="26"/>
      <w:lang w:eastAsia="en-US"/>
    </w:rPr>
  </w:style>
  <w:style w:type="paragraph" w:customStyle="1" w:styleId="1fb">
    <w:name w:val="_1.Таблиц"/>
    <w:basedOn w:val="affff4"/>
    <w:next w:val="aa"/>
    <w:link w:val="1fc"/>
    <w:qFormat/>
    <w:rsid w:val="00E17E7A"/>
    <w:pPr>
      <w:widowControl w:val="0"/>
      <w:spacing w:line="240" w:lineRule="auto"/>
      <w:ind w:firstLine="0"/>
      <w:contextualSpacing w:val="0"/>
      <w:jc w:val="center"/>
    </w:pPr>
    <w:rPr>
      <w:rFonts w:cs="Calibri"/>
      <w:bCs/>
      <w:iCs w:val="0"/>
      <w:sz w:val="20"/>
    </w:rPr>
  </w:style>
  <w:style w:type="character" w:customStyle="1" w:styleId="1fc">
    <w:name w:val="_1.Таблиц Знак"/>
    <w:link w:val="1fb"/>
    <w:locked/>
    <w:rsid w:val="00E17E7A"/>
    <w:rPr>
      <w:rFonts w:eastAsia="Calibri" w:cs="Calibri"/>
      <w:bCs/>
      <w:szCs w:val="26"/>
    </w:rPr>
  </w:style>
  <w:style w:type="paragraph" w:customStyle="1" w:styleId="afffff6">
    <w:name w:val="!!_Текст"/>
    <w:basedOn w:val="aa"/>
    <w:link w:val="afffff7"/>
    <w:qFormat/>
    <w:rsid w:val="004637FE"/>
    <w:pPr>
      <w:spacing w:after="0" w:line="360" w:lineRule="auto"/>
      <w:ind w:firstLine="709"/>
    </w:pPr>
    <w:rPr>
      <w:rFonts w:eastAsia="Arial"/>
      <w:noProof/>
      <w:sz w:val="22"/>
      <w:szCs w:val="24"/>
      <w:lang w:val="x-none" w:eastAsia="x-none" w:bidi="ru-RU"/>
    </w:rPr>
  </w:style>
  <w:style w:type="character" w:customStyle="1" w:styleId="afffff7">
    <w:name w:val="!!_Текст Знак"/>
    <w:link w:val="afffff6"/>
    <w:rsid w:val="004637FE"/>
    <w:rPr>
      <w:rFonts w:eastAsia="Arial"/>
      <w:noProof/>
      <w:sz w:val="22"/>
      <w:szCs w:val="24"/>
      <w:lang w:val="x-none" w:eastAsia="x-none" w:bidi="ru-RU"/>
    </w:rPr>
  </w:style>
  <w:style w:type="paragraph" w:customStyle="1" w:styleId="115">
    <w:name w:val="!11!для таблиц"/>
    <w:basedOn w:val="aa"/>
    <w:qFormat/>
    <w:rsid w:val="00C03754"/>
    <w:pPr>
      <w:spacing w:after="0" w:line="240" w:lineRule="auto"/>
      <w:ind w:firstLine="0"/>
      <w:jc w:val="center"/>
    </w:pPr>
  </w:style>
  <w:style w:type="character" w:customStyle="1" w:styleId="2c">
    <w:name w:val="Основной текст (2)_"/>
    <w:link w:val="2d"/>
    <w:rsid w:val="009A5B27"/>
    <w:rPr>
      <w:sz w:val="28"/>
      <w:szCs w:val="28"/>
      <w:shd w:val="clear" w:color="auto" w:fill="FFFFFF"/>
    </w:rPr>
  </w:style>
  <w:style w:type="character" w:customStyle="1" w:styleId="211pt">
    <w:name w:val="Основной текст (2) + 11 pt"/>
    <w:rsid w:val="009A5B2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85pt">
    <w:name w:val="Основной текст (2) + 8;5 pt"/>
    <w:rsid w:val="009A5B2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d">
    <w:name w:val="Основной текст (2)"/>
    <w:basedOn w:val="aa"/>
    <w:link w:val="2c"/>
    <w:rsid w:val="009A5B27"/>
    <w:pPr>
      <w:widowControl w:val="0"/>
      <w:shd w:val="clear" w:color="auto" w:fill="FFFFFF"/>
      <w:spacing w:after="0" w:line="367" w:lineRule="exact"/>
      <w:ind w:firstLine="0"/>
      <w:jc w:val="left"/>
    </w:pPr>
    <w:rPr>
      <w:sz w:val="28"/>
      <w:szCs w:val="28"/>
    </w:rPr>
  </w:style>
  <w:style w:type="character" w:customStyle="1" w:styleId="212pt">
    <w:name w:val="Основной текст (2) + 12 pt"/>
    <w:rsid w:val="009A5B2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81">
    <w:name w:val="8 МГП Таблица Текст"/>
    <w:basedOn w:val="aa"/>
    <w:uiPriority w:val="99"/>
    <w:rsid w:val="00D135D2"/>
    <w:pPr>
      <w:spacing w:after="0" w:line="240" w:lineRule="auto"/>
      <w:ind w:firstLine="0"/>
      <w:jc w:val="center"/>
    </w:pPr>
    <w:rPr>
      <w:szCs w:val="24"/>
      <w:lang w:val="x-none"/>
    </w:rPr>
  </w:style>
  <w:style w:type="character" w:customStyle="1" w:styleId="FontStyle16">
    <w:name w:val="Font Style16"/>
    <w:rsid w:val="00832579"/>
    <w:rPr>
      <w:rFonts w:ascii="Times New Roman" w:hAnsi="Times New Roman" w:cs="Times New Roman"/>
      <w:sz w:val="24"/>
      <w:szCs w:val="24"/>
    </w:rPr>
  </w:style>
  <w:style w:type="paragraph" w:customStyle="1" w:styleId="afffff8">
    <w:name w:val="Текст отчета"/>
    <w:basedOn w:val="aa"/>
    <w:link w:val="afffff9"/>
    <w:rsid w:val="00832579"/>
    <w:pPr>
      <w:spacing w:before="120"/>
      <w:ind w:firstLine="720"/>
    </w:pPr>
    <w:rPr>
      <w:szCs w:val="20"/>
    </w:rPr>
  </w:style>
  <w:style w:type="character" w:customStyle="1" w:styleId="afffff9">
    <w:name w:val="Текст отчета Знак"/>
    <w:link w:val="afffff8"/>
    <w:locked/>
    <w:rsid w:val="00832579"/>
    <w:rPr>
      <w:rFonts w:eastAsia="Calibri"/>
      <w:sz w:val="24"/>
    </w:rPr>
  </w:style>
  <w:style w:type="paragraph" w:customStyle="1" w:styleId="Maximyz">
    <w:name w:val="Maximyz Обычный"/>
    <w:basedOn w:val="aa"/>
    <w:link w:val="Maximyz0"/>
    <w:qFormat/>
    <w:rsid w:val="00832579"/>
    <w:pPr>
      <w:spacing w:after="0" w:line="360" w:lineRule="auto"/>
      <w:ind w:firstLine="709"/>
    </w:pPr>
    <w:rPr>
      <w:szCs w:val="20"/>
    </w:rPr>
  </w:style>
  <w:style w:type="character" w:customStyle="1" w:styleId="Maximyz0">
    <w:name w:val="Maximyz Обычный Знак"/>
    <w:link w:val="Maximyz"/>
    <w:rsid w:val="00832579"/>
    <w:rPr>
      <w:rFonts w:eastAsia="Calibri"/>
      <w:sz w:val="24"/>
    </w:rPr>
  </w:style>
  <w:style w:type="character" w:customStyle="1" w:styleId="FontStyle158">
    <w:name w:val="Font Style158"/>
    <w:rsid w:val="00935511"/>
    <w:rPr>
      <w:rFonts w:eastAsia="Times New Roman"/>
      <w:color w:val="auto"/>
      <w:sz w:val="26"/>
      <w:lang w:val="ru-RU"/>
    </w:rPr>
  </w:style>
  <w:style w:type="paragraph" w:customStyle="1" w:styleId="Style81">
    <w:name w:val="Style81"/>
    <w:basedOn w:val="aa"/>
    <w:rsid w:val="00935511"/>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188">
    <w:name w:val="xl188"/>
    <w:basedOn w:val="aa"/>
    <w:uiPriority w:val="99"/>
    <w:qFormat/>
    <w:rsid w:val="00E708BE"/>
    <w:pPr>
      <w:pBdr>
        <w:bottom w:val="single" w:sz="8" w:space="0" w:color="auto"/>
        <w:right w:val="single" w:sz="4" w:space="0" w:color="auto"/>
      </w:pBdr>
      <w:shd w:val="clear" w:color="000000" w:fill="FFCC99"/>
      <w:spacing w:before="100" w:beforeAutospacing="1" w:after="100" w:afterAutospacing="1" w:line="240" w:lineRule="auto"/>
      <w:ind w:firstLine="0"/>
      <w:jc w:val="left"/>
    </w:pPr>
    <w:rPr>
      <w:szCs w:val="24"/>
    </w:rPr>
  </w:style>
  <w:style w:type="paragraph" w:customStyle="1" w:styleId="Style59">
    <w:name w:val="Style59"/>
    <w:basedOn w:val="aa"/>
    <w:uiPriority w:val="99"/>
    <w:qFormat/>
    <w:rsid w:val="00025AA7"/>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226">
    <w:name w:val="xl226"/>
    <w:basedOn w:val="aa"/>
    <w:rsid w:val="00370623"/>
    <w:pPr>
      <w:pBdr>
        <w:left w:val="single" w:sz="8" w:space="0" w:color="auto"/>
      </w:pBdr>
      <w:spacing w:before="100" w:beforeAutospacing="1" w:after="100" w:afterAutospacing="1" w:line="360" w:lineRule="auto"/>
      <w:ind w:firstLine="0"/>
      <w:jc w:val="center"/>
    </w:pPr>
    <w:rPr>
      <w:rFonts w:ascii="Calibri" w:hAnsi="Calibri"/>
      <w:szCs w:val="24"/>
      <w:lang w:val="en-US" w:bidi="en-US"/>
    </w:rPr>
  </w:style>
  <w:style w:type="paragraph" w:customStyle="1" w:styleId="11">
    <w:name w:val="_1.1.Маркер"/>
    <w:basedOn w:val="23"/>
    <w:next w:val="aa"/>
    <w:link w:val="116"/>
    <w:qFormat/>
    <w:rsid w:val="00370623"/>
    <w:pPr>
      <w:keepNext w:val="0"/>
      <w:numPr>
        <w:ilvl w:val="0"/>
        <w:numId w:val="25"/>
      </w:numPr>
      <w:tabs>
        <w:tab w:val="left" w:pos="1134"/>
      </w:tabs>
      <w:spacing w:after="0" w:line="360" w:lineRule="auto"/>
      <w:ind w:left="1135" w:hanging="284"/>
      <w:jc w:val="both"/>
      <w:outlineLvl w:val="9"/>
    </w:pPr>
    <w:rPr>
      <w:b w:val="0"/>
      <w:bCs/>
      <w:szCs w:val="26"/>
      <w:lang w:val="ru-RU" w:eastAsia="en-US"/>
    </w:rPr>
  </w:style>
  <w:style w:type="character" w:customStyle="1" w:styleId="116">
    <w:name w:val="_1.1.Маркер Знак"/>
    <w:link w:val="11"/>
    <w:qFormat/>
    <w:locked/>
    <w:rsid w:val="00370623"/>
    <w:rPr>
      <w:bCs/>
      <w:sz w:val="24"/>
      <w:szCs w:val="26"/>
      <w:lang w:eastAsia="en-US"/>
    </w:rPr>
  </w:style>
  <w:style w:type="paragraph" w:customStyle="1" w:styleId="a4">
    <w:name w:val="!!!маркер"/>
    <w:basedOn w:val="aa"/>
    <w:link w:val="afffffa"/>
    <w:qFormat/>
    <w:rsid w:val="00363C6D"/>
    <w:pPr>
      <w:numPr>
        <w:numId w:val="26"/>
      </w:numPr>
      <w:spacing w:after="0" w:line="360" w:lineRule="auto"/>
      <w:ind w:left="1135" w:hanging="284"/>
    </w:pPr>
    <w:rPr>
      <w:noProof/>
      <w:sz w:val="22"/>
      <w:lang w:val="x-none" w:eastAsia="ar-SA"/>
    </w:rPr>
  </w:style>
  <w:style w:type="character" w:customStyle="1" w:styleId="afffffa">
    <w:name w:val="!!!маркер Знак"/>
    <w:link w:val="a4"/>
    <w:rsid w:val="00363C6D"/>
    <w:rPr>
      <w:noProof/>
      <w:sz w:val="22"/>
      <w:szCs w:val="22"/>
      <w:lang w:val="x-none" w:eastAsia="ar-SA"/>
    </w:rPr>
  </w:style>
  <w:style w:type="paragraph" w:customStyle="1" w:styleId="afffffb">
    <w:name w:val="для текста"/>
    <w:basedOn w:val="a6"/>
    <w:qFormat/>
    <w:rsid w:val="00BD1C6D"/>
    <w:pPr>
      <w:numPr>
        <w:numId w:val="0"/>
      </w:numPr>
      <w:spacing w:before="0" w:after="0" w:line="360" w:lineRule="auto"/>
      <w:ind w:firstLine="567"/>
    </w:pPr>
    <w:rPr>
      <w:rFonts w:ascii="Arial" w:hAnsi="Arial"/>
      <w:snapToGrid w:val="0"/>
      <w:sz w:val="22"/>
      <w:szCs w:val="22"/>
    </w:rPr>
  </w:style>
  <w:style w:type="paragraph" w:customStyle="1" w:styleId="1fd">
    <w:name w:val="_1.Текст"/>
    <w:basedOn w:val="aa"/>
    <w:next w:val="aa"/>
    <w:link w:val="1fe"/>
    <w:qFormat/>
    <w:rsid w:val="00821AAC"/>
    <w:pPr>
      <w:spacing w:after="0" w:line="360" w:lineRule="auto"/>
      <w:ind w:firstLine="709"/>
      <w:contextualSpacing/>
    </w:pPr>
    <w:rPr>
      <w:iCs/>
      <w:szCs w:val="26"/>
    </w:rPr>
  </w:style>
  <w:style w:type="character" w:customStyle="1" w:styleId="1fe">
    <w:name w:val="_1.Текст Знак"/>
    <w:link w:val="1fd"/>
    <w:rsid w:val="00821AAC"/>
    <w:rPr>
      <w:rFonts w:eastAsia="Calibri"/>
      <w:iCs/>
      <w:sz w:val="24"/>
      <w:szCs w:val="26"/>
    </w:rPr>
  </w:style>
  <w:style w:type="paragraph" w:customStyle="1" w:styleId="110">
    <w:name w:val="_1.1. Маркер"/>
    <w:basedOn w:val="aa"/>
    <w:link w:val="117"/>
    <w:qFormat/>
    <w:rsid w:val="00821AAC"/>
    <w:pPr>
      <w:numPr>
        <w:numId w:val="27"/>
      </w:numPr>
      <w:spacing w:after="0" w:line="360" w:lineRule="auto"/>
      <w:ind w:left="1135" w:hanging="284"/>
      <w:contextualSpacing/>
    </w:pPr>
    <w:rPr>
      <w:szCs w:val="26"/>
    </w:rPr>
  </w:style>
  <w:style w:type="character" w:customStyle="1" w:styleId="117">
    <w:name w:val="_1.1. Маркер Знак"/>
    <w:link w:val="110"/>
    <w:rsid w:val="00821AAC"/>
    <w:rPr>
      <w:szCs w:val="26"/>
    </w:rPr>
  </w:style>
  <w:style w:type="paragraph" w:customStyle="1" w:styleId="1ff">
    <w:name w:val="_1. Таблица"/>
    <w:basedOn w:val="aa"/>
    <w:next w:val="aa"/>
    <w:link w:val="1ff0"/>
    <w:qFormat/>
    <w:rsid w:val="00821AAC"/>
    <w:pPr>
      <w:spacing w:after="0" w:line="240" w:lineRule="auto"/>
      <w:ind w:firstLine="0"/>
      <w:contextualSpacing/>
      <w:jc w:val="center"/>
    </w:pPr>
    <w:rPr>
      <w:bCs/>
      <w:iCs/>
      <w:szCs w:val="26"/>
    </w:rPr>
  </w:style>
  <w:style w:type="character" w:customStyle="1" w:styleId="1ff0">
    <w:name w:val="_1. Таблица Знак"/>
    <w:link w:val="1ff"/>
    <w:locked/>
    <w:rsid w:val="00821AAC"/>
    <w:rPr>
      <w:rFonts w:eastAsia="Calibri"/>
      <w:bCs/>
      <w:iCs/>
      <w:szCs w:val="26"/>
    </w:rPr>
  </w:style>
  <w:style w:type="character" w:customStyle="1" w:styleId="WW8Num45z0">
    <w:name w:val="WW8Num45z0"/>
    <w:rsid w:val="00A90212"/>
    <w:rPr>
      <w:rFonts w:ascii="Symbol" w:hAnsi="Symbol" w:hint="default"/>
    </w:rPr>
  </w:style>
  <w:style w:type="paragraph" w:customStyle="1" w:styleId="15">
    <w:name w:val="Маркированный_1"/>
    <w:basedOn w:val="aa"/>
    <w:rsid w:val="00080714"/>
    <w:pPr>
      <w:numPr>
        <w:ilvl w:val="1"/>
        <w:numId w:val="28"/>
      </w:numPr>
      <w:tabs>
        <w:tab w:val="left" w:pos="900"/>
      </w:tabs>
      <w:spacing w:after="0" w:line="360" w:lineRule="auto"/>
      <w:ind w:left="0" w:firstLine="720"/>
    </w:pPr>
    <w:rPr>
      <w:szCs w:val="24"/>
      <w:lang w:val="en-US" w:bidi="en-US"/>
    </w:rPr>
  </w:style>
  <w:style w:type="paragraph" w:customStyle="1" w:styleId="213">
    <w:name w:val="Заголовок 21"/>
    <w:basedOn w:val="aa"/>
    <w:autoRedefine/>
    <w:uiPriority w:val="1"/>
    <w:qFormat/>
    <w:rsid w:val="00080714"/>
    <w:pPr>
      <w:widowControl w:val="0"/>
      <w:spacing w:before="200" w:after="200" w:line="360" w:lineRule="auto"/>
      <w:ind w:firstLine="0"/>
      <w:outlineLvl w:val="2"/>
    </w:pPr>
    <w:rPr>
      <w:b/>
      <w:szCs w:val="26"/>
      <w:lang w:val="en-US"/>
    </w:rPr>
  </w:style>
  <w:style w:type="paragraph" w:styleId="afffffc">
    <w:name w:val="Subtitle"/>
    <w:basedOn w:val="aa"/>
    <w:next w:val="aa"/>
    <w:link w:val="afffffd"/>
    <w:autoRedefine/>
    <w:uiPriority w:val="11"/>
    <w:qFormat/>
    <w:rsid w:val="00897BAD"/>
    <w:pPr>
      <w:spacing w:before="200" w:after="200" w:line="360" w:lineRule="auto"/>
      <w:ind w:firstLine="0"/>
      <w:jc w:val="center"/>
      <w:outlineLvl w:val="1"/>
    </w:pPr>
    <w:rPr>
      <w:b/>
      <w:sz w:val="22"/>
      <w:lang w:val="x-none"/>
    </w:rPr>
  </w:style>
  <w:style w:type="character" w:customStyle="1" w:styleId="afffffd">
    <w:name w:val="Подзаголовок Знак"/>
    <w:link w:val="afffffc"/>
    <w:uiPriority w:val="11"/>
    <w:rsid w:val="00897BAD"/>
    <w:rPr>
      <w:b/>
      <w:sz w:val="22"/>
      <w:szCs w:val="22"/>
      <w:lang w:val="x-none" w:eastAsia="en-US"/>
    </w:rPr>
  </w:style>
  <w:style w:type="character" w:styleId="afffffe">
    <w:name w:val="Subtle Emphasis"/>
    <w:uiPriority w:val="19"/>
    <w:qFormat/>
    <w:rsid w:val="00BF591C"/>
    <w:rPr>
      <w:i/>
      <w:iCs/>
      <w:color w:val="808080"/>
    </w:rPr>
  </w:style>
  <w:style w:type="paragraph" w:styleId="affffff">
    <w:name w:val="TOC Heading"/>
    <w:basedOn w:val="17"/>
    <w:next w:val="aa"/>
    <w:uiPriority w:val="39"/>
    <w:unhideWhenUsed/>
    <w:qFormat/>
    <w:rsid w:val="00BF591C"/>
    <w:pPr>
      <w:keepLines/>
      <w:widowControl/>
      <w:numPr>
        <w:numId w:val="0"/>
      </w:numPr>
      <w:tabs>
        <w:tab w:val="clear" w:pos="0"/>
        <w:tab w:val="clear" w:pos="284"/>
      </w:tabs>
      <w:spacing w:before="480" w:after="0" w:line="360" w:lineRule="auto"/>
      <w:ind w:firstLine="709"/>
      <w:jc w:val="both"/>
      <w:outlineLvl w:val="9"/>
    </w:pPr>
    <w:rPr>
      <w:bCs/>
      <w:caps w:val="0"/>
      <w:color w:val="365F91"/>
      <w:sz w:val="28"/>
      <w:szCs w:val="28"/>
      <w:lang w:eastAsia="en-US"/>
    </w:rPr>
  </w:style>
  <w:style w:type="paragraph" w:customStyle="1" w:styleId="affffff0">
    <w:name w:val="Знак Знак Знак Знак Знак Знак Знак Знак Знак Знак Знак Знак Знак Знак Знак Знак Знак Знак Знак"/>
    <w:basedOn w:val="aa"/>
    <w:rsid w:val="00BF591C"/>
    <w:pPr>
      <w:spacing w:before="100" w:beforeAutospacing="1" w:after="100" w:afterAutospacing="1" w:line="240" w:lineRule="auto"/>
      <w:ind w:firstLine="709"/>
    </w:pPr>
    <w:rPr>
      <w:rFonts w:ascii="Tahoma" w:hAnsi="Tahoma" w:cs="Tahoma"/>
      <w:szCs w:val="20"/>
      <w:lang w:val="en-US"/>
    </w:rPr>
  </w:style>
  <w:style w:type="paragraph" w:styleId="affffff1">
    <w:name w:val="Document Map"/>
    <w:basedOn w:val="aa"/>
    <w:link w:val="affffff2"/>
    <w:uiPriority w:val="99"/>
    <w:unhideWhenUsed/>
    <w:rsid w:val="00BF591C"/>
    <w:pPr>
      <w:spacing w:after="0" w:line="360" w:lineRule="auto"/>
      <w:ind w:firstLine="709"/>
    </w:pPr>
    <w:rPr>
      <w:rFonts w:ascii="Tahoma" w:hAnsi="Tahoma"/>
      <w:sz w:val="16"/>
      <w:szCs w:val="16"/>
      <w:lang w:val="x-none"/>
    </w:rPr>
  </w:style>
  <w:style w:type="character" w:customStyle="1" w:styleId="affffff2">
    <w:name w:val="Схема документа Знак"/>
    <w:link w:val="affffff1"/>
    <w:uiPriority w:val="99"/>
    <w:rsid w:val="00BF591C"/>
    <w:rPr>
      <w:rFonts w:ascii="Tahoma" w:eastAsia="Calibri" w:hAnsi="Tahoma"/>
      <w:sz w:val="16"/>
      <w:szCs w:val="16"/>
      <w:lang w:val="x-none" w:eastAsia="en-US"/>
    </w:rPr>
  </w:style>
  <w:style w:type="character" w:customStyle="1" w:styleId="apple-style-span">
    <w:name w:val="apple-style-span"/>
    <w:rsid w:val="00BF591C"/>
  </w:style>
  <w:style w:type="paragraph" w:customStyle="1" w:styleId="1ff1">
    <w:name w:val="Знак1 Знак Знак Знак"/>
    <w:basedOn w:val="aa"/>
    <w:rsid w:val="00BF591C"/>
    <w:pPr>
      <w:spacing w:before="100" w:beforeAutospacing="1" w:after="100" w:afterAutospacing="1" w:line="240" w:lineRule="auto"/>
      <w:ind w:firstLine="709"/>
    </w:pPr>
    <w:rPr>
      <w:rFonts w:ascii="Tahoma" w:hAnsi="Tahoma"/>
      <w:szCs w:val="20"/>
      <w:lang w:val="en-US"/>
    </w:rPr>
  </w:style>
  <w:style w:type="character" w:customStyle="1" w:styleId="af2">
    <w:name w:val="Список Знак"/>
    <w:aliases w:val="List Char Знак"/>
    <w:link w:val="af1"/>
    <w:rsid w:val="00BF591C"/>
    <w:rPr>
      <w:rFonts w:ascii="Arial" w:hAnsi="Arial"/>
      <w:spacing w:val="-5"/>
      <w:sz w:val="22"/>
      <w:szCs w:val="22"/>
      <w:lang w:val="x-none" w:eastAsia="en-US"/>
    </w:rPr>
  </w:style>
  <w:style w:type="character" w:customStyle="1" w:styleId="1ff2">
    <w:name w:val="Основной текст Знак1"/>
    <w:aliases w:val="Заголовок главы Знак1"/>
    <w:uiPriority w:val="99"/>
    <w:rsid w:val="00BF591C"/>
    <w:rPr>
      <w:rFonts w:ascii="Times New Roman" w:hAnsi="Times New Roman" w:cs="Times New Roman"/>
      <w:sz w:val="18"/>
      <w:szCs w:val="18"/>
      <w:u w:val="none"/>
    </w:rPr>
  </w:style>
  <w:style w:type="paragraph" w:customStyle="1" w:styleId="headertext">
    <w:name w:val="headertext"/>
    <w:basedOn w:val="aa"/>
    <w:rsid w:val="00BF591C"/>
    <w:pPr>
      <w:spacing w:before="100" w:beforeAutospacing="1" w:after="100" w:afterAutospacing="1" w:line="240" w:lineRule="auto"/>
      <w:ind w:firstLine="709"/>
    </w:pPr>
    <w:rPr>
      <w:szCs w:val="24"/>
    </w:rPr>
  </w:style>
  <w:style w:type="paragraph" w:customStyle="1" w:styleId="bodytext">
    <w:name w:val="bodytext"/>
    <w:basedOn w:val="aa"/>
    <w:rsid w:val="00BF591C"/>
    <w:pPr>
      <w:spacing w:before="100" w:beforeAutospacing="1" w:after="100" w:afterAutospacing="1" w:line="240" w:lineRule="auto"/>
      <w:ind w:firstLine="709"/>
    </w:pPr>
    <w:rPr>
      <w:szCs w:val="24"/>
    </w:rPr>
  </w:style>
  <w:style w:type="paragraph" w:customStyle="1" w:styleId="Style9">
    <w:name w:val="Style9"/>
    <w:basedOn w:val="aa"/>
    <w:uiPriority w:val="99"/>
    <w:qFormat/>
    <w:rsid w:val="00BF591C"/>
    <w:pPr>
      <w:widowControl w:val="0"/>
      <w:autoSpaceDE w:val="0"/>
      <w:autoSpaceDN w:val="0"/>
      <w:adjustRightInd w:val="0"/>
      <w:spacing w:after="0" w:line="372" w:lineRule="exact"/>
      <w:ind w:firstLine="854"/>
    </w:pPr>
    <w:rPr>
      <w:szCs w:val="24"/>
    </w:rPr>
  </w:style>
  <w:style w:type="character" w:customStyle="1" w:styleId="FontStyle54">
    <w:name w:val="Font Style54"/>
    <w:rsid w:val="00BF591C"/>
    <w:rPr>
      <w:rFonts w:ascii="Times New Roman" w:hAnsi="Times New Roman" w:cs="Times New Roman" w:hint="default"/>
      <w:sz w:val="26"/>
      <w:szCs w:val="26"/>
    </w:rPr>
  </w:style>
  <w:style w:type="character" w:customStyle="1" w:styleId="Bodytext0">
    <w:name w:val="Body text_"/>
    <w:link w:val="1ff3"/>
    <w:rsid w:val="00BF591C"/>
    <w:rPr>
      <w:sz w:val="23"/>
      <w:szCs w:val="23"/>
      <w:shd w:val="clear" w:color="auto" w:fill="FFFFFF"/>
    </w:rPr>
  </w:style>
  <w:style w:type="paragraph" w:customStyle="1" w:styleId="1ff3">
    <w:name w:val="Основной текст1"/>
    <w:basedOn w:val="aa"/>
    <w:link w:val="Bodytext0"/>
    <w:rsid w:val="00BF591C"/>
    <w:pPr>
      <w:widowControl w:val="0"/>
      <w:shd w:val="clear" w:color="auto" w:fill="FFFFFF"/>
      <w:spacing w:after="1200" w:line="0" w:lineRule="atLeast"/>
      <w:ind w:hanging="320"/>
      <w:jc w:val="right"/>
    </w:pPr>
    <w:rPr>
      <w:sz w:val="23"/>
      <w:szCs w:val="23"/>
    </w:rPr>
  </w:style>
  <w:style w:type="paragraph" w:customStyle="1" w:styleId="xl65">
    <w:name w:val="xl65"/>
    <w:basedOn w:val="aa"/>
    <w:rsid w:val="00BF591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center"/>
      <w:textAlignment w:val="top"/>
    </w:pPr>
    <w:rPr>
      <w:szCs w:val="24"/>
    </w:rPr>
  </w:style>
  <w:style w:type="paragraph" w:styleId="2e">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a"/>
    <w:link w:val="2f"/>
    <w:uiPriority w:val="99"/>
    <w:rsid w:val="00BF591C"/>
    <w:pPr>
      <w:spacing w:line="480" w:lineRule="auto"/>
      <w:ind w:left="283" w:firstLine="709"/>
    </w:pPr>
    <w:rPr>
      <w:szCs w:val="24"/>
      <w:lang w:val="x-none" w:eastAsia="x-none"/>
    </w:rPr>
  </w:style>
  <w:style w:type="character" w:customStyle="1" w:styleId="2f">
    <w:name w:val="Основной текст с отступом 2 Знак"/>
    <w:aliases w:val=" Знак Знак Знак Знак Знак Знак,Знак Знак Знак Знак Знак Знак1,Знак Знак Знак Знак Знак Знак Знак,Знак Знак Знак Знак Знак Знак Знак Знак Знак,Знак Знак Знак Знак Знак Знак11 Знак,Знак Знак Знак Знак Знак Знак Знак1 Знак"/>
    <w:link w:val="2e"/>
    <w:uiPriority w:val="99"/>
    <w:rsid w:val="00BF591C"/>
    <w:rPr>
      <w:sz w:val="24"/>
      <w:szCs w:val="24"/>
      <w:lang w:val="x-none" w:eastAsia="x-none"/>
    </w:rPr>
  </w:style>
  <w:style w:type="paragraph" w:customStyle="1" w:styleId="ConsNormal">
    <w:name w:val="ConsNormal"/>
    <w:qFormat/>
    <w:rsid w:val="00BF591C"/>
    <w:pPr>
      <w:widowControl w:val="0"/>
      <w:autoSpaceDE w:val="0"/>
      <w:autoSpaceDN w:val="0"/>
      <w:adjustRightInd w:val="0"/>
      <w:ind w:right="19772" w:firstLine="720"/>
    </w:pPr>
    <w:rPr>
      <w:rFonts w:ascii="Arial" w:hAnsi="Arial"/>
      <w:sz w:val="22"/>
      <w:szCs w:val="22"/>
    </w:rPr>
  </w:style>
  <w:style w:type="paragraph" w:customStyle="1" w:styleId="xl63">
    <w:name w:val="xl63"/>
    <w:basedOn w:val="aa"/>
    <w:rsid w:val="00BF591C"/>
    <w:pPr>
      <w:spacing w:before="100" w:beforeAutospacing="1" w:after="100" w:afterAutospacing="1" w:line="240" w:lineRule="auto"/>
      <w:ind w:firstLine="709"/>
    </w:pPr>
    <w:rPr>
      <w:szCs w:val="24"/>
    </w:rPr>
  </w:style>
  <w:style w:type="paragraph" w:customStyle="1" w:styleId="xl64">
    <w:name w:val="xl64"/>
    <w:basedOn w:val="aa"/>
    <w:rsid w:val="00BF591C"/>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709"/>
      <w:jc w:val="center"/>
    </w:pPr>
    <w:rPr>
      <w:b/>
      <w:bCs/>
      <w:color w:val="000000"/>
      <w:szCs w:val="20"/>
    </w:rPr>
  </w:style>
  <w:style w:type="character" w:customStyle="1" w:styleId="FontStyle11">
    <w:name w:val="Font Style11"/>
    <w:rsid w:val="00BF591C"/>
    <w:rPr>
      <w:rFonts w:ascii="Courier New" w:hAnsi="Courier New" w:cs="Courier New"/>
      <w:sz w:val="18"/>
      <w:szCs w:val="18"/>
    </w:rPr>
  </w:style>
  <w:style w:type="character" w:customStyle="1" w:styleId="FontStyle17">
    <w:name w:val="Font Style17"/>
    <w:rsid w:val="00BF591C"/>
    <w:rPr>
      <w:rFonts w:ascii="Cambria" w:hAnsi="Cambria" w:cs="Cambria"/>
      <w:sz w:val="18"/>
      <w:szCs w:val="18"/>
    </w:rPr>
  </w:style>
  <w:style w:type="paragraph" w:customStyle="1" w:styleId="affffff3">
    <w:name w:val="МГП ОСНОВНОЙ ТЕКСТ"/>
    <w:basedOn w:val="a6"/>
    <w:link w:val="affffff4"/>
    <w:uiPriority w:val="99"/>
    <w:qFormat/>
    <w:rsid w:val="00BF591C"/>
    <w:pPr>
      <w:numPr>
        <w:numId w:val="0"/>
      </w:numPr>
      <w:spacing w:before="0" w:after="0" w:line="360" w:lineRule="auto"/>
      <w:ind w:firstLine="709"/>
    </w:pPr>
    <w:rPr>
      <w:sz w:val="28"/>
      <w:szCs w:val="28"/>
    </w:rPr>
  </w:style>
  <w:style w:type="paragraph" w:customStyle="1" w:styleId="affffff5">
    <w:name w:val="Стиль ИБ"/>
    <w:basedOn w:val="af4"/>
    <w:link w:val="affffff6"/>
    <w:rsid w:val="00BF591C"/>
    <w:pPr>
      <w:spacing w:after="0" w:line="240" w:lineRule="auto"/>
      <w:ind w:left="284" w:firstLine="283"/>
    </w:pPr>
    <w:rPr>
      <w:bCs/>
      <w:color w:val="000000"/>
      <w:sz w:val="28"/>
      <w:szCs w:val="28"/>
      <w:lang w:val="x-none" w:eastAsia="x-none"/>
    </w:rPr>
  </w:style>
  <w:style w:type="character" w:customStyle="1" w:styleId="affffff6">
    <w:name w:val="Стиль ИБ Знак"/>
    <w:link w:val="affffff5"/>
    <w:rsid w:val="00BF591C"/>
    <w:rPr>
      <w:rFonts w:ascii="Calibri" w:eastAsia="Calibri" w:hAnsi="Calibri"/>
      <w:bCs/>
      <w:color w:val="000000"/>
      <w:sz w:val="28"/>
      <w:szCs w:val="28"/>
      <w:lang w:val="x-none" w:eastAsia="x-none"/>
    </w:rPr>
  </w:style>
  <w:style w:type="paragraph" w:customStyle="1" w:styleId="affffff7">
    <w:name w:val="МГП Таблица Название"/>
    <w:basedOn w:val="affffff3"/>
    <w:next w:val="aa"/>
    <w:qFormat/>
    <w:rsid w:val="00BF591C"/>
    <w:pPr>
      <w:ind w:firstLine="0"/>
      <w:jc w:val="center"/>
    </w:pPr>
    <w:rPr>
      <w:color w:val="000000"/>
      <w:lang w:val="ru-RU"/>
    </w:rPr>
  </w:style>
  <w:style w:type="paragraph" w:customStyle="1" w:styleId="affffff8">
    <w:name w:val="МГП Таблица Нумерация"/>
    <w:basedOn w:val="affffff3"/>
    <w:next w:val="affffff3"/>
    <w:qFormat/>
    <w:rsid w:val="00BF591C"/>
    <w:pPr>
      <w:ind w:firstLine="0"/>
    </w:pPr>
    <w:rPr>
      <w:color w:val="000000"/>
      <w:lang w:val="ru-RU"/>
    </w:rPr>
  </w:style>
  <w:style w:type="character" w:customStyle="1" w:styleId="affffff4">
    <w:name w:val="МГП ОСНОВНОЙ ТЕКСТ Знак"/>
    <w:link w:val="affffff3"/>
    <w:uiPriority w:val="99"/>
    <w:rsid w:val="00BF591C"/>
    <w:rPr>
      <w:sz w:val="28"/>
      <w:szCs w:val="28"/>
      <w:lang w:val="x-none" w:eastAsia="x-none"/>
    </w:rPr>
  </w:style>
  <w:style w:type="paragraph" w:customStyle="1" w:styleId="affffff9">
    <w:name w:val="МГП Таблица Текст"/>
    <w:basedOn w:val="affffff3"/>
    <w:qFormat/>
    <w:rsid w:val="00BF591C"/>
    <w:pPr>
      <w:ind w:firstLine="0"/>
      <w:jc w:val="center"/>
    </w:pPr>
    <w:rPr>
      <w:color w:val="000000"/>
      <w:sz w:val="24"/>
      <w:szCs w:val="24"/>
      <w:lang w:val="ru-RU"/>
    </w:rPr>
  </w:style>
  <w:style w:type="paragraph" w:customStyle="1" w:styleId="54">
    <w:name w:val="5 МГП Обычный текст"/>
    <w:basedOn w:val="aa"/>
    <w:link w:val="55"/>
    <w:uiPriority w:val="99"/>
    <w:qFormat/>
    <w:rsid w:val="00BF591C"/>
    <w:pPr>
      <w:spacing w:after="0" w:line="360" w:lineRule="auto"/>
      <w:ind w:firstLine="709"/>
    </w:pPr>
    <w:rPr>
      <w:sz w:val="28"/>
      <w:lang w:val="x-none"/>
    </w:rPr>
  </w:style>
  <w:style w:type="character" w:customStyle="1" w:styleId="55">
    <w:name w:val="5 МГП Обычный текст Знак"/>
    <w:link w:val="54"/>
    <w:uiPriority w:val="99"/>
    <w:locked/>
    <w:rsid w:val="00BF591C"/>
    <w:rPr>
      <w:sz w:val="28"/>
      <w:szCs w:val="22"/>
      <w:lang w:val="x-none" w:eastAsia="en-US"/>
    </w:rPr>
  </w:style>
  <w:style w:type="paragraph" w:customStyle="1" w:styleId="4111">
    <w:name w:val="4 МГП 1.1.1"/>
    <w:basedOn w:val="54"/>
    <w:next w:val="54"/>
    <w:link w:val="41110"/>
    <w:uiPriority w:val="99"/>
    <w:qFormat/>
    <w:rsid w:val="00BF591C"/>
    <w:pPr>
      <w:spacing w:before="360" w:after="120"/>
      <w:outlineLvl w:val="3"/>
    </w:pPr>
    <w:rPr>
      <w:b/>
      <w:i/>
    </w:rPr>
  </w:style>
  <w:style w:type="character" w:customStyle="1" w:styleId="41110">
    <w:name w:val="4 МГП 1.1.1 Знак"/>
    <w:link w:val="4111"/>
    <w:uiPriority w:val="99"/>
    <w:locked/>
    <w:rsid w:val="00BF591C"/>
    <w:rPr>
      <w:b/>
      <w:i/>
      <w:sz w:val="28"/>
      <w:szCs w:val="22"/>
      <w:lang w:val="x-none" w:eastAsia="en-US"/>
    </w:rPr>
  </w:style>
  <w:style w:type="paragraph" w:customStyle="1" w:styleId="61">
    <w:name w:val="6 МГП Таблица Заголовок"/>
    <w:basedOn w:val="54"/>
    <w:next w:val="71"/>
    <w:rsid w:val="00BF591C"/>
    <w:pPr>
      <w:spacing w:before="240" w:after="120" w:line="240" w:lineRule="auto"/>
      <w:ind w:firstLine="0"/>
      <w:jc w:val="center"/>
    </w:pPr>
    <w:rPr>
      <w:b/>
    </w:rPr>
  </w:style>
  <w:style w:type="paragraph" w:customStyle="1" w:styleId="71">
    <w:name w:val="7 МГП Таблица Нумерация"/>
    <w:basedOn w:val="aa"/>
    <w:link w:val="72"/>
    <w:qFormat/>
    <w:rsid w:val="00BF591C"/>
    <w:pPr>
      <w:spacing w:after="0" w:line="240" w:lineRule="auto"/>
      <w:ind w:firstLine="709"/>
    </w:pPr>
    <w:rPr>
      <w:color w:val="000000"/>
      <w:sz w:val="28"/>
      <w:szCs w:val="28"/>
      <w:lang w:val="x-none" w:eastAsia="x-none"/>
    </w:rPr>
  </w:style>
  <w:style w:type="character" w:customStyle="1" w:styleId="72">
    <w:name w:val="7 МГП Таблица Нумерация Знак"/>
    <w:link w:val="71"/>
    <w:rsid w:val="00BF591C"/>
    <w:rPr>
      <w:color w:val="000000"/>
      <w:sz w:val="28"/>
      <w:szCs w:val="28"/>
      <w:lang w:val="x-none" w:eastAsia="x-none"/>
    </w:rPr>
  </w:style>
  <w:style w:type="character" w:customStyle="1" w:styleId="Bodytext5">
    <w:name w:val="Body text (5)_"/>
    <w:link w:val="Bodytext50"/>
    <w:rsid w:val="00BF591C"/>
    <w:rPr>
      <w:b/>
      <w:bCs/>
      <w:sz w:val="18"/>
      <w:szCs w:val="18"/>
      <w:shd w:val="clear" w:color="auto" w:fill="FFFFFF"/>
    </w:rPr>
  </w:style>
  <w:style w:type="paragraph" w:customStyle="1" w:styleId="38">
    <w:name w:val="Основной текст3"/>
    <w:basedOn w:val="aa"/>
    <w:link w:val="affffffa"/>
    <w:uiPriority w:val="99"/>
    <w:rsid w:val="00BF591C"/>
    <w:pPr>
      <w:widowControl w:val="0"/>
      <w:shd w:val="clear" w:color="auto" w:fill="FFFFFF"/>
      <w:spacing w:after="0" w:line="274" w:lineRule="exact"/>
      <w:ind w:hanging="380"/>
    </w:pPr>
    <w:rPr>
      <w:color w:val="000000"/>
      <w:sz w:val="23"/>
      <w:szCs w:val="23"/>
      <w:lang w:val="x-none" w:eastAsia="x-none"/>
    </w:rPr>
  </w:style>
  <w:style w:type="paragraph" w:customStyle="1" w:styleId="Bodytext50">
    <w:name w:val="Body text (5)"/>
    <w:basedOn w:val="aa"/>
    <w:link w:val="Bodytext5"/>
    <w:rsid w:val="00BF591C"/>
    <w:pPr>
      <w:widowControl w:val="0"/>
      <w:shd w:val="clear" w:color="auto" w:fill="FFFFFF"/>
      <w:spacing w:after="0" w:line="0" w:lineRule="atLeast"/>
      <w:ind w:firstLine="709"/>
      <w:jc w:val="right"/>
    </w:pPr>
    <w:rPr>
      <w:b/>
      <w:bCs/>
      <w:sz w:val="18"/>
      <w:szCs w:val="18"/>
    </w:rPr>
  </w:style>
  <w:style w:type="character" w:customStyle="1" w:styleId="BodytextBold">
    <w:name w:val="Body text + Bold"/>
    <w:rsid w:val="00BF5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ffffb">
    <w:name w:val="Знак Знак Знак Знак"/>
    <w:basedOn w:val="aa"/>
    <w:rsid w:val="00BF591C"/>
    <w:pPr>
      <w:spacing w:after="160" w:line="240" w:lineRule="exact"/>
      <w:ind w:firstLine="709"/>
    </w:pPr>
    <w:rPr>
      <w:rFonts w:ascii="Verdana" w:hAnsi="Verdana"/>
      <w:szCs w:val="20"/>
      <w:lang w:val="en-US"/>
    </w:rPr>
  </w:style>
  <w:style w:type="character" w:customStyle="1" w:styleId="afffc">
    <w:name w:val="Маркированный список Знак"/>
    <w:aliases w:val="Маркированный Знак"/>
    <w:link w:val="afffb"/>
    <w:rsid w:val="00BF591C"/>
    <w:rPr>
      <w:szCs w:val="22"/>
    </w:rPr>
  </w:style>
  <w:style w:type="paragraph" w:customStyle="1" w:styleId="Style3">
    <w:name w:val="Style3"/>
    <w:basedOn w:val="aa"/>
    <w:qFormat/>
    <w:rsid w:val="00BF591C"/>
    <w:pPr>
      <w:widowControl w:val="0"/>
      <w:autoSpaceDE w:val="0"/>
      <w:autoSpaceDN w:val="0"/>
      <w:adjustRightInd w:val="0"/>
      <w:spacing w:after="0" w:line="315" w:lineRule="exact"/>
      <w:ind w:firstLine="715"/>
    </w:pPr>
    <w:rPr>
      <w:rFonts w:ascii="Courier New" w:hAnsi="Courier New"/>
      <w:szCs w:val="24"/>
    </w:rPr>
  </w:style>
  <w:style w:type="paragraph" w:customStyle="1" w:styleId="200">
    <w:name w:val="Стиль Заголовок 2 + Перед:  0 пт После:  0 пт"/>
    <w:basedOn w:val="23"/>
    <w:rsid w:val="00BF591C"/>
    <w:pPr>
      <w:numPr>
        <w:numId w:val="0"/>
      </w:numPr>
      <w:spacing w:before="120" w:line="240" w:lineRule="auto"/>
    </w:pPr>
    <w:rPr>
      <w:b w:val="0"/>
      <w:lang w:val="ru-RU" w:eastAsia="ru-RU"/>
    </w:rPr>
  </w:style>
  <w:style w:type="character" w:customStyle="1" w:styleId="s40">
    <w:name w:val="s4"/>
    <w:rsid w:val="00BF591C"/>
  </w:style>
  <w:style w:type="paragraph" w:customStyle="1" w:styleId="266CourierNew1">
    <w:name w:val="Стиль Стиль Заголовок 2 + Перед:  6 пт После:  6 пт + Courier New ...1"/>
    <w:basedOn w:val="aa"/>
    <w:rsid w:val="00BF591C"/>
    <w:pPr>
      <w:keepNext/>
      <w:widowControl w:val="0"/>
      <w:suppressAutoHyphens/>
      <w:spacing w:before="240" w:after="240" w:line="240" w:lineRule="auto"/>
      <w:ind w:firstLine="709"/>
      <w:jc w:val="center"/>
      <w:outlineLvl w:val="1"/>
    </w:pPr>
    <w:rPr>
      <w:rFonts w:ascii="Courier New" w:hAnsi="Courier New"/>
      <w:kern w:val="2"/>
      <w:szCs w:val="20"/>
    </w:rPr>
  </w:style>
  <w:style w:type="paragraph" w:customStyle="1" w:styleId="Style5">
    <w:name w:val="Style5"/>
    <w:basedOn w:val="aa"/>
    <w:uiPriority w:val="99"/>
    <w:qFormat/>
    <w:rsid w:val="00BF591C"/>
    <w:pPr>
      <w:widowControl w:val="0"/>
      <w:autoSpaceDE w:val="0"/>
      <w:autoSpaceDN w:val="0"/>
      <w:adjustRightInd w:val="0"/>
      <w:spacing w:after="0" w:line="326" w:lineRule="exact"/>
      <w:ind w:firstLine="1704"/>
    </w:pPr>
    <w:rPr>
      <w:szCs w:val="24"/>
    </w:rPr>
  </w:style>
  <w:style w:type="paragraph" w:customStyle="1" w:styleId="Style8">
    <w:name w:val="Style8"/>
    <w:basedOn w:val="aa"/>
    <w:uiPriority w:val="99"/>
    <w:qFormat/>
    <w:rsid w:val="00BF591C"/>
    <w:pPr>
      <w:widowControl w:val="0"/>
      <w:autoSpaceDE w:val="0"/>
      <w:autoSpaceDN w:val="0"/>
      <w:adjustRightInd w:val="0"/>
      <w:spacing w:after="0" w:line="240" w:lineRule="auto"/>
      <w:ind w:firstLine="709"/>
      <w:jc w:val="center"/>
    </w:pPr>
    <w:rPr>
      <w:szCs w:val="24"/>
    </w:rPr>
  </w:style>
  <w:style w:type="paragraph" w:customStyle="1" w:styleId="Style12">
    <w:name w:val="Style12"/>
    <w:basedOn w:val="aa"/>
    <w:uiPriority w:val="99"/>
    <w:qFormat/>
    <w:rsid w:val="00BF591C"/>
    <w:pPr>
      <w:widowControl w:val="0"/>
      <w:autoSpaceDE w:val="0"/>
      <w:autoSpaceDN w:val="0"/>
      <w:adjustRightInd w:val="0"/>
      <w:spacing w:after="0" w:line="322" w:lineRule="exact"/>
      <w:ind w:firstLine="709"/>
      <w:jc w:val="center"/>
    </w:pPr>
    <w:rPr>
      <w:szCs w:val="24"/>
    </w:rPr>
  </w:style>
  <w:style w:type="paragraph" w:customStyle="1" w:styleId="Style22">
    <w:name w:val="Style22"/>
    <w:basedOn w:val="aa"/>
    <w:uiPriority w:val="99"/>
    <w:qFormat/>
    <w:rsid w:val="00BF591C"/>
    <w:pPr>
      <w:widowControl w:val="0"/>
      <w:autoSpaceDE w:val="0"/>
      <w:autoSpaceDN w:val="0"/>
      <w:adjustRightInd w:val="0"/>
      <w:spacing w:after="0" w:line="240" w:lineRule="auto"/>
      <w:ind w:firstLine="709"/>
    </w:pPr>
    <w:rPr>
      <w:szCs w:val="24"/>
    </w:rPr>
  </w:style>
  <w:style w:type="character" w:customStyle="1" w:styleId="FontStyle65">
    <w:name w:val="Font Style65"/>
    <w:uiPriority w:val="99"/>
    <w:rsid w:val="00BF591C"/>
    <w:rPr>
      <w:rFonts w:ascii="Times New Roman" w:hAnsi="Times New Roman" w:cs="Times New Roman"/>
      <w:sz w:val="22"/>
      <w:szCs w:val="22"/>
    </w:rPr>
  </w:style>
  <w:style w:type="character" w:customStyle="1" w:styleId="FontStyle69">
    <w:name w:val="Font Style69"/>
    <w:uiPriority w:val="99"/>
    <w:rsid w:val="00BF591C"/>
    <w:rPr>
      <w:rFonts w:ascii="Calibri" w:hAnsi="Calibri" w:cs="Calibri"/>
      <w:sz w:val="20"/>
      <w:szCs w:val="20"/>
    </w:rPr>
  </w:style>
  <w:style w:type="paragraph" w:customStyle="1" w:styleId="Style17">
    <w:name w:val="Style17"/>
    <w:basedOn w:val="aa"/>
    <w:uiPriority w:val="99"/>
    <w:qFormat/>
    <w:rsid w:val="00BF591C"/>
    <w:pPr>
      <w:widowControl w:val="0"/>
      <w:autoSpaceDE w:val="0"/>
      <w:autoSpaceDN w:val="0"/>
      <w:adjustRightInd w:val="0"/>
      <w:spacing w:after="0" w:line="413" w:lineRule="exact"/>
      <w:ind w:firstLine="709"/>
      <w:jc w:val="center"/>
    </w:pPr>
    <w:rPr>
      <w:szCs w:val="24"/>
    </w:rPr>
  </w:style>
  <w:style w:type="paragraph" w:customStyle="1" w:styleId="Style19">
    <w:name w:val="Style19"/>
    <w:basedOn w:val="aa"/>
    <w:uiPriority w:val="99"/>
    <w:qFormat/>
    <w:rsid w:val="00BF591C"/>
    <w:pPr>
      <w:widowControl w:val="0"/>
      <w:autoSpaceDE w:val="0"/>
      <w:autoSpaceDN w:val="0"/>
      <w:adjustRightInd w:val="0"/>
      <w:spacing w:after="0" w:line="240" w:lineRule="auto"/>
      <w:ind w:firstLine="709"/>
    </w:pPr>
    <w:rPr>
      <w:szCs w:val="24"/>
    </w:rPr>
  </w:style>
  <w:style w:type="paragraph" w:customStyle="1" w:styleId="Style16">
    <w:name w:val="Style16"/>
    <w:basedOn w:val="aa"/>
    <w:uiPriority w:val="99"/>
    <w:qFormat/>
    <w:rsid w:val="00BF591C"/>
    <w:pPr>
      <w:widowControl w:val="0"/>
      <w:autoSpaceDE w:val="0"/>
      <w:autoSpaceDN w:val="0"/>
      <w:adjustRightInd w:val="0"/>
      <w:spacing w:after="0" w:line="446" w:lineRule="exact"/>
      <w:ind w:firstLine="709"/>
    </w:pPr>
    <w:rPr>
      <w:szCs w:val="24"/>
    </w:rPr>
  </w:style>
  <w:style w:type="paragraph" w:customStyle="1" w:styleId="Style41">
    <w:name w:val="Style41"/>
    <w:basedOn w:val="aa"/>
    <w:uiPriority w:val="99"/>
    <w:rsid w:val="00BF591C"/>
    <w:pPr>
      <w:widowControl w:val="0"/>
      <w:autoSpaceDE w:val="0"/>
      <w:autoSpaceDN w:val="0"/>
      <w:adjustRightInd w:val="0"/>
      <w:spacing w:after="0" w:line="518" w:lineRule="exact"/>
      <w:ind w:hanging="2021"/>
    </w:pPr>
    <w:rPr>
      <w:szCs w:val="24"/>
    </w:rPr>
  </w:style>
  <w:style w:type="paragraph" w:customStyle="1" w:styleId="Style49">
    <w:name w:val="Style49"/>
    <w:basedOn w:val="aa"/>
    <w:uiPriority w:val="99"/>
    <w:rsid w:val="00BF591C"/>
    <w:pPr>
      <w:widowControl w:val="0"/>
      <w:autoSpaceDE w:val="0"/>
      <w:autoSpaceDN w:val="0"/>
      <w:adjustRightInd w:val="0"/>
      <w:spacing w:after="0" w:line="240" w:lineRule="auto"/>
      <w:ind w:firstLine="709"/>
    </w:pPr>
    <w:rPr>
      <w:szCs w:val="24"/>
    </w:rPr>
  </w:style>
  <w:style w:type="character" w:customStyle="1" w:styleId="FontStyle59">
    <w:name w:val="Font Style59"/>
    <w:uiPriority w:val="99"/>
    <w:rsid w:val="00BF591C"/>
    <w:rPr>
      <w:rFonts w:ascii="Georgia" w:hAnsi="Georgia" w:cs="Georgia"/>
      <w:b/>
      <w:bCs/>
      <w:sz w:val="40"/>
      <w:szCs w:val="40"/>
    </w:rPr>
  </w:style>
  <w:style w:type="character" w:customStyle="1" w:styleId="FontStyle60">
    <w:name w:val="Font Style60"/>
    <w:uiPriority w:val="99"/>
    <w:rsid w:val="00BF591C"/>
    <w:rPr>
      <w:rFonts w:ascii="Times New Roman" w:hAnsi="Times New Roman" w:cs="Times New Roman"/>
      <w:i/>
      <w:iCs/>
      <w:sz w:val="24"/>
      <w:szCs w:val="24"/>
    </w:rPr>
  </w:style>
  <w:style w:type="paragraph" w:customStyle="1" w:styleId="Style15">
    <w:name w:val="Style15"/>
    <w:basedOn w:val="aa"/>
    <w:uiPriority w:val="99"/>
    <w:qFormat/>
    <w:rsid w:val="00BF591C"/>
    <w:pPr>
      <w:widowControl w:val="0"/>
      <w:autoSpaceDE w:val="0"/>
      <w:autoSpaceDN w:val="0"/>
      <w:adjustRightInd w:val="0"/>
      <w:spacing w:after="0" w:line="240" w:lineRule="auto"/>
      <w:ind w:firstLine="709"/>
      <w:jc w:val="right"/>
    </w:pPr>
    <w:rPr>
      <w:szCs w:val="24"/>
    </w:rPr>
  </w:style>
  <w:style w:type="paragraph" w:customStyle="1" w:styleId="Style28">
    <w:name w:val="Style28"/>
    <w:basedOn w:val="aa"/>
    <w:uiPriority w:val="99"/>
    <w:qFormat/>
    <w:rsid w:val="00BF591C"/>
    <w:pPr>
      <w:widowControl w:val="0"/>
      <w:autoSpaceDE w:val="0"/>
      <w:autoSpaceDN w:val="0"/>
      <w:adjustRightInd w:val="0"/>
      <w:spacing w:after="0" w:line="319" w:lineRule="exact"/>
      <w:ind w:firstLine="710"/>
    </w:pPr>
    <w:rPr>
      <w:szCs w:val="24"/>
    </w:rPr>
  </w:style>
  <w:style w:type="paragraph" w:customStyle="1" w:styleId="Style47">
    <w:name w:val="Style47"/>
    <w:basedOn w:val="aa"/>
    <w:uiPriority w:val="99"/>
    <w:rsid w:val="00BF591C"/>
    <w:pPr>
      <w:widowControl w:val="0"/>
      <w:autoSpaceDE w:val="0"/>
      <w:autoSpaceDN w:val="0"/>
      <w:adjustRightInd w:val="0"/>
      <w:spacing w:after="0" w:line="370" w:lineRule="exact"/>
      <w:ind w:hanging="2938"/>
    </w:pPr>
    <w:rPr>
      <w:szCs w:val="24"/>
    </w:rPr>
  </w:style>
  <w:style w:type="paragraph" w:customStyle="1" w:styleId="affffffc">
    <w:name w:val="Таблица"/>
    <w:link w:val="affffffd"/>
    <w:qFormat/>
    <w:rsid w:val="00BF591C"/>
    <w:rPr>
      <w:rFonts w:eastAsia="Calibri"/>
      <w:sz w:val="22"/>
      <w:szCs w:val="22"/>
      <w:lang w:eastAsia="en-US"/>
    </w:rPr>
  </w:style>
  <w:style w:type="character" w:customStyle="1" w:styleId="affffffd">
    <w:name w:val="Таблица Знак"/>
    <w:link w:val="affffffc"/>
    <w:rsid w:val="00BF591C"/>
    <w:rPr>
      <w:rFonts w:eastAsia="Calibri"/>
      <w:szCs w:val="22"/>
      <w:lang w:eastAsia="en-US"/>
    </w:rPr>
  </w:style>
  <w:style w:type="paragraph" w:customStyle="1" w:styleId="CharChar">
    <w:name w:val="Char Char"/>
    <w:basedOn w:val="aa"/>
    <w:rsid w:val="00BF591C"/>
    <w:pPr>
      <w:spacing w:after="160" w:line="240" w:lineRule="exact"/>
      <w:ind w:firstLine="709"/>
    </w:pPr>
    <w:rPr>
      <w:rFonts w:ascii="Verdana" w:hAnsi="Verdana"/>
      <w:szCs w:val="20"/>
      <w:lang w:val="en-US"/>
    </w:rPr>
  </w:style>
  <w:style w:type="character" w:customStyle="1" w:styleId="affffffe">
    <w:name w:val="Подпись к таблице"/>
    <w:rsid w:val="00BF591C"/>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BF591C"/>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TimesNewRoman">
    <w:name w:val="Основной текст (2) + Times New Roman;Полужирный"/>
    <w:rsid w:val="00BF591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BF591C"/>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afffffff">
    <w:name w:val="Подпись к таблице_"/>
    <w:rsid w:val="00BF591C"/>
    <w:rPr>
      <w:rFonts w:ascii="Tahoma" w:eastAsia="Tahoma" w:hAnsi="Tahoma" w:cs="Tahoma"/>
      <w:b w:val="0"/>
      <w:bCs w:val="0"/>
      <w:i w:val="0"/>
      <w:iCs w:val="0"/>
      <w:smallCaps w:val="0"/>
      <w:strike w:val="0"/>
      <w:sz w:val="16"/>
      <w:szCs w:val="16"/>
      <w:u w:val="none"/>
    </w:rPr>
  </w:style>
  <w:style w:type="character" w:customStyle="1" w:styleId="255pt">
    <w:name w:val="Основной текст (2) + 5;5 pt"/>
    <w:rsid w:val="00BF591C"/>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TimesNewRoman65pt">
    <w:name w:val="Основной текст (2) + Times New Roman;6;5 pt;Курсив"/>
    <w:rsid w:val="00BF591C"/>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TimesNewRoman4pt">
    <w:name w:val="Основной текст (2) + Times New Roman;4 pt"/>
    <w:rsid w:val="00BF591C"/>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BF591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style90">
    <w:name w:val="style9"/>
    <w:rsid w:val="00BF591C"/>
  </w:style>
  <w:style w:type="paragraph" w:styleId="4">
    <w:name w:val="List Bullet 4"/>
    <w:basedOn w:val="aa"/>
    <w:uiPriority w:val="99"/>
    <w:unhideWhenUsed/>
    <w:rsid w:val="00BF591C"/>
    <w:pPr>
      <w:numPr>
        <w:numId w:val="29"/>
      </w:numPr>
      <w:spacing w:after="0" w:line="360" w:lineRule="auto"/>
      <w:contextualSpacing/>
    </w:pPr>
    <w:rPr>
      <w:sz w:val="22"/>
    </w:rPr>
  </w:style>
  <w:style w:type="table" w:customStyle="1" w:styleId="62">
    <w:name w:val="Сетка таблицы6"/>
    <w:basedOn w:val="ac"/>
    <w:next w:val="afff3"/>
    <w:rsid w:val="00BF591C"/>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c"/>
    <w:next w:val="afff3"/>
    <w:rsid w:val="00BF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2) + Полужирный"/>
    <w:rsid w:val="00BF591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styleId="42">
    <w:name w:val="toc 4"/>
    <w:basedOn w:val="aa"/>
    <w:next w:val="aa"/>
    <w:autoRedefine/>
    <w:uiPriority w:val="39"/>
    <w:unhideWhenUsed/>
    <w:rsid w:val="00BF591C"/>
    <w:pPr>
      <w:spacing w:after="100"/>
      <w:ind w:left="660" w:firstLine="709"/>
    </w:pPr>
    <w:rPr>
      <w:rFonts w:ascii="Calibri" w:hAnsi="Calibri"/>
      <w:sz w:val="22"/>
    </w:rPr>
  </w:style>
  <w:style w:type="paragraph" w:styleId="56">
    <w:name w:val="toc 5"/>
    <w:basedOn w:val="aa"/>
    <w:next w:val="aa"/>
    <w:autoRedefine/>
    <w:uiPriority w:val="39"/>
    <w:unhideWhenUsed/>
    <w:rsid w:val="00BF591C"/>
    <w:pPr>
      <w:spacing w:after="100"/>
      <w:ind w:left="880" w:firstLine="709"/>
    </w:pPr>
    <w:rPr>
      <w:rFonts w:ascii="Calibri" w:hAnsi="Calibri"/>
      <w:sz w:val="22"/>
    </w:rPr>
  </w:style>
  <w:style w:type="paragraph" w:styleId="63">
    <w:name w:val="toc 6"/>
    <w:basedOn w:val="aa"/>
    <w:next w:val="aa"/>
    <w:autoRedefine/>
    <w:uiPriority w:val="39"/>
    <w:unhideWhenUsed/>
    <w:rsid w:val="00BF591C"/>
    <w:pPr>
      <w:spacing w:after="100"/>
      <w:ind w:left="1100" w:firstLine="709"/>
    </w:pPr>
    <w:rPr>
      <w:rFonts w:ascii="Calibri" w:hAnsi="Calibri"/>
      <w:sz w:val="22"/>
    </w:rPr>
  </w:style>
  <w:style w:type="paragraph" w:styleId="73">
    <w:name w:val="toc 7"/>
    <w:basedOn w:val="aa"/>
    <w:next w:val="aa"/>
    <w:autoRedefine/>
    <w:uiPriority w:val="39"/>
    <w:unhideWhenUsed/>
    <w:rsid w:val="00BF591C"/>
    <w:pPr>
      <w:spacing w:after="100"/>
      <w:ind w:left="1320" w:firstLine="709"/>
    </w:pPr>
    <w:rPr>
      <w:rFonts w:ascii="Calibri" w:hAnsi="Calibri"/>
      <w:sz w:val="22"/>
    </w:rPr>
  </w:style>
  <w:style w:type="paragraph" w:styleId="82">
    <w:name w:val="toc 8"/>
    <w:basedOn w:val="aa"/>
    <w:next w:val="aa"/>
    <w:autoRedefine/>
    <w:uiPriority w:val="39"/>
    <w:unhideWhenUsed/>
    <w:rsid w:val="00BF591C"/>
    <w:pPr>
      <w:spacing w:after="100"/>
      <w:ind w:left="1540" w:firstLine="709"/>
    </w:pPr>
    <w:rPr>
      <w:rFonts w:ascii="Calibri" w:hAnsi="Calibri"/>
      <w:sz w:val="22"/>
    </w:rPr>
  </w:style>
  <w:style w:type="paragraph" w:styleId="91">
    <w:name w:val="toc 9"/>
    <w:basedOn w:val="aa"/>
    <w:next w:val="aa"/>
    <w:autoRedefine/>
    <w:uiPriority w:val="39"/>
    <w:unhideWhenUsed/>
    <w:rsid w:val="00BF591C"/>
    <w:pPr>
      <w:spacing w:after="100"/>
      <w:ind w:left="1760" w:firstLine="709"/>
    </w:pPr>
    <w:rPr>
      <w:rFonts w:ascii="Calibri" w:hAnsi="Calibri"/>
      <w:sz w:val="22"/>
    </w:rPr>
  </w:style>
  <w:style w:type="paragraph" w:styleId="43">
    <w:name w:val="List Continue 4"/>
    <w:basedOn w:val="aa"/>
    <w:uiPriority w:val="99"/>
    <w:unhideWhenUsed/>
    <w:rsid w:val="00BF591C"/>
    <w:pPr>
      <w:spacing w:line="360" w:lineRule="auto"/>
      <w:ind w:left="1132" w:firstLine="709"/>
      <w:contextualSpacing/>
    </w:pPr>
    <w:rPr>
      <w:sz w:val="22"/>
    </w:rPr>
  </w:style>
  <w:style w:type="table" w:customStyle="1" w:styleId="39">
    <w:name w:val="Сетка таблицы3"/>
    <w:basedOn w:val="ac"/>
    <w:next w:val="afff3"/>
    <w:uiPriority w:val="59"/>
    <w:rsid w:val="00BF591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Курсив;Интервал -1 pt"/>
    <w:rsid w:val="00BF591C"/>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table" w:customStyle="1" w:styleId="45">
    <w:name w:val="Сетка таблицы4"/>
    <w:basedOn w:val="ac"/>
    <w:next w:val="afff3"/>
    <w:rsid w:val="00BF59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c"/>
    <w:next w:val="afff3"/>
    <w:rsid w:val="00BF59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c"/>
    <w:next w:val="afff3"/>
    <w:rsid w:val="00BF59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4">
    <w:name w:val="Основной текст (14)_"/>
    <w:link w:val="145"/>
    <w:rsid w:val="00BF591C"/>
    <w:rPr>
      <w:sz w:val="19"/>
      <w:szCs w:val="19"/>
      <w:shd w:val="clear" w:color="auto" w:fill="FFFFFF"/>
    </w:rPr>
  </w:style>
  <w:style w:type="character" w:customStyle="1" w:styleId="149pt">
    <w:name w:val="Основной текст (14) + 9 pt"/>
    <w:rsid w:val="00BF591C"/>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145">
    <w:name w:val="Основной текст (14)"/>
    <w:basedOn w:val="aa"/>
    <w:link w:val="144"/>
    <w:rsid w:val="00BF591C"/>
    <w:pPr>
      <w:widowControl w:val="0"/>
      <w:shd w:val="clear" w:color="auto" w:fill="FFFFFF"/>
      <w:spacing w:before="180" w:after="0" w:line="222" w:lineRule="exact"/>
      <w:ind w:hanging="380"/>
    </w:pPr>
    <w:rPr>
      <w:sz w:val="19"/>
      <w:szCs w:val="19"/>
    </w:rPr>
  </w:style>
  <w:style w:type="character" w:customStyle="1" w:styleId="FontStyle20">
    <w:name w:val="Font Style20"/>
    <w:rsid w:val="00BF591C"/>
  </w:style>
  <w:style w:type="paragraph" w:customStyle="1" w:styleId="Style4">
    <w:name w:val="Style4"/>
    <w:basedOn w:val="aa"/>
    <w:qFormat/>
    <w:rsid w:val="00BF591C"/>
    <w:pPr>
      <w:suppressAutoHyphens/>
      <w:spacing w:after="0" w:line="240" w:lineRule="auto"/>
      <w:ind w:firstLine="0"/>
      <w:jc w:val="left"/>
    </w:pPr>
    <w:rPr>
      <w:szCs w:val="20"/>
      <w:lang w:eastAsia="ar-SA"/>
    </w:rPr>
  </w:style>
  <w:style w:type="paragraph" w:customStyle="1" w:styleId="afffffff0">
    <w:name w:val="ОСНОВНОЙ !!!"/>
    <w:basedOn w:val="a6"/>
    <w:link w:val="afffffff1"/>
    <w:rsid w:val="00BF591C"/>
    <w:pPr>
      <w:numPr>
        <w:numId w:val="0"/>
      </w:numPr>
      <w:spacing w:after="0"/>
      <w:ind w:firstLine="900"/>
    </w:pPr>
    <w:rPr>
      <w:rFonts w:ascii="Arial" w:hAnsi="Arial"/>
      <w:color w:val="000000"/>
      <w:lang w:eastAsia="ar-SA"/>
    </w:rPr>
  </w:style>
  <w:style w:type="character" w:customStyle="1" w:styleId="afffffff1">
    <w:name w:val="ОСНОВНОЙ !!! Знак"/>
    <w:link w:val="afffffff0"/>
    <w:rsid w:val="00BF591C"/>
    <w:rPr>
      <w:rFonts w:ascii="Arial" w:hAnsi="Arial"/>
      <w:color w:val="000000"/>
      <w:sz w:val="24"/>
      <w:szCs w:val="24"/>
      <w:lang w:val="x-none" w:eastAsia="ar-SA"/>
    </w:rPr>
  </w:style>
  <w:style w:type="table" w:customStyle="1" w:styleId="83">
    <w:name w:val="Сетка таблицы8"/>
    <w:basedOn w:val="ac"/>
    <w:next w:val="afff3"/>
    <w:uiPriority w:val="59"/>
    <w:rsid w:val="00BF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c"/>
    <w:next w:val="afff3"/>
    <w:uiPriority w:val="59"/>
    <w:rsid w:val="00BF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Обычный11"/>
    <w:uiPriority w:val="99"/>
    <w:qFormat/>
    <w:rsid w:val="00BF591C"/>
    <w:rPr>
      <w:rFonts w:eastAsia="ヒラギノ角ゴ Pro W3"/>
      <w:color w:val="000000"/>
      <w:sz w:val="24"/>
      <w:szCs w:val="24"/>
    </w:rPr>
  </w:style>
  <w:style w:type="table" w:customStyle="1" w:styleId="100">
    <w:name w:val="Сетка таблицы10"/>
    <w:basedOn w:val="ac"/>
    <w:next w:val="afff3"/>
    <w:rsid w:val="00BF591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2">
    <w:name w:val="endnote text"/>
    <w:basedOn w:val="aa"/>
    <w:link w:val="1ff4"/>
    <w:uiPriority w:val="99"/>
    <w:unhideWhenUsed/>
    <w:rsid w:val="00BF591C"/>
    <w:pPr>
      <w:spacing w:after="0" w:line="240" w:lineRule="auto"/>
      <w:ind w:firstLine="0"/>
      <w:jc w:val="left"/>
    </w:pPr>
    <w:rPr>
      <w:rFonts w:ascii="Calibri" w:hAnsi="Calibri"/>
      <w:szCs w:val="20"/>
      <w:lang w:val="x-none"/>
    </w:rPr>
  </w:style>
  <w:style w:type="character" w:customStyle="1" w:styleId="afffffff3">
    <w:name w:val="Текст концевой сноски Знак"/>
    <w:uiPriority w:val="99"/>
    <w:rsid w:val="00BF591C"/>
    <w:rPr>
      <w:rFonts w:eastAsia="Calibri"/>
      <w:lang w:eastAsia="en-US"/>
    </w:rPr>
  </w:style>
  <w:style w:type="paragraph" w:styleId="3a">
    <w:name w:val="Body Text 3"/>
    <w:basedOn w:val="aa"/>
    <w:link w:val="3b"/>
    <w:unhideWhenUsed/>
    <w:rsid w:val="00BF591C"/>
    <w:pPr>
      <w:spacing w:line="240" w:lineRule="auto"/>
      <w:ind w:firstLine="0"/>
      <w:jc w:val="left"/>
    </w:pPr>
    <w:rPr>
      <w:sz w:val="16"/>
      <w:szCs w:val="16"/>
      <w:lang w:val="x-none" w:eastAsia="x-none"/>
    </w:rPr>
  </w:style>
  <w:style w:type="character" w:customStyle="1" w:styleId="3b">
    <w:name w:val="Основной текст 3 Знак"/>
    <w:link w:val="3a"/>
    <w:rsid w:val="00BF591C"/>
    <w:rPr>
      <w:sz w:val="16"/>
      <w:szCs w:val="16"/>
      <w:lang w:val="x-none" w:eastAsia="x-none"/>
    </w:rPr>
  </w:style>
  <w:style w:type="character" w:customStyle="1" w:styleId="214">
    <w:name w:val="Основной текст с отступом 2 Знак1"/>
    <w:aliases w:val="Знак1 Знак1 Знак1,Основной текст с отступом 2 Знак Знак Знак1,Знак1 Знак Знак3,Знак1 Знак3,Знак1 Знак Знак1 Знак1,Основной для текста Знак,Основной текст с отступом 2 Знак Знак1"/>
    <w:uiPriority w:val="99"/>
    <w:rsid w:val="00BF591C"/>
    <w:rPr>
      <w:rFonts w:ascii="Times New Roman" w:eastAsia="Times New Roman" w:hAnsi="Times New Roman" w:cs="Times New Roman"/>
      <w:sz w:val="26"/>
      <w:szCs w:val="24"/>
      <w:lang w:eastAsia="ru-RU"/>
    </w:rPr>
  </w:style>
  <w:style w:type="paragraph" w:customStyle="1" w:styleId="2f2">
    <w:name w:val="Знак2 Знак Знак Знак Знак Знак Знак Знак Знак Знак Знак Знак Знак Знак Знак Знак"/>
    <w:basedOn w:val="aa"/>
    <w:rsid w:val="00BF591C"/>
    <w:pPr>
      <w:spacing w:before="100" w:beforeAutospacing="1" w:after="100" w:afterAutospacing="1" w:line="240" w:lineRule="auto"/>
      <w:ind w:firstLine="0"/>
      <w:jc w:val="left"/>
    </w:pPr>
    <w:rPr>
      <w:rFonts w:ascii="Tahoma" w:hAnsi="Tahoma"/>
      <w:szCs w:val="20"/>
      <w:lang w:val="en-US"/>
    </w:rPr>
  </w:style>
  <w:style w:type="character" w:customStyle="1" w:styleId="affffffa">
    <w:name w:val="Основной текст_"/>
    <w:link w:val="38"/>
    <w:uiPriority w:val="99"/>
    <w:locked/>
    <w:rsid w:val="00BF591C"/>
    <w:rPr>
      <w:color w:val="000000"/>
      <w:sz w:val="23"/>
      <w:szCs w:val="23"/>
      <w:shd w:val="clear" w:color="auto" w:fill="FFFFFF"/>
      <w:lang w:val="x-none" w:eastAsia="x-none"/>
    </w:rPr>
  </w:style>
  <w:style w:type="paragraph" w:customStyle="1" w:styleId="130">
    <w:name w:val="заголовок 13"/>
    <w:basedOn w:val="aa"/>
    <w:next w:val="aa"/>
    <w:rsid w:val="00BF591C"/>
    <w:pPr>
      <w:keepNext/>
      <w:widowControl w:val="0"/>
      <w:spacing w:before="120" w:after="0" w:line="200" w:lineRule="exact"/>
      <w:ind w:firstLine="0"/>
    </w:pPr>
    <w:rPr>
      <w:b/>
      <w:sz w:val="16"/>
      <w:szCs w:val="20"/>
    </w:rPr>
  </w:style>
  <w:style w:type="character" w:customStyle="1" w:styleId="1ff4">
    <w:name w:val="Текст концевой сноски Знак1"/>
    <w:link w:val="afffffff2"/>
    <w:uiPriority w:val="99"/>
    <w:locked/>
    <w:rsid w:val="00BF591C"/>
    <w:rPr>
      <w:rFonts w:ascii="Calibri" w:eastAsia="Calibri" w:hAnsi="Calibri"/>
      <w:lang w:val="x-none" w:eastAsia="en-US"/>
    </w:rPr>
  </w:style>
  <w:style w:type="character" w:customStyle="1" w:styleId="FontStyle14">
    <w:name w:val="Font Style14"/>
    <w:rsid w:val="00BF591C"/>
    <w:rPr>
      <w:rFonts w:ascii="Times New Roman" w:hAnsi="Times New Roman" w:cs="Times New Roman"/>
      <w:sz w:val="24"/>
      <w:szCs w:val="24"/>
    </w:rPr>
  </w:style>
  <w:style w:type="paragraph" w:customStyle="1" w:styleId="Style63">
    <w:name w:val="Style63"/>
    <w:basedOn w:val="aa"/>
    <w:rsid w:val="00BF591C"/>
    <w:pPr>
      <w:widowControl w:val="0"/>
      <w:autoSpaceDE w:val="0"/>
      <w:autoSpaceDN w:val="0"/>
      <w:adjustRightInd w:val="0"/>
      <w:spacing w:after="0" w:line="418" w:lineRule="exact"/>
      <w:ind w:firstLine="1258"/>
      <w:jc w:val="left"/>
    </w:pPr>
    <w:rPr>
      <w:rFonts w:ascii="Arial" w:hAnsi="Arial"/>
      <w:szCs w:val="24"/>
    </w:rPr>
  </w:style>
  <w:style w:type="character" w:customStyle="1" w:styleId="FontStyle312">
    <w:name w:val="Font Style312"/>
    <w:rsid w:val="00BF591C"/>
    <w:rPr>
      <w:rFonts w:ascii="Arial" w:hAnsi="Arial" w:cs="Arial"/>
      <w:sz w:val="22"/>
      <w:szCs w:val="22"/>
    </w:rPr>
  </w:style>
  <w:style w:type="paragraph" w:customStyle="1" w:styleId="320">
    <w:name w:val="Основной текст 32"/>
    <w:basedOn w:val="aa"/>
    <w:rsid w:val="00BF591C"/>
    <w:pPr>
      <w:widowControl w:val="0"/>
      <w:suppressAutoHyphens/>
      <w:spacing w:line="240" w:lineRule="auto"/>
      <w:ind w:firstLine="0"/>
      <w:jc w:val="left"/>
    </w:pPr>
    <w:rPr>
      <w:rFonts w:eastAsia="Lucida Sans Unicode"/>
      <w:kern w:val="1"/>
      <w:sz w:val="16"/>
      <w:szCs w:val="16"/>
    </w:rPr>
  </w:style>
  <w:style w:type="paragraph" w:customStyle="1" w:styleId="afffffff4">
    <w:name w:val="текст"/>
    <w:basedOn w:val="aa"/>
    <w:link w:val="afffffff5"/>
    <w:qFormat/>
    <w:rsid w:val="00BF591C"/>
    <w:pPr>
      <w:spacing w:after="0" w:line="360" w:lineRule="auto"/>
      <w:ind w:firstLine="709"/>
    </w:pPr>
    <w:rPr>
      <w:sz w:val="28"/>
      <w:szCs w:val="28"/>
      <w:lang w:val="x-none"/>
    </w:rPr>
  </w:style>
  <w:style w:type="character" w:customStyle="1" w:styleId="afffffff5">
    <w:name w:val="текст Знак"/>
    <w:link w:val="afffffff4"/>
    <w:rsid w:val="00BF591C"/>
    <w:rPr>
      <w:rFonts w:eastAsia="Calibri"/>
      <w:sz w:val="28"/>
      <w:szCs w:val="28"/>
      <w:lang w:val="x-none" w:eastAsia="en-US"/>
    </w:rPr>
  </w:style>
  <w:style w:type="character" w:customStyle="1" w:styleId="1ff5">
    <w:name w:val="Уровень1 Знак"/>
    <w:link w:val="1ff6"/>
    <w:locked/>
    <w:rsid w:val="00BF591C"/>
    <w:rPr>
      <w:b/>
      <w:bCs/>
      <w:caps/>
      <w:color w:val="000000"/>
      <w:kern w:val="36"/>
      <w:sz w:val="24"/>
      <w:szCs w:val="24"/>
    </w:rPr>
  </w:style>
  <w:style w:type="paragraph" w:customStyle="1" w:styleId="1ff6">
    <w:name w:val="Уровень1"/>
    <w:basedOn w:val="17"/>
    <w:link w:val="1ff5"/>
    <w:rsid w:val="00BF591C"/>
    <w:pPr>
      <w:keepNext w:val="0"/>
      <w:widowControl/>
      <w:numPr>
        <w:numId w:val="0"/>
      </w:numPr>
      <w:tabs>
        <w:tab w:val="clear" w:pos="0"/>
        <w:tab w:val="clear" w:pos="284"/>
      </w:tabs>
      <w:spacing w:before="100" w:beforeAutospacing="1" w:after="100" w:afterAutospacing="1" w:line="240" w:lineRule="auto"/>
      <w:jc w:val="left"/>
    </w:pPr>
    <w:rPr>
      <w:bCs/>
      <w:color w:val="000000"/>
      <w:kern w:val="36"/>
      <w:szCs w:val="24"/>
      <w:lang w:val="ru-RU" w:eastAsia="ru-RU"/>
    </w:rPr>
  </w:style>
  <w:style w:type="paragraph" w:customStyle="1" w:styleId="a7">
    <w:name w:val="ПЕРЕЧЕНЬ"/>
    <w:basedOn w:val="aa"/>
    <w:link w:val="afffffff6"/>
    <w:qFormat/>
    <w:rsid w:val="00BF591C"/>
    <w:pPr>
      <w:numPr>
        <w:numId w:val="30"/>
      </w:numPr>
      <w:spacing w:before="120" w:after="0" w:line="240" w:lineRule="auto"/>
    </w:pPr>
    <w:rPr>
      <w:sz w:val="28"/>
      <w:lang w:val="x-none"/>
    </w:rPr>
  </w:style>
  <w:style w:type="character" w:customStyle="1" w:styleId="afffffff6">
    <w:name w:val="ПЕРЕЧЕНЬ Знак"/>
    <w:link w:val="a7"/>
    <w:rsid w:val="00BF591C"/>
    <w:rPr>
      <w:sz w:val="28"/>
      <w:szCs w:val="22"/>
      <w:lang w:val="x-none"/>
    </w:rPr>
  </w:style>
  <w:style w:type="paragraph" w:customStyle="1" w:styleId="afffffff7">
    <w:name w:val="+"/>
    <w:basedOn w:val="af6"/>
    <w:link w:val="afffffff8"/>
    <w:qFormat/>
    <w:rsid w:val="00BF591C"/>
    <w:pPr>
      <w:ind w:left="57" w:hanging="57"/>
    </w:pPr>
    <w:rPr>
      <w:rFonts w:eastAsia="Calibri"/>
      <w:sz w:val="22"/>
      <w:szCs w:val="22"/>
      <w:lang w:eastAsia="en-US"/>
    </w:rPr>
  </w:style>
  <w:style w:type="character" w:customStyle="1" w:styleId="afffffff8">
    <w:name w:val="+ Знак"/>
    <w:link w:val="afffffff7"/>
    <w:rsid w:val="00BF591C"/>
    <w:rPr>
      <w:rFonts w:eastAsia="Calibri"/>
      <w:sz w:val="22"/>
      <w:szCs w:val="22"/>
      <w:lang w:val="x-none" w:eastAsia="en-US"/>
    </w:rPr>
  </w:style>
  <w:style w:type="character" w:customStyle="1" w:styleId="146">
    <w:name w:val="Текст 14(основной) Знак Знак"/>
    <w:rsid w:val="00BF591C"/>
    <w:rPr>
      <w:rFonts w:ascii="Times New Roman" w:eastAsia="Times New Roman" w:hAnsi="Times New Roman" w:cs="Times New Roman"/>
      <w:sz w:val="28"/>
      <w:szCs w:val="24"/>
      <w:lang w:eastAsia="ru-RU"/>
    </w:rPr>
  </w:style>
  <w:style w:type="paragraph" w:customStyle="1" w:styleId="121">
    <w:name w:val="Стиль 12 пт1"/>
    <w:next w:val="aa"/>
    <w:qFormat/>
    <w:rsid w:val="00BF591C"/>
    <w:pPr>
      <w:contextualSpacing/>
    </w:pPr>
    <w:rPr>
      <w:sz w:val="24"/>
      <w:szCs w:val="24"/>
    </w:rPr>
  </w:style>
  <w:style w:type="paragraph" w:customStyle="1" w:styleId="cat1">
    <w:name w:val="cat1"/>
    <w:basedOn w:val="aa"/>
    <w:qFormat/>
    <w:rsid w:val="00BF591C"/>
    <w:pPr>
      <w:spacing w:before="100" w:beforeAutospacing="1" w:after="100" w:afterAutospacing="1" w:line="240" w:lineRule="auto"/>
      <w:ind w:firstLine="0"/>
      <w:jc w:val="left"/>
    </w:pPr>
    <w:rPr>
      <w:szCs w:val="24"/>
    </w:rPr>
  </w:style>
  <w:style w:type="character" w:customStyle="1" w:styleId="FontStyle82">
    <w:name w:val="Font Style82"/>
    <w:uiPriority w:val="99"/>
    <w:rsid w:val="00BF591C"/>
    <w:rPr>
      <w:rFonts w:ascii="Unknown" w:hAnsi="Unknown" w:cs="Unknown"/>
      <w:sz w:val="18"/>
      <w:szCs w:val="18"/>
    </w:rPr>
  </w:style>
  <w:style w:type="character" w:customStyle="1" w:styleId="FontStyle86">
    <w:name w:val="Font Style86"/>
    <w:rsid w:val="00BF591C"/>
    <w:rPr>
      <w:rFonts w:ascii="Unknown" w:hAnsi="Unknown" w:cs="Unknown"/>
      <w:sz w:val="20"/>
      <w:szCs w:val="20"/>
    </w:rPr>
  </w:style>
  <w:style w:type="paragraph" w:customStyle="1" w:styleId="Style7">
    <w:name w:val="Style7"/>
    <w:basedOn w:val="aa"/>
    <w:qFormat/>
    <w:rsid w:val="00BF591C"/>
    <w:pPr>
      <w:widowControl w:val="0"/>
      <w:autoSpaceDE w:val="0"/>
      <w:autoSpaceDN w:val="0"/>
      <w:adjustRightInd w:val="0"/>
      <w:spacing w:after="0" w:line="317" w:lineRule="exact"/>
      <w:ind w:firstLine="0"/>
    </w:pPr>
    <w:rPr>
      <w:rFonts w:ascii="Unknown" w:hAnsi="Unknown"/>
      <w:szCs w:val="24"/>
    </w:rPr>
  </w:style>
  <w:style w:type="paragraph" w:customStyle="1" w:styleId="Style26">
    <w:name w:val="Style26"/>
    <w:basedOn w:val="aa"/>
    <w:qFormat/>
    <w:rsid w:val="00BF591C"/>
    <w:pPr>
      <w:widowControl w:val="0"/>
      <w:autoSpaceDE w:val="0"/>
      <w:autoSpaceDN w:val="0"/>
      <w:adjustRightInd w:val="0"/>
      <w:spacing w:after="0" w:line="480" w:lineRule="exact"/>
      <w:ind w:firstLine="566"/>
    </w:pPr>
    <w:rPr>
      <w:rFonts w:ascii="Unknown" w:hAnsi="Unknown"/>
      <w:szCs w:val="24"/>
    </w:rPr>
  </w:style>
  <w:style w:type="paragraph" w:customStyle="1" w:styleId="Style27">
    <w:name w:val="Style27"/>
    <w:basedOn w:val="aa"/>
    <w:qFormat/>
    <w:rsid w:val="00BF591C"/>
    <w:pPr>
      <w:widowControl w:val="0"/>
      <w:autoSpaceDE w:val="0"/>
      <w:autoSpaceDN w:val="0"/>
      <w:adjustRightInd w:val="0"/>
      <w:spacing w:after="0" w:line="485" w:lineRule="exact"/>
      <w:ind w:firstLine="566"/>
    </w:pPr>
    <w:rPr>
      <w:rFonts w:ascii="Unknown" w:hAnsi="Unknown"/>
      <w:szCs w:val="24"/>
    </w:rPr>
  </w:style>
  <w:style w:type="paragraph" w:customStyle="1" w:styleId="Style45">
    <w:name w:val="Style45"/>
    <w:basedOn w:val="aa"/>
    <w:uiPriority w:val="99"/>
    <w:qFormat/>
    <w:rsid w:val="00BF591C"/>
    <w:pPr>
      <w:widowControl w:val="0"/>
      <w:autoSpaceDE w:val="0"/>
      <w:autoSpaceDN w:val="0"/>
      <w:adjustRightInd w:val="0"/>
      <w:spacing w:after="0" w:line="610" w:lineRule="exact"/>
      <w:ind w:firstLine="562"/>
    </w:pPr>
    <w:rPr>
      <w:rFonts w:ascii="Unknown" w:hAnsi="Unknown"/>
      <w:szCs w:val="24"/>
    </w:rPr>
  </w:style>
  <w:style w:type="paragraph" w:customStyle="1" w:styleId="Style54">
    <w:name w:val="Style54"/>
    <w:basedOn w:val="aa"/>
    <w:uiPriority w:val="99"/>
    <w:qFormat/>
    <w:rsid w:val="00BF591C"/>
    <w:pPr>
      <w:widowControl w:val="0"/>
      <w:autoSpaceDE w:val="0"/>
      <w:autoSpaceDN w:val="0"/>
      <w:adjustRightInd w:val="0"/>
      <w:spacing w:after="0" w:line="211" w:lineRule="exact"/>
      <w:ind w:firstLine="682"/>
      <w:jc w:val="left"/>
    </w:pPr>
    <w:rPr>
      <w:rFonts w:ascii="Unknown" w:hAnsi="Unknown"/>
      <w:szCs w:val="24"/>
    </w:rPr>
  </w:style>
  <w:style w:type="paragraph" w:customStyle="1" w:styleId="Style55">
    <w:name w:val="Style55"/>
    <w:basedOn w:val="aa"/>
    <w:rsid w:val="00BF591C"/>
    <w:pPr>
      <w:widowControl w:val="0"/>
      <w:autoSpaceDE w:val="0"/>
      <w:autoSpaceDN w:val="0"/>
      <w:adjustRightInd w:val="0"/>
      <w:spacing w:after="0" w:line="485" w:lineRule="exact"/>
      <w:ind w:firstLine="571"/>
    </w:pPr>
    <w:rPr>
      <w:rFonts w:ascii="Unknown" w:hAnsi="Unknown"/>
      <w:szCs w:val="24"/>
    </w:rPr>
  </w:style>
  <w:style w:type="paragraph" w:customStyle="1" w:styleId="Style58">
    <w:name w:val="Style58"/>
    <w:basedOn w:val="aa"/>
    <w:uiPriority w:val="99"/>
    <w:rsid w:val="00BF591C"/>
    <w:pPr>
      <w:widowControl w:val="0"/>
      <w:autoSpaceDE w:val="0"/>
      <w:autoSpaceDN w:val="0"/>
      <w:adjustRightInd w:val="0"/>
      <w:spacing w:after="0" w:line="226" w:lineRule="exact"/>
      <w:ind w:firstLine="0"/>
      <w:jc w:val="left"/>
    </w:pPr>
    <w:rPr>
      <w:rFonts w:ascii="Unknown" w:hAnsi="Unknown"/>
      <w:szCs w:val="24"/>
    </w:rPr>
  </w:style>
  <w:style w:type="character" w:customStyle="1" w:styleId="FontStyle72">
    <w:name w:val="Font Style72"/>
    <w:rsid w:val="00BF591C"/>
    <w:rPr>
      <w:rFonts w:ascii="Unknown" w:hAnsi="Unknown" w:cs="Unknown"/>
      <w:sz w:val="12"/>
      <w:szCs w:val="12"/>
    </w:rPr>
  </w:style>
  <w:style w:type="character" w:customStyle="1" w:styleId="FontStyle81">
    <w:name w:val="Font Style81"/>
    <w:uiPriority w:val="99"/>
    <w:rsid w:val="00BF591C"/>
    <w:rPr>
      <w:rFonts w:ascii="Unknown" w:hAnsi="Unknown" w:cs="Unknown"/>
      <w:b/>
      <w:bCs/>
      <w:sz w:val="18"/>
      <w:szCs w:val="18"/>
    </w:rPr>
  </w:style>
  <w:style w:type="character" w:customStyle="1" w:styleId="FontStyle83">
    <w:name w:val="Font Style83"/>
    <w:rsid w:val="00BF591C"/>
    <w:rPr>
      <w:rFonts w:ascii="Unknown" w:hAnsi="Unknown" w:cs="Unknown"/>
      <w:b/>
      <w:bCs/>
      <w:sz w:val="24"/>
      <w:szCs w:val="24"/>
    </w:rPr>
  </w:style>
  <w:style w:type="character" w:customStyle="1" w:styleId="FontStyle85">
    <w:name w:val="Font Style85"/>
    <w:uiPriority w:val="99"/>
    <w:rsid w:val="00BF591C"/>
    <w:rPr>
      <w:rFonts w:ascii="Unknown" w:hAnsi="Unknown" w:cs="Unknown"/>
      <w:spacing w:val="-10"/>
      <w:sz w:val="24"/>
      <w:szCs w:val="24"/>
    </w:rPr>
  </w:style>
  <w:style w:type="paragraph" w:customStyle="1" w:styleId="Style62">
    <w:name w:val="Style62"/>
    <w:basedOn w:val="aa"/>
    <w:uiPriority w:val="99"/>
    <w:qFormat/>
    <w:rsid w:val="00BF591C"/>
    <w:pPr>
      <w:widowControl w:val="0"/>
      <w:autoSpaceDE w:val="0"/>
      <w:autoSpaceDN w:val="0"/>
      <w:adjustRightInd w:val="0"/>
      <w:spacing w:after="0" w:line="240" w:lineRule="auto"/>
      <w:ind w:firstLine="0"/>
      <w:jc w:val="left"/>
    </w:pPr>
    <w:rPr>
      <w:rFonts w:ascii="Unknown" w:hAnsi="Unknown"/>
      <w:szCs w:val="24"/>
    </w:rPr>
  </w:style>
  <w:style w:type="paragraph" w:customStyle="1" w:styleId="Style60">
    <w:name w:val="Style60"/>
    <w:basedOn w:val="aa"/>
    <w:uiPriority w:val="99"/>
    <w:qFormat/>
    <w:rsid w:val="00BF591C"/>
    <w:pPr>
      <w:widowControl w:val="0"/>
      <w:autoSpaceDE w:val="0"/>
      <w:autoSpaceDN w:val="0"/>
      <w:adjustRightInd w:val="0"/>
      <w:spacing w:after="0" w:line="230" w:lineRule="exact"/>
      <w:ind w:firstLine="0"/>
      <w:jc w:val="center"/>
    </w:pPr>
    <w:rPr>
      <w:rFonts w:ascii="Unknown" w:hAnsi="Unknown"/>
      <w:szCs w:val="24"/>
    </w:rPr>
  </w:style>
  <w:style w:type="paragraph" w:customStyle="1" w:styleId="Style30">
    <w:name w:val="Style30"/>
    <w:basedOn w:val="aa"/>
    <w:uiPriority w:val="99"/>
    <w:qFormat/>
    <w:rsid w:val="00BF591C"/>
    <w:pPr>
      <w:widowControl w:val="0"/>
      <w:autoSpaceDE w:val="0"/>
      <w:autoSpaceDN w:val="0"/>
      <w:adjustRightInd w:val="0"/>
      <w:spacing w:after="0" w:line="240" w:lineRule="auto"/>
      <w:ind w:firstLine="0"/>
      <w:jc w:val="left"/>
    </w:pPr>
    <w:rPr>
      <w:rFonts w:ascii="Unknown" w:hAnsi="Unknown"/>
      <w:szCs w:val="24"/>
    </w:rPr>
  </w:style>
  <w:style w:type="character" w:customStyle="1" w:styleId="FontStyle80">
    <w:name w:val="Font Style80"/>
    <w:uiPriority w:val="99"/>
    <w:rsid w:val="00BF591C"/>
    <w:rPr>
      <w:rFonts w:ascii="Unknown" w:hAnsi="Unknown" w:cs="Unknown"/>
      <w:sz w:val="18"/>
      <w:szCs w:val="18"/>
    </w:rPr>
  </w:style>
  <w:style w:type="paragraph" w:customStyle="1" w:styleId="Aeiiai">
    <w:name w:val="Aei?iai?"/>
    <w:basedOn w:val="aa"/>
    <w:qFormat/>
    <w:rsid w:val="00E0699E"/>
    <w:pPr>
      <w:widowControl w:val="0"/>
      <w:spacing w:after="0" w:line="360" w:lineRule="atLeast"/>
      <w:ind w:firstLine="709"/>
      <w:jc w:val="center"/>
      <w:textAlignment w:val="baseline"/>
    </w:pPr>
    <w:rPr>
      <w:rFonts w:ascii="AGGal" w:hAnsi="AGGal" w:cs="AGGal"/>
      <w:sz w:val="22"/>
    </w:rPr>
  </w:style>
  <w:style w:type="table" w:customStyle="1" w:styleId="221">
    <w:name w:val="Сетка таблицы22"/>
    <w:basedOn w:val="ac"/>
    <w:next w:val="afff3"/>
    <w:rsid w:val="00E069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9">
    <w:name w:val="ÎñíîâíîÈe9 òåêñò"/>
    <w:basedOn w:val="aa"/>
    <w:rsid w:val="00E0699E"/>
    <w:pPr>
      <w:widowControl w:val="0"/>
      <w:spacing w:after="200"/>
      <w:ind w:firstLine="0"/>
      <w:jc w:val="center"/>
    </w:pPr>
    <w:rPr>
      <w:rFonts w:ascii="Calibri" w:hAnsi="Calibri"/>
      <w:sz w:val="28"/>
      <w:szCs w:val="20"/>
    </w:rPr>
  </w:style>
  <w:style w:type="paragraph" w:customStyle="1" w:styleId="Twordpage">
    <w:name w:val="Tword_page"/>
    <w:basedOn w:val="aa"/>
    <w:rsid w:val="00E0699E"/>
    <w:pPr>
      <w:spacing w:after="200"/>
      <w:ind w:firstLine="0"/>
      <w:jc w:val="center"/>
    </w:pPr>
    <w:rPr>
      <w:rFonts w:ascii="Arial" w:hAnsi="Arial"/>
      <w:i/>
      <w:sz w:val="18"/>
    </w:rPr>
  </w:style>
  <w:style w:type="paragraph" w:customStyle="1" w:styleId="afffffff9">
    <w:name w:val="Заголовок ПЗ"/>
    <w:link w:val="afffffffa"/>
    <w:rsid w:val="00E0699E"/>
    <w:pPr>
      <w:jc w:val="center"/>
    </w:pPr>
    <w:rPr>
      <w:rFonts w:ascii="ISOCPEUR" w:hAnsi="ISOCPEUR"/>
      <w:b/>
      <w:i/>
      <w:sz w:val="28"/>
      <w:szCs w:val="24"/>
    </w:rPr>
  </w:style>
  <w:style w:type="paragraph" w:customStyle="1" w:styleId="1ff7">
    <w:name w:val="Текст ПЗ Первая строка:  1 см"/>
    <w:rsid w:val="00E0699E"/>
    <w:pPr>
      <w:ind w:firstLine="567"/>
      <w:jc w:val="both"/>
    </w:pPr>
    <w:rPr>
      <w:rFonts w:ascii="ISOCPEUR" w:hAnsi="ISOCPEUR"/>
      <w:i/>
      <w:sz w:val="28"/>
      <w:szCs w:val="22"/>
    </w:rPr>
  </w:style>
  <w:style w:type="table" w:styleId="-3">
    <w:name w:val="Table Web 3"/>
    <w:basedOn w:val="ac"/>
    <w:rsid w:val="00E069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f3">
    <w:name w:val="Знак Знак2"/>
    <w:locked/>
    <w:rsid w:val="00E0699E"/>
    <w:rPr>
      <w:b/>
      <w:bCs/>
      <w:sz w:val="24"/>
      <w:lang w:val="ru-RU" w:eastAsia="ru-RU" w:bidi="ar-SA"/>
    </w:rPr>
  </w:style>
  <w:style w:type="character" w:customStyle="1" w:styleId="PlainTextChar">
    <w:name w:val="Plain Text Char"/>
    <w:locked/>
    <w:rsid w:val="00E0699E"/>
    <w:rPr>
      <w:rFonts w:ascii="Courier New" w:hAnsi="Courier New"/>
      <w:lang w:val="ru-RU" w:eastAsia="ru-RU" w:bidi="ar-SA"/>
    </w:rPr>
  </w:style>
  <w:style w:type="paragraph" w:customStyle="1" w:styleId="125">
    <w:name w:val="Стиль Первая строка:  125 см Междустр.интервал:  полуторный"/>
    <w:basedOn w:val="aa"/>
    <w:link w:val="1250"/>
    <w:rsid w:val="00E0699E"/>
    <w:pPr>
      <w:spacing w:after="200" w:line="360" w:lineRule="auto"/>
      <w:ind w:firstLine="709"/>
    </w:pPr>
    <w:rPr>
      <w:rFonts w:ascii="Calibri" w:hAnsi="Calibri"/>
      <w:sz w:val="28"/>
      <w:szCs w:val="20"/>
    </w:rPr>
  </w:style>
  <w:style w:type="character" w:customStyle="1" w:styleId="1250">
    <w:name w:val="Стиль Первая строка:  125 см Междустр.интервал:  полуторный Знак"/>
    <w:link w:val="125"/>
    <w:rsid w:val="00E0699E"/>
    <w:rPr>
      <w:rFonts w:ascii="Calibri" w:hAnsi="Calibri"/>
      <w:sz w:val="28"/>
    </w:rPr>
  </w:style>
  <w:style w:type="paragraph" w:customStyle="1" w:styleId="afffffffb">
    <w:name w:val="Текст штампа"/>
    <w:link w:val="afffffffc"/>
    <w:rsid w:val="00E0699E"/>
    <w:pPr>
      <w:jc w:val="center"/>
    </w:pPr>
    <w:rPr>
      <w:rFonts w:ascii="ISOCPEUR" w:hAnsi="ISOCPEUR"/>
      <w:i/>
      <w:sz w:val="18"/>
      <w:szCs w:val="24"/>
    </w:rPr>
  </w:style>
  <w:style w:type="paragraph" w:customStyle="1" w:styleId="afffffffd">
    <w:name w:val="Текст шифра"/>
    <w:basedOn w:val="afffffffb"/>
    <w:rsid w:val="00E0699E"/>
    <w:rPr>
      <w:iCs/>
      <w:w w:val="90"/>
      <w:sz w:val="32"/>
      <w:szCs w:val="14"/>
    </w:rPr>
  </w:style>
  <w:style w:type="paragraph" w:customStyle="1" w:styleId="afffffffe">
    <w:name w:val="Номер листа"/>
    <w:basedOn w:val="afffffffb"/>
    <w:rsid w:val="00E0699E"/>
    <w:rPr>
      <w:iCs/>
      <w:w w:val="90"/>
      <w:sz w:val="32"/>
      <w:szCs w:val="14"/>
    </w:rPr>
  </w:style>
  <w:style w:type="character" w:customStyle="1" w:styleId="afffffffc">
    <w:name w:val="Текст штампа Знак"/>
    <w:link w:val="afffffffb"/>
    <w:rsid w:val="00E0699E"/>
    <w:rPr>
      <w:rFonts w:ascii="ISOCPEUR" w:hAnsi="ISOCPEUR"/>
      <w:i/>
      <w:sz w:val="18"/>
      <w:szCs w:val="24"/>
    </w:rPr>
  </w:style>
  <w:style w:type="paragraph" w:customStyle="1" w:styleId="affffffff">
    <w:name w:val="заг. указ. литературы"/>
    <w:basedOn w:val="aa"/>
    <w:rsid w:val="00E0699E"/>
    <w:pPr>
      <w:tabs>
        <w:tab w:val="left" w:pos="9000"/>
        <w:tab w:val="right" w:pos="9360"/>
      </w:tabs>
      <w:suppressAutoHyphens/>
      <w:spacing w:after="200"/>
      <w:ind w:firstLine="720"/>
      <w:jc w:val="left"/>
    </w:pPr>
    <w:rPr>
      <w:rFonts w:ascii="Arial" w:eastAsia="Courier" w:hAnsi="Arial"/>
      <w:sz w:val="22"/>
      <w:szCs w:val="20"/>
      <w:lang w:val="en-US"/>
    </w:rPr>
  </w:style>
  <w:style w:type="paragraph" w:customStyle="1" w:styleId="affffffff0">
    <w:name w:val="Переменные"/>
    <w:basedOn w:val="a6"/>
    <w:rsid w:val="00E0699E"/>
    <w:pPr>
      <w:numPr>
        <w:numId w:val="0"/>
      </w:numPr>
      <w:tabs>
        <w:tab w:val="left" w:pos="482"/>
      </w:tabs>
      <w:spacing w:before="0" w:after="200" w:line="336" w:lineRule="auto"/>
      <w:ind w:left="482" w:hanging="482"/>
      <w:jc w:val="left"/>
    </w:pPr>
    <w:rPr>
      <w:rFonts w:ascii="Calibri" w:hAnsi="Calibri"/>
      <w:szCs w:val="22"/>
      <w:lang w:val="ru-RU" w:eastAsia="ru-RU"/>
    </w:rPr>
  </w:style>
  <w:style w:type="paragraph" w:customStyle="1" w:styleId="affffffff1">
    <w:name w:val="Формула"/>
    <w:basedOn w:val="a6"/>
    <w:rsid w:val="00E0699E"/>
    <w:pPr>
      <w:numPr>
        <w:numId w:val="0"/>
      </w:numPr>
      <w:tabs>
        <w:tab w:val="center" w:pos="4536"/>
        <w:tab w:val="right" w:pos="9356"/>
      </w:tabs>
      <w:spacing w:before="0" w:after="200" w:line="336" w:lineRule="auto"/>
      <w:jc w:val="left"/>
    </w:pPr>
    <w:rPr>
      <w:rFonts w:ascii="Calibri" w:hAnsi="Calibri"/>
      <w:szCs w:val="22"/>
      <w:lang w:val="ru-RU" w:eastAsia="ru-RU"/>
    </w:rPr>
  </w:style>
  <w:style w:type="paragraph" w:customStyle="1" w:styleId="affffffff2">
    <w:name w:val="Чертежный"/>
    <w:rsid w:val="00E0699E"/>
    <w:pPr>
      <w:jc w:val="both"/>
    </w:pPr>
    <w:rPr>
      <w:rFonts w:ascii="ISOCPEUR" w:hAnsi="ISOCPEUR"/>
      <w:i/>
      <w:sz w:val="28"/>
      <w:szCs w:val="22"/>
      <w:lang w:val="uk-UA"/>
    </w:rPr>
  </w:style>
  <w:style w:type="paragraph" w:customStyle="1" w:styleId="affffffff3">
    <w:name w:val="Листинг программы"/>
    <w:rsid w:val="00E0699E"/>
    <w:pPr>
      <w:suppressAutoHyphens/>
    </w:pPr>
    <w:rPr>
      <w:noProof/>
      <w:sz w:val="22"/>
      <w:szCs w:val="22"/>
    </w:rPr>
  </w:style>
  <w:style w:type="paragraph" w:customStyle="1" w:styleId="3c">
    <w:name w:val="заголовок 3"/>
    <w:basedOn w:val="aa"/>
    <w:next w:val="aa"/>
    <w:rsid w:val="00E0699E"/>
    <w:pPr>
      <w:keepNext/>
      <w:spacing w:after="200" w:line="240" w:lineRule="auto"/>
      <w:ind w:firstLine="0"/>
      <w:jc w:val="left"/>
    </w:pPr>
    <w:rPr>
      <w:rFonts w:ascii="Calibri" w:hAnsi="Calibri"/>
      <w:sz w:val="28"/>
      <w:szCs w:val="28"/>
      <w:lang w:val="en-US"/>
    </w:rPr>
  </w:style>
  <w:style w:type="paragraph" w:customStyle="1" w:styleId="93">
    <w:name w:val="заголовок 9"/>
    <w:basedOn w:val="aa"/>
    <w:next w:val="aa"/>
    <w:rsid w:val="00E0699E"/>
    <w:pPr>
      <w:keepNext/>
      <w:spacing w:before="60" w:after="200" w:line="240" w:lineRule="auto"/>
      <w:ind w:firstLine="0"/>
      <w:jc w:val="left"/>
    </w:pPr>
    <w:rPr>
      <w:rFonts w:ascii="Calibri" w:hAnsi="Calibri"/>
      <w:sz w:val="22"/>
    </w:rPr>
  </w:style>
  <w:style w:type="paragraph" w:customStyle="1" w:styleId="75">
    <w:name w:val="заголовок 7"/>
    <w:basedOn w:val="aa"/>
    <w:next w:val="aa"/>
    <w:rsid w:val="00E0699E"/>
    <w:pPr>
      <w:keepNext/>
      <w:spacing w:after="200" w:line="240" w:lineRule="auto"/>
      <w:ind w:firstLine="0"/>
      <w:jc w:val="center"/>
    </w:pPr>
    <w:rPr>
      <w:rFonts w:ascii="Calibri" w:hAnsi="Calibri"/>
      <w:sz w:val="22"/>
      <w:lang w:val="en-US"/>
    </w:rPr>
  </w:style>
  <w:style w:type="paragraph" w:customStyle="1" w:styleId="a9">
    <w:name w:val="черт без отступа Знак Знак Знак"/>
    <w:basedOn w:val="aa"/>
    <w:autoRedefine/>
    <w:rsid w:val="00E0699E"/>
    <w:pPr>
      <w:widowControl w:val="0"/>
      <w:numPr>
        <w:numId w:val="34"/>
      </w:numPr>
      <w:tabs>
        <w:tab w:val="clear" w:pos="0"/>
        <w:tab w:val="num" w:pos="993"/>
      </w:tabs>
      <w:spacing w:after="200" w:line="348" w:lineRule="auto"/>
      <w:ind w:left="0" w:right="284" w:firstLine="567"/>
      <w:jc w:val="left"/>
    </w:pPr>
    <w:rPr>
      <w:rFonts w:ascii="Calibri" w:hAnsi="Calibri"/>
      <w:snapToGrid w:val="0"/>
      <w:sz w:val="22"/>
    </w:rPr>
  </w:style>
  <w:style w:type="paragraph" w:customStyle="1" w:styleId="1ff8">
    <w:name w:val="ПЗ 1"/>
    <w:basedOn w:val="aa"/>
    <w:autoRedefine/>
    <w:rsid w:val="00E0699E"/>
    <w:pPr>
      <w:spacing w:before="240" w:after="200"/>
      <w:ind w:left="1080" w:hanging="371"/>
      <w:jc w:val="left"/>
      <w:outlineLvl w:val="0"/>
    </w:pPr>
    <w:rPr>
      <w:rFonts w:ascii="Calibri" w:hAnsi="Calibri"/>
      <w:b/>
      <w:sz w:val="28"/>
      <w:szCs w:val="28"/>
    </w:rPr>
  </w:style>
  <w:style w:type="paragraph" w:customStyle="1" w:styleId="2f4">
    <w:name w:val="ПЗ 2"/>
    <w:basedOn w:val="aa"/>
    <w:autoRedefine/>
    <w:rsid w:val="00E0699E"/>
    <w:pPr>
      <w:spacing w:after="240"/>
      <w:ind w:left="1440" w:hanging="720"/>
      <w:jc w:val="left"/>
      <w:outlineLvl w:val="1"/>
    </w:pPr>
    <w:rPr>
      <w:rFonts w:ascii="Calibri" w:hAnsi="Calibri"/>
      <w:b/>
      <w:spacing w:val="-4"/>
      <w:sz w:val="22"/>
    </w:rPr>
  </w:style>
  <w:style w:type="paragraph" w:customStyle="1" w:styleId="3d">
    <w:name w:val="ПЗ 3"/>
    <w:basedOn w:val="aa"/>
    <w:autoRedefine/>
    <w:rsid w:val="00E0699E"/>
    <w:pPr>
      <w:spacing w:before="120"/>
      <w:ind w:firstLine="709"/>
      <w:jc w:val="left"/>
      <w:outlineLvl w:val="2"/>
    </w:pPr>
    <w:rPr>
      <w:rFonts w:ascii="Calibri" w:hAnsi="Calibri"/>
      <w:b/>
      <w:bCs/>
      <w:sz w:val="22"/>
    </w:rPr>
  </w:style>
  <w:style w:type="paragraph" w:customStyle="1" w:styleId="46">
    <w:name w:val="ПЗ 4"/>
    <w:basedOn w:val="aa"/>
    <w:autoRedefine/>
    <w:rsid w:val="00E0699E"/>
    <w:pPr>
      <w:spacing w:after="200"/>
      <w:ind w:right="284" w:firstLine="0"/>
      <w:jc w:val="left"/>
    </w:pPr>
    <w:rPr>
      <w:rFonts w:ascii="Calibri" w:hAnsi="Calibri"/>
      <w:b/>
      <w:sz w:val="28"/>
      <w:szCs w:val="28"/>
    </w:rPr>
  </w:style>
  <w:style w:type="paragraph" w:customStyle="1" w:styleId="a5">
    <w:name w:val="черт с отступом"/>
    <w:basedOn w:val="aa"/>
    <w:rsid w:val="00E0699E"/>
    <w:pPr>
      <w:numPr>
        <w:numId w:val="35"/>
      </w:numPr>
      <w:spacing w:after="200"/>
      <w:ind w:right="284"/>
      <w:jc w:val="left"/>
    </w:pPr>
    <w:rPr>
      <w:rFonts w:ascii="Calibri" w:hAnsi="Calibri"/>
      <w:sz w:val="28"/>
      <w:szCs w:val="28"/>
    </w:rPr>
  </w:style>
  <w:style w:type="paragraph" w:customStyle="1" w:styleId="affffffff4">
    <w:name w:val="Стиль"/>
    <w:rsid w:val="00E0699E"/>
    <w:rPr>
      <w:sz w:val="22"/>
      <w:szCs w:val="22"/>
    </w:rPr>
  </w:style>
  <w:style w:type="paragraph" w:customStyle="1" w:styleId="3">
    <w:name w:val="заголовок пз 3"/>
    <w:basedOn w:val="aa"/>
    <w:rsid w:val="00E0699E"/>
    <w:pPr>
      <w:numPr>
        <w:numId w:val="36"/>
      </w:numPr>
      <w:tabs>
        <w:tab w:val="num" w:pos="1440"/>
      </w:tabs>
      <w:spacing w:after="200"/>
      <w:ind w:left="1224" w:hanging="504"/>
      <w:jc w:val="left"/>
      <w:outlineLvl w:val="3"/>
    </w:pPr>
    <w:rPr>
      <w:rFonts w:ascii="Calibri" w:hAnsi="Calibri"/>
      <w:b/>
      <w:snapToGrid w:val="0"/>
      <w:sz w:val="28"/>
      <w:szCs w:val="32"/>
    </w:rPr>
  </w:style>
  <w:style w:type="paragraph" w:customStyle="1" w:styleId="14">
    <w:name w:val="заголовок пз 1 Знак"/>
    <w:basedOn w:val="af8"/>
    <w:autoRedefine/>
    <w:rsid w:val="00E0699E"/>
    <w:pPr>
      <w:numPr>
        <w:numId w:val="33"/>
      </w:numPr>
      <w:spacing w:after="0"/>
      <w:jc w:val="left"/>
      <w:outlineLvl w:val="0"/>
    </w:pPr>
    <w:rPr>
      <w:b/>
      <w:snapToGrid w:val="0"/>
      <w:sz w:val="28"/>
      <w:szCs w:val="32"/>
      <w:lang w:val="ru-RU"/>
    </w:rPr>
  </w:style>
  <w:style w:type="paragraph" w:styleId="2f5">
    <w:name w:val="List Bullet 2"/>
    <w:basedOn w:val="aa"/>
    <w:autoRedefine/>
    <w:rsid w:val="00E0699E"/>
    <w:pPr>
      <w:spacing w:after="200"/>
      <w:ind w:left="566" w:hanging="283"/>
      <w:jc w:val="left"/>
    </w:pPr>
    <w:rPr>
      <w:rFonts w:ascii="Calibri" w:hAnsi="Calibri"/>
      <w:sz w:val="22"/>
    </w:rPr>
  </w:style>
  <w:style w:type="paragraph" w:customStyle="1" w:styleId="affffffff5">
    <w:name w:val="текст письма"/>
    <w:basedOn w:val="aa"/>
    <w:rsid w:val="00E0699E"/>
    <w:pPr>
      <w:spacing w:after="200"/>
      <w:ind w:firstLine="0"/>
      <w:jc w:val="left"/>
    </w:pPr>
    <w:rPr>
      <w:rFonts w:ascii="Times New Roman CYR" w:hAnsi="Times New Roman CYR"/>
      <w:snapToGrid w:val="0"/>
      <w:sz w:val="22"/>
      <w:szCs w:val="20"/>
    </w:rPr>
  </w:style>
  <w:style w:type="paragraph" w:customStyle="1" w:styleId="xl57">
    <w:name w:val="xl57"/>
    <w:basedOn w:val="aa"/>
    <w:rsid w:val="00E0699E"/>
    <w:pPr>
      <w:spacing w:before="100" w:beforeAutospacing="1" w:after="100" w:afterAutospacing="1" w:line="240" w:lineRule="auto"/>
      <w:ind w:firstLine="0"/>
      <w:jc w:val="center"/>
    </w:pPr>
    <w:rPr>
      <w:rFonts w:ascii="Times New Roman CYR" w:hAnsi="Times New Roman CYR" w:cs="Times New Roman CYR"/>
      <w:sz w:val="22"/>
    </w:rPr>
  </w:style>
  <w:style w:type="paragraph" w:customStyle="1" w:styleId="1ff9">
    <w:name w:val="заголовок 1"/>
    <w:basedOn w:val="aa"/>
    <w:next w:val="aa"/>
    <w:rsid w:val="00E0699E"/>
    <w:pPr>
      <w:keepNext/>
      <w:suppressAutoHyphens/>
      <w:spacing w:before="360" w:after="60"/>
      <w:ind w:firstLine="709"/>
      <w:jc w:val="left"/>
    </w:pPr>
    <w:rPr>
      <w:rFonts w:ascii="Calibri" w:hAnsi="Calibri"/>
      <w:b/>
      <w:bCs/>
      <w:snapToGrid w:val="0"/>
      <w:spacing w:val="2"/>
      <w:kern w:val="28"/>
      <w:sz w:val="22"/>
    </w:rPr>
  </w:style>
  <w:style w:type="paragraph" w:customStyle="1" w:styleId="47">
    <w:name w:val="заголовок 4"/>
    <w:basedOn w:val="aa"/>
    <w:next w:val="aa"/>
    <w:rsid w:val="00E0699E"/>
    <w:pPr>
      <w:keepNext/>
      <w:spacing w:after="200" w:line="240" w:lineRule="auto"/>
      <w:ind w:firstLine="0"/>
      <w:jc w:val="left"/>
    </w:pPr>
    <w:rPr>
      <w:rFonts w:ascii="Calibri" w:hAnsi="Calibri"/>
      <w:snapToGrid w:val="0"/>
      <w:sz w:val="22"/>
    </w:rPr>
  </w:style>
  <w:style w:type="paragraph" w:customStyle="1" w:styleId="2f6">
    <w:name w:val="заголовок 2"/>
    <w:basedOn w:val="aa"/>
    <w:next w:val="aa"/>
    <w:rsid w:val="00E0699E"/>
    <w:pPr>
      <w:keepNext/>
      <w:spacing w:after="200" w:line="240" w:lineRule="auto"/>
      <w:ind w:firstLine="0"/>
      <w:jc w:val="left"/>
    </w:pPr>
    <w:rPr>
      <w:rFonts w:ascii="Calibri" w:hAnsi="Calibri"/>
      <w:b/>
      <w:bCs/>
      <w:snapToGrid w:val="0"/>
      <w:sz w:val="22"/>
    </w:rPr>
  </w:style>
  <w:style w:type="paragraph" w:customStyle="1" w:styleId="58">
    <w:name w:val="заголовок 5"/>
    <w:basedOn w:val="aa"/>
    <w:next w:val="aa"/>
    <w:rsid w:val="00E0699E"/>
    <w:pPr>
      <w:keepNext/>
      <w:spacing w:after="200" w:line="240" w:lineRule="auto"/>
      <w:ind w:firstLine="0"/>
      <w:jc w:val="center"/>
    </w:pPr>
    <w:rPr>
      <w:rFonts w:ascii="Calibri" w:hAnsi="Calibri"/>
      <w:snapToGrid w:val="0"/>
      <w:sz w:val="22"/>
      <w:lang w:val="en-US"/>
    </w:rPr>
  </w:style>
  <w:style w:type="paragraph" w:customStyle="1" w:styleId="64">
    <w:name w:val="заголовок 6"/>
    <w:basedOn w:val="aa"/>
    <w:next w:val="aa"/>
    <w:uiPriority w:val="99"/>
    <w:rsid w:val="00E0699E"/>
    <w:pPr>
      <w:keepNext/>
      <w:spacing w:after="200" w:line="240" w:lineRule="auto"/>
      <w:ind w:firstLine="0"/>
      <w:jc w:val="center"/>
    </w:pPr>
    <w:rPr>
      <w:rFonts w:ascii="Calibri" w:hAnsi="Calibri"/>
      <w:b/>
      <w:bCs/>
      <w:snapToGrid w:val="0"/>
      <w:sz w:val="32"/>
      <w:szCs w:val="32"/>
    </w:rPr>
  </w:style>
  <w:style w:type="paragraph" w:customStyle="1" w:styleId="84">
    <w:name w:val="заголовок 8"/>
    <w:basedOn w:val="aa"/>
    <w:next w:val="aa"/>
    <w:rsid w:val="00E0699E"/>
    <w:pPr>
      <w:keepNext/>
      <w:spacing w:after="200" w:line="240" w:lineRule="auto"/>
      <w:ind w:firstLine="0"/>
      <w:jc w:val="left"/>
    </w:pPr>
    <w:rPr>
      <w:rFonts w:ascii="Calibri" w:hAnsi="Calibri"/>
      <w:snapToGrid w:val="0"/>
      <w:sz w:val="22"/>
    </w:rPr>
  </w:style>
  <w:style w:type="paragraph" w:customStyle="1" w:styleId="410">
    <w:name w:val="Заголовок 41"/>
    <w:basedOn w:val="aa"/>
    <w:next w:val="aa"/>
    <w:rsid w:val="00E0699E"/>
    <w:pPr>
      <w:keepNext/>
      <w:spacing w:after="200" w:line="240" w:lineRule="auto"/>
      <w:ind w:firstLine="0"/>
      <w:jc w:val="center"/>
      <w:outlineLvl w:val="3"/>
    </w:pPr>
    <w:rPr>
      <w:rFonts w:ascii="Calibri" w:hAnsi="Calibri"/>
      <w:snapToGrid w:val="0"/>
      <w:sz w:val="22"/>
      <w:szCs w:val="20"/>
    </w:rPr>
  </w:style>
  <w:style w:type="character" w:customStyle="1" w:styleId="BODYTEXTNORMAL">
    <w:name w:val="BODY TEXT NORMAL Знак"/>
    <w:link w:val="BODYTEXTNORMAL0"/>
    <w:locked/>
    <w:rsid w:val="00E0699E"/>
    <w:rPr>
      <w:rFonts w:ascii="Arial" w:hAnsi="Arial"/>
    </w:rPr>
  </w:style>
  <w:style w:type="paragraph" w:customStyle="1" w:styleId="BODYTEXTNORMAL0">
    <w:name w:val="BODY TEXT NORMAL"/>
    <w:basedOn w:val="aa"/>
    <w:link w:val="BODYTEXTNORMAL"/>
    <w:rsid w:val="00E0699E"/>
    <w:pPr>
      <w:spacing w:before="120" w:after="200" w:line="240" w:lineRule="auto"/>
      <w:ind w:left="1077" w:firstLine="0"/>
      <w:jc w:val="left"/>
    </w:pPr>
    <w:rPr>
      <w:rFonts w:ascii="Arial" w:hAnsi="Arial"/>
      <w:szCs w:val="20"/>
    </w:rPr>
  </w:style>
  <w:style w:type="paragraph" w:styleId="affffffff6">
    <w:name w:val="Block Text"/>
    <w:basedOn w:val="aa"/>
    <w:uiPriority w:val="99"/>
    <w:rsid w:val="00E0699E"/>
    <w:pPr>
      <w:spacing w:before="120" w:after="200" w:line="320" w:lineRule="exact"/>
      <w:ind w:left="284" w:right="567"/>
      <w:jc w:val="left"/>
    </w:pPr>
    <w:rPr>
      <w:rFonts w:ascii="Calibri" w:hAnsi="Calibri"/>
      <w:snapToGrid w:val="0"/>
      <w:sz w:val="22"/>
    </w:rPr>
  </w:style>
  <w:style w:type="paragraph" w:customStyle="1" w:styleId="2f7">
    <w:name w:val="заголовок пз 2 Знак Знак Знак"/>
    <w:basedOn w:val="af8"/>
    <w:rsid w:val="00E0699E"/>
    <w:pPr>
      <w:tabs>
        <w:tab w:val="num" w:pos="907"/>
      </w:tabs>
      <w:spacing w:after="0"/>
      <w:ind w:left="907" w:hanging="198"/>
      <w:jc w:val="left"/>
      <w:outlineLvl w:val="3"/>
    </w:pPr>
    <w:rPr>
      <w:b/>
      <w:snapToGrid w:val="0"/>
      <w:sz w:val="28"/>
      <w:szCs w:val="32"/>
      <w:lang w:val="ru-RU"/>
    </w:rPr>
  </w:style>
  <w:style w:type="character" w:customStyle="1" w:styleId="2f8">
    <w:name w:val="заголовок пз 2 Знак Знак Знак Знак"/>
    <w:rsid w:val="00E0699E"/>
    <w:rPr>
      <w:b/>
      <w:sz w:val="28"/>
      <w:szCs w:val="32"/>
      <w:lang w:val="ru-RU" w:eastAsia="ru-RU" w:bidi="ar-SA"/>
    </w:rPr>
  </w:style>
  <w:style w:type="character" w:customStyle="1" w:styleId="1ffa">
    <w:name w:val="заголовок пз 1 Знак Знак"/>
    <w:rsid w:val="00E0699E"/>
    <w:rPr>
      <w:b/>
      <w:sz w:val="28"/>
      <w:szCs w:val="32"/>
      <w:lang w:val="ru-RU" w:eastAsia="ru-RU" w:bidi="ar-SA"/>
    </w:rPr>
  </w:style>
  <w:style w:type="character" w:customStyle="1" w:styleId="affffffff7">
    <w:name w:val="текст Знак Знак"/>
    <w:rsid w:val="00E0699E"/>
    <w:rPr>
      <w:snapToGrid w:val="0"/>
      <w:sz w:val="28"/>
      <w:szCs w:val="28"/>
      <w:lang w:val="ru-RU" w:eastAsia="ru-RU" w:bidi="ar-SA"/>
    </w:rPr>
  </w:style>
  <w:style w:type="character" w:customStyle="1" w:styleId="affffffff8">
    <w:name w:val="черт без отступа Знак Знак Знак Знак"/>
    <w:rsid w:val="00E0699E"/>
    <w:rPr>
      <w:snapToGrid w:val="0"/>
      <w:sz w:val="24"/>
      <w:szCs w:val="24"/>
      <w:lang w:val="ru-RU" w:eastAsia="ru-RU" w:bidi="ar-SA"/>
    </w:rPr>
  </w:style>
  <w:style w:type="character" w:customStyle="1" w:styleId="affffffff9">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E0699E"/>
    <w:rPr>
      <w:sz w:val="32"/>
      <w:szCs w:val="32"/>
      <w:lang w:val="ru-RU" w:eastAsia="ru-RU" w:bidi="ar-SA"/>
    </w:rPr>
  </w:style>
  <w:style w:type="character" w:customStyle="1" w:styleId="2f9">
    <w:name w:val="Основной текст с отступом 2 Знак Знак"/>
    <w:rsid w:val="00E0699E"/>
    <w:rPr>
      <w:snapToGrid w:val="0"/>
      <w:sz w:val="28"/>
      <w:lang w:val="ru-RU" w:eastAsia="ru-RU" w:bidi="ar-SA"/>
    </w:rPr>
  </w:style>
  <w:style w:type="paragraph" w:customStyle="1" w:styleId="Preformat">
    <w:name w:val="Preformat"/>
    <w:rsid w:val="00E0699E"/>
    <w:pPr>
      <w:autoSpaceDE w:val="0"/>
      <w:autoSpaceDN w:val="0"/>
      <w:adjustRightInd w:val="0"/>
    </w:pPr>
    <w:rPr>
      <w:rFonts w:ascii="Courier New" w:hAnsi="Courier New" w:cs="Courier New"/>
      <w:sz w:val="22"/>
      <w:szCs w:val="22"/>
    </w:rPr>
  </w:style>
  <w:style w:type="paragraph" w:customStyle="1" w:styleId="affffffffa">
    <w:name w:val="Пояснительная записка"/>
    <w:basedOn w:val="aa"/>
    <w:rsid w:val="00E0699E"/>
    <w:pPr>
      <w:spacing w:after="200"/>
      <w:jc w:val="left"/>
    </w:pPr>
    <w:rPr>
      <w:rFonts w:ascii="Calibri" w:hAnsi="Calibri"/>
      <w:snapToGrid w:val="0"/>
      <w:sz w:val="22"/>
      <w:szCs w:val="20"/>
    </w:rPr>
  </w:style>
  <w:style w:type="paragraph" w:customStyle="1" w:styleId="affffffffb">
    <w:name w:val="т с новой стр"/>
    <w:basedOn w:val="aa"/>
    <w:autoRedefine/>
    <w:rsid w:val="00E0699E"/>
    <w:pPr>
      <w:pageBreakBefore/>
      <w:spacing w:after="200"/>
      <w:ind w:firstLine="851"/>
      <w:jc w:val="left"/>
    </w:pPr>
    <w:rPr>
      <w:rFonts w:ascii="Calibri" w:hAnsi="Calibri"/>
      <w:snapToGrid w:val="0"/>
      <w:sz w:val="22"/>
      <w:szCs w:val="20"/>
    </w:rPr>
  </w:style>
  <w:style w:type="paragraph" w:customStyle="1" w:styleId="2fa">
    <w:name w:val="заголовок пз 2"/>
    <w:basedOn w:val="af8"/>
    <w:rsid w:val="00E0699E"/>
    <w:pPr>
      <w:tabs>
        <w:tab w:val="num" w:pos="1049"/>
      </w:tabs>
      <w:spacing w:after="0"/>
      <w:ind w:left="1049" w:hanging="198"/>
      <w:jc w:val="left"/>
      <w:outlineLvl w:val="3"/>
    </w:pPr>
    <w:rPr>
      <w:b/>
      <w:snapToGrid w:val="0"/>
      <w:sz w:val="28"/>
      <w:szCs w:val="32"/>
      <w:lang w:val="ru-RU"/>
    </w:rPr>
  </w:style>
  <w:style w:type="character" w:customStyle="1" w:styleId="2fb">
    <w:name w:val="заголовок пз 2 Знак"/>
    <w:rsid w:val="00E0699E"/>
    <w:rPr>
      <w:b/>
      <w:sz w:val="28"/>
      <w:szCs w:val="32"/>
      <w:lang w:val="ru-RU" w:eastAsia="ru-RU" w:bidi="ar-SA"/>
    </w:rPr>
  </w:style>
  <w:style w:type="paragraph" w:customStyle="1" w:styleId="3e">
    <w:name w:val="Стиль Заголовок 3"/>
    <w:basedOn w:val="32"/>
    <w:autoRedefine/>
    <w:rsid w:val="00E0699E"/>
    <w:pPr>
      <w:keepNext/>
      <w:numPr>
        <w:ilvl w:val="0"/>
        <w:numId w:val="0"/>
      </w:numPr>
      <w:spacing w:before="120" w:after="120" w:line="276" w:lineRule="auto"/>
      <w:ind w:firstLine="709"/>
      <w:jc w:val="left"/>
    </w:pPr>
    <w:rPr>
      <w:rFonts w:ascii="Calibri" w:hAnsi="Calibri"/>
      <w:i/>
      <w:iCs/>
      <w:snapToGrid w:val="0"/>
      <w:sz w:val="28"/>
      <w:lang w:val="ru-RU" w:eastAsia="ru-RU"/>
    </w:rPr>
  </w:style>
  <w:style w:type="paragraph" w:customStyle="1" w:styleId="3f">
    <w:name w:val="Стиль Заголовок 3 + по ширине Междустр.интервал:  полуторный"/>
    <w:basedOn w:val="32"/>
    <w:autoRedefine/>
    <w:rsid w:val="00E0699E"/>
    <w:pPr>
      <w:keepNext/>
      <w:numPr>
        <w:ilvl w:val="0"/>
        <w:numId w:val="0"/>
      </w:numPr>
      <w:spacing w:before="120" w:after="120" w:line="276" w:lineRule="auto"/>
      <w:ind w:firstLine="709"/>
      <w:jc w:val="left"/>
    </w:pPr>
    <w:rPr>
      <w:rFonts w:ascii="Calibri" w:hAnsi="Calibri"/>
      <w:iCs/>
      <w:snapToGrid w:val="0"/>
      <w:sz w:val="28"/>
      <w:lang w:val="ru-RU" w:eastAsia="ru-RU"/>
    </w:rPr>
  </w:style>
  <w:style w:type="paragraph" w:customStyle="1" w:styleId="314pt">
    <w:name w:val="Стиль Заголовок 3 + 14 pt полужирный не курсив по ширине Междус..."/>
    <w:basedOn w:val="32"/>
    <w:autoRedefine/>
    <w:rsid w:val="00E0699E"/>
    <w:pPr>
      <w:keepNext/>
      <w:numPr>
        <w:ilvl w:val="0"/>
        <w:numId w:val="0"/>
      </w:numPr>
      <w:spacing w:before="120" w:after="120" w:line="276" w:lineRule="auto"/>
      <w:ind w:firstLine="709"/>
      <w:jc w:val="left"/>
    </w:pPr>
    <w:rPr>
      <w:rFonts w:ascii="Calibri" w:hAnsi="Calibri"/>
      <w:b w:val="0"/>
      <w:bCs/>
      <w:i/>
      <w:snapToGrid w:val="0"/>
      <w:sz w:val="28"/>
      <w:lang w:val="ru-RU" w:eastAsia="ru-RU"/>
    </w:rPr>
  </w:style>
  <w:style w:type="character" w:customStyle="1" w:styleId="1ffb">
    <w:name w:val="текст Знак Знак1"/>
    <w:rsid w:val="00E0699E"/>
    <w:rPr>
      <w:snapToGrid w:val="0"/>
      <w:sz w:val="28"/>
      <w:lang w:val="ru-RU" w:eastAsia="ru-RU" w:bidi="ar-SA"/>
    </w:rPr>
  </w:style>
  <w:style w:type="paragraph" w:customStyle="1" w:styleId="affffffffc">
    <w:name w:val="черт без отступа"/>
    <w:basedOn w:val="aa"/>
    <w:autoRedefine/>
    <w:rsid w:val="00E0699E"/>
    <w:pPr>
      <w:widowControl w:val="0"/>
      <w:tabs>
        <w:tab w:val="num" w:pos="993"/>
      </w:tabs>
      <w:spacing w:after="200"/>
      <w:ind w:right="284" w:firstLine="709"/>
      <w:jc w:val="left"/>
    </w:pPr>
    <w:rPr>
      <w:rFonts w:ascii="Calibri" w:hAnsi="Calibri"/>
      <w:snapToGrid w:val="0"/>
      <w:sz w:val="22"/>
    </w:rPr>
  </w:style>
  <w:style w:type="character" w:customStyle="1" w:styleId="2fc">
    <w:name w:val="заголовок пз 2 Знак Знак"/>
    <w:rsid w:val="00E0699E"/>
    <w:rPr>
      <w:b/>
      <w:sz w:val="28"/>
      <w:szCs w:val="32"/>
      <w:lang w:val="ru-RU" w:eastAsia="ru-RU" w:bidi="ar-SA"/>
    </w:rPr>
  </w:style>
  <w:style w:type="paragraph" w:customStyle="1" w:styleId="1ffc">
    <w:name w:val="заголовок пз 1"/>
    <w:basedOn w:val="af8"/>
    <w:autoRedefine/>
    <w:rsid w:val="00E0699E"/>
    <w:pPr>
      <w:tabs>
        <w:tab w:val="num" w:pos="993"/>
      </w:tabs>
      <w:spacing w:after="0"/>
      <w:ind w:left="993" w:hanging="426"/>
      <w:jc w:val="left"/>
      <w:outlineLvl w:val="0"/>
    </w:pPr>
    <w:rPr>
      <w:b/>
      <w:snapToGrid w:val="0"/>
      <w:sz w:val="28"/>
      <w:szCs w:val="32"/>
      <w:lang w:val="ru-RU"/>
    </w:rPr>
  </w:style>
  <w:style w:type="character" w:customStyle="1" w:styleId="1ffd">
    <w:name w:val="заголовок пз 1 Знак Знак Знак"/>
    <w:rsid w:val="00E0699E"/>
    <w:rPr>
      <w:b/>
      <w:snapToGrid w:val="0"/>
      <w:sz w:val="28"/>
      <w:szCs w:val="32"/>
      <w:lang w:val="ru-RU" w:eastAsia="ru-RU" w:bidi="ar-SA"/>
    </w:rPr>
  </w:style>
  <w:style w:type="character" w:customStyle="1" w:styleId="affffffffd">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E0699E"/>
    <w:rPr>
      <w:sz w:val="32"/>
      <w:szCs w:val="32"/>
      <w:lang w:val="ru-RU" w:eastAsia="ru-RU" w:bidi="ar-SA"/>
    </w:rPr>
  </w:style>
  <w:style w:type="paragraph" w:customStyle="1" w:styleId="2110">
    <w:name w:val="Основной текст с отступом 211"/>
    <w:basedOn w:val="aa"/>
    <w:qFormat/>
    <w:rsid w:val="00E0699E"/>
    <w:pPr>
      <w:spacing w:after="200"/>
      <w:ind w:firstLine="709"/>
      <w:jc w:val="left"/>
    </w:pPr>
    <w:rPr>
      <w:rFonts w:ascii="Calibri" w:hAnsi="Calibri"/>
      <w:snapToGrid w:val="0"/>
      <w:sz w:val="22"/>
      <w:szCs w:val="20"/>
    </w:rPr>
  </w:style>
  <w:style w:type="paragraph" w:customStyle="1" w:styleId="2111">
    <w:name w:val="Основной текст 211"/>
    <w:basedOn w:val="aa"/>
    <w:rsid w:val="00E0699E"/>
    <w:pPr>
      <w:spacing w:before="240" w:after="200" w:line="240" w:lineRule="auto"/>
      <w:ind w:firstLine="709"/>
      <w:jc w:val="left"/>
    </w:pPr>
    <w:rPr>
      <w:rFonts w:ascii="Calibri" w:hAnsi="Calibri"/>
      <w:b/>
      <w:snapToGrid w:val="0"/>
      <w:sz w:val="22"/>
      <w:szCs w:val="20"/>
    </w:rPr>
  </w:style>
  <w:style w:type="character" w:customStyle="1" w:styleId="EmailStyle122">
    <w:name w:val="EmailStyle122"/>
    <w:rsid w:val="00E0699E"/>
    <w:rPr>
      <w:rFonts w:ascii="Arial" w:hAnsi="Arial" w:cs="Arial"/>
      <w:color w:val="000000"/>
      <w:sz w:val="20"/>
    </w:rPr>
  </w:style>
  <w:style w:type="paragraph" w:customStyle="1" w:styleId="Iiynieoaeuiaycaienea">
    <w:name w:val="Iiynieoaeuiay caienea"/>
    <w:basedOn w:val="aa"/>
    <w:rsid w:val="00E0699E"/>
    <w:pPr>
      <w:spacing w:after="200"/>
      <w:jc w:val="left"/>
      <w:textAlignment w:val="baseline"/>
    </w:pPr>
    <w:rPr>
      <w:rFonts w:ascii="Calibri" w:hAnsi="Calibri"/>
      <w:sz w:val="22"/>
      <w:szCs w:val="20"/>
    </w:rPr>
  </w:style>
  <w:style w:type="character" w:customStyle="1" w:styleId="catcentertext">
    <w:name w:val="catcentertext"/>
    <w:rsid w:val="00E0699E"/>
  </w:style>
  <w:style w:type="paragraph" w:customStyle="1" w:styleId="affffffffe">
    <w:name w:val="a"/>
    <w:basedOn w:val="aa"/>
    <w:rsid w:val="00E0699E"/>
    <w:pPr>
      <w:spacing w:before="100" w:beforeAutospacing="1" w:after="100" w:afterAutospacing="1" w:line="240" w:lineRule="auto"/>
      <w:ind w:firstLine="0"/>
      <w:jc w:val="left"/>
    </w:pPr>
    <w:rPr>
      <w:rFonts w:ascii="Calibri" w:hAnsi="Calibri"/>
      <w:sz w:val="22"/>
    </w:rPr>
  </w:style>
  <w:style w:type="paragraph" w:styleId="a3">
    <w:name w:val="List Number"/>
    <w:basedOn w:val="aa"/>
    <w:rsid w:val="00E0699E"/>
    <w:pPr>
      <w:numPr>
        <w:numId w:val="38"/>
      </w:numPr>
      <w:spacing w:before="60" w:after="60" w:line="240" w:lineRule="auto"/>
      <w:jc w:val="left"/>
    </w:pPr>
    <w:rPr>
      <w:rFonts w:ascii="Calibri" w:hAnsi="Calibri"/>
      <w:sz w:val="22"/>
      <w:szCs w:val="20"/>
    </w:rPr>
  </w:style>
  <w:style w:type="character" w:styleId="afffffffff">
    <w:name w:val="Placeholder Text"/>
    <w:uiPriority w:val="99"/>
    <w:semiHidden/>
    <w:rsid w:val="00E0699E"/>
    <w:rPr>
      <w:color w:val="808080"/>
    </w:rPr>
  </w:style>
  <w:style w:type="paragraph" w:customStyle="1" w:styleId="2">
    <w:name w:val="Стиль2"/>
    <w:basedOn w:val="a3"/>
    <w:link w:val="2fd"/>
    <w:qFormat/>
    <w:rsid w:val="00E0699E"/>
    <w:pPr>
      <w:numPr>
        <w:numId w:val="39"/>
      </w:numPr>
      <w:autoSpaceDE w:val="0"/>
      <w:autoSpaceDN w:val="0"/>
      <w:adjustRightInd w:val="0"/>
      <w:spacing w:before="120" w:after="0" w:line="360" w:lineRule="auto"/>
    </w:pPr>
    <w:rPr>
      <w:sz w:val="28"/>
    </w:rPr>
  </w:style>
  <w:style w:type="character" w:styleId="afffffffff0">
    <w:name w:val="line number"/>
    <w:unhideWhenUsed/>
    <w:rsid w:val="00E0699E"/>
  </w:style>
  <w:style w:type="paragraph" w:customStyle="1" w:styleId="48">
    <w:name w:val="Заголовок4"/>
    <w:basedOn w:val="32"/>
    <w:rsid w:val="00E0699E"/>
    <w:pPr>
      <w:keepNext/>
      <w:numPr>
        <w:ilvl w:val="0"/>
        <w:numId w:val="0"/>
      </w:numPr>
      <w:tabs>
        <w:tab w:val="left" w:pos="9540"/>
      </w:tabs>
      <w:spacing w:before="240" w:after="60" w:line="240" w:lineRule="auto"/>
      <w:ind w:right="-104" w:firstLine="900"/>
      <w:jc w:val="left"/>
    </w:pPr>
    <w:rPr>
      <w:rFonts w:ascii="Arial" w:hAnsi="Arial"/>
      <w:b w:val="0"/>
      <w:bCs/>
      <w:sz w:val="26"/>
      <w:szCs w:val="26"/>
      <w:lang w:val="ru-RU" w:eastAsia="ru-RU"/>
    </w:rPr>
  </w:style>
  <w:style w:type="paragraph" w:customStyle="1" w:styleId="59">
    <w:name w:val="заголовок5"/>
    <w:basedOn w:val="48"/>
    <w:rsid w:val="00E0699E"/>
    <w:pPr>
      <w:ind w:right="-102" w:firstLine="902"/>
    </w:pPr>
  </w:style>
  <w:style w:type="paragraph" w:customStyle="1" w:styleId="65">
    <w:name w:val="çàãîëîâîê 6"/>
    <w:basedOn w:val="aa"/>
    <w:next w:val="aa"/>
    <w:rsid w:val="00E0699E"/>
    <w:pPr>
      <w:keepNext/>
      <w:spacing w:after="200" w:line="240" w:lineRule="auto"/>
      <w:ind w:firstLine="709"/>
      <w:jc w:val="center"/>
    </w:pPr>
    <w:rPr>
      <w:rFonts w:ascii="Calibri" w:hAnsi="Calibri"/>
      <w:b/>
      <w:sz w:val="28"/>
      <w:szCs w:val="20"/>
    </w:rPr>
  </w:style>
  <w:style w:type="paragraph" w:customStyle="1" w:styleId="xl48">
    <w:name w:val="xl48"/>
    <w:basedOn w:val="aa"/>
    <w:rsid w:val="00E0699E"/>
    <w:pPr>
      <w:pBdr>
        <w:left w:val="single" w:sz="4" w:space="0" w:color="auto"/>
        <w:right w:val="single" w:sz="4" w:space="0" w:color="auto"/>
      </w:pBdr>
      <w:spacing w:before="100" w:beforeAutospacing="1" w:after="100" w:afterAutospacing="1" w:line="240" w:lineRule="auto"/>
      <w:ind w:firstLine="709"/>
      <w:jc w:val="center"/>
      <w:textAlignment w:val="center"/>
    </w:pPr>
    <w:rPr>
      <w:rFonts w:ascii="Calibri" w:hAnsi="Calibri"/>
      <w:b/>
      <w:sz w:val="22"/>
    </w:rPr>
  </w:style>
  <w:style w:type="paragraph" w:customStyle="1" w:styleId="afffffffff1">
    <w:name w:val="Нижн.колонтитул нечетн."/>
    <w:basedOn w:val="af4"/>
    <w:rsid w:val="00E0699E"/>
    <w:pPr>
      <w:keepLines/>
      <w:tabs>
        <w:tab w:val="clear" w:pos="4677"/>
        <w:tab w:val="clear" w:pos="9355"/>
        <w:tab w:val="right" w:pos="0"/>
        <w:tab w:val="center" w:pos="4320"/>
        <w:tab w:val="right" w:pos="8640"/>
      </w:tabs>
      <w:spacing w:after="200" w:line="240" w:lineRule="auto"/>
      <w:ind w:firstLine="709"/>
      <w:jc w:val="right"/>
      <w:textAlignment w:val="baseline"/>
    </w:pPr>
    <w:rPr>
      <w:rFonts w:ascii="Courier New" w:hAnsi="Courier New"/>
      <w:b/>
      <w:szCs w:val="20"/>
    </w:rPr>
  </w:style>
  <w:style w:type="paragraph" w:customStyle="1" w:styleId="afffffffff2">
    <w:name w:val="Литературный источник"/>
    <w:basedOn w:val="aa"/>
    <w:rsid w:val="00E0699E"/>
    <w:pPr>
      <w:tabs>
        <w:tab w:val="num" w:pos="720"/>
      </w:tabs>
      <w:suppressAutoHyphens/>
      <w:spacing w:after="200"/>
      <w:ind w:firstLine="709"/>
      <w:jc w:val="left"/>
      <w:outlineLvl w:val="1"/>
    </w:pPr>
    <w:rPr>
      <w:rFonts w:ascii="Calibri" w:hAnsi="Calibri"/>
      <w:b/>
      <w:noProof/>
      <w:sz w:val="28"/>
      <w:szCs w:val="20"/>
    </w:rPr>
  </w:style>
  <w:style w:type="paragraph" w:customStyle="1" w:styleId="BodyText21">
    <w:name w:val="Body Text 21"/>
    <w:basedOn w:val="aa"/>
    <w:rsid w:val="00E0699E"/>
    <w:pPr>
      <w:spacing w:after="200" w:line="240" w:lineRule="auto"/>
      <w:ind w:firstLine="851"/>
      <w:jc w:val="left"/>
    </w:pPr>
    <w:rPr>
      <w:rFonts w:ascii="Calibri" w:hAnsi="Calibri"/>
      <w:b/>
      <w:sz w:val="28"/>
      <w:szCs w:val="20"/>
    </w:rPr>
  </w:style>
  <w:style w:type="paragraph" w:customStyle="1" w:styleId="85">
    <w:name w:val="указатель 8"/>
    <w:basedOn w:val="aa"/>
    <w:next w:val="aa"/>
    <w:autoRedefine/>
    <w:rsid w:val="00E0699E"/>
    <w:pPr>
      <w:spacing w:after="200" w:line="240" w:lineRule="auto"/>
      <w:ind w:left="1600" w:hanging="200"/>
      <w:jc w:val="left"/>
    </w:pPr>
    <w:rPr>
      <w:rFonts w:ascii="Calibri" w:hAnsi="Calibri"/>
      <w:b/>
      <w:sz w:val="26"/>
      <w:szCs w:val="20"/>
    </w:rPr>
  </w:style>
  <w:style w:type="paragraph" w:customStyle="1" w:styleId="1ffe">
    <w:name w:val="оглавление 1"/>
    <w:basedOn w:val="aa"/>
    <w:next w:val="aa"/>
    <w:autoRedefine/>
    <w:rsid w:val="00E0699E"/>
    <w:pPr>
      <w:spacing w:after="200" w:line="240" w:lineRule="auto"/>
      <w:ind w:firstLine="709"/>
      <w:jc w:val="left"/>
    </w:pPr>
    <w:rPr>
      <w:rFonts w:ascii="Calibri" w:hAnsi="Calibri"/>
      <w:b/>
      <w:sz w:val="26"/>
      <w:szCs w:val="20"/>
    </w:rPr>
  </w:style>
  <w:style w:type="paragraph" w:customStyle="1" w:styleId="1fff">
    <w:name w:val="указатель 1"/>
    <w:basedOn w:val="aa"/>
    <w:next w:val="aa"/>
    <w:autoRedefine/>
    <w:rsid w:val="00E0699E"/>
    <w:pPr>
      <w:spacing w:after="200" w:line="240" w:lineRule="auto"/>
      <w:ind w:left="200" w:hanging="200"/>
      <w:jc w:val="left"/>
    </w:pPr>
    <w:rPr>
      <w:rFonts w:ascii="Calibri" w:hAnsi="Calibri"/>
      <w:b/>
      <w:sz w:val="26"/>
      <w:szCs w:val="20"/>
    </w:rPr>
  </w:style>
  <w:style w:type="paragraph" w:customStyle="1" w:styleId="76">
    <w:name w:val="указатель 7"/>
    <w:basedOn w:val="aa"/>
    <w:next w:val="aa"/>
    <w:autoRedefine/>
    <w:rsid w:val="00E0699E"/>
    <w:pPr>
      <w:spacing w:after="200" w:line="240" w:lineRule="auto"/>
      <w:ind w:left="1400" w:hanging="200"/>
      <w:jc w:val="left"/>
    </w:pPr>
    <w:rPr>
      <w:rFonts w:ascii="Calibri" w:hAnsi="Calibri"/>
      <w:b/>
      <w:sz w:val="26"/>
      <w:szCs w:val="20"/>
    </w:rPr>
  </w:style>
  <w:style w:type="paragraph" w:customStyle="1" w:styleId="afffffffff3">
    <w:name w:val="указатель"/>
    <w:basedOn w:val="aa"/>
    <w:next w:val="1fff"/>
    <w:rsid w:val="00E0699E"/>
    <w:pPr>
      <w:spacing w:after="200" w:line="240" w:lineRule="auto"/>
      <w:ind w:firstLine="709"/>
      <w:jc w:val="left"/>
    </w:pPr>
    <w:rPr>
      <w:rFonts w:ascii="Calibri" w:hAnsi="Calibri"/>
      <w:b/>
      <w:sz w:val="26"/>
      <w:szCs w:val="20"/>
    </w:rPr>
  </w:style>
  <w:style w:type="character" w:customStyle="1" w:styleId="afffffffff4">
    <w:name w:val="номер страницы"/>
    <w:rsid w:val="00E0699E"/>
  </w:style>
  <w:style w:type="character" w:customStyle="1" w:styleId="afffffffff5">
    <w:name w:val="Основной шрифт"/>
    <w:uiPriority w:val="99"/>
    <w:rsid w:val="00E0699E"/>
  </w:style>
  <w:style w:type="paragraph" w:customStyle="1" w:styleId="xl25">
    <w:name w:val="xl25"/>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26">
    <w:name w:val="xl26"/>
    <w:basedOn w:val="aa"/>
    <w:rsid w:val="00E0699E"/>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27">
    <w:name w:val="xl27"/>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28">
    <w:name w:val="xl28"/>
    <w:basedOn w:val="aa"/>
    <w:uiPriority w:val="99"/>
    <w:rsid w:val="00E0699E"/>
    <w:pPr>
      <w:pBdr>
        <w:top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29">
    <w:name w:val="xl29"/>
    <w:basedOn w:val="aa"/>
    <w:uiPriority w:val="99"/>
    <w:rsid w:val="00E0699E"/>
    <w:pPr>
      <w:spacing w:before="100" w:beforeAutospacing="1" w:after="100" w:afterAutospacing="1" w:line="240" w:lineRule="auto"/>
      <w:ind w:firstLine="709"/>
      <w:jc w:val="center"/>
    </w:pPr>
    <w:rPr>
      <w:rFonts w:ascii="Arial" w:hAnsi="Arial"/>
      <w:b/>
      <w:sz w:val="22"/>
    </w:rPr>
  </w:style>
  <w:style w:type="paragraph" w:customStyle="1" w:styleId="xl30">
    <w:name w:val="xl30"/>
    <w:basedOn w:val="aa"/>
    <w:qFormat/>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31">
    <w:name w:val="xl31"/>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Calibri" w:hAnsi="Calibri"/>
      <w:b/>
      <w:sz w:val="22"/>
    </w:rPr>
  </w:style>
  <w:style w:type="paragraph" w:customStyle="1" w:styleId="xl32">
    <w:name w:val="xl32"/>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Calibri" w:hAnsi="Calibri"/>
      <w:b/>
      <w:sz w:val="22"/>
      <w:u w:val="single"/>
    </w:rPr>
  </w:style>
  <w:style w:type="paragraph" w:customStyle="1" w:styleId="xl33">
    <w:name w:val="xl33"/>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Arial" w:hAnsi="Arial"/>
      <w:b/>
      <w:sz w:val="22"/>
      <w:u w:val="single"/>
    </w:rPr>
  </w:style>
  <w:style w:type="paragraph" w:customStyle="1" w:styleId="xl34">
    <w:name w:val="xl34"/>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Calibri" w:hAnsi="Calibri"/>
      <w:b/>
      <w:sz w:val="22"/>
    </w:rPr>
  </w:style>
  <w:style w:type="paragraph" w:customStyle="1" w:styleId="xl35">
    <w:name w:val="xl35"/>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Calibri" w:hAnsi="Calibri"/>
      <w:b/>
      <w:sz w:val="22"/>
    </w:rPr>
  </w:style>
  <w:style w:type="paragraph" w:customStyle="1" w:styleId="xl37">
    <w:name w:val="xl37"/>
    <w:basedOn w:val="aa"/>
    <w:uiPriority w:val="99"/>
    <w:rsid w:val="00E06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Calibri" w:hAnsi="Calibri"/>
      <w:b/>
      <w:sz w:val="22"/>
    </w:rPr>
  </w:style>
  <w:style w:type="paragraph" w:customStyle="1" w:styleId="xl38">
    <w:name w:val="xl38"/>
    <w:basedOn w:val="aa"/>
    <w:uiPriority w:val="99"/>
    <w:rsid w:val="00E0699E"/>
    <w:pPr>
      <w:pBdr>
        <w:top w:val="single" w:sz="4" w:space="0" w:color="auto"/>
        <w:bottom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39">
    <w:name w:val="xl39"/>
    <w:basedOn w:val="aa"/>
    <w:uiPriority w:val="99"/>
    <w:rsid w:val="00E06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40">
    <w:name w:val="xl40"/>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Calibri" w:hAnsi="Calibri"/>
      <w:b/>
      <w:sz w:val="22"/>
    </w:rPr>
  </w:style>
  <w:style w:type="paragraph" w:customStyle="1" w:styleId="xl41">
    <w:name w:val="xl41"/>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42">
    <w:name w:val="xl42"/>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43">
    <w:name w:val="xl43"/>
    <w:basedOn w:val="aa"/>
    <w:uiPriority w:val="99"/>
    <w:rsid w:val="00E0699E"/>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44">
    <w:name w:val="xl44"/>
    <w:basedOn w:val="aa"/>
    <w:rsid w:val="00E0699E"/>
    <w:pPr>
      <w:pBdr>
        <w:top w:val="single" w:sz="4" w:space="0" w:color="auto"/>
        <w:left w:val="single" w:sz="4" w:space="0" w:color="auto"/>
        <w:right w:val="single" w:sz="4" w:space="0" w:color="auto"/>
      </w:pBdr>
      <w:spacing w:before="100" w:beforeAutospacing="1" w:after="100" w:afterAutospacing="1" w:line="240" w:lineRule="auto"/>
      <w:ind w:firstLine="709"/>
      <w:jc w:val="left"/>
    </w:pPr>
    <w:rPr>
      <w:rFonts w:ascii="Arial" w:hAnsi="Arial"/>
      <w:bCs/>
      <w:sz w:val="22"/>
    </w:rPr>
  </w:style>
  <w:style w:type="paragraph" w:customStyle="1" w:styleId="xl45">
    <w:name w:val="xl45"/>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Cs/>
      <w:sz w:val="22"/>
    </w:rPr>
  </w:style>
  <w:style w:type="paragraph" w:customStyle="1" w:styleId="xl46">
    <w:name w:val="xl46"/>
    <w:basedOn w:val="aa"/>
    <w:uiPriority w:val="99"/>
    <w:rsid w:val="00E0699E"/>
    <w:pPr>
      <w:pBdr>
        <w:bottom w:val="single" w:sz="4" w:space="0" w:color="auto"/>
      </w:pBdr>
      <w:spacing w:before="100" w:beforeAutospacing="1" w:after="100" w:afterAutospacing="1" w:line="240" w:lineRule="auto"/>
      <w:ind w:firstLine="709"/>
      <w:jc w:val="right"/>
    </w:pPr>
    <w:rPr>
      <w:rFonts w:ascii="Arial" w:hAnsi="Arial"/>
      <w:b/>
      <w:sz w:val="22"/>
    </w:rPr>
  </w:style>
  <w:style w:type="paragraph" w:customStyle="1" w:styleId="xl47">
    <w:name w:val="xl47"/>
    <w:basedOn w:val="aa"/>
    <w:rsid w:val="00E0699E"/>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22">
    <w:name w:val="xl22"/>
    <w:basedOn w:val="aa"/>
    <w:rsid w:val="00E0699E"/>
    <w:pPr>
      <w:spacing w:before="100" w:beforeAutospacing="1" w:after="100" w:afterAutospacing="1" w:line="240" w:lineRule="auto"/>
      <w:ind w:firstLine="709"/>
      <w:jc w:val="center"/>
    </w:pPr>
    <w:rPr>
      <w:rFonts w:ascii="Arial" w:hAnsi="Arial"/>
      <w:b/>
      <w:sz w:val="22"/>
    </w:rPr>
  </w:style>
  <w:style w:type="paragraph" w:customStyle="1" w:styleId="xl23">
    <w:name w:val="xl23"/>
    <w:basedOn w:val="aa"/>
    <w:rsid w:val="00E0699E"/>
    <w:pPr>
      <w:spacing w:before="100" w:beforeAutospacing="1" w:after="100" w:afterAutospacing="1" w:line="240" w:lineRule="auto"/>
      <w:ind w:firstLine="709"/>
      <w:jc w:val="left"/>
    </w:pPr>
    <w:rPr>
      <w:rFonts w:ascii="Arial" w:hAnsi="Arial"/>
      <w:b/>
      <w:sz w:val="22"/>
    </w:rPr>
  </w:style>
  <w:style w:type="paragraph" w:customStyle="1" w:styleId="xl49">
    <w:name w:val="xl49"/>
    <w:basedOn w:val="aa"/>
    <w:rsid w:val="00E0699E"/>
    <w:pPr>
      <w:pBdr>
        <w:bottom w:val="single" w:sz="4" w:space="0" w:color="auto"/>
      </w:pBdr>
      <w:spacing w:before="100" w:beforeAutospacing="1" w:after="100" w:afterAutospacing="1" w:line="240" w:lineRule="auto"/>
      <w:ind w:firstLine="709"/>
      <w:jc w:val="right"/>
    </w:pPr>
    <w:rPr>
      <w:rFonts w:ascii="Arial" w:hAnsi="Arial"/>
      <w:b/>
      <w:sz w:val="22"/>
    </w:rPr>
  </w:style>
  <w:style w:type="paragraph" w:customStyle="1" w:styleId="xl50">
    <w:name w:val="xl50"/>
    <w:basedOn w:val="aa"/>
    <w:rsid w:val="00E0699E"/>
    <w:pPr>
      <w:spacing w:before="100" w:beforeAutospacing="1" w:after="100" w:afterAutospacing="1" w:line="240" w:lineRule="auto"/>
      <w:ind w:firstLine="709"/>
      <w:jc w:val="center"/>
    </w:pPr>
    <w:rPr>
      <w:rFonts w:ascii="Arial" w:hAnsi="Arial"/>
      <w:bCs/>
      <w:sz w:val="22"/>
    </w:rPr>
  </w:style>
  <w:style w:type="paragraph" w:customStyle="1" w:styleId="xl51">
    <w:name w:val="xl51"/>
    <w:basedOn w:val="aa"/>
    <w:rsid w:val="00E0699E"/>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2">
    <w:name w:val="xl52"/>
    <w:basedOn w:val="aa"/>
    <w:rsid w:val="00E0699E"/>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3">
    <w:name w:val="xl53"/>
    <w:basedOn w:val="aa"/>
    <w:rsid w:val="00E0699E"/>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4">
    <w:name w:val="xl54"/>
    <w:basedOn w:val="aa"/>
    <w:rsid w:val="00E0699E"/>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5">
    <w:name w:val="xl55"/>
    <w:basedOn w:val="aa"/>
    <w:rsid w:val="00E0699E"/>
    <w:pPr>
      <w:pBdr>
        <w:top w:val="single" w:sz="4" w:space="0" w:color="auto"/>
        <w:bottom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6">
    <w:name w:val="xl56"/>
    <w:basedOn w:val="aa"/>
    <w:rsid w:val="00E0699E"/>
    <w:pPr>
      <w:pBdr>
        <w:top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8">
    <w:name w:val="xl58"/>
    <w:basedOn w:val="aa"/>
    <w:rsid w:val="00E0699E"/>
    <w:pPr>
      <w:pBdr>
        <w:top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59">
    <w:name w:val="xl59"/>
    <w:basedOn w:val="aa"/>
    <w:rsid w:val="00E0699E"/>
    <w:pPr>
      <w:pBdr>
        <w:top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60">
    <w:name w:val="xl60"/>
    <w:basedOn w:val="aa"/>
    <w:rsid w:val="00E0699E"/>
    <w:pPr>
      <w:pBdr>
        <w:top w:val="single" w:sz="4" w:space="0" w:color="auto"/>
        <w:lef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61">
    <w:name w:val="xl61"/>
    <w:basedOn w:val="aa"/>
    <w:rsid w:val="00E0699E"/>
    <w:pPr>
      <w:pBdr>
        <w:top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62">
    <w:name w:val="xl62"/>
    <w:basedOn w:val="aa"/>
    <w:rsid w:val="00E0699E"/>
    <w:pPr>
      <w:pBdr>
        <w:top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styleId="3f0">
    <w:name w:val="List Bullet 3"/>
    <w:basedOn w:val="aa"/>
    <w:autoRedefine/>
    <w:rsid w:val="00E0699E"/>
    <w:pPr>
      <w:tabs>
        <w:tab w:val="num" w:pos="926"/>
      </w:tabs>
      <w:spacing w:after="200" w:line="240" w:lineRule="auto"/>
      <w:ind w:left="926" w:hanging="360"/>
      <w:jc w:val="left"/>
    </w:pPr>
    <w:rPr>
      <w:rFonts w:ascii="Calibri" w:hAnsi="Calibri"/>
      <w:b/>
      <w:sz w:val="26"/>
      <w:szCs w:val="20"/>
    </w:rPr>
  </w:style>
  <w:style w:type="paragraph" w:styleId="5a">
    <w:name w:val="List Bullet 5"/>
    <w:basedOn w:val="aa"/>
    <w:autoRedefine/>
    <w:rsid w:val="00E0699E"/>
    <w:pPr>
      <w:tabs>
        <w:tab w:val="num" w:pos="1492"/>
      </w:tabs>
      <w:spacing w:after="200" w:line="240" w:lineRule="auto"/>
      <w:ind w:left="1492" w:hanging="360"/>
      <w:jc w:val="left"/>
    </w:pPr>
    <w:rPr>
      <w:rFonts w:ascii="Calibri" w:hAnsi="Calibri"/>
      <w:b/>
      <w:sz w:val="26"/>
      <w:szCs w:val="20"/>
    </w:rPr>
  </w:style>
  <w:style w:type="paragraph" w:styleId="2fe">
    <w:name w:val="List Number 2"/>
    <w:basedOn w:val="aa"/>
    <w:rsid w:val="00E0699E"/>
    <w:pPr>
      <w:tabs>
        <w:tab w:val="num" w:pos="643"/>
      </w:tabs>
      <w:spacing w:after="200" w:line="240" w:lineRule="auto"/>
      <w:ind w:left="643" w:hanging="360"/>
      <w:jc w:val="left"/>
    </w:pPr>
    <w:rPr>
      <w:rFonts w:ascii="Calibri" w:hAnsi="Calibri"/>
      <w:b/>
      <w:sz w:val="26"/>
      <w:szCs w:val="20"/>
    </w:rPr>
  </w:style>
  <w:style w:type="paragraph" w:styleId="3f1">
    <w:name w:val="List Number 3"/>
    <w:basedOn w:val="aa"/>
    <w:rsid w:val="00E0699E"/>
    <w:pPr>
      <w:tabs>
        <w:tab w:val="num" w:pos="926"/>
      </w:tabs>
      <w:spacing w:after="200" w:line="240" w:lineRule="auto"/>
      <w:ind w:left="926" w:hanging="360"/>
      <w:jc w:val="left"/>
    </w:pPr>
    <w:rPr>
      <w:rFonts w:ascii="Calibri" w:hAnsi="Calibri"/>
      <w:b/>
      <w:sz w:val="26"/>
      <w:szCs w:val="20"/>
    </w:rPr>
  </w:style>
  <w:style w:type="paragraph" w:styleId="49">
    <w:name w:val="List Number 4"/>
    <w:basedOn w:val="aa"/>
    <w:rsid w:val="00E0699E"/>
    <w:pPr>
      <w:tabs>
        <w:tab w:val="num" w:pos="1209"/>
      </w:tabs>
      <w:spacing w:after="200" w:line="240" w:lineRule="auto"/>
      <w:ind w:left="1209" w:hanging="360"/>
      <w:jc w:val="left"/>
    </w:pPr>
    <w:rPr>
      <w:rFonts w:ascii="Calibri" w:hAnsi="Calibri"/>
      <w:b/>
      <w:sz w:val="26"/>
      <w:szCs w:val="20"/>
    </w:rPr>
  </w:style>
  <w:style w:type="paragraph" w:styleId="5b">
    <w:name w:val="List Number 5"/>
    <w:basedOn w:val="aa"/>
    <w:rsid w:val="00E0699E"/>
    <w:pPr>
      <w:tabs>
        <w:tab w:val="num" w:pos="1492"/>
      </w:tabs>
      <w:spacing w:after="200" w:line="240" w:lineRule="auto"/>
      <w:ind w:left="1492" w:hanging="360"/>
      <w:jc w:val="left"/>
    </w:pPr>
    <w:rPr>
      <w:rFonts w:ascii="Calibri" w:hAnsi="Calibri"/>
      <w:b/>
      <w:sz w:val="26"/>
      <w:szCs w:val="20"/>
    </w:rPr>
  </w:style>
  <w:style w:type="paragraph" w:customStyle="1" w:styleId="afffffffff6">
    <w:name w:val="Заг.пункта"/>
    <w:basedOn w:val="aa"/>
    <w:next w:val="a6"/>
    <w:rsid w:val="00E0699E"/>
    <w:pPr>
      <w:keepNext/>
      <w:keepLines/>
      <w:widowControl w:val="0"/>
      <w:suppressAutoHyphens/>
      <w:spacing w:before="120" w:line="240" w:lineRule="auto"/>
      <w:ind w:firstLine="709"/>
      <w:jc w:val="center"/>
    </w:pPr>
    <w:rPr>
      <w:rFonts w:ascii="Arial" w:hAnsi="Arial"/>
      <w:sz w:val="28"/>
      <w:szCs w:val="20"/>
    </w:rPr>
  </w:style>
  <w:style w:type="paragraph" w:customStyle="1" w:styleId="1fff0">
    <w:name w:val="çàãîëîâîê 1"/>
    <w:basedOn w:val="aa"/>
    <w:next w:val="aa"/>
    <w:rsid w:val="00E0699E"/>
    <w:pPr>
      <w:keepNext/>
      <w:spacing w:after="200" w:line="240" w:lineRule="auto"/>
      <w:ind w:firstLine="709"/>
      <w:jc w:val="center"/>
    </w:pPr>
    <w:rPr>
      <w:rFonts w:ascii="Calibri" w:hAnsi="Calibri"/>
      <w:b/>
      <w:sz w:val="22"/>
      <w:szCs w:val="20"/>
    </w:rPr>
  </w:style>
  <w:style w:type="paragraph" w:customStyle="1" w:styleId="afffffffff7">
    <w:name w:val="Строка Внимание"/>
    <w:basedOn w:val="a6"/>
    <w:next w:val="afffffffff8"/>
    <w:rsid w:val="00E0699E"/>
    <w:pPr>
      <w:numPr>
        <w:numId w:val="0"/>
      </w:numPr>
      <w:spacing w:before="240" w:after="200"/>
      <w:ind w:firstLine="709"/>
      <w:jc w:val="center"/>
      <w:textAlignment w:val="baseline"/>
    </w:pPr>
    <w:rPr>
      <w:rFonts w:ascii="Courier New" w:hAnsi="Courier New"/>
      <w:b/>
      <w:szCs w:val="20"/>
      <w:lang w:val="ru-RU" w:eastAsia="ru-RU"/>
    </w:rPr>
  </w:style>
  <w:style w:type="paragraph" w:styleId="afffffffff8">
    <w:name w:val="Salutation"/>
    <w:basedOn w:val="aa"/>
    <w:next w:val="aa"/>
    <w:link w:val="afffffffff9"/>
    <w:rsid w:val="00E0699E"/>
    <w:pPr>
      <w:spacing w:after="200" w:line="240" w:lineRule="auto"/>
      <w:ind w:firstLine="709"/>
      <w:jc w:val="left"/>
    </w:pPr>
    <w:rPr>
      <w:rFonts w:ascii="Calibri" w:hAnsi="Calibri"/>
      <w:b/>
      <w:sz w:val="22"/>
    </w:rPr>
  </w:style>
  <w:style w:type="character" w:customStyle="1" w:styleId="afffffffff9">
    <w:name w:val="Приветствие Знак"/>
    <w:link w:val="afffffffff8"/>
    <w:rsid w:val="00E0699E"/>
    <w:rPr>
      <w:rFonts w:ascii="Calibri" w:hAnsi="Calibri"/>
      <w:b/>
      <w:sz w:val="22"/>
      <w:szCs w:val="22"/>
    </w:rPr>
  </w:style>
  <w:style w:type="paragraph" w:customStyle="1" w:styleId="afffffffffa">
    <w:name w:val="Инициалы для ссылки"/>
    <w:basedOn w:val="a6"/>
    <w:next w:val="aa"/>
    <w:rsid w:val="00E0699E"/>
    <w:pPr>
      <w:keepNext/>
      <w:numPr>
        <w:numId w:val="0"/>
      </w:numPr>
      <w:spacing w:before="240" w:after="200"/>
      <w:ind w:firstLine="709"/>
      <w:jc w:val="left"/>
      <w:textAlignment w:val="baseline"/>
    </w:pPr>
    <w:rPr>
      <w:rFonts w:ascii="Courier New" w:hAnsi="Courier New"/>
      <w:b/>
      <w:szCs w:val="20"/>
      <w:lang w:val="ru-RU" w:eastAsia="ru-RU"/>
    </w:rPr>
  </w:style>
  <w:style w:type="paragraph" w:customStyle="1" w:styleId="afffffffffb">
    <w:name w:val="Штамп"/>
    <w:rsid w:val="00E0699E"/>
    <w:pPr>
      <w:widowControl w:val="0"/>
    </w:pPr>
    <w:rPr>
      <w:sz w:val="18"/>
      <w:szCs w:val="22"/>
    </w:rPr>
  </w:style>
  <w:style w:type="paragraph" w:customStyle="1" w:styleId="afffffffffc">
    <w:name w:val="Обычный.Нормальный"/>
    <w:rsid w:val="00E0699E"/>
    <w:pPr>
      <w:autoSpaceDE w:val="0"/>
      <w:autoSpaceDN w:val="0"/>
      <w:ind w:firstLine="709"/>
    </w:pPr>
    <w:rPr>
      <w:sz w:val="22"/>
      <w:szCs w:val="24"/>
    </w:rPr>
  </w:style>
  <w:style w:type="paragraph" w:customStyle="1" w:styleId="Iniiaigeeeoaeno2">
    <w:name w:val="Iniiaigeee oaeno 2"/>
    <w:basedOn w:val="aa"/>
    <w:rsid w:val="00E0699E"/>
    <w:pPr>
      <w:widowControl w:val="0"/>
      <w:spacing w:after="200" w:line="240" w:lineRule="auto"/>
      <w:jc w:val="left"/>
    </w:pPr>
    <w:rPr>
      <w:rFonts w:ascii="Calibri" w:hAnsi="Calibri"/>
      <w:sz w:val="28"/>
      <w:szCs w:val="20"/>
    </w:rPr>
  </w:style>
  <w:style w:type="paragraph" w:customStyle="1" w:styleId="IauiPbA9">
    <w:name w:val="Iau?iPbA9"/>
    <w:rsid w:val="00E0699E"/>
    <w:pPr>
      <w:widowControl w:val="0"/>
    </w:pPr>
    <w:rPr>
      <w:sz w:val="28"/>
      <w:szCs w:val="22"/>
    </w:rPr>
  </w:style>
  <w:style w:type="paragraph" w:customStyle="1" w:styleId="gee2">
    <w:name w:val="Основнgeeй текст 2"/>
    <w:rsid w:val="00E0699E"/>
    <w:pPr>
      <w:widowControl w:val="0"/>
      <w:ind w:firstLine="567"/>
      <w:jc w:val="both"/>
    </w:pPr>
    <w:rPr>
      <w:snapToGrid w:val="0"/>
      <w:sz w:val="28"/>
      <w:szCs w:val="22"/>
    </w:rPr>
  </w:style>
  <w:style w:type="paragraph" w:customStyle="1" w:styleId="Pb9">
    <w:name w:val="Îáû÷íPbÂ9"/>
    <w:rsid w:val="00E0699E"/>
    <w:pPr>
      <w:widowControl w:val="0"/>
    </w:pPr>
    <w:rPr>
      <w:sz w:val="28"/>
      <w:szCs w:val="22"/>
    </w:rPr>
  </w:style>
  <w:style w:type="paragraph" w:customStyle="1" w:styleId="caaieiaie2">
    <w:name w:val="caaieiaie 2"/>
    <w:basedOn w:val="aa"/>
    <w:next w:val="aa"/>
    <w:rsid w:val="00E0699E"/>
    <w:pPr>
      <w:keepNext/>
      <w:pBdr>
        <w:bottom w:val="double" w:sz="12" w:space="1" w:color="auto"/>
      </w:pBdr>
      <w:spacing w:after="200" w:line="240" w:lineRule="auto"/>
      <w:ind w:firstLine="0"/>
      <w:jc w:val="center"/>
    </w:pPr>
    <w:rPr>
      <w:rFonts w:ascii="Arial Black" w:hAnsi="Arial Black"/>
      <w:b/>
      <w:sz w:val="22"/>
      <w:szCs w:val="20"/>
    </w:rPr>
  </w:style>
  <w:style w:type="paragraph" w:customStyle="1" w:styleId="Fee2">
    <w:name w:val="ОсновнFeeй текст 2"/>
    <w:rsid w:val="00E0699E"/>
    <w:pPr>
      <w:widowControl w:val="0"/>
      <w:ind w:firstLine="567"/>
      <w:jc w:val="both"/>
    </w:pPr>
    <w:rPr>
      <w:snapToGrid w:val="0"/>
      <w:sz w:val="28"/>
      <w:szCs w:val="22"/>
    </w:rPr>
  </w:style>
  <w:style w:type="paragraph" w:customStyle="1" w:styleId="CharChar0">
    <w:name w:val="Char Знак Знак Char"/>
    <w:basedOn w:val="aa"/>
    <w:rsid w:val="00E0699E"/>
    <w:pPr>
      <w:spacing w:before="100" w:beforeAutospacing="1" w:after="100" w:afterAutospacing="1" w:line="240" w:lineRule="auto"/>
      <w:ind w:firstLine="0"/>
      <w:jc w:val="left"/>
    </w:pPr>
    <w:rPr>
      <w:rFonts w:ascii="Tahoma" w:hAnsi="Tahoma"/>
      <w:szCs w:val="20"/>
      <w:lang w:val="en-US"/>
    </w:rPr>
  </w:style>
  <w:style w:type="paragraph" w:customStyle="1" w:styleId="BodyTextIndent21">
    <w:name w:val="Body Text Indent 21"/>
    <w:basedOn w:val="aa"/>
    <w:rsid w:val="00E0699E"/>
    <w:pPr>
      <w:spacing w:after="200" w:line="240" w:lineRule="auto"/>
      <w:ind w:left="851" w:firstLine="709"/>
      <w:jc w:val="left"/>
    </w:pPr>
    <w:rPr>
      <w:rFonts w:ascii="Calibri" w:hAnsi="Calibri"/>
      <w:b/>
      <w:sz w:val="28"/>
      <w:szCs w:val="20"/>
    </w:rPr>
  </w:style>
  <w:style w:type="paragraph" w:customStyle="1" w:styleId="222">
    <w:name w:val="Основной текст с отступом 22"/>
    <w:basedOn w:val="aa"/>
    <w:rsid w:val="00E0699E"/>
    <w:pPr>
      <w:spacing w:after="200"/>
      <w:ind w:firstLine="709"/>
      <w:jc w:val="left"/>
    </w:pPr>
    <w:rPr>
      <w:rFonts w:ascii="Calibri" w:hAnsi="Calibri"/>
      <w:sz w:val="22"/>
      <w:szCs w:val="20"/>
    </w:rPr>
  </w:style>
  <w:style w:type="paragraph" w:customStyle="1" w:styleId="215">
    <w:name w:val="Îñíîâíîé òåêñò 21"/>
    <w:basedOn w:val="aa"/>
    <w:rsid w:val="00E0699E"/>
    <w:pPr>
      <w:spacing w:after="200"/>
      <w:ind w:firstLine="709"/>
      <w:jc w:val="left"/>
    </w:pPr>
    <w:rPr>
      <w:rFonts w:ascii="Calibri" w:hAnsi="Calibri"/>
      <w:sz w:val="22"/>
      <w:szCs w:val="20"/>
    </w:rPr>
  </w:style>
  <w:style w:type="paragraph" w:styleId="afffffffffd">
    <w:name w:val="table of authorities"/>
    <w:basedOn w:val="aa"/>
    <w:next w:val="aa"/>
    <w:rsid w:val="00E0699E"/>
    <w:pPr>
      <w:spacing w:after="200"/>
      <w:ind w:left="240" w:hanging="240"/>
      <w:jc w:val="left"/>
    </w:pPr>
    <w:rPr>
      <w:rFonts w:ascii="Tahoma" w:hAnsi="Tahoma"/>
      <w:sz w:val="22"/>
      <w:szCs w:val="20"/>
    </w:rPr>
  </w:style>
  <w:style w:type="paragraph" w:customStyle="1" w:styleId="afffffffffe">
    <w:name w:val="Абзац Г"/>
    <w:basedOn w:val="aa"/>
    <w:rsid w:val="00E0699E"/>
    <w:pPr>
      <w:spacing w:line="300" w:lineRule="auto"/>
      <w:ind w:firstLine="709"/>
      <w:jc w:val="left"/>
    </w:pPr>
    <w:rPr>
      <w:rFonts w:ascii="Calibri" w:eastAsia="Helvetica_Condenced-Normal" w:hAnsi="Calibri"/>
      <w:sz w:val="22"/>
      <w:szCs w:val="20"/>
    </w:rPr>
  </w:style>
  <w:style w:type="paragraph" w:customStyle="1" w:styleId="affffffffff">
    <w:name w:val="Заголовок статьи"/>
    <w:basedOn w:val="aa"/>
    <w:next w:val="aa"/>
    <w:rsid w:val="00E0699E"/>
    <w:pPr>
      <w:spacing w:after="200" w:line="240" w:lineRule="auto"/>
      <w:ind w:left="1612" w:hanging="892"/>
      <w:jc w:val="left"/>
    </w:pPr>
    <w:rPr>
      <w:rFonts w:ascii="Arial" w:hAnsi="Arial"/>
      <w:szCs w:val="20"/>
    </w:rPr>
  </w:style>
  <w:style w:type="character" w:customStyle="1" w:styleId="affffffffff0">
    <w:name w:val="Не вступил в силу"/>
    <w:rsid w:val="00E0699E"/>
    <w:rPr>
      <w:color w:val="008080"/>
      <w:sz w:val="20"/>
      <w:szCs w:val="20"/>
    </w:rPr>
  </w:style>
  <w:style w:type="paragraph" w:styleId="HTML">
    <w:name w:val="HTML Preformatted"/>
    <w:basedOn w:val="aa"/>
    <w:link w:val="HTML0"/>
    <w:uiPriority w:val="99"/>
    <w:rsid w:val="00E0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0"/>
      <w:jc w:val="left"/>
    </w:pPr>
    <w:rPr>
      <w:rFonts w:ascii="Courier New" w:hAnsi="Courier New" w:cs="Courier New"/>
      <w:szCs w:val="20"/>
    </w:rPr>
  </w:style>
  <w:style w:type="character" w:customStyle="1" w:styleId="HTML0">
    <w:name w:val="Стандартный HTML Знак"/>
    <w:link w:val="HTML"/>
    <w:uiPriority w:val="99"/>
    <w:rsid w:val="00E0699E"/>
    <w:rPr>
      <w:rFonts w:ascii="Courier New" w:hAnsi="Courier New" w:cs="Courier New"/>
    </w:rPr>
  </w:style>
  <w:style w:type="paragraph" w:customStyle="1" w:styleId="affffffffff1">
    <w:name w:val="Комментарий"/>
    <w:basedOn w:val="aa"/>
    <w:next w:val="aa"/>
    <w:rsid w:val="00E0699E"/>
    <w:pPr>
      <w:spacing w:after="200" w:line="240" w:lineRule="auto"/>
      <w:ind w:left="170" w:firstLine="0"/>
      <w:jc w:val="left"/>
    </w:pPr>
    <w:rPr>
      <w:rFonts w:ascii="Arial" w:hAnsi="Arial"/>
      <w:i/>
      <w:iCs/>
      <w:color w:val="800080"/>
      <w:szCs w:val="20"/>
    </w:rPr>
  </w:style>
  <w:style w:type="paragraph" w:customStyle="1" w:styleId="1fff1">
    <w:name w:val="Цитата1"/>
    <w:basedOn w:val="aa"/>
    <w:rsid w:val="00E0699E"/>
    <w:pPr>
      <w:spacing w:after="200"/>
      <w:ind w:left="181" w:right="143" w:firstLine="543"/>
      <w:jc w:val="left"/>
      <w:textAlignment w:val="baseline"/>
    </w:pPr>
    <w:rPr>
      <w:rFonts w:ascii="Calibri" w:hAnsi="Calibri"/>
      <w:sz w:val="22"/>
      <w:szCs w:val="20"/>
    </w:rPr>
  </w:style>
  <w:style w:type="paragraph" w:customStyle="1" w:styleId="FR3">
    <w:name w:val="FR3"/>
    <w:rsid w:val="00E0699E"/>
    <w:pPr>
      <w:widowControl w:val="0"/>
      <w:autoSpaceDE w:val="0"/>
      <w:autoSpaceDN w:val="0"/>
      <w:adjustRightInd w:val="0"/>
    </w:pPr>
    <w:rPr>
      <w:b/>
      <w:bCs/>
      <w:sz w:val="28"/>
      <w:szCs w:val="28"/>
    </w:rPr>
  </w:style>
  <w:style w:type="paragraph" w:customStyle="1" w:styleId="a10">
    <w:name w:val="a1"/>
    <w:basedOn w:val="aa"/>
    <w:rsid w:val="00E0699E"/>
    <w:pPr>
      <w:spacing w:before="100" w:beforeAutospacing="1" w:after="100" w:afterAutospacing="1" w:line="240" w:lineRule="auto"/>
      <w:ind w:firstLine="0"/>
      <w:jc w:val="left"/>
    </w:pPr>
    <w:rPr>
      <w:rFonts w:ascii="Calibri" w:hAnsi="Calibri"/>
      <w:sz w:val="22"/>
    </w:rPr>
  </w:style>
  <w:style w:type="paragraph" w:customStyle="1" w:styleId="101">
    <w:name w:val="10"/>
    <w:basedOn w:val="aa"/>
    <w:rsid w:val="00E0699E"/>
    <w:pPr>
      <w:spacing w:before="100" w:beforeAutospacing="1" w:after="100" w:afterAutospacing="1" w:line="240" w:lineRule="auto"/>
      <w:ind w:firstLine="0"/>
      <w:jc w:val="left"/>
    </w:pPr>
    <w:rPr>
      <w:rFonts w:ascii="Calibri" w:hAnsi="Calibri"/>
      <w:sz w:val="22"/>
    </w:rPr>
  </w:style>
  <w:style w:type="paragraph" w:customStyle="1" w:styleId="a40">
    <w:name w:val="a4"/>
    <w:basedOn w:val="aa"/>
    <w:rsid w:val="00E0699E"/>
    <w:pPr>
      <w:spacing w:before="100" w:beforeAutospacing="1" w:after="100" w:afterAutospacing="1" w:line="240" w:lineRule="auto"/>
      <w:ind w:firstLine="0"/>
      <w:jc w:val="left"/>
    </w:pPr>
    <w:rPr>
      <w:rFonts w:ascii="Calibri" w:hAnsi="Calibri"/>
      <w:sz w:val="22"/>
    </w:rPr>
  </w:style>
  <w:style w:type="paragraph" w:customStyle="1" w:styleId="a00">
    <w:name w:val="a0"/>
    <w:basedOn w:val="aa"/>
    <w:rsid w:val="00E0699E"/>
    <w:pPr>
      <w:spacing w:before="100" w:beforeAutospacing="1" w:after="100" w:afterAutospacing="1" w:line="240" w:lineRule="auto"/>
      <w:ind w:firstLine="0"/>
      <w:jc w:val="left"/>
    </w:pPr>
    <w:rPr>
      <w:rFonts w:ascii="Calibri" w:hAnsi="Calibri"/>
      <w:sz w:val="22"/>
    </w:rPr>
  </w:style>
  <w:style w:type="paragraph" w:customStyle="1" w:styleId="FR4">
    <w:name w:val="FR4"/>
    <w:rsid w:val="00E0699E"/>
    <w:pPr>
      <w:widowControl w:val="0"/>
      <w:autoSpaceDE w:val="0"/>
      <w:autoSpaceDN w:val="0"/>
      <w:adjustRightInd w:val="0"/>
    </w:pPr>
    <w:rPr>
      <w:rFonts w:ascii="Arial" w:hAnsi="Arial"/>
      <w:sz w:val="22"/>
      <w:szCs w:val="22"/>
    </w:rPr>
  </w:style>
  <w:style w:type="character" w:customStyle="1" w:styleId="afffffffa">
    <w:name w:val="Заголовок ПЗ Знак"/>
    <w:link w:val="afffffff9"/>
    <w:rsid w:val="00E0699E"/>
    <w:rPr>
      <w:rFonts w:ascii="ISOCPEUR" w:hAnsi="ISOCPEUR"/>
      <w:b/>
      <w:i/>
      <w:sz w:val="28"/>
      <w:szCs w:val="24"/>
    </w:rPr>
  </w:style>
  <w:style w:type="paragraph" w:customStyle="1" w:styleId="3f2">
    <w:name w:val="Стиль3"/>
    <w:basedOn w:val="aa"/>
    <w:link w:val="3f3"/>
    <w:autoRedefine/>
    <w:rsid w:val="00E0699E"/>
    <w:pPr>
      <w:suppressAutoHyphens/>
      <w:spacing w:after="200" w:line="240" w:lineRule="auto"/>
      <w:ind w:firstLine="0"/>
      <w:jc w:val="center"/>
    </w:pPr>
    <w:rPr>
      <w:rFonts w:ascii="Arial" w:hAnsi="Arial"/>
      <w:szCs w:val="20"/>
    </w:rPr>
  </w:style>
  <w:style w:type="paragraph" w:customStyle="1" w:styleId="3f4">
    <w:name w:val="Обычный3"/>
    <w:link w:val="Normal"/>
    <w:rsid w:val="00E0699E"/>
    <w:rPr>
      <w:snapToGrid w:val="0"/>
      <w:sz w:val="22"/>
      <w:szCs w:val="22"/>
    </w:rPr>
  </w:style>
  <w:style w:type="paragraph" w:customStyle="1" w:styleId="223">
    <w:name w:val="Основной текст 22"/>
    <w:basedOn w:val="aa"/>
    <w:rsid w:val="00E0699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00" w:line="240" w:lineRule="auto"/>
      <w:ind w:firstLine="0"/>
      <w:jc w:val="left"/>
    </w:pPr>
    <w:rPr>
      <w:rFonts w:ascii="Calibri" w:hAnsi="Calibri"/>
      <w:sz w:val="22"/>
      <w:szCs w:val="20"/>
    </w:rPr>
  </w:style>
  <w:style w:type="paragraph" w:styleId="2ff">
    <w:name w:val="List Continue 2"/>
    <w:basedOn w:val="aa"/>
    <w:rsid w:val="00E0699E"/>
    <w:pPr>
      <w:spacing w:line="240" w:lineRule="auto"/>
      <w:ind w:left="566" w:firstLine="0"/>
      <w:jc w:val="left"/>
    </w:pPr>
    <w:rPr>
      <w:rFonts w:ascii="Calibri" w:hAnsi="Calibri"/>
      <w:szCs w:val="20"/>
    </w:rPr>
  </w:style>
  <w:style w:type="paragraph" w:styleId="3f5">
    <w:name w:val="List 3"/>
    <w:basedOn w:val="aa"/>
    <w:rsid w:val="00E0699E"/>
    <w:pPr>
      <w:spacing w:after="200" w:line="240" w:lineRule="auto"/>
      <w:ind w:left="849" w:hanging="283"/>
      <w:jc w:val="left"/>
    </w:pPr>
    <w:rPr>
      <w:rFonts w:ascii="Calibri" w:hAnsi="Calibri"/>
      <w:szCs w:val="20"/>
    </w:rPr>
  </w:style>
  <w:style w:type="paragraph" w:customStyle="1" w:styleId="710">
    <w:name w:val="Заголовок 71"/>
    <w:basedOn w:val="3f4"/>
    <w:next w:val="3f4"/>
    <w:rsid w:val="00E0699E"/>
    <w:pPr>
      <w:keepNext/>
      <w:jc w:val="center"/>
    </w:pPr>
    <w:rPr>
      <w:snapToGrid/>
      <w:sz w:val="24"/>
      <w:lang w:val="en-US"/>
    </w:rPr>
  </w:style>
  <w:style w:type="paragraph" w:customStyle="1" w:styleId="910">
    <w:name w:val="Заголовок 91"/>
    <w:basedOn w:val="3f4"/>
    <w:next w:val="3f4"/>
    <w:rsid w:val="00E0699E"/>
    <w:pPr>
      <w:keepNext/>
      <w:spacing w:before="60"/>
      <w:jc w:val="both"/>
    </w:pPr>
    <w:rPr>
      <w:snapToGrid/>
      <w:sz w:val="24"/>
    </w:rPr>
  </w:style>
  <w:style w:type="paragraph" w:customStyle="1" w:styleId="119">
    <w:name w:val="Заголовок 11"/>
    <w:basedOn w:val="3f4"/>
    <w:next w:val="3f4"/>
    <w:rsid w:val="00E0699E"/>
    <w:pPr>
      <w:keepNext/>
      <w:jc w:val="center"/>
    </w:pPr>
    <w:rPr>
      <w:snapToGrid/>
      <w:sz w:val="32"/>
      <w:lang w:val="en-US"/>
    </w:rPr>
  </w:style>
  <w:style w:type="paragraph" w:customStyle="1" w:styleId="510">
    <w:name w:val="Заголовок 51"/>
    <w:basedOn w:val="3f4"/>
    <w:next w:val="3f4"/>
    <w:rsid w:val="00E0699E"/>
    <w:pPr>
      <w:keepNext/>
      <w:jc w:val="center"/>
    </w:pPr>
    <w:rPr>
      <w:b/>
      <w:snapToGrid/>
      <w:sz w:val="32"/>
    </w:rPr>
  </w:style>
  <w:style w:type="paragraph" w:customStyle="1" w:styleId="610">
    <w:name w:val="Заголовок 61"/>
    <w:basedOn w:val="3f4"/>
    <w:next w:val="3f4"/>
    <w:rsid w:val="00E0699E"/>
    <w:pPr>
      <w:keepNext/>
    </w:pPr>
    <w:rPr>
      <w:b/>
      <w:snapToGrid/>
      <w:sz w:val="32"/>
    </w:rPr>
  </w:style>
  <w:style w:type="paragraph" w:customStyle="1" w:styleId="420">
    <w:name w:val="Заголовок 42"/>
    <w:basedOn w:val="aa"/>
    <w:next w:val="aa"/>
    <w:rsid w:val="00E0699E"/>
    <w:pPr>
      <w:keepNext/>
      <w:spacing w:after="200" w:line="240" w:lineRule="auto"/>
      <w:ind w:firstLine="0"/>
      <w:jc w:val="center"/>
      <w:outlineLvl w:val="3"/>
    </w:pPr>
    <w:rPr>
      <w:rFonts w:ascii="Calibri" w:hAnsi="Calibri"/>
      <w:sz w:val="22"/>
      <w:szCs w:val="20"/>
    </w:rPr>
  </w:style>
  <w:style w:type="paragraph" w:customStyle="1" w:styleId="cont">
    <w:name w:val="cont"/>
    <w:basedOn w:val="aa"/>
    <w:rsid w:val="00E0699E"/>
    <w:pPr>
      <w:spacing w:before="100" w:beforeAutospacing="1" w:after="100" w:afterAutospacing="1" w:line="240" w:lineRule="auto"/>
      <w:ind w:firstLine="0"/>
      <w:jc w:val="left"/>
    </w:pPr>
    <w:rPr>
      <w:rFonts w:ascii="Calibri" w:hAnsi="Calibri"/>
      <w:sz w:val="22"/>
    </w:rPr>
  </w:style>
  <w:style w:type="paragraph" w:customStyle="1" w:styleId="1fff2">
    <w:name w:val="1"/>
    <w:basedOn w:val="aa"/>
    <w:rsid w:val="00E0699E"/>
    <w:pPr>
      <w:keepNext/>
      <w:spacing w:after="200" w:line="240" w:lineRule="auto"/>
      <w:ind w:right="-141" w:firstLine="0"/>
      <w:jc w:val="left"/>
    </w:pPr>
    <w:rPr>
      <w:rFonts w:ascii="Arial Black" w:hAnsi="Arial Black"/>
      <w:i/>
      <w:iCs/>
      <w:sz w:val="40"/>
      <w:szCs w:val="40"/>
    </w:rPr>
  </w:style>
  <w:style w:type="paragraph" w:customStyle="1" w:styleId="affffffffff2">
    <w:name w:val="Ñòèëü ìîé"/>
    <w:basedOn w:val="aa"/>
    <w:rsid w:val="00E0699E"/>
    <w:pPr>
      <w:spacing w:after="200"/>
      <w:ind w:firstLine="709"/>
      <w:jc w:val="left"/>
    </w:pPr>
    <w:rPr>
      <w:rFonts w:ascii="Calibri" w:hAnsi="Calibri"/>
      <w:sz w:val="22"/>
      <w:szCs w:val="20"/>
    </w:rPr>
  </w:style>
  <w:style w:type="paragraph" w:customStyle="1" w:styleId="snews">
    <w:name w:val="snews"/>
    <w:basedOn w:val="aa"/>
    <w:rsid w:val="00E0699E"/>
    <w:pPr>
      <w:spacing w:before="100" w:beforeAutospacing="1" w:after="100" w:afterAutospacing="1" w:line="240" w:lineRule="atLeast"/>
      <w:ind w:firstLine="0"/>
      <w:jc w:val="left"/>
    </w:pPr>
    <w:rPr>
      <w:rFonts w:ascii="Verdana" w:hAnsi="Verdana"/>
      <w:color w:val="202020"/>
      <w:sz w:val="18"/>
      <w:szCs w:val="18"/>
    </w:rPr>
  </w:style>
  <w:style w:type="paragraph" w:customStyle="1" w:styleId="13">
    <w:name w:val="Маркированный список1"/>
    <w:basedOn w:val="afffb"/>
    <w:rsid w:val="00E0699E"/>
    <w:pPr>
      <w:numPr>
        <w:numId w:val="40"/>
      </w:numPr>
      <w:tabs>
        <w:tab w:val="num" w:pos="360"/>
      </w:tabs>
      <w:spacing w:line="240" w:lineRule="auto"/>
      <w:ind w:left="360" w:hanging="360"/>
      <w:contextualSpacing w:val="0"/>
    </w:pPr>
    <w:rPr>
      <w:rFonts w:ascii="Calibri" w:hAnsi="Calibri"/>
      <w:szCs w:val="20"/>
    </w:rPr>
  </w:style>
  <w:style w:type="paragraph" w:customStyle="1" w:styleId="affffffffff3">
    <w:name w:val="Пз"/>
    <w:basedOn w:val="aa"/>
    <w:rsid w:val="00E0699E"/>
    <w:pPr>
      <w:spacing w:after="200" w:line="240" w:lineRule="auto"/>
      <w:ind w:firstLine="284"/>
      <w:jc w:val="left"/>
    </w:pPr>
    <w:rPr>
      <w:rFonts w:ascii="Calibri" w:hAnsi="Calibri"/>
      <w:sz w:val="22"/>
      <w:szCs w:val="20"/>
    </w:rPr>
  </w:style>
  <w:style w:type="paragraph" w:customStyle="1" w:styleId="affffffffff4">
    <w:name w:val="Краткий обратный адрес"/>
    <w:basedOn w:val="aa"/>
    <w:rsid w:val="00E0699E"/>
    <w:pPr>
      <w:spacing w:after="200" w:line="240" w:lineRule="auto"/>
      <w:ind w:firstLine="0"/>
      <w:jc w:val="left"/>
    </w:pPr>
    <w:rPr>
      <w:rFonts w:ascii="Calibri" w:hAnsi="Calibri"/>
      <w:sz w:val="22"/>
    </w:rPr>
  </w:style>
  <w:style w:type="paragraph" w:customStyle="1" w:styleId="affffffffff5">
    <w:name w:val="Таблицы (моноширинный)"/>
    <w:basedOn w:val="aa"/>
    <w:next w:val="aa"/>
    <w:rsid w:val="00E0699E"/>
    <w:pPr>
      <w:widowControl w:val="0"/>
      <w:spacing w:after="200" w:line="240" w:lineRule="auto"/>
      <w:ind w:firstLine="0"/>
      <w:jc w:val="left"/>
    </w:pPr>
    <w:rPr>
      <w:rFonts w:ascii="Courier New" w:hAnsi="Courier New" w:cs="Courier New"/>
      <w:sz w:val="22"/>
    </w:rPr>
  </w:style>
  <w:style w:type="paragraph" w:customStyle="1" w:styleId="affffffffff6">
    <w:name w:val="Текст (лев. подпись)"/>
    <w:basedOn w:val="aa"/>
    <w:next w:val="aa"/>
    <w:rsid w:val="00E0699E"/>
    <w:pPr>
      <w:widowControl w:val="0"/>
      <w:spacing w:after="200" w:line="240" w:lineRule="auto"/>
      <w:ind w:firstLine="0"/>
      <w:jc w:val="left"/>
    </w:pPr>
    <w:rPr>
      <w:rFonts w:ascii="Arial" w:hAnsi="Arial"/>
      <w:szCs w:val="20"/>
    </w:rPr>
  </w:style>
  <w:style w:type="character" w:customStyle="1" w:styleId="1fff3">
    <w:name w:val="Нижний колонтитул Знак1"/>
    <w:uiPriority w:val="99"/>
    <w:rsid w:val="00E0699E"/>
    <w:rPr>
      <w:sz w:val="24"/>
      <w:szCs w:val="24"/>
    </w:rPr>
  </w:style>
  <w:style w:type="paragraph" w:customStyle="1" w:styleId="2ff0">
    <w:name w:val="Îñíîâíîé òåêñò 2"/>
    <w:basedOn w:val="aa"/>
    <w:rsid w:val="00E0699E"/>
    <w:pPr>
      <w:spacing w:after="200" w:line="240" w:lineRule="auto"/>
      <w:ind w:firstLine="709"/>
      <w:jc w:val="left"/>
    </w:pPr>
    <w:rPr>
      <w:rFonts w:ascii="Calibri" w:hAnsi="Calibri"/>
      <w:sz w:val="22"/>
    </w:rPr>
  </w:style>
  <w:style w:type="character" w:customStyle="1" w:styleId="FontStyle53">
    <w:name w:val="Font Style53"/>
    <w:rsid w:val="00E0699E"/>
    <w:rPr>
      <w:rFonts w:ascii="Arial" w:hAnsi="Arial" w:cs="Arial"/>
      <w:b/>
      <w:bCs/>
      <w:sz w:val="20"/>
      <w:szCs w:val="20"/>
    </w:rPr>
  </w:style>
  <w:style w:type="paragraph" w:customStyle="1" w:styleId="affffffffff7">
    <w:name w:val="Îñíîâíîé òåêñò"/>
    <w:basedOn w:val="aa"/>
    <w:rsid w:val="00E0699E"/>
    <w:pPr>
      <w:spacing w:after="200" w:line="240" w:lineRule="auto"/>
      <w:ind w:firstLine="0"/>
      <w:jc w:val="center"/>
    </w:pPr>
    <w:rPr>
      <w:rFonts w:ascii="Calibri" w:hAnsi="Calibri"/>
      <w:sz w:val="22"/>
    </w:rPr>
  </w:style>
  <w:style w:type="paragraph" w:customStyle="1" w:styleId="normalnavy">
    <w:name w:val="normalnavy"/>
    <w:basedOn w:val="aa"/>
    <w:rsid w:val="00E0699E"/>
    <w:pPr>
      <w:spacing w:before="100" w:beforeAutospacing="1" w:after="100" w:afterAutospacing="1" w:line="240" w:lineRule="auto"/>
      <w:ind w:firstLine="0"/>
      <w:jc w:val="left"/>
    </w:pPr>
    <w:rPr>
      <w:rFonts w:ascii="Arial" w:hAnsi="Arial"/>
      <w:color w:val="003366"/>
      <w:sz w:val="12"/>
      <w:szCs w:val="12"/>
    </w:rPr>
  </w:style>
  <w:style w:type="character" w:customStyle="1" w:styleId="1fff4">
    <w:name w:val="Текст Знак1 Знак"/>
    <w:aliases w:val="Текст Знак Знак Знак Знак"/>
    <w:rsid w:val="00E0699E"/>
    <w:rPr>
      <w:rFonts w:ascii="Courier New" w:hAnsi="Courier New"/>
      <w:szCs w:val="24"/>
      <w:lang w:val="ru-RU" w:eastAsia="ru-RU" w:bidi="ar-SA"/>
    </w:rPr>
  </w:style>
  <w:style w:type="paragraph" w:customStyle="1" w:styleId="Iniiaiieoaeno">
    <w:name w:val="Iniiaiie oaeno"/>
    <w:basedOn w:val="aa"/>
    <w:rsid w:val="00E0699E"/>
    <w:pPr>
      <w:spacing w:after="200" w:line="240" w:lineRule="auto"/>
      <w:ind w:firstLine="0"/>
      <w:jc w:val="left"/>
    </w:pPr>
    <w:rPr>
      <w:rFonts w:ascii="Calibri" w:hAnsi="Calibri"/>
      <w:sz w:val="22"/>
    </w:rPr>
  </w:style>
  <w:style w:type="character" w:customStyle="1" w:styleId="affffffffff8">
    <w:name w:val="Цветовое выделение"/>
    <w:rsid w:val="00E0699E"/>
    <w:rPr>
      <w:b/>
      <w:bCs/>
      <w:color w:val="000080"/>
    </w:rPr>
  </w:style>
  <w:style w:type="paragraph" w:customStyle="1" w:styleId="1fff5">
    <w:name w:val="текст 1"/>
    <w:basedOn w:val="aa"/>
    <w:next w:val="aa"/>
    <w:rsid w:val="00E0699E"/>
    <w:pPr>
      <w:spacing w:after="200" w:line="240" w:lineRule="auto"/>
      <w:ind w:firstLine="540"/>
      <w:jc w:val="left"/>
    </w:pPr>
    <w:rPr>
      <w:rFonts w:ascii="Calibri" w:hAnsi="Calibri"/>
    </w:rPr>
  </w:style>
  <w:style w:type="character" w:customStyle="1" w:styleId="FontStyle67">
    <w:name w:val="Font Style67"/>
    <w:rsid w:val="00E0699E"/>
    <w:rPr>
      <w:rFonts w:ascii="Times New Roman" w:hAnsi="Times New Roman" w:cs="Times New Roman"/>
      <w:sz w:val="28"/>
      <w:szCs w:val="28"/>
    </w:rPr>
  </w:style>
  <w:style w:type="paragraph" w:customStyle="1" w:styleId="a70">
    <w:name w:val="a7"/>
    <w:basedOn w:val="aa"/>
    <w:rsid w:val="00E0699E"/>
    <w:pPr>
      <w:spacing w:before="120" w:after="200" w:line="240" w:lineRule="auto"/>
      <w:ind w:firstLine="284"/>
      <w:jc w:val="left"/>
    </w:pPr>
    <w:rPr>
      <w:rFonts w:ascii="Calibri" w:hAnsi="Calibri"/>
      <w:color w:val="000000"/>
      <w:sz w:val="22"/>
    </w:rPr>
  </w:style>
  <w:style w:type="character" w:customStyle="1" w:styleId="fts-hit1">
    <w:name w:val="fts-hit1"/>
    <w:rsid w:val="00E0699E"/>
    <w:rPr>
      <w:shd w:val="clear" w:color="auto" w:fill="FFC0CB"/>
    </w:rPr>
  </w:style>
  <w:style w:type="paragraph" w:customStyle="1" w:styleId="WW-">
    <w:name w:val="WW-Текст"/>
    <w:basedOn w:val="aa"/>
    <w:rsid w:val="00E0699E"/>
    <w:pPr>
      <w:suppressAutoHyphens/>
      <w:spacing w:after="200" w:line="240" w:lineRule="auto"/>
      <w:ind w:firstLine="0"/>
      <w:jc w:val="left"/>
    </w:pPr>
    <w:rPr>
      <w:rFonts w:ascii="Courier New" w:hAnsi="Courier New"/>
      <w:lang w:eastAsia="ar-SA"/>
    </w:rPr>
  </w:style>
  <w:style w:type="character" w:customStyle="1" w:styleId="FontStyle33">
    <w:name w:val="Font Style33"/>
    <w:rsid w:val="00E0699E"/>
    <w:rPr>
      <w:rFonts w:ascii="Times New Roman" w:hAnsi="Times New Roman" w:cs="Times New Roman"/>
      <w:sz w:val="24"/>
      <w:szCs w:val="24"/>
    </w:rPr>
  </w:style>
  <w:style w:type="paragraph" w:customStyle="1" w:styleId="Style23">
    <w:name w:val="Style23"/>
    <w:basedOn w:val="aa"/>
    <w:qFormat/>
    <w:rsid w:val="00E0699E"/>
    <w:pPr>
      <w:widowControl w:val="0"/>
      <w:spacing w:after="200" w:line="254" w:lineRule="exact"/>
      <w:ind w:firstLine="0"/>
      <w:jc w:val="left"/>
    </w:pPr>
    <w:rPr>
      <w:rFonts w:ascii="Calibri" w:hAnsi="Calibri"/>
      <w:sz w:val="22"/>
    </w:rPr>
  </w:style>
  <w:style w:type="character" w:customStyle="1" w:styleId="FontStyle37">
    <w:name w:val="Font Style37"/>
    <w:rsid w:val="00E0699E"/>
    <w:rPr>
      <w:rFonts w:ascii="Century Schoolbook" w:hAnsi="Century Schoolbook" w:cs="Century Schoolbook"/>
      <w:b/>
      <w:bCs/>
      <w:sz w:val="10"/>
      <w:szCs w:val="10"/>
    </w:rPr>
  </w:style>
  <w:style w:type="character" w:customStyle="1" w:styleId="FontStyle38">
    <w:name w:val="Font Style38"/>
    <w:rsid w:val="00E0699E"/>
    <w:rPr>
      <w:rFonts w:ascii="Times New Roman" w:hAnsi="Times New Roman" w:cs="Times New Roman"/>
      <w:sz w:val="18"/>
      <w:szCs w:val="18"/>
    </w:rPr>
  </w:style>
  <w:style w:type="character" w:customStyle="1" w:styleId="FontStyle39">
    <w:name w:val="Font Style39"/>
    <w:rsid w:val="00E0699E"/>
    <w:rPr>
      <w:rFonts w:ascii="Times New Roman" w:hAnsi="Times New Roman" w:cs="Times New Roman"/>
      <w:sz w:val="20"/>
      <w:szCs w:val="20"/>
    </w:rPr>
  </w:style>
  <w:style w:type="character" w:customStyle="1" w:styleId="FontStyle40">
    <w:name w:val="Font Style40"/>
    <w:rsid w:val="00E0699E"/>
    <w:rPr>
      <w:rFonts w:ascii="Bookman Old Style" w:hAnsi="Bookman Old Style" w:cs="Bookman Old Style"/>
      <w:sz w:val="8"/>
      <w:szCs w:val="8"/>
    </w:rPr>
  </w:style>
  <w:style w:type="character" w:customStyle="1" w:styleId="FontStyle42">
    <w:name w:val="Font Style42"/>
    <w:rsid w:val="00E0699E"/>
    <w:rPr>
      <w:rFonts w:ascii="Times New Roman" w:hAnsi="Times New Roman" w:cs="Times New Roman"/>
      <w:smallCaps/>
      <w:sz w:val="18"/>
      <w:szCs w:val="18"/>
    </w:rPr>
  </w:style>
  <w:style w:type="character" w:customStyle="1" w:styleId="FontStyle43">
    <w:name w:val="Font Style43"/>
    <w:rsid w:val="00E0699E"/>
    <w:rPr>
      <w:rFonts w:ascii="Times New Roman" w:hAnsi="Times New Roman" w:cs="Times New Roman"/>
      <w:b/>
      <w:bCs/>
      <w:smallCaps/>
      <w:sz w:val="10"/>
      <w:szCs w:val="10"/>
    </w:rPr>
  </w:style>
  <w:style w:type="paragraph" w:customStyle="1" w:styleId="Style6">
    <w:name w:val="Style6"/>
    <w:basedOn w:val="aa"/>
    <w:qFormat/>
    <w:rsid w:val="00E0699E"/>
    <w:pPr>
      <w:widowControl w:val="0"/>
      <w:spacing w:after="200" w:line="229" w:lineRule="exact"/>
      <w:ind w:firstLine="365"/>
      <w:jc w:val="left"/>
    </w:pPr>
    <w:rPr>
      <w:rFonts w:ascii="Calibri" w:hAnsi="Calibri"/>
      <w:sz w:val="22"/>
    </w:rPr>
  </w:style>
  <w:style w:type="paragraph" w:customStyle="1" w:styleId="Style11">
    <w:name w:val="Style11"/>
    <w:basedOn w:val="aa"/>
    <w:uiPriority w:val="99"/>
    <w:qFormat/>
    <w:rsid w:val="00E0699E"/>
    <w:pPr>
      <w:widowControl w:val="0"/>
      <w:spacing w:after="200" w:line="224" w:lineRule="exact"/>
      <w:ind w:firstLine="86"/>
      <w:jc w:val="left"/>
    </w:pPr>
    <w:rPr>
      <w:rFonts w:ascii="Calibri" w:hAnsi="Calibri"/>
      <w:sz w:val="22"/>
    </w:rPr>
  </w:style>
  <w:style w:type="paragraph" w:customStyle="1" w:styleId="Style13">
    <w:name w:val="Style13"/>
    <w:basedOn w:val="aa"/>
    <w:uiPriority w:val="99"/>
    <w:qFormat/>
    <w:rsid w:val="00E0699E"/>
    <w:pPr>
      <w:widowControl w:val="0"/>
      <w:spacing w:after="200" w:line="252" w:lineRule="exact"/>
      <w:ind w:firstLine="0"/>
      <w:jc w:val="left"/>
    </w:pPr>
    <w:rPr>
      <w:rFonts w:ascii="Calibri" w:hAnsi="Calibri"/>
      <w:sz w:val="22"/>
    </w:rPr>
  </w:style>
  <w:style w:type="paragraph" w:customStyle="1" w:styleId="Style18">
    <w:name w:val="Style18"/>
    <w:basedOn w:val="aa"/>
    <w:qFormat/>
    <w:rsid w:val="00E0699E"/>
    <w:pPr>
      <w:widowControl w:val="0"/>
      <w:spacing w:after="200" w:line="228" w:lineRule="exact"/>
      <w:ind w:firstLine="362"/>
      <w:jc w:val="left"/>
    </w:pPr>
    <w:rPr>
      <w:rFonts w:ascii="Calibri" w:hAnsi="Calibri"/>
      <w:sz w:val="22"/>
    </w:rPr>
  </w:style>
  <w:style w:type="paragraph" w:customStyle="1" w:styleId="Style21">
    <w:name w:val="Style21"/>
    <w:basedOn w:val="aa"/>
    <w:qFormat/>
    <w:rsid w:val="00E0699E"/>
    <w:pPr>
      <w:widowControl w:val="0"/>
      <w:spacing w:after="200" w:line="240" w:lineRule="auto"/>
      <w:ind w:firstLine="0"/>
      <w:jc w:val="left"/>
    </w:pPr>
    <w:rPr>
      <w:rFonts w:ascii="Calibri" w:hAnsi="Calibri"/>
      <w:sz w:val="22"/>
    </w:rPr>
  </w:style>
  <w:style w:type="paragraph" w:customStyle="1" w:styleId="Style24">
    <w:name w:val="Style24"/>
    <w:basedOn w:val="aa"/>
    <w:qFormat/>
    <w:rsid w:val="00E0699E"/>
    <w:pPr>
      <w:widowControl w:val="0"/>
      <w:spacing w:after="200" w:line="240" w:lineRule="auto"/>
      <w:ind w:firstLine="0"/>
      <w:jc w:val="left"/>
    </w:pPr>
    <w:rPr>
      <w:rFonts w:ascii="Calibri" w:hAnsi="Calibri"/>
      <w:sz w:val="22"/>
    </w:rPr>
  </w:style>
  <w:style w:type="paragraph" w:customStyle="1" w:styleId="Style25">
    <w:name w:val="Style25"/>
    <w:basedOn w:val="aa"/>
    <w:uiPriority w:val="99"/>
    <w:qFormat/>
    <w:rsid w:val="00E0699E"/>
    <w:pPr>
      <w:widowControl w:val="0"/>
      <w:spacing w:after="200" w:line="240" w:lineRule="auto"/>
      <w:ind w:firstLine="0"/>
      <w:jc w:val="left"/>
    </w:pPr>
    <w:rPr>
      <w:rFonts w:ascii="Calibri" w:hAnsi="Calibri"/>
      <w:sz w:val="22"/>
    </w:rPr>
  </w:style>
  <w:style w:type="paragraph" w:customStyle="1" w:styleId="Style29">
    <w:name w:val="Style29"/>
    <w:basedOn w:val="aa"/>
    <w:rsid w:val="00E0699E"/>
    <w:pPr>
      <w:widowControl w:val="0"/>
      <w:spacing w:after="200" w:line="240" w:lineRule="auto"/>
      <w:ind w:firstLine="0"/>
      <w:jc w:val="left"/>
    </w:pPr>
    <w:rPr>
      <w:rFonts w:ascii="Calibri" w:hAnsi="Calibri"/>
      <w:sz w:val="22"/>
    </w:rPr>
  </w:style>
  <w:style w:type="character" w:customStyle="1" w:styleId="FontStyle34">
    <w:name w:val="Font Style34"/>
    <w:rsid w:val="00E0699E"/>
    <w:rPr>
      <w:rFonts w:ascii="Times New Roman" w:hAnsi="Times New Roman" w:cs="Times New Roman"/>
      <w:sz w:val="16"/>
      <w:szCs w:val="16"/>
    </w:rPr>
  </w:style>
  <w:style w:type="character" w:customStyle="1" w:styleId="FontStyle35">
    <w:name w:val="Font Style35"/>
    <w:rsid w:val="00E0699E"/>
    <w:rPr>
      <w:rFonts w:ascii="Times New Roman" w:hAnsi="Times New Roman" w:cs="Times New Roman"/>
      <w:b/>
      <w:bCs/>
      <w:i/>
      <w:iCs/>
      <w:sz w:val="10"/>
      <w:szCs w:val="10"/>
    </w:rPr>
  </w:style>
  <w:style w:type="character" w:customStyle="1" w:styleId="FontStyle36">
    <w:name w:val="Font Style36"/>
    <w:rsid w:val="00E0699E"/>
    <w:rPr>
      <w:rFonts w:ascii="Times New Roman" w:hAnsi="Times New Roman" w:cs="Times New Roman"/>
      <w:sz w:val="14"/>
      <w:szCs w:val="14"/>
    </w:rPr>
  </w:style>
  <w:style w:type="character" w:customStyle="1" w:styleId="FontStyle41">
    <w:name w:val="Font Style41"/>
    <w:rsid w:val="00E0699E"/>
    <w:rPr>
      <w:rFonts w:ascii="Times New Roman" w:hAnsi="Times New Roman" w:cs="Times New Roman"/>
      <w:b/>
      <w:bCs/>
      <w:sz w:val="16"/>
      <w:szCs w:val="16"/>
    </w:rPr>
  </w:style>
  <w:style w:type="character" w:customStyle="1" w:styleId="FontStyle44">
    <w:name w:val="Font Style44"/>
    <w:rsid w:val="00E0699E"/>
    <w:rPr>
      <w:rFonts w:ascii="Times New Roman" w:hAnsi="Times New Roman" w:cs="Times New Roman"/>
      <w:sz w:val="16"/>
      <w:szCs w:val="16"/>
    </w:rPr>
  </w:style>
  <w:style w:type="character" w:customStyle="1" w:styleId="FontStyle45">
    <w:name w:val="Font Style45"/>
    <w:rsid w:val="00E0699E"/>
    <w:rPr>
      <w:rFonts w:ascii="Times New Roman" w:hAnsi="Times New Roman" w:cs="Times New Roman"/>
      <w:b/>
      <w:bCs/>
      <w:sz w:val="14"/>
      <w:szCs w:val="14"/>
    </w:rPr>
  </w:style>
  <w:style w:type="character" w:customStyle="1" w:styleId="FontStyle46">
    <w:name w:val="Font Style46"/>
    <w:rsid w:val="00E0699E"/>
    <w:rPr>
      <w:rFonts w:ascii="Times New Roman" w:hAnsi="Times New Roman" w:cs="Times New Roman"/>
      <w:b/>
      <w:bCs/>
      <w:spacing w:val="30"/>
      <w:w w:val="120"/>
      <w:sz w:val="8"/>
      <w:szCs w:val="8"/>
    </w:rPr>
  </w:style>
  <w:style w:type="character" w:customStyle="1" w:styleId="FontStyle47">
    <w:name w:val="Font Style47"/>
    <w:rsid w:val="00E0699E"/>
    <w:rPr>
      <w:rFonts w:ascii="Times New Roman" w:hAnsi="Times New Roman" w:cs="Times New Roman"/>
      <w:b/>
      <w:bCs/>
      <w:i/>
      <w:iCs/>
      <w:smallCaps/>
      <w:spacing w:val="30"/>
      <w:sz w:val="12"/>
      <w:szCs w:val="12"/>
    </w:rPr>
  </w:style>
  <w:style w:type="character" w:customStyle="1" w:styleId="FontStyle48">
    <w:name w:val="Font Style48"/>
    <w:rsid w:val="00E0699E"/>
    <w:rPr>
      <w:rFonts w:ascii="Times New Roman" w:hAnsi="Times New Roman" w:cs="Times New Roman"/>
      <w:spacing w:val="-20"/>
      <w:sz w:val="30"/>
      <w:szCs w:val="30"/>
    </w:rPr>
  </w:style>
  <w:style w:type="character" w:customStyle="1" w:styleId="FontStyle49">
    <w:name w:val="Font Style49"/>
    <w:rsid w:val="00E0699E"/>
    <w:rPr>
      <w:rFonts w:ascii="Times New Roman" w:hAnsi="Times New Roman" w:cs="Times New Roman"/>
      <w:b/>
      <w:bCs/>
      <w:sz w:val="12"/>
      <w:szCs w:val="12"/>
    </w:rPr>
  </w:style>
  <w:style w:type="character" w:customStyle="1" w:styleId="FontStyle50">
    <w:name w:val="Font Style50"/>
    <w:rsid w:val="00E0699E"/>
    <w:rPr>
      <w:rFonts w:ascii="Times New Roman" w:hAnsi="Times New Roman" w:cs="Times New Roman"/>
      <w:b/>
      <w:bCs/>
      <w:smallCaps/>
      <w:spacing w:val="10"/>
      <w:sz w:val="12"/>
      <w:szCs w:val="12"/>
    </w:rPr>
  </w:style>
  <w:style w:type="character" w:customStyle="1" w:styleId="FontStyle51">
    <w:name w:val="Font Style51"/>
    <w:rsid w:val="00E0699E"/>
    <w:rPr>
      <w:rFonts w:ascii="Times New Roman" w:hAnsi="Times New Roman" w:cs="Times New Roman"/>
      <w:b/>
      <w:bCs/>
      <w:w w:val="20"/>
      <w:sz w:val="20"/>
      <w:szCs w:val="20"/>
    </w:rPr>
  </w:style>
  <w:style w:type="character" w:customStyle="1" w:styleId="FontStyle52">
    <w:name w:val="Font Style52"/>
    <w:rsid w:val="00E0699E"/>
    <w:rPr>
      <w:rFonts w:ascii="Consolas" w:hAnsi="Consolas" w:cs="Consolas"/>
      <w:sz w:val="14"/>
      <w:szCs w:val="14"/>
    </w:rPr>
  </w:style>
  <w:style w:type="character" w:customStyle="1" w:styleId="FontStyle26">
    <w:name w:val="Font Style26"/>
    <w:rsid w:val="00E0699E"/>
    <w:rPr>
      <w:rFonts w:ascii="Times New Roman" w:hAnsi="Times New Roman" w:cs="Times New Roman"/>
      <w:b/>
      <w:bCs/>
      <w:sz w:val="20"/>
      <w:szCs w:val="20"/>
    </w:rPr>
  </w:style>
  <w:style w:type="character" w:customStyle="1" w:styleId="FontStyle27">
    <w:name w:val="Font Style27"/>
    <w:rsid w:val="00E0699E"/>
    <w:rPr>
      <w:rFonts w:ascii="Lucida Sans Unicode" w:hAnsi="Lucida Sans Unicode" w:cs="Lucida Sans Unicode"/>
      <w:b/>
      <w:bCs/>
      <w:sz w:val="16"/>
      <w:szCs w:val="16"/>
    </w:rPr>
  </w:style>
  <w:style w:type="character" w:customStyle="1" w:styleId="FontStyle29">
    <w:name w:val="Font Style29"/>
    <w:rsid w:val="00E0699E"/>
    <w:rPr>
      <w:rFonts w:ascii="Microsoft Sans Serif" w:hAnsi="Microsoft Sans Serif" w:cs="Microsoft Sans Serif"/>
      <w:b/>
      <w:bCs/>
      <w:sz w:val="16"/>
      <w:szCs w:val="16"/>
    </w:rPr>
  </w:style>
  <w:style w:type="character" w:customStyle="1" w:styleId="FontStyle30">
    <w:name w:val="Font Style30"/>
    <w:rsid w:val="00E0699E"/>
    <w:rPr>
      <w:rFonts w:ascii="Times New Roman" w:hAnsi="Times New Roman" w:cs="Times New Roman"/>
      <w:i/>
      <w:iCs/>
      <w:w w:val="200"/>
      <w:sz w:val="10"/>
      <w:szCs w:val="10"/>
    </w:rPr>
  </w:style>
  <w:style w:type="character" w:customStyle="1" w:styleId="FontStyle31">
    <w:name w:val="Font Style31"/>
    <w:uiPriority w:val="99"/>
    <w:rsid w:val="00E0699E"/>
    <w:rPr>
      <w:rFonts w:ascii="Bookman Old Style" w:hAnsi="Bookman Old Style" w:cs="Bookman Old Style"/>
      <w:b/>
      <w:bCs/>
      <w:sz w:val="8"/>
      <w:szCs w:val="8"/>
    </w:rPr>
  </w:style>
  <w:style w:type="character" w:customStyle="1" w:styleId="FontStyle32">
    <w:name w:val="Font Style32"/>
    <w:rsid w:val="00E0699E"/>
    <w:rPr>
      <w:rFonts w:ascii="Times New Roman" w:hAnsi="Times New Roman" w:cs="Times New Roman"/>
      <w:b/>
      <w:bCs/>
      <w:sz w:val="16"/>
      <w:szCs w:val="16"/>
    </w:rPr>
  </w:style>
  <w:style w:type="character" w:customStyle="1" w:styleId="FontStyle21">
    <w:name w:val="Font Style21"/>
    <w:rsid w:val="00E0699E"/>
    <w:rPr>
      <w:rFonts w:ascii="Times New Roman" w:hAnsi="Times New Roman" w:cs="Times New Roman"/>
      <w:i/>
      <w:iCs/>
      <w:sz w:val="18"/>
      <w:szCs w:val="18"/>
    </w:rPr>
  </w:style>
  <w:style w:type="character" w:customStyle="1" w:styleId="FontStyle22">
    <w:name w:val="Font Style22"/>
    <w:rsid w:val="00E0699E"/>
    <w:rPr>
      <w:rFonts w:ascii="Century Gothic" w:hAnsi="Century Gothic" w:cs="Century Gothic"/>
      <w:b/>
      <w:bCs/>
      <w:i/>
      <w:iCs/>
      <w:sz w:val="12"/>
      <w:szCs w:val="12"/>
    </w:rPr>
  </w:style>
  <w:style w:type="character" w:customStyle="1" w:styleId="FontStyle23">
    <w:name w:val="Font Style23"/>
    <w:uiPriority w:val="99"/>
    <w:rsid w:val="00E0699E"/>
    <w:rPr>
      <w:rFonts w:ascii="Times New Roman" w:hAnsi="Times New Roman" w:cs="Times New Roman"/>
      <w:b/>
      <w:bCs/>
      <w:i/>
      <w:iCs/>
      <w:spacing w:val="20"/>
      <w:sz w:val="14"/>
      <w:szCs w:val="14"/>
    </w:rPr>
  </w:style>
  <w:style w:type="character" w:customStyle="1" w:styleId="FontStyle24">
    <w:name w:val="Font Style24"/>
    <w:rsid w:val="00E0699E"/>
    <w:rPr>
      <w:rFonts w:ascii="Times New Roman" w:hAnsi="Times New Roman" w:cs="Times New Roman"/>
      <w:spacing w:val="20"/>
      <w:sz w:val="16"/>
      <w:szCs w:val="16"/>
    </w:rPr>
  </w:style>
  <w:style w:type="character" w:customStyle="1" w:styleId="FontStyle25">
    <w:name w:val="Font Style25"/>
    <w:rsid w:val="00E0699E"/>
    <w:rPr>
      <w:rFonts w:ascii="Times New Roman" w:hAnsi="Times New Roman" w:cs="Times New Roman"/>
      <w:sz w:val="16"/>
      <w:szCs w:val="16"/>
    </w:rPr>
  </w:style>
  <w:style w:type="paragraph" w:customStyle="1" w:styleId="style32">
    <w:name w:val="style3"/>
    <w:basedOn w:val="aa"/>
    <w:rsid w:val="00E0699E"/>
    <w:pPr>
      <w:spacing w:before="100" w:beforeAutospacing="1" w:after="100" w:afterAutospacing="1" w:line="240" w:lineRule="auto"/>
      <w:ind w:firstLine="0"/>
      <w:jc w:val="left"/>
    </w:pPr>
    <w:rPr>
      <w:rFonts w:ascii="Arial" w:hAnsi="Arial"/>
      <w:sz w:val="14"/>
      <w:szCs w:val="14"/>
    </w:rPr>
  </w:style>
  <w:style w:type="character" w:customStyle="1" w:styleId="affffffffff9">
    <w:name w:val="Текст Знак Знак Знак Знак Знак Знак"/>
    <w:aliases w:val="Текст Знак Знак Знак Знак Знак З Знак Знак,Текст Знак Знак Знак Знак Знак З Знак"/>
    <w:rsid w:val="00E0699E"/>
    <w:rPr>
      <w:rFonts w:ascii="Courier New" w:hAnsi="Courier New"/>
      <w:szCs w:val="24"/>
      <w:lang w:val="ru-RU" w:eastAsia="ru-RU" w:bidi="ar-SA"/>
    </w:rPr>
  </w:style>
  <w:style w:type="paragraph" w:customStyle="1" w:styleId="FR2">
    <w:name w:val="FR2"/>
    <w:rsid w:val="00E0699E"/>
    <w:pPr>
      <w:widowControl w:val="0"/>
      <w:autoSpaceDE w:val="0"/>
      <w:autoSpaceDN w:val="0"/>
      <w:adjustRightInd w:val="0"/>
      <w:spacing w:before="340"/>
      <w:jc w:val="center"/>
    </w:pPr>
    <w:rPr>
      <w:rFonts w:ascii="Arial" w:hAnsi="Arial"/>
      <w:b/>
      <w:bCs/>
      <w:sz w:val="32"/>
      <w:szCs w:val="32"/>
    </w:rPr>
  </w:style>
  <w:style w:type="paragraph" w:customStyle="1" w:styleId="ConsTitle">
    <w:name w:val="ConsTitle"/>
    <w:rsid w:val="00E0699E"/>
    <w:pPr>
      <w:widowControl w:val="0"/>
      <w:autoSpaceDE w:val="0"/>
      <w:autoSpaceDN w:val="0"/>
      <w:adjustRightInd w:val="0"/>
      <w:ind w:right="19772"/>
    </w:pPr>
    <w:rPr>
      <w:rFonts w:ascii="Arial" w:hAnsi="Arial"/>
      <w:b/>
      <w:bCs/>
      <w:sz w:val="16"/>
      <w:szCs w:val="16"/>
    </w:rPr>
  </w:style>
  <w:style w:type="paragraph" w:customStyle="1" w:styleId="Normal-021">
    <w:name w:val="Normal -02 см Справ...1"/>
    <w:basedOn w:val="3f4"/>
    <w:rsid w:val="00E0699E"/>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a"/>
    <w:rsid w:val="00E0699E"/>
    <w:pPr>
      <w:widowControl w:val="0"/>
      <w:spacing w:after="200" w:line="240" w:lineRule="auto"/>
      <w:ind w:left="-113" w:right="-113" w:firstLine="0"/>
      <w:jc w:val="center"/>
    </w:pPr>
    <w:rPr>
      <w:rFonts w:ascii="Calibri" w:hAnsi="Calibri"/>
      <w:b/>
      <w:bCs/>
      <w:szCs w:val="20"/>
    </w:rPr>
  </w:style>
  <w:style w:type="paragraph" w:customStyle="1" w:styleId="show-lead">
    <w:name w:val="show-lead"/>
    <w:basedOn w:val="aa"/>
    <w:rsid w:val="00E0699E"/>
    <w:pPr>
      <w:spacing w:before="100" w:beforeAutospacing="1" w:after="100" w:afterAutospacing="1" w:line="240" w:lineRule="auto"/>
      <w:ind w:firstLine="709"/>
      <w:jc w:val="left"/>
    </w:pPr>
    <w:rPr>
      <w:rFonts w:ascii="Calibri" w:hAnsi="Calibri"/>
      <w:sz w:val="22"/>
    </w:rPr>
  </w:style>
  <w:style w:type="character" w:customStyle="1" w:styleId="WW8Num4z3">
    <w:name w:val="WW8Num4z3"/>
    <w:rsid w:val="00E0699E"/>
    <w:rPr>
      <w:rFonts w:ascii="Symbol" w:hAnsi="Symbol"/>
    </w:rPr>
  </w:style>
  <w:style w:type="paragraph" w:customStyle="1" w:styleId="Style38">
    <w:name w:val="Style38"/>
    <w:basedOn w:val="aa"/>
    <w:rsid w:val="00E0699E"/>
    <w:pPr>
      <w:widowControl w:val="0"/>
      <w:spacing w:after="200" w:line="278" w:lineRule="exact"/>
      <w:ind w:firstLine="0"/>
      <w:jc w:val="left"/>
    </w:pPr>
    <w:rPr>
      <w:rFonts w:ascii="Calibri" w:hAnsi="Calibri"/>
      <w:sz w:val="22"/>
    </w:rPr>
  </w:style>
  <w:style w:type="paragraph" w:customStyle="1" w:styleId="Style39">
    <w:name w:val="Style39"/>
    <w:basedOn w:val="aa"/>
    <w:uiPriority w:val="99"/>
    <w:qFormat/>
    <w:rsid w:val="00E0699E"/>
    <w:pPr>
      <w:widowControl w:val="0"/>
      <w:spacing w:after="200" w:line="278" w:lineRule="exact"/>
      <w:ind w:firstLine="0"/>
      <w:jc w:val="left"/>
    </w:pPr>
    <w:rPr>
      <w:rFonts w:ascii="Calibri" w:hAnsi="Calibri"/>
      <w:sz w:val="22"/>
    </w:rPr>
  </w:style>
  <w:style w:type="paragraph" w:customStyle="1" w:styleId="Style36">
    <w:name w:val="Style36"/>
    <w:basedOn w:val="aa"/>
    <w:uiPriority w:val="99"/>
    <w:qFormat/>
    <w:rsid w:val="00E0699E"/>
    <w:pPr>
      <w:widowControl w:val="0"/>
      <w:spacing w:after="200" w:line="278" w:lineRule="exact"/>
      <w:ind w:firstLine="542"/>
      <w:jc w:val="left"/>
    </w:pPr>
    <w:rPr>
      <w:rFonts w:ascii="Calibri" w:hAnsi="Calibri"/>
      <w:sz w:val="22"/>
    </w:rPr>
  </w:style>
  <w:style w:type="paragraph" w:customStyle="1" w:styleId="Style37">
    <w:name w:val="Style37"/>
    <w:basedOn w:val="aa"/>
    <w:qFormat/>
    <w:rsid w:val="00E0699E"/>
    <w:pPr>
      <w:widowControl w:val="0"/>
      <w:spacing w:after="200" w:line="240" w:lineRule="auto"/>
      <w:ind w:firstLine="0"/>
      <w:jc w:val="left"/>
    </w:pPr>
    <w:rPr>
      <w:rFonts w:ascii="Calibri" w:hAnsi="Calibri"/>
      <w:sz w:val="22"/>
    </w:rPr>
  </w:style>
  <w:style w:type="paragraph" w:customStyle="1" w:styleId="Style34">
    <w:name w:val="Style34"/>
    <w:basedOn w:val="aa"/>
    <w:qFormat/>
    <w:rsid w:val="00E0699E"/>
    <w:pPr>
      <w:widowControl w:val="0"/>
      <w:spacing w:after="200" w:line="320" w:lineRule="exact"/>
      <w:ind w:firstLine="552"/>
      <w:jc w:val="left"/>
    </w:pPr>
    <w:rPr>
      <w:rFonts w:ascii="Calibri" w:hAnsi="Calibri"/>
      <w:sz w:val="22"/>
    </w:rPr>
  </w:style>
  <w:style w:type="paragraph" w:customStyle="1" w:styleId="Style35">
    <w:name w:val="Style35"/>
    <w:basedOn w:val="aa"/>
    <w:qFormat/>
    <w:rsid w:val="00E0699E"/>
    <w:pPr>
      <w:widowControl w:val="0"/>
      <w:spacing w:after="200" w:line="557" w:lineRule="exact"/>
      <w:ind w:firstLine="1498"/>
      <w:jc w:val="left"/>
    </w:pPr>
    <w:rPr>
      <w:rFonts w:ascii="Calibri" w:hAnsi="Calibri"/>
      <w:sz w:val="22"/>
    </w:rPr>
  </w:style>
  <w:style w:type="paragraph" w:customStyle="1" w:styleId="Style33">
    <w:name w:val="Style33"/>
    <w:basedOn w:val="aa"/>
    <w:rsid w:val="00E0699E"/>
    <w:pPr>
      <w:widowControl w:val="0"/>
      <w:spacing w:after="200" w:line="276" w:lineRule="exact"/>
      <w:ind w:firstLine="854"/>
      <w:jc w:val="left"/>
    </w:pPr>
    <w:rPr>
      <w:rFonts w:ascii="Calibri" w:hAnsi="Calibri"/>
      <w:sz w:val="22"/>
    </w:rPr>
  </w:style>
  <w:style w:type="paragraph" w:customStyle="1" w:styleId="TimesNewRoman10">
    <w:name w:val="Стиль Times New Roman 10 пт Междустр.интервал:  одинарный"/>
    <w:basedOn w:val="aa"/>
    <w:rsid w:val="00E0699E"/>
    <w:pPr>
      <w:snapToGrid w:val="0"/>
      <w:spacing w:after="200" w:line="240" w:lineRule="auto"/>
      <w:ind w:firstLine="0"/>
      <w:jc w:val="left"/>
    </w:pPr>
    <w:rPr>
      <w:rFonts w:ascii="Calibri" w:hAnsi="Calibri"/>
      <w:szCs w:val="20"/>
    </w:rPr>
  </w:style>
  <w:style w:type="paragraph" w:customStyle="1" w:styleId="1fff6">
    <w:name w:val="Знак Знак Знак Знак1"/>
    <w:basedOn w:val="aa"/>
    <w:rsid w:val="00E0699E"/>
    <w:pPr>
      <w:spacing w:before="100" w:beforeAutospacing="1" w:after="100" w:afterAutospacing="1" w:line="240" w:lineRule="auto"/>
      <w:ind w:firstLine="0"/>
      <w:jc w:val="left"/>
    </w:pPr>
    <w:rPr>
      <w:rFonts w:ascii="Tahoma" w:hAnsi="Tahoma"/>
      <w:szCs w:val="20"/>
      <w:lang w:val="en-US"/>
    </w:rPr>
  </w:style>
  <w:style w:type="paragraph" w:customStyle="1" w:styleId="3f6">
    <w:name w:val="3"/>
    <w:basedOn w:val="aa"/>
    <w:rsid w:val="00E0699E"/>
    <w:pPr>
      <w:spacing w:after="200" w:line="240" w:lineRule="auto"/>
      <w:ind w:firstLine="0"/>
      <w:jc w:val="left"/>
    </w:pPr>
    <w:rPr>
      <w:rFonts w:ascii="Calibri" w:hAnsi="Calibri"/>
      <w:sz w:val="22"/>
    </w:rPr>
  </w:style>
  <w:style w:type="paragraph" w:customStyle="1" w:styleId="affffffffffa">
    <w:name w:val="Слава"/>
    <w:basedOn w:val="aa"/>
    <w:rsid w:val="00E0699E"/>
    <w:pPr>
      <w:spacing w:after="200"/>
      <w:ind w:firstLine="0"/>
      <w:jc w:val="left"/>
    </w:pPr>
    <w:rPr>
      <w:rFonts w:ascii="Calibri" w:hAnsi="Calibri"/>
      <w:sz w:val="28"/>
      <w:szCs w:val="20"/>
    </w:rPr>
  </w:style>
  <w:style w:type="character" w:customStyle="1" w:styleId="WW8Num1z0">
    <w:name w:val="WW8Num1z0"/>
    <w:rsid w:val="00E0699E"/>
    <w:rPr>
      <w:rFonts w:ascii="Symbol" w:hAnsi="Symbol"/>
    </w:rPr>
  </w:style>
  <w:style w:type="character" w:customStyle="1" w:styleId="WW8Num5z0">
    <w:name w:val="WW8Num5z0"/>
    <w:rsid w:val="00E0699E"/>
    <w:rPr>
      <w:rFonts w:ascii="Symbol" w:hAnsi="Symbol"/>
    </w:rPr>
  </w:style>
  <w:style w:type="character" w:customStyle="1" w:styleId="WW8Num5z1">
    <w:name w:val="WW8Num5z1"/>
    <w:rsid w:val="00E0699E"/>
    <w:rPr>
      <w:rFonts w:ascii="Courier New" w:hAnsi="Courier New" w:cs="Courier New"/>
    </w:rPr>
  </w:style>
  <w:style w:type="character" w:customStyle="1" w:styleId="WW8Num5z2">
    <w:name w:val="WW8Num5z2"/>
    <w:rsid w:val="00E0699E"/>
    <w:rPr>
      <w:rFonts w:ascii="Wingdings" w:hAnsi="Wingdings"/>
    </w:rPr>
  </w:style>
  <w:style w:type="character" w:customStyle="1" w:styleId="WW8Num7z1">
    <w:name w:val="WW8Num7z1"/>
    <w:rsid w:val="00E0699E"/>
    <w:rPr>
      <w:rFonts w:ascii="Courier New" w:hAnsi="Courier New" w:cs="Courier New"/>
    </w:rPr>
  </w:style>
  <w:style w:type="character" w:customStyle="1" w:styleId="WW8Num7z2">
    <w:name w:val="WW8Num7z2"/>
    <w:rsid w:val="00E0699E"/>
    <w:rPr>
      <w:rFonts w:ascii="Wingdings" w:hAnsi="Wingdings"/>
    </w:rPr>
  </w:style>
  <w:style w:type="character" w:customStyle="1" w:styleId="WW8Num7z3">
    <w:name w:val="WW8Num7z3"/>
    <w:rsid w:val="00E0699E"/>
    <w:rPr>
      <w:rFonts w:ascii="Symbol" w:hAnsi="Symbol"/>
    </w:rPr>
  </w:style>
  <w:style w:type="character" w:customStyle="1" w:styleId="WW8Num8z0">
    <w:name w:val="WW8Num8z0"/>
    <w:rsid w:val="00E0699E"/>
    <w:rPr>
      <w:rFonts w:ascii="Symbol" w:hAnsi="Symbol"/>
    </w:rPr>
  </w:style>
  <w:style w:type="character" w:customStyle="1" w:styleId="WW8Num8z1">
    <w:name w:val="WW8Num8z1"/>
    <w:rsid w:val="00E0699E"/>
    <w:rPr>
      <w:rFonts w:ascii="Courier New" w:hAnsi="Courier New"/>
    </w:rPr>
  </w:style>
  <w:style w:type="character" w:customStyle="1" w:styleId="WW8Num8z2">
    <w:name w:val="WW8Num8z2"/>
    <w:rsid w:val="00E0699E"/>
    <w:rPr>
      <w:rFonts w:ascii="Wingdings" w:hAnsi="Wingdings"/>
    </w:rPr>
  </w:style>
  <w:style w:type="character" w:customStyle="1" w:styleId="WW8Num9z0">
    <w:name w:val="WW8Num9z0"/>
    <w:rsid w:val="00E0699E"/>
    <w:rPr>
      <w:rFonts w:ascii="Symbol" w:hAnsi="Symbol"/>
    </w:rPr>
  </w:style>
  <w:style w:type="character" w:customStyle="1" w:styleId="WW8Num9z1">
    <w:name w:val="WW8Num9z1"/>
    <w:rsid w:val="00E0699E"/>
    <w:rPr>
      <w:rFonts w:ascii="Courier New" w:hAnsi="Courier New"/>
    </w:rPr>
  </w:style>
  <w:style w:type="character" w:customStyle="1" w:styleId="WW8Num9z2">
    <w:name w:val="WW8Num9z2"/>
    <w:rsid w:val="00E0699E"/>
    <w:rPr>
      <w:rFonts w:ascii="Wingdings" w:hAnsi="Wingdings"/>
    </w:rPr>
  </w:style>
  <w:style w:type="character" w:customStyle="1" w:styleId="WW8Num10z0">
    <w:name w:val="WW8Num10z0"/>
    <w:rsid w:val="00E0699E"/>
    <w:rPr>
      <w:rFonts w:ascii="Times New Roman" w:hAnsi="Times New Roman" w:cs="Times New Roman"/>
    </w:rPr>
  </w:style>
  <w:style w:type="character" w:customStyle="1" w:styleId="WW8Num11z0">
    <w:name w:val="WW8Num11z0"/>
    <w:rsid w:val="00E0699E"/>
    <w:rPr>
      <w:rFonts w:ascii="Courier New" w:hAnsi="Courier New"/>
    </w:rPr>
  </w:style>
  <w:style w:type="character" w:customStyle="1" w:styleId="WW8Num11z1">
    <w:name w:val="WW8Num11z1"/>
    <w:rsid w:val="00E0699E"/>
    <w:rPr>
      <w:rFonts w:ascii="Courier New" w:hAnsi="Courier New" w:cs="Courier New"/>
    </w:rPr>
  </w:style>
  <w:style w:type="character" w:customStyle="1" w:styleId="WW8Num11z2">
    <w:name w:val="WW8Num11z2"/>
    <w:rsid w:val="00E0699E"/>
    <w:rPr>
      <w:rFonts w:ascii="Wingdings" w:hAnsi="Wingdings"/>
    </w:rPr>
  </w:style>
  <w:style w:type="character" w:customStyle="1" w:styleId="WW8Num11z3">
    <w:name w:val="WW8Num11z3"/>
    <w:rsid w:val="00E0699E"/>
    <w:rPr>
      <w:rFonts w:ascii="Symbol" w:hAnsi="Symbol"/>
    </w:rPr>
  </w:style>
  <w:style w:type="character" w:customStyle="1" w:styleId="WW8Num12z0">
    <w:name w:val="WW8Num12z0"/>
    <w:rsid w:val="00E0699E"/>
    <w:rPr>
      <w:rFonts w:ascii="Symbol" w:hAnsi="Symbol"/>
      <w:sz w:val="20"/>
    </w:rPr>
  </w:style>
  <w:style w:type="character" w:customStyle="1" w:styleId="WW8Num12z1">
    <w:name w:val="WW8Num12z1"/>
    <w:rsid w:val="00E0699E"/>
    <w:rPr>
      <w:rFonts w:ascii="Courier New" w:hAnsi="Courier New"/>
      <w:sz w:val="20"/>
    </w:rPr>
  </w:style>
  <w:style w:type="character" w:customStyle="1" w:styleId="WW8Num12z2">
    <w:name w:val="WW8Num12z2"/>
    <w:rsid w:val="00E0699E"/>
    <w:rPr>
      <w:rFonts w:ascii="Wingdings" w:hAnsi="Wingdings"/>
      <w:sz w:val="20"/>
    </w:rPr>
  </w:style>
  <w:style w:type="character" w:customStyle="1" w:styleId="WW8Num13z0">
    <w:name w:val="WW8Num13z0"/>
    <w:rsid w:val="00E0699E"/>
    <w:rPr>
      <w:rFonts w:ascii="Courier New" w:hAnsi="Courier New"/>
    </w:rPr>
  </w:style>
  <w:style w:type="character" w:customStyle="1" w:styleId="WW8Num13z1">
    <w:name w:val="WW8Num13z1"/>
    <w:rsid w:val="00E0699E"/>
    <w:rPr>
      <w:rFonts w:ascii="Courier New" w:hAnsi="Courier New" w:cs="Courier New"/>
    </w:rPr>
  </w:style>
  <w:style w:type="character" w:customStyle="1" w:styleId="WW8Num13z2">
    <w:name w:val="WW8Num13z2"/>
    <w:rsid w:val="00E0699E"/>
    <w:rPr>
      <w:rFonts w:ascii="Wingdings" w:hAnsi="Wingdings"/>
    </w:rPr>
  </w:style>
  <w:style w:type="character" w:customStyle="1" w:styleId="WW8Num13z3">
    <w:name w:val="WW8Num13z3"/>
    <w:rsid w:val="00E0699E"/>
    <w:rPr>
      <w:rFonts w:ascii="Symbol" w:hAnsi="Symbol"/>
    </w:rPr>
  </w:style>
  <w:style w:type="character" w:customStyle="1" w:styleId="WW8Num15z0">
    <w:name w:val="WW8Num15z0"/>
    <w:rsid w:val="00E0699E"/>
    <w:rPr>
      <w:rFonts w:ascii="Symbol" w:hAnsi="Symbol"/>
    </w:rPr>
  </w:style>
  <w:style w:type="character" w:customStyle="1" w:styleId="WW8Num15z1">
    <w:name w:val="WW8Num15z1"/>
    <w:rsid w:val="00E0699E"/>
    <w:rPr>
      <w:rFonts w:ascii="Courier New" w:hAnsi="Courier New"/>
    </w:rPr>
  </w:style>
  <w:style w:type="character" w:customStyle="1" w:styleId="WW8Num15z2">
    <w:name w:val="WW8Num15z2"/>
    <w:rsid w:val="00E0699E"/>
    <w:rPr>
      <w:rFonts w:ascii="Wingdings" w:hAnsi="Wingdings"/>
    </w:rPr>
  </w:style>
  <w:style w:type="character" w:customStyle="1" w:styleId="WW8Num16z0">
    <w:name w:val="WW8Num16z0"/>
    <w:rsid w:val="00E0699E"/>
    <w:rPr>
      <w:rFonts w:ascii="Symbol" w:eastAsia="Times New Roman" w:hAnsi="Symbol" w:cs="Times New Roman"/>
    </w:rPr>
  </w:style>
  <w:style w:type="character" w:customStyle="1" w:styleId="WW8Num16z1">
    <w:name w:val="WW8Num16z1"/>
    <w:rsid w:val="00E0699E"/>
    <w:rPr>
      <w:rFonts w:ascii="Courier New" w:hAnsi="Courier New" w:cs="Courier New"/>
    </w:rPr>
  </w:style>
  <w:style w:type="character" w:customStyle="1" w:styleId="WW8Num16z2">
    <w:name w:val="WW8Num16z2"/>
    <w:rsid w:val="00E0699E"/>
    <w:rPr>
      <w:rFonts w:ascii="Wingdings" w:hAnsi="Wingdings"/>
    </w:rPr>
  </w:style>
  <w:style w:type="character" w:customStyle="1" w:styleId="WW8Num16z3">
    <w:name w:val="WW8Num16z3"/>
    <w:rsid w:val="00E0699E"/>
    <w:rPr>
      <w:rFonts w:ascii="Symbol" w:hAnsi="Symbol"/>
    </w:rPr>
  </w:style>
  <w:style w:type="character" w:customStyle="1" w:styleId="WW8Num17z0">
    <w:name w:val="WW8Num17z0"/>
    <w:rsid w:val="00E0699E"/>
    <w:rPr>
      <w:rFonts w:ascii="Times New Roman" w:hAnsi="Times New Roman" w:cs="Times New Roman"/>
    </w:rPr>
  </w:style>
  <w:style w:type="character" w:customStyle="1" w:styleId="WW8Num18z0">
    <w:name w:val="WW8Num18z0"/>
    <w:rsid w:val="00E0699E"/>
    <w:rPr>
      <w:rFonts w:ascii="Symbol" w:hAnsi="Symbol"/>
    </w:rPr>
  </w:style>
  <w:style w:type="character" w:customStyle="1" w:styleId="WW8Num18z1">
    <w:name w:val="WW8Num18z1"/>
    <w:rsid w:val="00E0699E"/>
    <w:rPr>
      <w:rFonts w:ascii="Courier New" w:hAnsi="Courier New"/>
    </w:rPr>
  </w:style>
  <w:style w:type="character" w:customStyle="1" w:styleId="WW8Num18z2">
    <w:name w:val="WW8Num18z2"/>
    <w:rsid w:val="00E0699E"/>
    <w:rPr>
      <w:rFonts w:ascii="Wingdings" w:hAnsi="Wingdings"/>
    </w:rPr>
  </w:style>
  <w:style w:type="character" w:customStyle="1" w:styleId="WW8Num19z0">
    <w:name w:val="WW8Num19z0"/>
    <w:rsid w:val="00E0699E"/>
    <w:rPr>
      <w:rFonts w:ascii="Symbol" w:hAnsi="Symbol"/>
    </w:rPr>
  </w:style>
  <w:style w:type="character" w:customStyle="1" w:styleId="WW8Num19z2">
    <w:name w:val="WW8Num19z2"/>
    <w:rsid w:val="00E0699E"/>
    <w:rPr>
      <w:rFonts w:ascii="Wingdings" w:hAnsi="Wingdings"/>
    </w:rPr>
  </w:style>
  <w:style w:type="character" w:customStyle="1" w:styleId="WW8Num19z4">
    <w:name w:val="WW8Num19z4"/>
    <w:rsid w:val="00E0699E"/>
    <w:rPr>
      <w:rFonts w:ascii="Courier New" w:hAnsi="Courier New" w:cs="Courier New"/>
    </w:rPr>
  </w:style>
  <w:style w:type="character" w:customStyle="1" w:styleId="WW8Num20z0">
    <w:name w:val="WW8Num20z0"/>
    <w:rsid w:val="00E0699E"/>
    <w:rPr>
      <w:rFonts w:ascii="Times New Roman" w:hAnsi="Times New Roman" w:cs="Times New Roman"/>
      <w:sz w:val="20"/>
    </w:rPr>
  </w:style>
  <w:style w:type="character" w:customStyle="1" w:styleId="WW8Num21z0">
    <w:name w:val="WW8Num21z0"/>
    <w:rsid w:val="00E0699E"/>
    <w:rPr>
      <w:rFonts w:ascii="Symbol" w:eastAsia="Times New Roman" w:hAnsi="Symbol" w:cs="Times New Roman"/>
    </w:rPr>
  </w:style>
  <w:style w:type="character" w:customStyle="1" w:styleId="WW8Num21z1">
    <w:name w:val="WW8Num21z1"/>
    <w:rsid w:val="00E0699E"/>
    <w:rPr>
      <w:rFonts w:ascii="Courier New" w:hAnsi="Courier New" w:cs="Courier New"/>
    </w:rPr>
  </w:style>
  <w:style w:type="character" w:customStyle="1" w:styleId="WW8Num21z2">
    <w:name w:val="WW8Num21z2"/>
    <w:rsid w:val="00E0699E"/>
    <w:rPr>
      <w:rFonts w:ascii="Wingdings" w:hAnsi="Wingdings"/>
    </w:rPr>
  </w:style>
  <w:style w:type="character" w:customStyle="1" w:styleId="WW8Num21z3">
    <w:name w:val="WW8Num21z3"/>
    <w:rsid w:val="00E0699E"/>
    <w:rPr>
      <w:rFonts w:ascii="Symbol" w:hAnsi="Symbol"/>
    </w:rPr>
  </w:style>
  <w:style w:type="character" w:customStyle="1" w:styleId="WW8Num22z0">
    <w:name w:val="WW8Num22z0"/>
    <w:rsid w:val="00E0699E"/>
    <w:rPr>
      <w:rFonts w:ascii="Symbol" w:hAnsi="Symbol"/>
    </w:rPr>
  </w:style>
  <w:style w:type="character" w:customStyle="1" w:styleId="WW8Num22z1">
    <w:name w:val="WW8Num22z1"/>
    <w:rsid w:val="00E0699E"/>
    <w:rPr>
      <w:rFonts w:ascii="Courier New" w:hAnsi="Courier New"/>
    </w:rPr>
  </w:style>
  <w:style w:type="character" w:customStyle="1" w:styleId="WW8Num22z2">
    <w:name w:val="WW8Num22z2"/>
    <w:rsid w:val="00E0699E"/>
    <w:rPr>
      <w:rFonts w:ascii="Wingdings" w:hAnsi="Wingdings"/>
    </w:rPr>
  </w:style>
  <w:style w:type="character" w:customStyle="1" w:styleId="WW8Num23z0">
    <w:name w:val="WW8Num23z0"/>
    <w:rsid w:val="00E0699E"/>
    <w:rPr>
      <w:rFonts w:ascii="Wingdings" w:hAnsi="Wingdings"/>
    </w:rPr>
  </w:style>
  <w:style w:type="character" w:customStyle="1" w:styleId="WW8Num23z1">
    <w:name w:val="WW8Num23z1"/>
    <w:rsid w:val="00E0699E"/>
    <w:rPr>
      <w:rFonts w:ascii="Courier New" w:hAnsi="Courier New" w:cs="Courier New"/>
    </w:rPr>
  </w:style>
  <w:style w:type="character" w:customStyle="1" w:styleId="WW8Num23z3">
    <w:name w:val="WW8Num23z3"/>
    <w:rsid w:val="00E0699E"/>
    <w:rPr>
      <w:rFonts w:ascii="Symbol" w:hAnsi="Symbol"/>
    </w:rPr>
  </w:style>
  <w:style w:type="character" w:customStyle="1" w:styleId="WW8Num24z0">
    <w:name w:val="WW8Num24z0"/>
    <w:rsid w:val="00E0699E"/>
    <w:rPr>
      <w:rFonts w:ascii="Symbol" w:hAnsi="Symbol"/>
      <w:sz w:val="20"/>
    </w:rPr>
  </w:style>
  <w:style w:type="character" w:customStyle="1" w:styleId="WW8Num24z1">
    <w:name w:val="WW8Num24z1"/>
    <w:rsid w:val="00E0699E"/>
    <w:rPr>
      <w:rFonts w:ascii="Courier New" w:hAnsi="Courier New"/>
    </w:rPr>
  </w:style>
  <w:style w:type="character" w:customStyle="1" w:styleId="WW8Num24z2">
    <w:name w:val="WW8Num24z2"/>
    <w:rsid w:val="00E0699E"/>
    <w:rPr>
      <w:rFonts w:ascii="Wingdings" w:hAnsi="Wingdings"/>
    </w:rPr>
  </w:style>
  <w:style w:type="character" w:customStyle="1" w:styleId="WW8Num24z3">
    <w:name w:val="WW8Num24z3"/>
    <w:rsid w:val="00E0699E"/>
    <w:rPr>
      <w:rFonts w:ascii="Symbol" w:hAnsi="Symbol"/>
    </w:rPr>
  </w:style>
  <w:style w:type="character" w:customStyle="1" w:styleId="WW8Num25z0">
    <w:name w:val="WW8Num25z0"/>
    <w:rsid w:val="00E0699E"/>
    <w:rPr>
      <w:rFonts w:ascii="Symbol" w:hAnsi="Symbol"/>
    </w:rPr>
  </w:style>
  <w:style w:type="character" w:customStyle="1" w:styleId="WW8Num25z1">
    <w:name w:val="WW8Num25z1"/>
    <w:rsid w:val="00E0699E"/>
    <w:rPr>
      <w:rFonts w:ascii="Courier New" w:hAnsi="Courier New" w:cs="Courier New"/>
    </w:rPr>
  </w:style>
  <w:style w:type="character" w:customStyle="1" w:styleId="WW8Num25z2">
    <w:name w:val="WW8Num25z2"/>
    <w:rsid w:val="00E0699E"/>
    <w:rPr>
      <w:rFonts w:ascii="Wingdings" w:hAnsi="Wingdings"/>
    </w:rPr>
  </w:style>
  <w:style w:type="character" w:customStyle="1" w:styleId="WW8Num27z0">
    <w:name w:val="WW8Num27z0"/>
    <w:rsid w:val="00E0699E"/>
    <w:rPr>
      <w:rFonts w:ascii="Symbol" w:hAnsi="Symbol"/>
      <w:sz w:val="20"/>
    </w:rPr>
  </w:style>
  <w:style w:type="character" w:customStyle="1" w:styleId="WW8Num27z1">
    <w:name w:val="WW8Num27z1"/>
    <w:rsid w:val="00E0699E"/>
    <w:rPr>
      <w:rFonts w:ascii="Courier New" w:hAnsi="Courier New"/>
    </w:rPr>
  </w:style>
  <w:style w:type="character" w:customStyle="1" w:styleId="WW8Num27z2">
    <w:name w:val="WW8Num27z2"/>
    <w:rsid w:val="00E0699E"/>
    <w:rPr>
      <w:rFonts w:ascii="Wingdings" w:hAnsi="Wingdings"/>
    </w:rPr>
  </w:style>
  <w:style w:type="character" w:customStyle="1" w:styleId="WW8Num27z3">
    <w:name w:val="WW8Num27z3"/>
    <w:rsid w:val="00E0699E"/>
    <w:rPr>
      <w:rFonts w:ascii="Symbol" w:hAnsi="Symbol"/>
    </w:rPr>
  </w:style>
  <w:style w:type="character" w:customStyle="1" w:styleId="WW8Num28z0">
    <w:name w:val="WW8Num28z0"/>
    <w:rsid w:val="00E0699E"/>
    <w:rPr>
      <w:rFonts w:ascii="Symbol" w:hAnsi="Symbol"/>
      <w:sz w:val="20"/>
    </w:rPr>
  </w:style>
  <w:style w:type="character" w:customStyle="1" w:styleId="WW8Num28z1">
    <w:name w:val="WW8Num28z1"/>
    <w:rsid w:val="00E0699E"/>
    <w:rPr>
      <w:rFonts w:ascii="Courier New" w:hAnsi="Courier New"/>
    </w:rPr>
  </w:style>
  <w:style w:type="character" w:customStyle="1" w:styleId="WW8Num28z2">
    <w:name w:val="WW8Num28z2"/>
    <w:rsid w:val="00E0699E"/>
    <w:rPr>
      <w:rFonts w:ascii="Wingdings" w:hAnsi="Wingdings"/>
    </w:rPr>
  </w:style>
  <w:style w:type="character" w:customStyle="1" w:styleId="WW8Num28z3">
    <w:name w:val="WW8Num28z3"/>
    <w:rsid w:val="00E0699E"/>
    <w:rPr>
      <w:rFonts w:ascii="Symbol" w:hAnsi="Symbol"/>
    </w:rPr>
  </w:style>
  <w:style w:type="character" w:customStyle="1" w:styleId="WW8Num29z0">
    <w:name w:val="WW8Num29z0"/>
    <w:rsid w:val="00E0699E"/>
    <w:rPr>
      <w:rFonts w:ascii="Courier New" w:hAnsi="Courier New"/>
    </w:rPr>
  </w:style>
  <w:style w:type="character" w:customStyle="1" w:styleId="WW8Num29z1">
    <w:name w:val="WW8Num29z1"/>
    <w:rsid w:val="00E0699E"/>
    <w:rPr>
      <w:rFonts w:ascii="Courier New" w:hAnsi="Courier New" w:cs="Courier New"/>
    </w:rPr>
  </w:style>
  <w:style w:type="character" w:customStyle="1" w:styleId="WW8Num29z2">
    <w:name w:val="WW8Num29z2"/>
    <w:rsid w:val="00E0699E"/>
    <w:rPr>
      <w:rFonts w:ascii="Marlett" w:hAnsi="Marlett"/>
    </w:rPr>
  </w:style>
  <w:style w:type="character" w:customStyle="1" w:styleId="WW8Num29z3">
    <w:name w:val="WW8Num29z3"/>
    <w:rsid w:val="00E0699E"/>
    <w:rPr>
      <w:rFonts w:ascii="Symbol" w:hAnsi="Symbol"/>
    </w:rPr>
  </w:style>
  <w:style w:type="character" w:customStyle="1" w:styleId="WW8Num30z0">
    <w:name w:val="WW8Num30z0"/>
    <w:rsid w:val="00E0699E"/>
    <w:rPr>
      <w:rFonts w:ascii="Symbol" w:hAnsi="Symbol"/>
    </w:rPr>
  </w:style>
  <w:style w:type="character" w:customStyle="1" w:styleId="WW8Num30z1">
    <w:name w:val="WW8Num30z1"/>
    <w:rsid w:val="00E0699E"/>
    <w:rPr>
      <w:rFonts w:ascii="Courier New" w:hAnsi="Courier New"/>
    </w:rPr>
  </w:style>
  <w:style w:type="character" w:customStyle="1" w:styleId="WW8Num30z2">
    <w:name w:val="WW8Num30z2"/>
    <w:rsid w:val="00E0699E"/>
    <w:rPr>
      <w:rFonts w:ascii="Wingdings" w:hAnsi="Wingdings"/>
    </w:rPr>
  </w:style>
  <w:style w:type="character" w:customStyle="1" w:styleId="WW8Num31z1">
    <w:name w:val="WW8Num31z1"/>
    <w:rsid w:val="00E0699E"/>
    <w:rPr>
      <w:rFonts w:ascii="Courier New" w:hAnsi="Courier New" w:cs="Courier New"/>
    </w:rPr>
  </w:style>
  <w:style w:type="character" w:customStyle="1" w:styleId="WW8Num31z2">
    <w:name w:val="WW8Num31z2"/>
    <w:rsid w:val="00E0699E"/>
    <w:rPr>
      <w:rFonts w:ascii="Wingdings" w:hAnsi="Wingdings"/>
    </w:rPr>
  </w:style>
  <w:style w:type="character" w:customStyle="1" w:styleId="WW8Num32z0">
    <w:name w:val="WW8Num32z0"/>
    <w:rsid w:val="00E0699E"/>
    <w:rPr>
      <w:rFonts w:ascii="Symbol" w:hAnsi="Symbol"/>
    </w:rPr>
  </w:style>
  <w:style w:type="character" w:customStyle="1" w:styleId="WW8Num33z0">
    <w:name w:val="WW8Num33z0"/>
    <w:rsid w:val="00E0699E"/>
    <w:rPr>
      <w:rFonts w:ascii="Symbol" w:eastAsia="Times New Roman" w:hAnsi="Symbol" w:cs="Times New Roman"/>
    </w:rPr>
  </w:style>
  <w:style w:type="character" w:customStyle="1" w:styleId="WW8Num33z1">
    <w:name w:val="WW8Num33z1"/>
    <w:rsid w:val="00E0699E"/>
    <w:rPr>
      <w:rFonts w:ascii="Courier New" w:hAnsi="Courier New" w:cs="Courier New"/>
    </w:rPr>
  </w:style>
  <w:style w:type="character" w:customStyle="1" w:styleId="WW8Num33z2">
    <w:name w:val="WW8Num33z2"/>
    <w:rsid w:val="00E0699E"/>
    <w:rPr>
      <w:rFonts w:ascii="Wingdings" w:hAnsi="Wingdings"/>
    </w:rPr>
  </w:style>
  <w:style w:type="character" w:customStyle="1" w:styleId="WW8Num33z3">
    <w:name w:val="WW8Num33z3"/>
    <w:rsid w:val="00E0699E"/>
    <w:rPr>
      <w:rFonts w:ascii="Symbol" w:hAnsi="Symbol"/>
    </w:rPr>
  </w:style>
  <w:style w:type="character" w:customStyle="1" w:styleId="WW8Num34z0">
    <w:name w:val="WW8Num34z0"/>
    <w:rsid w:val="00E0699E"/>
    <w:rPr>
      <w:rFonts w:ascii="Symbol" w:hAnsi="Symbol"/>
    </w:rPr>
  </w:style>
  <w:style w:type="character" w:customStyle="1" w:styleId="WW8Num34z2">
    <w:name w:val="WW8Num34z2"/>
    <w:rsid w:val="00E0699E"/>
    <w:rPr>
      <w:rFonts w:ascii="Wingdings" w:hAnsi="Wingdings"/>
    </w:rPr>
  </w:style>
  <w:style w:type="character" w:customStyle="1" w:styleId="WW8Num34z4">
    <w:name w:val="WW8Num34z4"/>
    <w:rsid w:val="00E0699E"/>
    <w:rPr>
      <w:rFonts w:ascii="Courier New" w:hAnsi="Courier New"/>
    </w:rPr>
  </w:style>
  <w:style w:type="character" w:customStyle="1" w:styleId="WW8Num35z0">
    <w:name w:val="WW8Num35z0"/>
    <w:rsid w:val="00E0699E"/>
    <w:rPr>
      <w:rFonts w:ascii="Symbol" w:hAnsi="Symbol"/>
      <w:sz w:val="20"/>
    </w:rPr>
  </w:style>
  <w:style w:type="character" w:customStyle="1" w:styleId="WW8Num35z1">
    <w:name w:val="WW8Num35z1"/>
    <w:rsid w:val="00E0699E"/>
    <w:rPr>
      <w:rFonts w:ascii="Courier New" w:hAnsi="Courier New"/>
    </w:rPr>
  </w:style>
  <w:style w:type="character" w:customStyle="1" w:styleId="WW8Num35z2">
    <w:name w:val="WW8Num35z2"/>
    <w:rsid w:val="00E0699E"/>
    <w:rPr>
      <w:rFonts w:ascii="Wingdings" w:hAnsi="Wingdings"/>
    </w:rPr>
  </w:style>
  <w:style w:type="character" w:customStyle="1" w:styleId="WW8Num35z3">
    <w:name w:val="WW8Num35z3"/>
    <w:rsid w:val="00E0699E"/>
    <w:rPr>
      <w:rFonts w:ascii="Symbol" w:hAnsi="Symbol"/>
    </w:rPr>
  </w:style>
  <w:style w:type="character" w:customStyle="1" w:styleId="WW8Num37z0">
    <w:name w:val="WW8Num37z0"/>
    <w:rsid w:val="00E0699E"/>
    <w:rPr>
      <w:rFonts w:ascii="Symbol" w:hAnsi="Symbol"/>
    </w:rPr>
  </w:style>
  <w:style w:type="character" w:customStyle="1" w:styleId="WW8Num37z1">
    <w:name w:val="WW8Num37z1"/>
    <w:rsid w:val="00E0699E"/>
    <w:rPr>
      <w:rFonts w:ascii="Courier New" w:hAnsi="Courier New"/>
    </w:rPr>
  </w:style>
  <w:style w:type="character" w:customStyle="1" w:styleId="WW8Num37z2">
    <w:name w:val="WW8Num37z2"/>
    <w:rsid w:val="00E0699E"/>
    <w:rPr>
      <w:rFonts w:ascii="Wingdings" w:hAnsi="Wingdings"/>
    </w:rPr>
  </w:style>
  <w:style w:type="character" w:customStyle="1" w:styleId="WW8Num38z0">
    <w:name w:val="WW8Num38z0"/>
    <w:rsid w:val="00E0699E"/>
    <w:rPr>
      <w:rFonts w:ascii="Symbol" w:eastAsia="Times New Roman" w:hAnsi="Symbol" w:cs="Times New Roman"/>
    </w:rPr>
  </w:style>
  <w:style w:type="character" w:customStyle="1" w:styleId="WW8Num38z1">
    <w:name w:val="WW8Num38z1"/>
    <w:rsid w:val="00E0699E"/>
    <w:rPr>
      <w:rFonts w:ascii="Courier New" w:hAnsi="Courier New" w:cs="Courier New"/>
    </w:rPr>
  </w:style>
  <w:style w:type="character" w:customStyle="1" w:styleId="WW8Num38z2">
    <w:name w:val="WW8Num38z2"/>
    <w:rsid w:val="00E0699E"/>
    <w:rPr>
      <w:rFonts w:ascii="Wingdings" w:hAnsi="Wingdings"/>
    </w:rPr>
  </w:style>
  <w:style w:type="character" w:customStyle="1" w:styleId="WW8Num38z3">
    <w:name w:val="WW8Num38z3"/>
    <w:rsid w:val="00E0699E"/>
    <w:rPr>
      <w:rFonts w:ascii="Symbol" w:hAnsi="Symbol"/>
    </w:rPr>
  </w:style>
  <w:style w:type="character" w:customStyle="1" w:styleId="WW8Num39z0">
    <w:name w:val="WW8Num39z0"/>
    <w:rsid w:val="00E0699E"/>
    <w:rPr>
      <w:rFonts w:ascii="Symbol" w:eastAsia="Times New Roman" w:hAnsi="Symbol" w:cs="Times New Roman"/>
    </w:rPr>
  </w:style>
  <w:style w:type="character" w:customStyle="1" w:styleId="WW8Num39z1">
    <w:name w:val="WW8Num39z1"/>
    <w:rsid w:val="00E0699E"/>
    <w:rPr>
      <w:rFonts w:ascii="Courier New" w:hAnsi="Courier New" w:cs="Courier New"/>
    </w:rPr>
  </w:style>
  <w:style w:type="character" w:customStyle="1" w:styleId="WW8Num39z2">
    <w:name w:val="WW8Num39z2"/>
    <w:rsid w:val="00E0699E"/>
    <w:rPr>
      <w:rFonts w:ascii="Wingdings" w:hAnsi="Wingdings"/>
    </w:rPr>
  </w:style>
  <w:style w:type="character" w:customStyle="1" w:styleId="WW8Num39z3">
    <w:name w:val="WW8Num39z3"/>
    <w:rsid w:val="00E0699E"/>
    <w:rPr>
      <w:rFonts w:ascii="Symbol" w:hAnsi="Symbol"/>
    </w:rPr>
  </w:style>
  <w:style w:type="character" w:customStyle="1" w:styleId="WW8Num40z0">
    <w:name w:val="WW8Num40z0"/>
    <w:rsid w:val="00E0699E"/>
    <w:rPr>
      <w:rFonts w:ascii="Times New Roman" w:eastAsia="Times New Roman" w:hAnsi="Times New Roman" w:cs="Times New Roman"/>
    </w:rPr>
  </w:style>
  <w:style w:type="character" w:customStyle="1" w:styleId="WW8Num40z1">
    <w:name w:val="WW8Num40z1"/>
    <w:rsid w:val="00E0699E"/>
    <w:rPr>
      <w:rFonts w:ascii="Courier New" w:hAnsi="Courier New"/>
    </w:rPr>
  </w:style>
  <w:style w:type="character" w:customStyle="1" w:styleId="WW8Num40z2">
    <w:name w:val="WW8Num40z2"/>
    <w:rsid w:val="00E0699E"/>
    <w:rPr>
      <w:rFonts w:ascii="Wingdings" w:hAnsi="Wingdings"/>
    </w:rPr>
  </w:style>
  <w:style w:type="character" w:customStyle="1" w:styleId="WW8Num40z3">
    <w:name w:val="WW8Num40z3"/>
    <w:rsid w:val="00E0699E"/>
    <w:rPr>
      <w:rFonts w:ascii="Symbol" w:hAnsi="Symbol"/>
    </w:rPr>
  </w:style>
  <w:style w:type="character" w:customStyle="1" w:styleId="WW8Num41z0">
    <w:name w:val="WW8Num41z0"/>
    <w:rsid w:val="00E0699E"/>
    <w:rPr>
      <w:rFonts w:ascii="Courier New" w:hAnsi="Courier New"/>
    </w:rPr>
  </w:style>
  <w:style w:type="character" w:customStyle="1" w:styleId="WW8Num41z1">
    <w:name w:val="WW8Num41z1"/>
    <w:rsid w:val="00E0699E"/>
    <w:rPr>
      <w:rFonts w:ascii="Courier New" w:hAnsi="Courier New" w:cs="Courier New"/>
    </w:rPr>
  </w:style>
  <w:style w:type="character" w:customStyle="1" w:styleId="WW8Num41z2">
    <w:name w:val="WW8Num41z2"/>
    <w:rsid w:val="00E0699E"/>
    <w:rPr>
      <w:rFonts w:ascii="Marlett" w:hAnsi="Marlett"/>
    </w:rPr>
  </w:style>
  <w:style w:type="character" w:customStyle="1" w:styleId="WW8Num41z3">
    <w:name w:val="WW8Num41z3"/>
    <w:rsid w:val="00E0699E"/>
    <w:rPr>
      <w:rFonts w:ascii="Symbol" w:hAnsi="Symbol"/>
    </w:rPr>
  </w:style>
  <w:style w:type="character" w:customStyle="1" w:styleId="WW8NumSt12z0">
    <w:name w:val="WW8NumSt12z0"/>
    <w:rsid w:val="00E0699E"/>
    <w:rPr>
      <w:rFonts w:ascii="Times New Roman" w:hAnsi="Times New Roman" w:cs="Times New Roman"/>
    </w:rPr>
  </w:style>
  <w:style w:type="character" w:customStyle="1" w:styleId="Normal10-02">
    <w:name w:val="Normal + 10 пт полужирный По центру Слева:  -02 см Справ... Знак"/>
    <w:rsid w:val="00E0699E"/>
    <w:rPr>
      <w:b/>
      <w:bCs/>
      <w:lang w:val="ru-RU" w:eastAsia="ar-SA" w:bidi="ar-SA"/>
    </w:rPr>
  </w:style>
  <w:style w:type="character" w:customStyle="1" w:styleId="affffffffffb">
    <w:name w:val="Название таблицы Знак"/>
    <w:rsid w:val="00E0699E"/>
    <w:rPr>
      <w:b/>
      <w:sz w:val="24"/>
      <w:szCs w:val="24"/>
      <w:lang w:val="ru-RU" w:eastAsia="ar-SA" w:bidi="ar-SA"/>
    </w:rPr>
  </w:style>
  <w:style w:type="character" w:customStyle="1" w:styleId="FontStyle120">
    <w:name w:val="Font Style120"/>
    <w:rsid w:val="00E0699E"/>
    <w:rPr>
      <w:rFonts w:ascii="Times New Roman" w:hAnsi="Times New Roman" w:cs="Times New Roman"/>
      <w:sz w:val="22"/>
      <w:szCs w:val="22"/>
    </w:rPr>
  </w:style>
  <w:style w:type="character" w:customStyle="1" w:styleId="FontStyle117">
    <w:name w:val="Font Style117"/>
    <w:rsid w:val="00E0699E"/>
    <w:rPr>
      <w:rFonts w:ascii="Times New Roman" w:hAnsi="Times New Roman" w:cs="Times New Roman"/>
      <w:sz w:val="22"/>
      <w:szCs w:val="22"/>
    </w:rPr>
  </w:style>
  <w:style w:type="character" w:customStyle="1" w:styleId="FontStyle107">
    <w:name w:val="Font Style107"/>
    <w:rsid w:val="00E0699E"/>
    <w:rPr>
      <w:rFonts w:ascii="Times New Roman" w:hAnsi="Times New Roman" w:cs="Times New Roman"/>
      <w:b/>
      <w:bCs/>
      <w:sz w:val="48"/>
      <w:szCs w:val="48"/>
    </w:rPr>
  </w:style>
  <w:style w:type="character" w:customStyle="1" w:styleId="FontStyle108">
    <w:name w:val="Font Style108"/>
    <w:rsid w:val="00E0699E"/>
    <w:rPr>
      <w:rFonts w:ascii="Times New Roman" w:hAnsi="Times New Roman" w:cs="Times New Roman"/>
      <w:b/>
      <w:bCs/>
      <w:sz w:val="42"/>
      <w:szCs w:val="42"/>
    </w:rPr>
  </w:style>
  <w:style w:type="character" w:customStyle="1" w:styleId="2ff1">
    <w:name w:val="Название Знак2"/>
    <w:rsid w:val="00E0699E"/>
    <w:rPr>
      <w:rFonts w:ascii="Arial" w:eastAsia="MS Mincho" w:hAnsi="Arial" w:cs="Tahoma"/>
      <w:sz w:val="28"/>
      <w:szCs w:val="28"/>
      <w:lang w:eastAsia="ar-SA"/>
    </w:rPr>
  </w:style>
  <w:style w:type="paragraph" w:customStyle="1" w:styleId="1fff7">
    <w:name w:val="Текст примечания1"/>
    <w:basedOn w:val="aa"/>
    <w:rsid w:val="00E0699E"/>
    <w:pPr>
      <w:suppressAutoHyphens/>
      <w:spacing w:after="200" w:line="240" w:lineRule="auto"/>
      <w:ind w:firstLine="0"/>
      <w:jc w:val="left"/>
    </w:pPr>
    <w:rPr>
      <w:rFonts w:ascii="Calibri" w:hAnsi="Calibri"/>
      <w:szCs w:val="20"/>
      <w:lang w:eastAsia="ar-SA"/>
    </w:rPr>
  </w:style>
  <w:style w:type="paragraph" w:customStyle="1" w:styleId="1fff8">
    <w:name w:val="Текст1"/>
    <w:basedOn w:val="1f0"/>
    <w:link w:val="1fff9"/>
    <w:rsid w:val="00E0699E"/>
    <w:rPr>
      <w:sz w:val="20"/>
      <w:szCs w:val="22"/>
    </w:rPr>
  </w:style>
  <w:style w:type="paragraph" w:customStyle="1" w:styleId="1fffa">
    <w:name w:val="Название объекта1"/>
    <w:basedOn w:val="aa"/>
    <w:next w:val="aa"/>
    <w:qFormat/>
    <w:rsid w:val="00E0699E"/>
    <w:pPr>
      <w:suppressAutoHyphens/>
      <w:spacing w:after="200" w:line="240" w:lineRule="auto"/>
      <w:ind w:firstLine="0"/>
      <w:jc w:val="right"/>
    </w:pPr>
    <w:rPr>
      <w:rFonts w:ascii="Calibri" w:hAnsi="Calibri"/>
      <w:b/>
      <w:bCs/>
      <w:sz w:val="22"/>
      <w:lang w:eastAsia="ar-SA"/>
    </w:rPr>
  </w:style>
  <w:style w:type="paragraph" w:customStyle="1" w:styleId="affffffffffc">
    <w:name w:val="Маркированный текст"/>
    <w:basedOn w:val="aa"/>
    <w:rsid w:val="00E0699E"/>
    <w:pPr>
      <w:tabs>
        <w:tab w:val="left" w:pos="240"/>
        <w:tab w:val="left" w:pos="1429"/>
      </w:tabs>
      <w:suppressAutoHyphens/>
      <w:spacing w:after="200" w:line="240" w:lineRule="auto"/>
      <w:ind w:firstLine="0"/>
      <w:jc w:val="left"/>
    </w:pPr>
    <w:rPr>
      <w:rFonts w:ascii="Arial" w:hAnsi="Arial"/>
      <w:sz w:val="22"/>
      <w:szCs w:val="20"/>
      <w:lang w:eastAsia="ar-SA"/>
    </w:rPr>
  </w:style>
  <w:style w:type="paragraph" w:customStyle="1" w:styleId="12701">
    <w:name w:val="Стиль Слева:  127 см Первая строка:  0 см1"/>
    <w:basedOn w:val="aa"/>
    <w:rsid w:val="00E0699E"/>
    <w:pPr>
      <w:widowControl w:val="0"/>
      <w:suppressAutoHyphens/>
      <w:spacing w:before="120" w:after="200" w:line="240" w:lineRule="auto"/>
      <w:ind w:left="720" w:firstLine="0"/>
      <w:jc w:val="left"/>
    </w:pPr>
    <w:rPr>
      <w:rFonts w:ascii="Calibri" w:hAnsi="Calibri"/>
      <w:sz w:val="26"/>
      <w:szCs w:val="20"/>
      <w:lang w:eastAsia="ar-SA"/>
    </w:rPr>
  </w:style>
  <w:style w:type="paragraph" w:customStyle="1" w:styleId="affffffffffd">
    <w:name w:val="Основной текст с отступ"/>
    <w:basedOn w:val="aa"/>
    <w:rsid w:val="00E0699E"/>
    <w:pPr>
      <w:widowControl w:val="0"/>
      <w:suppressAutoHyphens/>
      <w:spacing w:after="200" w:line="240" w:lineRule="auto"/>
      <w:ind w:firstLine="709"/>
      <w:jc w:val="left"/>
    </w:pPr>
    <w:rPr>
      <w:rFonts w:ascii="Calibri" w:hAnsi="Calibri"/>
      <w:sz w:val="22"/>
      <w:szCs w:val="20"/>
      <w:lang w:eastAsia="ar-SA"/>
    </w:rPr>
  </w:style>
  <w:style w:type="paragraph" w:customStyle="1" w:styleId="216">
    <w:name w:val="Маркированный список 21"/>
    <w:basedOn w:val="aa"/>
    <w:rsid w:val="00E0699E"/>
    <w:pPr>
      <w:tabs>
        <w:tab w:val="left" w:pos="643"/>
      </w:tabs>
      <w:suppressAutoHyphens/>
      <w:spacing w:after="200" w:line="240" w:lineRule="auto"/>
      <w:ind w:left="643" w:hanging="360"/>
      <w:jc w:val="left"/>
    </w:pPr>
    <w:rPr>
      <w:rFonts w:ascii="Calibri" w:hAnsi="Calibri"/>
      <w:sz w:val="22"/>
      <w:lang w:eastAsia="ar-SA"/>
    </w:rPr>
  </w:style>
  <w:style w:type="paragraph" w:customStyle="1" w:styleId="Normal10-020">
    <w:name w:val="Normal + 10 пт полужирный По центру Слева:  -02 см Справ..."/>
    <w:basedOn w:val="aa"/>
    <w:rsid w:val="00E0699E"/>
    <w:pPr>
      <w:suppressAutoHyphens/>
      <w:spacing w:after="200" w:line="240" w:lineRule="auto"/>
      <w:ind w:left="-113" w:right="-113" w:firstLine="0"/>
      <w:jc w:val="center"/>
    </w:pPr>
    <w:rPr>
      <w:rFonts w:ascii="Calibri" w:hAnsi="Calibri"/>
      <w:b/>
      <w:bCs/>
      <w:szCs w:val="20"/>
      <w:lang w:eastAsia="ar-SA"/>
    </w:rPr>
  </w:style>
  <w:style w:type="paragraph" w:customStyle="1" w:styleId="affffffffffe">
    <w:name w:val="Табличка"/>
    <w:basedOn w:val="aa"/>
    <w:rsid w:val="00E0699E"/>
    <w:pPr>
      <w:suppressAutoHyphens/>
      <w:spacing w:after="200"/>
      <w:ind w:firstLine="0"/>
      <w:jc w:val="center"/>
    </w:pPr>
    <w:rPr>
      <w:rFonts w:ascii="Calibri" w:hAnsi="Calibri"/>
      <w:sz w:val="22"/>
      <w:lang w:eastAsia="ar-SA"/>
    </w:rPr>
  </w:style>
  <w:style w:type="paragraph" w:customStyle="1" w:styleId="CM2">
    <w:name w:val="CM2"/>
    <w:basedOn w:val="Default"/>
    <w:next w:val="Default"/>
    <w:rsid w:val="00E0699E"/>
    <w:pPr>
      <w:suppressAutoHyphens/>
      <w:autoSpaceDN/>
      <w:adjustRightInd/>
      <w:spacing w:line="280" w:lineRule="atLeast"/>
    </w:pPr>
    <w:rPr>
      <w:rFonts w:eastAsia="Arial"/>
      <w:color w:val="auto"/>
      <w:lang w:eastAsia="ar-SA"/>
    </w:rPr>
  </w:style>
  <w:style w:type="paragraph" w:customStyle="1" w:styleId="1400">
    <w:name w:val="140"/>
    <w:basedOn w:val="aa"/>
    <w:rsid w:val="00E0699E"/>
    <w:pPr>
      <w:suppressAutoHyphens/>
      <w:spacing w:before="120" w:line="240" w:lineRule="auto"/>
      <w:ind w:firstLine="0"/>
      <w:jc w:val="center"/>
    </w:pPr>
    <w:rPr>
      <w:rFonts w:ascii="Calibri" w:hAnsi="Calibri"/>
      <w:b/>
      <w:bCs/>
      <w:color w:val="000000"/>
      <w:sz w:val="28"/>
      <w:szCs w:val="28"/>
      <w:lang w:eastAsia="ar-SA"/>
    </w:rPr>
  </w:style>
  <w:style w:type="paragraph" w:customStyle="1" w:styleId="2ff2">
    <w:name w:val="Основной текст2"/>
    <w:rsid w:val="00E0699E"/>
    <w:pPr>
      <w:suppressAutoHyphens/>
      <w:ind w:firstLine="709"/>
      <w:jc w:val="both"/>
    </w:pPr>
    <w:rPr>
      <w:rFonts w:eastAsia="Arial"/>
      <w:sz w:val="24"/>
      <w:szCs w:val="24"/>
      <w:lang w:eastAsia="ar-SA"/>
    </w:rPr>
  </w:style>
  <w:style w:type="character" w:customStyle="1" w:styleId="WW8Num3z0">
    <w:name w:val="WW8Num3z0"/>
    <w:rsid w:val="00E0699E"/>
    <w:rPr>
      <w:sz w:val="24"/>
      <w:szCs w:val="24"/>
    </w:rPr>
  </w:style>
  <w:style w:type="paragraph" w:customStyle="1" w:styleId="WW-3">
    <w:name w:val="WW-Основной текст с отступом 3"/>
    <w:basedOn w:val="aa"/>
    <w:rsid w:val="00E0699E"/>
    <w:pPr>
      <w:suppressAutoHyphens/>
      <w:spacing w:line="240" w:lineRule="auto"/>
      <w:ind w:left="283" w:firstLine="0"/>
      <w:jc w:val="left"/>
    </w:pPr>
    <w:rPr>
      <w:rFonts w:ascii="Calibri" w:hAnsi="Calibri"/>
      <w:sz w:val="16"/>
      <w:szCs w:val="16"/>
      <w:lang w:eastAsia="ar-SA"/>
    </w:rPr>
  </w:style>
  <w:style w:type="paragraph" w:styleId="afffffffffff">
    <w:name w:val="Body Text First Indent"/>
    <w:basedOn w:val="a6"/>
    <w:link w:val="afffffffffff0"/>
    <w:rsid w:val="00E0699E"/>
    <w:pPr>
      <w:numPr>
        <w:numId w:val="0"/>
      </w:numPr>
      <w:spacing w:before="0"/>
      <w:ind w:firstLine="210"/>
      <w:jc w:val="left"/>
    </w:pPr>
    <w:rPr>
      <w:rFonts w:ascii="Calibri" w:hAnsi="Calibri"/>
      <w:szCs w:val="22"/>
      <w:lang w:val="ru-RU" w:eastAsia="ru-RU"/>
    </w:rPr>
  </w:style>
  <w:style w:type="character" w:customStyle="1" w:styleId="afffffffffff0">
    <w:name w:val="Красная строка Знак"/>
    <w:link w:val="afffffffffff"/>
    <w:rsid w:val="00E0699E"/>
    <w:rPr>
      <w:rFonts w:ascii="Calibri" w:hAnsi="Calibri"/>
      <w:sz w:val="24"/>
      <w:szCs w:val="22"/>
      <w:lang w:val="x-none" w:eastAsia="x-none"/>
    </w:rPr>
  </w:style>
  <w:style w:type="paragraph" w:customStyle="1" w:styleId="127">
    <w:name w:val="127 см"/>
    <w:basedOn w:val="aa"/>
    <w:rsid w:val="00E0699E"/>
    <w:pPr>
      <w:widowControl w:val="0"/>
      <w:spacing w:before="120" w:after="200" w:line="240" w:lineRule="auto"/>
      <w:ind w:left="720" w:firstLine="0"/>
      <w:jc w:val="left"/>
    </w:pPr>
    <w:rPr>
      <w:rFonts w:ascii="Calibri" w:hAnsi="Calibri"/>
      <w:sz w:val="26"/>
      <w:szCs w:val="20"/>
    </w:rPr>
  </w:style>
  <w:style w:type="character" w:customStyle="1" w:styleId="TitleChar">
    <w:name w:val="Title Char"/>
    <w:locked/>
    <w:rsid w:val="00E0699E"/>
    <w:rPr>
      <w:rFonts w:ascii="Times New Roman" w:hAnsi="Times New Roman" w:cs="Times New Roman"/>
      <w:sz w:val="24"/>
      <w:szCs w:val="24"/>
      <w:lang w:eastAsia="ru-RU"/>
    </w:rPr>
  </w:style>
  <w:style w:type="character" w:customStyle="1" w:styleId="afffffffffff1">
    <w:name w:val="Гипертекстовая ссылка"/>
    <w:uiPriority w:val="99"/>
    <w:rsid w:val="00E0699E"/>
    <w:rPr>
      <w:b/>
      <w:bCs/>
      <w:color w:val="008000"/>
    </w:rPr>
  </w:style>
  <w:style w:type="paragraph" w:customStyle="1" w:styleId="ConsNonformat">
    <w:name w:val="ConsNonformat"/>
    <w:qFormat/>
    <w:rsid w:val="00E0699E"/>
    <w:pPr>
      <w:widowControl w:val="0"/>
      <w:autoSpaceDE w:val="0"/>
      <w:autoSpaceDN w:val="0"/>
      <w:adjustRightInd w:val="0"/>
    </w:pPr>
    <w:rPr>
      <w:rFonts w:ascii="Courier New" w:hAnsi="Courier New" w:cs="Courier New"/>
      <w:sz w:val="22"/>
      <w:szCs w:val="22"/>
    </w:rPr>
  </w:style>
  <w:style w:type="paragraph" w:customStyle="1" w:styleId="hb2">
    <w:name w:val="hb2"/>
    <w:basedOn w:val="aa"/>
    <w:rsid w:val="00E0699E"/>
    <w:pPr>
      <w:spacing w:before="100" w:beforeAutospacing="1" w:after="100" w:afterAutospacing="1" w:line="240" w:lineRule="auto"/>
      <w:ind w:firstLine="709"/>
      <w:jc w:val="left"/>
    </w:pPr>
    <w:rPr>
      <w:rFonts w:ascii="Arial Unicode MS" w:eastAsia="Arial Unicode MS" w:hAnsi="Arial Unicode MS"/>
      <w:sz w:val="22"/>
    </w:rPr>
  </w:style>
  <w:style w:type="character" w:customStyle="1" w:styleId="selection">
    <w:name w:val="selection"/>
    <w:rsid w:val="00E0699E"/>
  </w:style>
  <w:style w:type="paragraph" w:customStyle="1" w:styleId="CharChar1">
    <w:name w:val="Char Char1"/>
    <w:basedOn w:val="aa"/>
    <w:rsid w:val="00E0699E"/>
    <w:pPr>
      <w:spacing w:after="160" w:line="240" w:lineRule="exact"/>
      <w:ind w:firstLine="709"/>
      <w:jc w:val="left"/>
    </w:pPr>
    <w:rPr>
      <w:rFonts w:ascii="Verdana" w:hAnsi="Verdana" w:cs="Verdana"/>
      <w:sz w:val="22"/>
      <w:szCs w:val="20"/>
      <w:lang w:val="en-US"/>
    </w:rPr>
  </w:style>
  <w:style w:type="paragraph" w:customStyle="1" w:styleId="afffffffffff2">
    <w:name w:val="Основной"/>
    <w:basedOn w:val="aa"/>
    <w:link w:val="afffffffffff3"/>
    <w:qFormat/>
    <w:rsid w:val="00E0699E"/>
    <w:pPr>
      <w:shd w:val="clear" w:color="auto" w:fill="FFFFFF"/>
      <w:spacing w:after="200"/>
      <w:ind w:firstLine="709"/>
      <w:jc w:val="left"/>
    </w:pPr>
    <w:rPr>
      <w:rFonts w:ascii="Calibri" w:hAnsi="Calibri"/>
      <w:color w:val="000000"/>
      <w:sz w:val="26"/>
      <w:szCs w:val="26"/>
    </w:rPr>
  </w:style>
  <w:style w:type="character" w:customStyle="1" w:styleId="afffffffffff3">
    <w:name w:val="Основной Знак"/>
    <w:link w:val="afffffffffff2"/>
    <w:rsid w:val="00E0699E"/>
    <w:rPr>
      <w:rFonts w:ascii="Calibri" w:hAnsi="Calibri"/>
      <w:color w:val="000000"/>
      <w:sz w:val="26"/>
      <w:szCs w:val="26"/>
      <w:shd w:val="clear" w:color="auto" w:fill="FFFFFF"/>
    </w:rPr>
  </w:style>
  <w:style w:type="paragraph" w:customStyle="1" w:styleId="1fffb">
    <w:name w:val="Основной текст с отступом1"/>
    <w:basedOn w:val="aa"/>
    <w:rsid w:val="00E0699E"/>
    <w:pPr>
      <w:spacing w:after="200" w:line="240" w:lineRule="auto"/>
      <w:ind w:left="360" w:firstLine="709"/>
      <w:jc w:val="left"/>
    </w:pPr>
    <w:rPr>
      <w:rFonts w:ascii="Calibri" w:hAnsi="Calibri"/>
      <w:sz w:val="22"/>
    </w:rPr>
  </w:style>
  <w:style w:type="character" w:customStyle="1" w:styleId="FontStyle55">
    <w:name w:val="Font Style55"/>
    <w:rsid w:val="00E0699E"/>
    <w:rPr>
      <w:rFonts w:ascii="Arial" w:hAnsi="Arial" w:cs="Arial"/>
      <w:sz w:val="22"/>
      <w:szCs w:val="22"/>
    </w:rPr>
  </w:style>
  <w:style w:type="character" w:customStyle="1" w:styleId="FontStyle57">
    <w:name w:val="Font Style57"/>
    <w:rsid w:val="00E0699E"/>
    <w:rPr>
      <w:rFonts w:ascii="Constantia" w:hAnsi="Constantia" w:cs="Constantia"/>
      <w:b/>
      <w:bCs/>
      <w:spacing w:val="10"/>
      <w:sz w:val="16"/>
      <w:szCs w:val="16"/>
    </w:rPr>
  </w:style>
  <w:style w:type="character" w:customStyle="1" w:styleId="FontStyle74">
    <w:name w:val="Font Style74"/>
    <w:rsid w:val="00E0699E"/>
    <w:rPr>
      <w:rFonts w:ascii="Times New Roman" w:hAnsi="Times New Roman" w:cs="Times New Roman"/>
      <w:b/>
      <w:bCs/>
      <w:sz w:val="16"/>
      <w:szCs w:val="16"/>
    </w:rPr>
  </w:style>
  <w:style w:type="paragraph" w:customStyle="1" w:styleId="F">
    <w:name w:val="Обычный/F"/>
    <w:rsid w:val="00E0699E"/>
    <w:rPr>
      <w:snapToGrid w:val="0"/>
      <w:sz w:val="28"/>
      <w:szCs w:val="22"/>
    </w:rPr>
  </w:style>
  <w:style w:type="paragraph" w:customStyle="1" w:styleId="afffffffffff4">
    <w:name w:val="шапка"/>
    <w:basedOn w:val="aa"/>
    <w:rsid w:val="00E0699E"/>
    <w:pPr>
      <w:spacing w:after="200" w:line="216" w:lineRule="exact"/>
      <w:ind w:firstLine="709"/>
      <w:jc w:val="center"/>
    </w:pPr>
    <w:rPr>
      <w:rFonts w:ascii="Calibri" w:hAnsi="Calibri"/>
      <w:sz w:val="22"/>
      <w:szCs w:val="20"/>
    </w:rPr>
  </w:style>
  <w:style w:type="paragraph" w:customStyle="1" w:styleId="u">
    <w:name w:val="u"/>
    <w:basedOn w:val="aa"/>
    <w:rsid w:val="00E0699E"/>
    <w:pPr>
      <w:spacing w:after="200" w:line="240" w:lineRule="auto"/>
      <w:ind w:firstLine="539"/>
      <w:jc w:val="left"/>
    </w:pPr>
    <w:rPr>
      <w:rFonts w:ascii="Calibri" w:hAnsi="Calibri"/>
      <w:color w:val="000000"/>
      <w:sz w:val="18"/>
      <w:szCs w:val="18"/>
    </w:rPr>
  </w:style>
  <w:style w:type="paragraph" w:customStyle="1" w:styleId="r">
    <w:name w:val="r"/>
    <w:basedOn w:val="aa"/>
    <w:rsid w:val="00E0699E"/>
    <w:pPr>
      <w:spacing w:after="200" w:line="240" w:lineRule="auto"/>
      <w:ind w:firstLine="709"/>
      <w:jc w:val="right"/>
    </w:pPr>
    <w:rPr>
      <w:rFonts w:ascii="Calibri" w:hAnsi="Calibri"/>
      <w:color w:val="000000"/>
      <w:sz w:val="22"/>
    </w:rPr>
  </w:style>
  <w:style w:type="paragraph" w:customStyle="1" w:styleId="2ff3">
    <w:name w:val="цифры2"/>
    <w:basedOn w:val="afffffff4"/>
    <w:rsid w:val="00E0699E"/>
    <w:pPr>
      <w:overflowPunct w:val="0"/>
      <w:autoSpaceDE w:val="0"/>
      <w:autoSpaceDN w:val="0"/>
      <w:adjustRightInd w:val="0"/>
      <w:spacing w:before="120" w:line="216" w:lineRule="exact"/>
      <w:jc w:val="center"/>
    </w:pPr>
    <w:rPr>
      <w:rFonts w:ascii="Times New Roman CYR" w:hAnsi="Times New Roman CYR"/>
      <w:sz w:val="22"/>
      <w:szCs w:val="20"/>
      <w:lang w:val="ru-RU"/>
    </w:rPr>
  </w:style>
  <w:style w:type="paragraph" w:customStyle="1" w:styleId="afffffffffff5">
    <w:name w:val="цифры"/>
    <w:basedOn w:val="aa"/>
    <w:rsid w:val="00E0699E"/>
    <w:pPr>
      <w:spacing w:before="120" w:after="200" w:line="216" w:lineRule="exact"/>
      <w:ind w:firstLine="709"/>
      <w:jc w:val="center"/>
    </w:pPr>
    <w:rPr>
      <w:rFonts w:ascii="Calibri" w:hAnsi="Calibri"/>
      <w:sz w:val="26"/>
      <w:szCs w:val="20"/>
    </w:rPr>
  </w:style>
  <w:style w:type="character" w:customStyle="1" w:styleId="postbody1">
    <w:name w:val="postbody1"/>
    <w:rsid w:val="00E0699E"/>
    <w:rPr>
      <w:sz w:val="14"/>
      <w:szCs w:val="14"/>
    </w:rPr>
  </w:style>
  <w:style w:type="paragraph" w:customStyle="1" w:styleId="2ff4">
    <w:name w:val="текст2"/>
    <w:basedOn w:val="afffffff4"/>
    <w:rsid w:val="00E0699E"/>
    <w:pPr>
      <w:overflowPunct w:val="0"/>
      <w:autoSpaceDE w:val="0"/>
      <w:autoSpaceDN w:val="0"/>
      <w:adjustRightInd w:val="0"/>
      <w:spacing w:before="120" w:line="216" w:lineRule="exact"/>
      <w:jc w:val="center"/>
      <w:textAlignment w:val="baseline"/>
    </w:pPr>
    <w:rPr>
      <w:rFonts w:ascii="Times New Roman CYR" w:hAnsi="Times New Roman CYR"/>
      <w:sz w:val="22"/>
      <w:szCs w:val="20"/>
      <w:lang w:val="ru-RU"/>
    </w:rPr>
  </w:style>
  <w:style w:type="character" w:customStyle="1" w:styleId="FontStyle56">
    <w:name w:val="Font Style56"/>
    <w:rsid w:val="00E0699E"/>
    <w:rPr>
      <w:rFonts w:ascii="Arial" w:hAnsi="Arial" w:cs="Arial"/>
      <w:sz w:val="22"/>
      <w:szCs w:val="22"/>
    </w:rPr>
  </w:style>
  <w:style w:type="paragraph" w:customStyle="1" w:styleId="txt">
    <w:name w:val="txt"/>
    <w:basedOn w:val="aa"/>
    <w:rsid w:val="00E0699E"/>
    <w:pPr>
      <w:spacing w:before="100" w:beforeAutospacing="1" w:after="100" w:afterAutospacing="1" w:line="240" w:lineRule="auto"/>
      <w:ind w:firstLine="375"/>
      <w:jc w:val="left"/>
    </w:pPr>
    <w:rPr>
      <w:rFonts w:ascii="Arial" w:hAnsi="Arial"/>
      <w:color w:val="000066"/>
      <w:sz w:val="22"/>
      <w:szCs w:val="20"/>
    </w:rPr>
  </w:style>
  <w:style w:type="character" w:customStyle="1" w:styleId="more">
    <w:name w:val="more"/>
    <w:rsid w:val="00E0699E"/>
  </w:style>
  <w:style w:type="paragraph" w:customStyle="1" w:styleId="CharCharCharCharCharChar">
    <w:name w:val="Char Char Знак Знак Char Char Знак Знак Char Char"/>
    <w:basedOn w:val="aa"/>
    <w:rsid w:val="00E0699E"/>
    <w:pPr>
      <w:spacing w:after="160" w:line="240" w:lineRule="auto"/>
      <w:ind w:firstLine="0"/>
      <w:jc w:val="left"/>
    </w:pPr>
    <w:rPr>
      <w:rFonts w:ascii="Arial" w:hAnsi="Arial"/>
      <w:b/>
      <w:bCs/>
      <w:color w:val="FFFFFF"/>
      <w:sz w:val="32"/>
      <w:szCs w:val="32"/>
      <w:lang w:val="en-US"/>
    </w:rPr>
  </w:style>
  <w:style w:type="paragraph" w:customStyle="1" w:styleId="1271">
    <w:name w:val="Стиль По ширине Первая строка:  127 см1"/>
    <w:basedOn w:val="aa"/>
    <w:rsid w:val="00E0699E"/>
    <w:pPr>
      <w:suppressAutoHyphens/>
      <w:spacing w:after="200" w:line="240" w:lineRule="auto"/>
      <w:ind w:firstLine="0"/>
      <w:jc w:val="left"/>
    </w:pPr>
    <w:rPr>
      <w:rFonts w:ascii="Calibri" w:hAnsi="Calibri"/>
      <w:sz w:val="28"/>
      <w:szCs w:val="20"/>
      <w:lang w:eastAsia="ar-SA"/>
    </w:rPr>
  </w:style>
  <w:style w:type="character" w:customStyle="1" w:styleId="FontStyle63">
    <w:name w:val="Font Style63"/>
    <w:rsid w:val="00E0699E"/>
    <w:rPr>
      <w:rFonts w:ascii="Times New Roman" w:hAnsi="Times New Roman" w:cs="Times New Roman"/>
      <w:sz w:val="22"/>
      <w:szCs w:val="22"/>
    </w:rPr>
  </w:style>
  <w:style w:type="character" w:customStyle="1" w:styleId="FontStyle71">
    <w:name w:val="Font Style71"/>
    <w:rsid w:val="00E0699E"/>
    <w:rPr>
      <w:rFonts w:ascii="Times New Roman" w:hAnsi="Times New Roman" w:cs="Times New Roman"/>
      <w:b/>
      <w:bCs/>
      <w:sz w:val="20"/>
      <w:szCs w:val="20"/>
    </w:rPr>
  </w:style>
  <w:style w:type="paragraph" w:customStyle="1" w:styleId="Style40">
    <w:name w:val="Style40"/>
    <w:basedOn w:val="aa"/>
    <w:uiPriority w:val="99"/>
    <w:qFormat/>
    <w:rsid w:val="00E0699E"/>
    <w:pPr>
      <w:widowControl w:val="0"/>
      <w:spacing w:after="200" w:line="240" w:lineRule="auto"/>
      <w:ind w:firstLine="0"/>
      <w:jc w:val="left"/>
    </w:pPr>
    <w:rPr>
      <w:rFonts w:ascii="Calibri" w:hAnsi="Calibri"/>
      <w:sz w:val="22"/>
    </w:rPr>
  </w:style>
  <w:style w:type="paragraph" w:customStyle="1" w:styleId="Style57">
    <w:name w:val="Style57"/>
    <w:basedOn w:val="aa"/>
    <w:uiPriority w:val="99"/>
    <w:qFormat/>
    <w:rsid w:val="00E0699E"/>
    <w:pPr>
      <w:widowControl w:val="0"/>
      <w:spacing w:after="200" w:line="240" w:lineRule="auto"/>
      <w:ind w:firstLine="0"/>
      <w:jc w:val="left"/>
    </w:pPr>
    <w:rPr>
      <w:rFonts w:ascii="Calibri" w:hAnsi="Calibri"/>
      <w:sz w:val="22"/>
    </w:rPr>
  </w:style>
  <w:style w:type="paragraph" w:customStyle="1" w:styleId="Style67">
    <w:name w:val="Style67"/>
    <w:basedOn w:val="aa"/>
    <w:uiPriority w:val="99"/>
    <w:qFormat/>
    <w:rsid w:val="00E0699E"/>
    <w:pPr>
      <w:widowControl w:val="0"/>
      <w:spacing w:after="200" w:line="324" w:lineRule="exact"/>
      <w:ind w:firstLine="0"/>
      <w:jc w:val="left"/>
    </w:pPr>
    <w:rPr>
      <w:rFonts w:ascii="Calibri" w:hAnsi="Calibri"/>
      <w:sz w:val="22"/>
    </w:rPr>
  </w:style>
  <w:style w:type="paragraph" w:customStyle="1" w:styleId="Style70">
    <w:name w:val="Style70"/>
    <w:basedOn w:val="aa"/>
    <w:rsid w:val="00E0699E"/>
    <w:pPr>
      <w:widowControl w:val="0"/>
      <w:spacing w:after="200" w:line="240" w:lineRule="auto"/>
      <w:ind w:firstLine="0"/>
      <w:jc w:val="left"/>
    </w:pPr>
    <w:rPr>
      <w:rFonts w:ascii="Calibri" w:hAnsi="Calibri"/>
      <w:sz w:val="22"/>
    </w:rPr>
  </w:style>
  <w:style w:type="character" w:customStyle="1" w:styleId="FontStyle84">
    <w:name w:val="Font Style84"/>
    <w:rsid w:val="00E0699E"/>
    <w:rPr>
      <w:rFonts w:ascii="Arial" w:hAnsi="Arial" w:cs="Arial"/>
      <w:b/>
      <w:bCs/>
      <w:sz w:val="20"/>
      <w:szCs w:val="20"/>
    </w:rPr>
  </w:style>
  <w:style w:type="character" w:customStyle="1" w:styleId="FontStyle92">
    <w:name w:val="Font Style92"/>
    <w:rsid w:val="00E0699E"/>
    <w:rPr>
      <w:rFonts w:ascii="Times New Roman" w:hAnsi="Times New Roman" w:cs="Times New Roman"/>
      <w:w w:val="20"/>
      <w:sz w:val="14"/>
      <w:szCs w:val="14"/>
    </w:rPr>
  </w:style>
  <w:style w:type="character" w:customStyle="1" w:styleId="FontStyle94">
    <w:name w:val="Font Style94"/>
    <w:rsid w:val="00E0699E"/>
    <w:rPr>
      <w:rFonts w:ascii="Times New Roman" w:hAnsi="Times New Roman" w:cs="Times New Roman"/>
      <w:b/>
      <w:bCs/>
      <w:w w:val="10"/>
      <w:sz w:val="22"/>
      <w:szCs w:val="22"/>
    </w:rPr>
  </w:style>
  <w:style w:type="character" w:customStyle="1" w:styleId="FontStyle99">
    <w:name w:val="Font Style99"/>
    <w:rsid w:val="00E0699E"/>
    <w:rPr>
      <w:rFonts w:ascii="Times New Roman" w:hAnsi="Times New Roman" w:cs="Times New Roman"/>
      <w:sz w:val="14"/>
      <w:szCs w:val="14"/>
    </w:rPr>
  </w:style>
  <w:style w:type="character" w:customStyle="1" w:styleId="FontStyle102">
    <w:name w:val="Font Style102"/>
    <w:rsid w:val="00E0699E"/>
    <w:rPr>
      <w:rFonts w:ascii="Times New Roman" w:hAnsi="Times New Roman" w:cs="Times New Roman"/>
      <w:b/>
      <w:bCs/>
      <w:sz w:val="26"/>
      <w:szCs w:val="26"/>
    </w:rPr>
  </w:style>
  <w:style w:type="character" w:customStyle="1" w:styleId="FontStyle103">
    <w:name w:val="Font Style103"/>
    <w:rsid w:val="00E0699E"/>
    <w:rPr>
      <w:rFonts w:ascii="Courier New" w:hAnsi="Courier New" w:cs="Courier New"/>
      <w:b/>
      <w:bCs/>
      <w:i/>
      <w:iCs/>
      <w:sz w:val="8"/>
      <w:szCs w:val="8"/>
    </w:rPr>
  </w:style>
  <w:style w:type="character" w:customStyle="1" w:styleId="FontStyle104">
    <w:name w:val="Font Style104"/>
    <w:rsid w:val="00E0699E"/>
    <w:rPr>
      <w:rFonts w:ascii="Times New Roman" w:hAnsi="Times New Roman" w:cs="Times New Roman"/>
      <w:b/>
      <w:bCs/>
      <w:spacing w:val="-10"/>
      <w:sz w:val="10"/>
      <w:szCs w:val="10"/>
    </w:rPr>
  </w:style>
  <w:style w:type="character" w:customStyle="1" w:styleId="FontStyle105">
    <w:name w:val="Font Style105"/>
    <w:rsid w:val="00E0699E"/>
    <w:rPr>
      <w:rFonts w:ascii="Times New Roman" w:hAnsi="Times New Roman" w:cs="Times New Roman"/>
      <w:b/>
      <w:bCs/>
      <w:i/>
      <w:iCs/>
      <w:w w:val="250"/>
      <w:sz w:val="8"/>
      <w:szCs w:val="8"/>
    </w:rPr>
  </w:style>
  <w:style w:type="character" w:customStyle="1" w:styleId="FontStyle106">
    <w:name w:val="Font Style106"/>
    <w:rsid w:val="00E0699E"/>
    <w:rPr>
      <w:rFonts w:ascii="Times New Roman" w:hAnsi="Times New Roman" w:cs="Times New Roman"/>
      <w:w w:val="20"/>
      <w:sz w:val="18"/>
      <w:szCs w:val="18"/>
    </w:rPr>
  </w:style>
  <w:style w:type="paragraph" w:customStyle="1" w:styleId="1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a"/>
    <w:rsid w:val="00E0699E"/>
    <w:pPr>
      <w:widowControl w:val="0"/>
      <w:spacing w:after="160" w:line="240" w:lineRule="exact"/>
      <w:ind w:firstLine="0"/>
      <w:jc w:val="right"/>
    </w:pPr>
    <w:rPr>
      <w:rFonts w:ascii="Calibri" w:hAnsi="Calibri"/>
      <w:szCs w:val="20"/>
      <w:lang w:val="en-GB"/>
    </w:rPr>
  </w:style>
  <w:style w:type="paragraph" w:customStyle="1" w:styleId="CM57">
    <w:name w:val="CM57"/>
    <w:basedOn w:val="aa"/>
    <w:next w:val="aa"/>
    <w:rsid w:val="00E0699E"/>
    <w:pPr>
      <w:widowControl w:val="0"/>
      <w:spacing w:after="283" w:line="240" w:lineRule="auto"/>
      <w:ind w:firstLine="0"/>
      <w:jc w:val="left"/>
    </w:pPr>
    <w:rPr>
      <w:rFonts w:ascii="Calibri" w:hAnsi="Calibri"/>
      <w:sz w:val="22"/>
    </w:rPr>
  </w:style>
  <w:style w:type="paragraph" w:customStyle="1" w:styleId="b">
    <w:name w:val="Обычнbй"/>
    <w:rsid w:val="00E0699E"/>
    <w:pPr>
      <w:widowControl w:val="0"/>
    </w:pPr>
    <w:rPr>
      <w:snapToGrid w:val="0"/>
      <w:sz w:val="22"/>
      <w:szCs w:val="22"/>
      <w:lang w:val="en-GB"/>
    </w:rPr>
  </w:style>
  <w:style w:type="paragraph" w:customStyle="1" w:styleId="afffffffffff6">
    <w:name w:val="Программы"/>
    <w:basedOn w:val="aa"/>
    <w:rsid w:val="00E0699E"/>
    <w:pPr>
      <w:widowControl w:val="0"/>
      <w:spacing w:after="200" w:line="240" w:lineRule="auto"/>
      <w:ind w:left="284" w:firstLine="0"/>
      <w:jc w:val="left"/>
    </w:pPr>
    <w:rPr>
      <w:rFonts w:ascii="Calibri" w:hAnsi="Calibri"/>
      <w:i/>
      <w:iCs/>
      <w:sz w:val="22"/>
      <w:lang w:val="en-US"/>
    </w:rPr>
  </w:style>
  <w:style w:type="paragraph" w:customStyle="1" w:styleId="2ff5">
    <w:name w:val="çàãîëîâîê 2"/>
    <w:basedOn w:val="aa"/>
    <w:next w:val="aa"/>
    <w:rsid w:val="00E0699E"/>
    <w:pPr>
      <w:keepNext/>
      <w:widowControl w:val="0"/>
      <w:spacing w:after="200"/>
      <w:ind w:firstLine="0"/>
      <w:jc w:val="center"/>
    </w:pPr>
    <w:rPr>
      <w:rFonts w:ascii="Calibri" w:hAnsi="Calibri"/>
      <w:sz w:val="22"/>
      <w:szCs w:val="20"/>
    </w:rPr>
  </w:style>
  <w:style w:type="paragraph" w:customStyle="1" w:styleId="Iauiue">
    <w:name w:val="Iau?iue"/>
    <w:rsid w:val="00E0699E"/>
    <w:pPr>
      <w:widowControl w:val="0"/>
      <w:spacing w:line="280" w:lineRule="auto"/>
      <w:ind w:firstLine="500"/>
      <w:jc w:val="both"/>
    </w:pPr>
    <w:rPr>
      <w:sz w:val="22"/>
      <w:szCs w:val="22"/>
    </w:rPr>
  </w:style>
  <w:style w:type="paragraph" w:customStyle="1" w:styleId="afffffffffff7">
    <w:name w:val="О"/>
    <w:rsid w:val="00E0699E"/>
    <w:pPr>
      <w:widowControl w:val="0"/>
    </w:pPr>
    <w:rPr>
      <w:snapToGrid w:val="0"/>
      <w:sz w:val="22"/>
      <w:szCs w:val="22"/>
    </w:rPr>
  </w:style>
  <w:style w:type="paragraph" w:customStyle="1" w:styleId="-4">
    <w:name w:val="-Текст4"/>
    <w:basedOn w:val="aa"/>
    <w:rsid w:val="00E0699E"/>
    <w:pPr>
      <w:widowControl w:val="0"/>
      <w:spacing w:after="200" w:line="240" w:lineRule="auto"/>
      <w:ind w:firstLine="482"/>
      <w:jc w:val="left"/>
    </w:pPr>
    <w:rPr>
      <w:rFonts w:ascii="a_Timer" w:hAnsi="a_Timer"/>
      <w:color w:val="000000"/>
      <w:sz w:val="22"/>
      <w:szCs w:val="20"/>
      <w:lang w:val="en-US"/>
    </w:rPr>
  </w:style>
  <w:style w:type="paragraph" w:customStyle="1" w:styleId="-ea4">
    <w:name w:val="-Теeaст4"/>
    <w:basedOn w:val="aa"/>
    <w:rsid w:val="00E0699E"/>
    <w:pPr>
      <w:widowControl w:val="0"/>
      <w:spacing w:after="200" w:line="240" w:lineRule="auto"/>
      <w:ind w:firstLine="482"/>
      <w:jc w:val="left"/>
    </w:pPr>
    <w:rPr>
      <w:rFonts w:ascii="a_Timer" w:hAnsi="a_Timer"/>
      <w:szCs w:val="20"/>
      <w:lang w:val="en-US"/>
    </w:rPr>
  </w:style>
  <w:style w:type="paragraph" w:customStyle="1" w:styleId="321">
    <w:name w:val="Основной текст с отступом 32"/>
    <w:basedOn w:val="3f4"/>
    <w:rsid w:val="00E0699E"/>
    <w:pPr>
      <w:ind w:firstLine="709"/>
      <w:jc w:val="both"/>
    </w:pPr>
    <w:rPr>
      <w:sz w:val="24"/>
    </w:rPr>
  </w:style>
  <w:style w:type="paragraph" w:customStyle="1" w:styleId="66">
    <w:name w:val="Стиль6"/>
    <w:basedOn w:val="aa"/>
    <w:autoRedefine/>
    <w:rsid w:val="00E0699E"/>
    <w:pPr>
      <w:tabs>
        <w:tab w:val="num" w:pos="180"/>
      </w:tabs>
      <w:spacing w:after="200" w:line="240" w:lineRule="auto"/>
      <w:ind w:firstLine="717"/>
      <w:jc w:val="left"/>
    </w:pPr>
    <w:rPr>
      <w:rFonts w:ascii="Calibri" w:hAnsi="Calibri"/>
      <w:kern w:val="16"/>
      <w:sz w:val="28"/>
      <w:szCs w:val="28"/>
    </w:rPr>
  </w:style>
  <w:style w:type="character" w:customStyle="1" w:styleId="FontStyle66">
    <w:name w:val="Font Style66"/>
    <w:rsid w:val="00E0699E"/>
    <w:rPr>
      <w:rFonts w:ascii="Times New Roman" w:hAnsi="Times New Roman" w:cs="Times New Roman"/>
      <w:b/>
      <w:bCs/>
      <w:sz w:val="18"/>
      <w:szCs w:val="18"/>
    </w:rPr>
  </w:style>
  <w:style w:type="character" w:customStyle="1" w:styleId="FontStyle149">
    <w:name w:val="Font Style149"/>
    <w:rsid w:val="00E0699E"/>
    <w:rPr>
      <w:rFonts w:ascii="Times New Roman" w:hAnsi="Times New Roman" w:cs="Times New Roman"/>
      <w:sz w:val="20"/>
      <w:szCs w:val="20"/>
    </w:rPr>
  </w:style>
  <w:style w:type="character" w:customStyle="1" w:styleId="FontStyle58">
    <w:name w:val="Font Style58"/>
    <w:rsid w:val="00E0699E"/>
    <w:rPr>
      <w:rFonts w:ascii="Times New Roman" w:hAnsi="Times New Roman" w:cs="Times New Roman"/>
      <w:sz w:val="26"/>
      <w:szCs w:val="26"/>
    </w:rPr>
  </w:style>
  <w:style w:type="character" w:customStyle="1" w:styleId="FontStyle61">
    <w:name w:val="Font Style61"/>
    <w:rsid w:val="00E0699E"/>
    <w:rPr>
      <w:rFonts w:ascii="Times New Roman" w:hAnsi="Times New Roman" w:cs="Times New Roman"/>
      <w:b/>
      <w:bCs/>
      <w:sz w:val="18"/>
      <w:szCs w:val="18"/>
    </w:rPr>
  </w:style>
  <w:style w:type="character" w:customStyle="1" w:styleId="FontStyle62">
    <w:name w:val="Font Style62"/>
    <w:rsid w:val="00E0699E"/>
    <w:rPr>
      <w:rFonts w:ascii="Times New Roman" w:hAnsi="Times New Roman" w:cs="Times New Roman"/>
      <w:sz w:val="20"/>
      <w:szCs w:val="20"/>
    </w:rPr>
  </w:style>
  <w:style w:type="character" w:customStyle="1" w:styleId="FontStyle64">
    <w:name w:val="Font Style64"/>
    <w:rsid w:val="00E0699E"/>
    <w:rPr>
      <w:rFonts w:ascii="Times New Roman" w:hAnsi="Times New Roman" w:cs="Times New Roman"/>
      <w:b/>
      <w:bCs/>
      <w:sz w:val="20"/>
      <w:szCs w:val="20"/>
    </w:rPr>
  </w:style>
  <w:style w:type="character" w:customStyle="1" w:styleId="FontStyle78">
    <w:name w:val="Font Style78"/>
    <w:rsid w:val="00E0699E"/>
    <w:rPr>
      <w:rFonts w:ascii="Times New Roman" w:hAnsi="Times New Roman" w:cs="Times New Roman"/>
      <w:b/>
      <w:bCs/>
      <w:sz w:val="26"/>
      <w:szCs w:val="26"/>
    </w:rPr>
  </w:style>
  <w:style w:type="numbering" w:customStyle="1" w:styleId="2ff6">
    <w:name w:val="Нет списка2"/>
    <w:next w:val="ad"/>
    <w:uiPriority w:val="99"/>
    <w:semiHidden/>
    <w:rsid w:val="00E0699E"/>
  </w:style>
  <w:style w:type="numbering" w:customStyle="1" w:styleId="1111111">
    <w:name w:val="1 / 1.1 / 1.1.11"/>
    <w:basedOn w:val="ad"/>
    <w:next w:val="111111"/>
    <w:rsid w:val="00E0699E"/>
    <w:pPr>
      <w:numPr>
        <w:numId w:val="48"/>
      </w:numPr>
    </w:pPr>
  </w:style>
  <w:style w:type="numbering" w:customStyle="1" w:styleId="11a">
    <w:name w:val="Нет списка11"/>
    <w:next w:val="ad"/>
    <w:uiPriority w:val="99"/>
    <w:semiHidden/>
    <w:rsid w:val="00E0699E"/>
  </w:style>
  <w:style w:type="character" w:customStyle="1" w:styleId="1fffd">
    <w:name w:val="Название Знак1"/>
    <w:rsid w:val="00E0699E"/>
    <w:rPr>
      <w:b/>
      <w:bCs/>
      <w:sz w:val="24"/>
      <w:szCs w:val="24"/>
    </w:rPr>
  </w:style>
  <w:style w:type="character" w:customStyle="1" w:styleId="3f3">
    <w:name w:val="Стиль3 Знак"/>
    <w:link w:val="3f2"/>
    <w:rsid w:val="00E0699E"/>
    <w:rPr>
      <w:rFonts w:ascii="Arial" w:hAnsi="Arial" w:cs="Arial"/>
    </w:rPr>
  </w:style>
  <w:style w:type="character" w:customStyle="1" w:styleId="160">
    <w:name w:val="Знак Знак16"/>
    <w:rsid w:val="00E0699E"/>
    <w:rPr>
      <w:i/>
      <w:iCs/>
      <w:sz w:val="24"/>
      <w:szCs w:val="24"/>
      <w:lang w:val="ru-RU" w:eastAsia="ar-SA" w:bidi="ar-SA"/>
    </w:rPr>
  </w:style>
  <w:style w:type="character" w:customStyle="1" w:styleId="180">
    <w:name w:val="Знак Знак18"/>
    <w:rsid w:val="00E0699E"/>
    <w:rPr>
      <w:rFonts w:ascii="Arial" w:hAnsi="Arial"/>
      <w:b/>
      <w:sz w:val="22"/>
      <w:lang w:val="ru-RU" w:eastAsia="ar-SA" w:bidi="ar-SA"/>
    </w:rPr>
  </w:style>
  <w:style w:type="character" w:customStyle="1" w:styleId="131">
    <w:name w:val="Знак Знак13"/>
    <w:locked/>
    <w:rsid w:val="00E0699E"/>
    <w:rPr>
      <w:sz w:val="28"/>
      <w:szCs w:val="24"/>
      <w:lang w:bidi="ar-SA"/>
    </w:rPr>
  </w:style>
  <w:style w:type="character" w:customStyle="1" w:styleId="120">
    <w:name w:val="Знак Знак12"/>
    <w:locked/>
    <w:rsid w:val="00E0699E"/>
    <w:rPr>
      <w:sz w:val="28"/>
      <w:szCs w:val="24"/>
      <w:lang w:bidi="ar-SA"/>
    </w:rPr>
  </w:style>
  <w:style w:type="character" w:customStyle="1" w:styleId="11b">
    <w:name w:val="Знак Знак11"/>
    <w:locked/>
    <w:rsid w:val="00E0699E"/>
    <w:rPr>
      <w:b/>
      <w:lang w:bidi="ar-SA"/>
    </w:rPr>
  </w:style>
  <w:style w:type="character" w:customStyle="1" w:styleId="102">
    <w:name w:val="Знак Знак10"/>
    <w:locked/>
    <w:rsid w:val="00E0699E"/>
    <w:rPr>
      <w:sz w:val="24"/>
      <w:lang w:bidi="ar-SA"/>
    </w:rPr>
  </w:style>
  <w:style w:type="character" w:customStyle="1" w:styleId="94">
    <w:name w:val="Знак Знак9"/>
    <w:locked/>
    <w:rsid w:val="00E0699E"/>
    <w:rPr>
      <w:b/>
      <w:bCs/>
      <w:sz w:val="24"/>
      <w:lang w:bidi="ar-SA"/>
    </w:rPr>
  </w:style>
  <w:style w:type="character" w:customStyle="1" w:styleId="86">
    <w:name w:val="Знак Знак8"/>
    <w:locked/>
    <w:rsid w:val="00E0699E"/>
    <w:rPr>
      <w:i/>
      <w:iCs/>
      <w:sz w:val="24"/>
      <w:szCs w:val="24"/>
      <w:lang w:val="ru-RU" w:eastAsia="ru-RU" w:bidi="ar-SA"/>
    </w:rPr>
  </w:style>
  <w:style w:type="character" w:customStyle="1" w:styleId="77">
    <w:name w:val="Знак Знак7"/>
    <w:locked/>
    <w:rsid w:val="00E0699E"/>
    <w:rPr>
      <w:rFonts w:ascii="Arial" w:hAnsi="Arial" w:cs="Arial"/>
      <w:sz w:val="22"/>
      <w:szCs w:val="22"/>
      <w:lang w:val="ru-RU" w:eastAsia="ru-RU" w:bidi="ar-SA"/>
    </w:rPr>
  </w:style>
  <w:style w:type="character" w:customStyle="1" w:styleId="67">
    <w:name w:val="Знак Знак6"/>
    <w:locked/>
    <w:rsid w:val="00E0699E"/>
    <w:rPr>
      <w:sz w:val="24"/>
      <w:szCs w:val="24"/>
      <w:lang w:bidi="ar-SA"/>
    </w:rPr>
  </w:style>
  <w:style w:type="character" w:customStyle="1" w:styleId="3f7">
    <w:name w:val="Знак Знак3"/>
    <w:aliases w:val="Основной текст Знак2,Основной текст Знак1 Знак1,Основной текст Знак Знак Знак1,Знак Знак1 Знак Знак1,Знак1 Знак Знак2,Знак1 Знак2,Знак2 Знак Знак Знак1,Знак2 Знак1 Знак1,Знак2 Знак Знак2,Знак2 Знак3"/>
    <w:locked/>
    <w:rsid w:val="00E0699E"/>
    <w:rPr>
      <w:sz w:val="28"/>
      <w:szCs w:val="24"/>
      <w:lang w:bidi="ar-SA"/>
    </w:rPr>
  </w:style>
  <w:style w:type="character" w:customStyle="1" w:styleId="afffffffffff8">
    <w:name w:val="МГП Обычный Знак"/>
    <w:link w:val="afffffffffff9"/>
    <w:locked/>
    <w:rsid w:val="00E0699E"/>
    <w:rPr>
      <w:color w:val="000000"/>
      <w:sz w:val="28"/>
      <w:szCs w:val="28"/>
    </w:rPr>
  </w:style>
  <w:style w:type="paragraph" w:customStyle="1" w:styleId="afffffffffff9">
    <w:name w:val="МГП Обычный"/>
    <w:basedOn w:val="aa"/>
    <w:link w:val="afffffffffff8"/>
    <w:rsid w:val="00E0699E"/>
    <w:pPr>
      <w:spacing w:after="0" w:line="240" w:lineRule="auto"/>
      <w:ind w:left="113" w:firstLine="851"/>
    </w:pPr>
    <w:rPr>
      <w:color w:val="000000"/>
      <w:sz w:val="28"/>
      <w:szCs w:val="28"/>
    </w:rPr>
  </w:style>
  <w:style w:type="paragraph" w:customStyle="1" w:styleId="2ff7">
    <w:name w:val="Заголовок_2_дляОТП"/>
    <w:basedOn w:val="23"/>
    <w:rsid w:val="00E0699E"/>
    <w:pPr>
      <w:numPr>
        <w:ilvl w:val="0"/>
        <w:numId w:val="0"/>
      </w:numPr>
      <w:spacing w:after="0" w:line="240" w:lineRule="auto"/>
      <w:jc w:val="left"/>
    </w:pPr>
    <w:rPr>
      <w:rFonts w:ascii="Arial" w:hAnsi="Arial"/>
      <w:szCs w:val="24"/>
      <w:lang w:val="ru-RU" w:eastAsia="ru-RU"/>
    </w:rPr>
  </w:style>
  <w:style w:type="table" w:customStyle="1" w:styleId="11c">
    <w:name w:val="Сетка таблицы11"/>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8">
    <w:name w:val="Нет списка3"/>
    <w:next w:val="ad"/>
    <w:semiHidden/>
    <w:rsid w:val="00E0699E"/>
  </w:style>
  <w:style w:type="numbering" w:customStyle="1" w:styleId="1111112">
    <w:name w:val="1 / 1.1 / 1.1.12"/>
    <w:basedOn w:val="ad"/>
    <w:next w:val="111111"/>
    <w:rsid w:val="00E0699E"/>
    <w:pPr>
      <w:numPr>
        <w:numId w:val="37"/>
      </w:numPr>
    </w:pPr>
  </w:style>
  <w:style w:type="character" w:customStyle="1" w:styleId="FontStyle234">
    <w:name w:val="Font Style234"/>
    <w:rsid w:val="00E0699E"/>
    <w:rPr>
      <w:rFonts w:ascii="Times New Roman" w:hAnsi="Times New Roman" w:cs="Times New Roman"/>
      <w:b/>
      <w:bCs/>
      <w:sz w:val="18"/>
      <w:szCs w:val="18"/>
    </w:rPr>
  </w:style>
  <w:style w:type="paragraph" w:customStyle="1" w:styleId="CM16">
    <w:name w:val="CM16"/>
    <w:basedOn w:val="Default"/>
    <w:next w:val="Default"/>
    <w:rsid w:val="00E0699E"/>
    <w:pPr>
      <w:spacing w:line="276" w:lineRule="atLeast"/>
    </w:pPr>
    <w:rPr>
      <w:color w:val="auto"/>
    </w:rPr>
  </w:style>
  <w:style w:type="paragraph" w:customStyle="1" w:styleId="CM3">
    <w:name w:val="CM3"/>
    <w:basedOn w:val="aa"/>
    <w:next w:val="aa"/>
    <w:rsid w:val="00E0699E"/>
    <w:pPr>
      <w:widowControl w:val="0"/>
      <w:autoSpaceDE w:val="0"/>
      <w:autoSpaceDN w:val="0"/>
      <w:adjustRightInd w:val="0"/>
      <w:spacing w:after="0" w:line="276" w:lineRule="atLeast"/>
      <w:ind w:firstLine="0"/>
      <w:jc w:val="left"/>
    </w:pPr>
    <w:rPr>
      <w:szCs w:val="24"/>
    </w:rPr>
  </w:style>
  <w:style w:type="paragraph" w:customStyle="1" w:styleId="CM14">
    <w:name w:val="CM14"/>
    <w:basedOn w:val="aa"/>
    <w:next w:val="aa"/>
    <w:rsid w:val="00E0699E"/>
    <w:pPr>
      <w:widowControl w:val="0"/>
      <w:autoSpaceDE w:val="0"/>
      <w:autoSpaceDN w:val="0"/>
      <w:adjustRightInd w:val="0"/>
      <w:spacing w:after="0" w:line="276" w:lineRule="atLeast"/>
      <w:ind w:firstLine="0"/>
      <w:jc w:val="left"/>
    </w:pPr>
    <w:rPr>
      <w:szCs w:val="24"/>
    </w:rPr>
  </w:style>
  <w:style w:type="paragraph" w:customStyle="1" w:styleId="bodytext1">
    <w:name w:val="bodytext1"/>
    <w:basedOn w:val="aa"/>
    <w:rsid w:val="00E0699E"/>
    <w:pPr>
      <w:spacing w:after="150" w:line="225" w:lineRule="atLeast"/>
      <w:ind w:firstLine="0"/>
    </w:pPr>
    <w:rPr>
      <w:szCs w:val="24"/>
    </w:rPr>
  </w:style>
  <w:style w:type="paragraph" w:customStyle="1" w:styleId="CM4">
    <w:name w:val="CM4"/>
    <w:basedOn w:val="aa"/>
    <w:next w:val="aa"/>
    <w:rsid w:val="00E0699E"/>
    <w:pPr>
      <w:widowControl w:val="0"/>
      <w:autoSpaceDE w:val="0"/>
      <w:autoSpaceDN w:val="0"/>
      <w:adjustRightInd w:val="0"/>
      <w:spacing w:after="0" w:line="276" w:lineRule="atLeast"/>
      <w:ind w:firstLine="0"/>
      <w:jc w:val="left"/>
    </w:pPr>
    <w:rPr>
      <w:szCs w:val="24"/>
    </w:rPr>
  </w:style>
  <w:style w:type="paragraph" w:customStyle="1" w:styleId="CM60">
    <w:name w:val="CM60"/>
    <w:basedOn w:val="Default"/>
    <w:next w:val="Default"/>
    <w:rsid w:val="00E0699E"/>
    <w:pPr>
      <w:spacing w:after="378"/>
    </w:pPr>
    <w:rPr>
      <w:color w:val="auto"/>
    </w:rPr>
  </w:style>
  <w:style w:type="paragraph" w:customStyle="1" w:styleId="CM21">
    <w:name w:val="CM21"/>
    <w:basedOn w:val="Default"/>
    <w:next w:val="Default"/>
    <w:rsid w:val="00E0699E"/>
    <w:pPr>
      <w:spacing w:line="278" w:lineRule="atLeast"/>
    </w:pPr>
    <w:rPr>
      <w:color w:val="auto"/>
    </w:rPr>
  </w:style>
  <w:style w:type="paragraph" w:customStyle="1" w:styleId="CM5">
    <w:name w:val="CM5"/>
    <w:basedOn w:val="Default"/>
    <w:next w:val="Default"/>
    <w:rsid w:val="00E0699E"/>
    <w:pPr>
      <w:spacing w:line="276" w:lineRule="atLeast"/>
    </w:pPr>
    <w:rPr>
      <w:color w:val="auto"/>
    </w:rPr>
  </w:style>
  <w:style w:type="character" w:customStyle="1" w:styleId="1f1">
    <w:name w:val="Название1 Знак"/>
    <w:link w:val="1f0"/>
    <w:rsid w:val="00E0699E"/>
    <w:rPr>
      <w:rFonts w:ascii="Arial" w:hAnsi="Arial" w:cs="Tahoma"/>
      <w:i/>
      <w:iCs/>
      <w:sz w:val="24"/>
      <w:szCs w:val="24"/>
      <w:lang w:eastAsia="ar-SA"/>
    </w:rPr>
  </w:style>
  <w:style w:type="character" w:customStyle="1" w:styleId="1fff9">
    <w:name w:val="Текст1 Знак"/>
    <w:link w:val="1fff8"/>
    <w:rsid w:val="00E0699E"/>
    <w:rPr>
      <w:rFonts w:ascii="Arial" w:hAnsi="Arial" w:cs="Tahoma"/>
      <w:i/>
      <w:iCs/>
      <w:szCs w:val="22"/>
      <w:lang w:eastAsia="ar-SA"/>
    </w:rPr>
  </w:style>
  <w:style w:type="paragraph" w:customStyle="1" w:styleId="4a">
    <w:name w:val="Стиль4"/>
    <w:basedOn w:val="2"/>
    <w:rsid w:val="00E0699E"/>
    <w:pPr>
      <w:numPr>
        <w:numId w:val="0"/>
      </w:numPr>
      <w:autoSpaceDE/>
      <w:autoSpaceDN/>
      <w:adjustRightInd/>
      <w:spacing w:before="0" w:line="240" w:lineRule="auto"/>
      <w:jc w:val="both"/>
    </w:pPr>
    <w:rPr>
      <w:rFonts w:ascii="Times New Roman" w:hAnsi="Times New Roman"/>
      <w:b/>
      <w:sz w:val="20"/>
    </w:rPr>
  </w:style>
  <w:style w:type="paragraph" w:customStyle="1" w:styleId="Style51">
    <w:name w:val="Style51"/>
    <w:basedOn w:val="aa"/>
    <w:rsid w:val="00E0699E"/>
    <w:pPr>
      <w:widowControl w:val="0"/>
      <w:autoSpaceDE w:val="0"/>
      <w:autoSpaceDN w:val="0"/>
      <w:adjustRightInd w:val="0"/>
      <w:spacing w:after="0" w:line="288" w:lineRule="exact"/>
      <w:ind w:hanging="403"/>
      <w:jc w:val="left"/>
    </w:pPr>
    <w:rPr>
      <w:szCs w:val="24"/>
    </w:rPr>
  </w:style>
  <w:style w:type="character" w:customStyle="1" w:styleId="FontStyle73">
    <w:name w:val="Font Style73"/>
    <w:rsid w:val="00E0699E"/>
    <w:rPr>
      <w:rFonts w:ascii="Arial" w:hAnsi="Arial" w:cs="Arial"/>
      <w:b/>
      <w:bCs/>
      <w:sz w:val="10"/>
      <w:szCs w:val="10"/>
    </w:rPr>
  </w:style>
  <w:style w:type="character" w:customStyle="1" w:styleId="FontStyle75">
    <w:name w:val="Font Style75"/>
    <w:rsid w:val="00E0699E"/>
    <w:rPr>
      <w:rFonts w:ascii="Arial Unicode MS" w:eastAsia="Arial Unicode MS" w:cs="Arial Unicode MS"/>
      <w:sz w:val="20"/>
      <w:szCs w:val="20"/>
    </w:rPr>
  </w:style>
  <w:style w:type="character" w:customStyle="1" w:styleId="FontStyle76">
    <w:name w:val="Font Style76"/>
    <w:rsid w:val="00E0699E"/>
    <w:rPr>
      <w:rFonts w:ascii="Arial" w:hAnsi="Arial" w:cs="Arial"/>
      <w:sz w:val="22"/>
      <w:szCs w:val="22"/>
    </w:rPr>
  </w:style>
  <w:style w:type="paragraph" w:customStyle="1" w:styleId="Style79">
    <w:name w:val="Style79"/>
    <w:basedOn w:val="aa"/>
    <w:rsid w:val="00E0699E"/>
    <w:pPr>
      <w:widowControl w:val="0"/>
      <w:autoSpaceDE w:val="0"/>
      <w:autoSpaceDN w:val="0"/>
      <w:adjustRightInd w:val="0"/>
      <w:spacing w:after="0" w:line="262" w:lineRule="exact"/>
      <w:ind w:firstLine="293"/>
    </w:pPr>
    <w:rPr>
      <w:szCs w:val="24"/>
    </w:rPr>
  </w:style>
  <w:style w:type="character" w:customStyle="1" w:styleId="FontStyle188">
    <w:name w:val="Font Style188"/>
    <w:rsid w:val="00E0699E"/>
    <w:rPr>
      <w:rFonts w:ascii="Times New Roman" w:hAnsi="Times New Roman" w:cs="Times New Roman"/>
      <w:b/>
      <w:bCs/>
      <w:sz w:val="22"/>
      <w:szCs w:val="22"/>
    </w:rPr>
  </w:style>
  <w:style w:type="paragraph" w:customStyle="1" w:styleId="Style74">
    <w:name w:val="Style74"/>
    <w:basedOn w:val="aa"/>
    <w:uiPriority w:val="99"/>
    <w:qFormat/>
    <w:rsid w:val="00E0699E"/>
    <w:pPr>
      <w:widowControl w:val="0"/>
      <w:autoSpaceDE w:val="0"/>
      <w:autoSpaceDN w:val="0"/>
      <w:adjustRightInd w:val="0"/>
      <w:spacing w:after="0" w:line="259" w:lineRule="exact"/>
      <w:ind w:firstLine="581"/>
    </w:pPr>
    <w:rPr>
      <w:szCs w:val="24"/>
    </w:rPr>
  </w:style>
  <w:style w:type="paragraph" w:customStyle="1" w:styleId="Style83">
    <w:name w:val="Style83"/>
    <w:basedOn w:val="aa"/>
    <w:rsid w:val="00E0699E"/>
    <w:pPr>
      <w:widowControl w:val="0"/>
      <w:autoSpaceDE w:val="0"/>
      <w:autoSpaceDN w:val="0"/>
      <w:adjustRightInd w:val="0"/>
      <w:spacing w:after="0" w:line="247" w:lineRule="exact"/>
      <w:ind w:firstLine="706"/>
    </w:pPr>
    <w:rPr>
      <w:szCs w:val="24"/>
    </w:rPr>
  </w:style>
  <w:style w:type="paragraph" w:customStyle="1" w:styleId="Style84">
    <w:name w:val="Style84"/>
    <w:basedOn w:val="aa"/>
    <w:rsid w:val="00E0699E"/>
    <w:pPr>
      <w:widowControl w:val="0"/>
      <w:autoSpaceDE w:val="0"/>
      <w:autoSpaceDN w:val="0"/>
      <w:adjustRightInd w:val="0"/>
      <w:spacing w:after="0" w:line="245" w:lineRule="exact"/>
      <w:ind w:firstLine="792"/>
      <w:jc w:val="left"/>
    </w:pPr>
    <w:rPr>
      <w:szCs w:val="24"/>
    </w:rPr>
  </w:style>
  <w:style w:type="character" w:customStyle="1" w:styleId="FontStyle190">
    <w:name w:val="Font Style190"/>
    <w:rsid w:val="00E0699E"/>
    <w:rPr>
      <w:rFonts w:ascii="Times New Roman" w:hAnsi="Times New Roman" w:cs="Times New Roman"/>
      <w:sz w:val="22"/>
      <w:szCs w:val="22"/>
    </w:rPr>
  </w:style>
  <w:style w:type="character" w:customStyle="1" w:styleId="FontStyle191">
    <w:name w:val="Font Style191"/>
    <w:rsid w:val="00E0699E"/>
    <w:rPr>
      <w:rFonts w:ascii="Bookman Old Style" w:hAnsi="Bookman Old Style" w:cs="Bookman Old Style"/>
      <w:sz w:val="8"/>
      <w:szCs w:val="8"/>
    </w:rPr>
  </w:style>
  <w:style w:type="character" w:customStyle="1" w:styleId="FontStyle192">
    <w:name w:val="Font Style192"/>
    <w:rsid w:val="00E0699E"/>
    <w:rPr>
      <w:rFonts w:ascii="Palatino Linotype" w:hAnsi="Palatino Linotype" w:cs="Palatino Linotype"/>
      <w:i/>
      <w:iCs/>
      <w:spacing w:val="-20"/>
      <w:sz w:val="24"/>
      <w:szCs w:val="24"/>
    </w:rPr>
  </w:style>
  <w:style w:type="character" w:customStyle="1" w:styleId="FontStyle193">
    <w:name w:val="Font Style193"/>
    <w:rsid w:val="00E0699E"/>
    <w:rPr>
      <w:rFonts w:ascii="Times New Roman" w:hAnsi="Times New Roman" w:cs="Times New Roman"/>
      <w:b/>
      <w:bCs/>
      <w:sz w:val="20"/>
      <w:szCs w:val="20"/>
    </w:rPr>
  </w:style>
  <w:style w:type="character" w:customStyle="1" w:styleId="FontStyle194">
    <w:name w:val="Font Style194"/>
    <w:rsid w:val="00E0699E"/>
    <w:rPr>
      <w:rFonts w:ascii="Times New Roman" w:hAnsi="Times New Roman" w:cs="Times New Roman"/>
      <w:b/>
      <w:bCs/>
      <w:sz w:val="18"/>
      <w:szCs w:val="18"/>
    </w:rPr>
  </w:style>
  <w:style w:type="character" w:customStyle="1" w:styleId="FontStyle213">
    <w:name w:val="Font Style213"/>
    <w:rsid w:val="00E0699E"/>
    <w:rPr>
      <w:rFonts w:ascii="Times New Roman" w:hAnsi="Times New Roman" w:cs="Times New Roman"/>
      <w:sz w:val="14"/>
      <w:szCs w:val="14"/>
    </w:rPr>
  </w:style>
  <w:style w:type="paragraph" w:customStyle="1" w:styleId="Style86">
    <w:name w:val="Style86"/>
    <w:basedOn w:val="aa"/>
    <w:rsid w:val="00E0699E"/>
    <w:pPr>
      <w:widowControl w:val="0"/>
      <w:autoSpaceDE w:val="0"/>
      <w:autoSpaceDN w:val="0"/>
      <w:adjustRightInd w:val="0"/>
      <w:spacing w:after="0" w:line="245" w:lineRule="exact"/>
      <w:ind w:firstLine="0"/>
      <w:jc w:val="center"/>
    </w:pPr>
    <w:rPr>
      <w:szCs w:val="24"/>
    </w:rPr>
  </w:style>
  <w:style w:type="character" w:customStyle="1" w:styleId="FontStyle159">
    <w:name w:val="Font Style159"/>
    <w:rsid w:val="00E0699E"/>
    <w:rPr>
      <w:rFonts w:ascii="Times New Roman" w:hAnsi="Times New Roman" w:cs="Times New Roman"/>
      <w:b/>
      <w:bCs/>
      <w:i/>
      <w:iCs/>
      <w:sz w:val="20"/>
      <w:szCs w:val="20"/>
    </w:rPr>
  </w:style>
  <w:style w:type="paragraph" w:customStyle="1" w:styleId="Style89">
    <w:name w:val="Style89"/>
    <w:basedOn w:val="aa"/>
    <w:rsid w:val="00E0699E"/>
    <w:pPr>
      <w:widowControl w:val="0"/>
      <w:autoSpaceDE w:val="0"/>
      <w:autoSpaceDN w:val="0"/>
      <w:adjustRightInd w:val="0"/>
      <w:spacing w:after="0" w:line="240" w:lineRule="auto"/>
      <w:ind w:firstLine="0"/>
      <w:jc w:val="left"/>
    </w:pPr>
    <w:rPr>
      <w:szCs w:val="24"/>
    </w:rPr>
  </w:style>
  <w:style w:type="paragraph" w:customStyle="1" w:styleId="Style900">
    <w:name w:val="Style90"/>
    <w:basedOn w:val="aa"/>
    <w:qFormat/>
    <w:rsid w:val="00E0699E"/>
    <w:pPr>
      <w:widowControl w:val="0"/>
      <w:autoSpaceDE w:val="0"/>
      <w:autoSpaceDN w:val="0"/>
      <w:adjustRightInd w:val="0"/>
      <w:spacing w:after="0" w:line="222" w:lineRule="exact"/>
      <w:ind w:firstLine="437"/>
    </w:pPr>
    <w:rPr>
      <w:szCs w:val="24"/>
    </w:rPr>
  </w:style>
  <w:style w:type="paragraph" w:customStyle="1" w:styleId="Style91">
    <w:name w:val="Style91"/>
    <w:basedOn w:val="aa"/>
    <w:rsid w:val="00E0699E"/>
    <w:pPr>
      <w:widowControl w:val="0"/>
      <w:autoSpaceDE w:val="0"/>
      <w:autoSpaceDN w:val="0"/>
      <w:adjustRightInd w:val="0"/>
      <w:spacing w:after="0" w:line="240" w:lineRule="auto"/>
      <w:ind w:firstLine="0"/>
      <w:jc w:val="right"/>
    </w:pPr>
    <w:rPr>
      <w:szCs w:val="24"/>
    </w:rPr>
  </w:style>
  <w:style w:type="paragraph" w:customStyle="1" w:styleId="Style92">
    <w:name w:val="Style92"/>
    <w:basedOn w:val="aa"/>
    <w:rsid w:val="00E0699E"/>
    <w:pPr>
      <w:widowControl w:val="0"/>
      <w:autoSpaceDE w:val="0"/>
      <w:autoSpaceDN w:val="0"/>
      <w:adjustRightInd w:val="0"/>
      <w:spacing w:after="0" w:line="222" w:lineRule="exact"/>
      <w:ind w:firstLine="1032"/>
      <w:jc w:val="left"/>
    </w:pPr>
    <w:rPr>
      <w:szCs w:val="24"/>
    </w:rPr>
  </w:style>
  <w:style w:type="character" w:customStyle="1" w:styleId="FontStyle195">
    <w:name w:val="Font Style195"/>
    <w:rsid w:val="00E0699E"/>
    <w:rPr>
      <w:rFonts w:ascii="Times New Roman" w:hAnsi="Times New Roman" w:cs="Times New Roman"/>
      <w:sz w:val="20"/>
      <w:szCs w:val="20"/>
    </w:rPr>
  </w:style>
  <w:style w:type="character" w:customStyle="1" w:styleId="FontStyle227">
    <w:name w:val="Font Style227"/>
    <w:rsid w:val="00E0699E"/>
    <w:rPr>
      <w:rFonts w:ascii="Arial" w:hAnsi="Arial" w:cs="Arial"/>
      <w:b/>
      <w:bCs/>
      <w:i/>
      <w:iCs/>
      <w:sz w:val="22"/>
      <w:szCs w:val="22"/>
    </w:rPr>
  </w:style>
  <w:style w:type="paragraph" w:customStyle="1" w:styleId="Style106">
    <w:name w:val="Style106"/>
    <w:basedOn w:val="aa"/>
    <w:rsid w:val="00E0699E"/>
    <w:pPr>
      <w:widowControl w:val="0"/>
      <w:autoSpaceDE w:val="0"/>
      <w:autoSpaceDN w:val="0"/>
      <w:adjustRightInd w:val="0"/>
      <w:spacing w:after="0" w:line="244" w:lineRule="exact"/>
      <w:ind w:firstLine="211"/>
    </w:pPr>
    <w:rPr>
      <w:szCs w:val="24"/>
    </w:rPr>
  </w:style>
  <w:style w:type="character" w:customStyle="1" w:styleId="FontStyle224">
    <w:name w:val="Font Style224"/>
    <w:rsid w:val="00E0699E"/>
    <w:rPr>
      <w:rFonts w:ascii="Arial" w:hAnsi="Arial" w:cs="Arial"/>
      <w:b/>
      <w:bCs/>
      <w:sz w:val="16"/>
      <w:szCs w:val="16"/>
    </w:rPr>
  </w:style>
  <w:style w:type="paragraph" w:customStyle="1" w:styleId="Style110">
    <w:name w:val="Style110"/>
    <w:basedOn w:val="aa"/>
    <w:rsid w:val="00E0699E"/>
    <w:pPr>
      <w:widowControl w:val="0"/>
      <w:autoSpaceDE w:val="0"/>
      <w:autoSpaceDN w:val="0"/>
      <w:adjustRightInd w:val="0"/>
      <w:spacing w:after="0" w:line="247" w:lineRule="exact"/>
      <w:ind w:firstLine="2894"/>
      <w:jc w:val="left"/>
    </w:pPr>
    <w:rPr>
      <w:szCs w:val="24"/>
    </w:rPr>
  </w:style>
  <w:style w:type="paragraph" w:customStyle="1" w:styleId="Style109">
    <w:name w:val="Style109"/>
    <w:basedOn w:val="aa"/>
    <w:rsid w:val="00E0699E"/>
    <w:pPr>
      <w:widowControl w:val="0"/>
      <w:autoSpaceDE w:val="0"/>
      <w:autoSpaceDN w:val="0"/>
      <w:adjustRightInd w:val="0"/>
      <w:spacing w:after="0" w:line="240" w:lineRule="exact"/>
      <w:ind w:firstLine="120"/>
    </w:pPr>
    <w:rPr>
      <w:szCs w:val="24"/>
    </w:rPr>
  </w:style>
  <w:style w:type="paragraph" w:customStyle="1" w:styleId="Style104">
    <w:name w:val="Style104"/>
    <w:basedOn w:val="aa"/>
    <w:qFormat/>
    <w:rsid w:val="00E0699E"/>
    <w:pPr>
      <w:widowControl w:val="0"/>
      <w:autoSpaceDE w:val="0"/>
      <w:autoSpaceDN w:val="0"/>
      <w:adjustRightInd w:val="0"/>
      <w:spacing w:after="0" w:line="245" w:lineRule="exact"/>
      <w:ind w:firstLine="427"/>
      <w:jc w:val="left"/>
    </w:pPr>
    <w:rPr>
      <w:szCs w:val="24"/>
    </w:rPr>
  </w:style>
  <w:style w:type="character" w:customStyle="1" w:styleId="FontStyle164">
    <w:name w:val="Font Style164"/>
    <w:rsid w:val="00E0699E"/>
    <w:rPr>
      <w:rFonts w:ascii="Arial" w:hAnsi="Arial" w:cs="Arial"/>
      <w:b/>
      <w:bCs/>
      <w:sz w:val="14"/>
      <w:szCs w:val="14"/>
    </w:rPr>
  </w:style>
  <w:style w:type="character" w:customStyle="1" w:styleId="FontStyle230">
    <w:name w:val="Font Style230"/>
    <w:rsid w:val="00E0699E"/>
    <w:rPr>
      <w:rFonts w:ascii="Arial" w:hAnsi="Arial" w:cs="Arial"/>
      <w:b/>
      <w:bCs/>
      <w:sz w:val="16"/>
      <w:szCs w:val="16"/>
    </w:rPr>
  </w:style>
  <w:style w:type="character" w:customStyle="1" w:styleId="FontStyle236">
    <w:name w:val="Font Style236"/>
    <w:rsid w:val="00E0699E"/>
    <w:rPr>
      <w:rFonts w:ascii="Arial" w:hAnsi="Arial" w:cs="Arial"/>
      <w:sz w:val="16"/>
      <w:szCs w:val="16"/>
    </w:rPr>
  </w:style>
  <w:style w:type="character" w:customStyle="1" w:styleId="FontStyle197">
    <w:name w:val="Font Style197"/>
    <w:rsid w:val="00E0699E"/>
    <w:rPr>
      <w:rFonts w:ascii="Times New Roman" w:hAnsi="Times New Roman" w:cs="Times New Roman"/>
      <w:sz w:val="18"/>
      <w:szCs w:val="18"/>
    </w:rPr>
  </w:style>
  <w:style w:type="character" w:customStyle="1" w:styleId="FontStyle223">
    <w:name w:val="Font Style223"/>
    <w:rsid w:val="00E0699E"/>
    <w:rPr>
      <w:rFonts w:ascii="Candara" w:hAnsi="Candara" w:cs="Candara"/>
      <w:b/>
      <w:bCs/>
      <w:sz w:val="22"/>
      <w:szCs w:val="22"/>
    </w:rPr>
  </w:style>
  <w:style w:type="character" w:customStyle="1" w:styleId="FontStyle198">
    <w:name w:val="Font Style198"/>
    <w:rsid w:val="00E0699E"/>
    <w:rPr>
      <w:rFonts w:ascii="Candara" w:hAnsi="Candara" w:cs="Candara"/>
      <w:spacing w:val="-10"/>
      <w:sz w:val="22"/>
      <w:szCs w:val="22"/>
    </w:rPr>
  </w:style>
  <w:style w:type="character" w:customStyle="1" w:styleId="FontStyle199">
    <w:name w:val="Font Style199"/>
    <w:rsid w:val="00E0699E"/>
    <w:rPr>
      <w:rFonts w:ascii="Times New Roman" w:hAnsi="Times New Roman" w:cs="Times New Roman"/>
      <w:b/>
      <w:bCs/>
      <w:sz w:val="20"/>
      <w:szCs w:val="20"/>
    </w:rPr>
  </w:style>
  <w:style w:type="character" w:customStyle="1" w:styleId="FontStyle182">
    <w:name w:val="Font Style182"/>
    <w:rsid w:val="00E0699E"/>
    <w:rPr>
      <w:rFonts w:ascii="Bookman Old Style" w:hAnsi="Bookman Old Style" w:cs="Bookman Old Style"/>
      <w:b/>
      <w:bCs/>
      <w:sz w:val="14"/>
      <w:szCs w:val="14"/>
    </w:rPr>
  </w:style>
  <w:style w:type="character" w:customStyle="1" w:styleId="FontStyle238">
    <w:name w:val="Font Style238"/>
    <w:rsid w:val="00E0699E"/>
    <w:rPr>
      <w:rFonts w:ascii="Arial" w:hAnsi="Arial" w:cs="Arial"/>
      <w:sz w:val="10"/>
      <w:szCs w:val="10"/>
    </w:rPr>
  </w:style>
  <w:style w:type="paragraph" w:customStyle="1" w:styleId="Style134">
    <w:name w:val="Style134"/>
    <w:basedOn w:val="aa"/>
    <w:rsid w:val="00E0699E"/>
    <w:pPr>
      <w:widowControl w:val="0"/>
      <w:autoSpaceDE w:val="0"/>
      <w:autoSpaceDN w:val="0"/>
      <w:adjustRightInd w:val="0"/>
      <w:spacing w:after="0" w:line="254" w:lineRule="exact"/>
      <w:ind w:hanging="110"/>
    </w:pPr>
    <w:rPr>
      <w:szCs w:val="24"/>
    </w:rPr>
  </w:style>
  <w:style w:type="paragraph" w:customStyle="1" w:styleId="Style137">
    <w:name w:val="Style137"/>
    <w:basedOn w:val="aa"/>
    <w:rsid w:val="00E0699E"/>
    <w:pPr>
      <w:widowControl w:val="0"/>
      <w:autoSpaceDE w:val="0"/>
      <w:autoSpaceDN w:val="0"/>
      <w:adjustRightInd w:val="0"/>
      <w:spacing w:after="0" w:line="257" w:lineRule="exact"/>
      <w:ind w:firstLine="1421"/>
      <w:jc w:val="left"/>
    </w:pPr>
    <w:rPr>
      <w:szCs w:val="24"/>
    </w:rPr>
  </w:style>
  <w:style w:type="character" w:customStyle="1" w:styleId="FontStyle200">
    <w:name w:val="Font Style200"/>
    <w:rsid w:val="00E0699E"/>
    <w:rPr>
      <w:rFonts w:ascii="Bookman Old Style" w:hAnsi="Bookman Old Style" w:cs="Bookman Old Style"/>
      <w:smallCaps/>
      <w:spacing w:val="20"/>
      <w:sz w:val="14"/>
      <w:szCs w:val="14"/>
    </w:rPr>
  </w:style>
  <w:style w:type="character" w:customStyle="1" w:styleId="FontStyle201">
    <w:name w:val="Font Style201"/>
    <w:rsid w:val="00E0699E"/>
    <w:rPr>
      <w:rFonts w:ascii="Arial" w:hAnsi="Arial" w:cs="Arial"/>
      <w:sz w:val="14"/>
      <w:szCs w:val="14"/>
    </w:rPr>
  </w:style>
  <w:style w:type="paragraph" w:customStyle="1" w:styleId="Style78">
    <w:name w:val="Style78"/>
    <w:basedOn w:val="aa"/>
    <w:uiPriority w:val="99"/>
    <w:qFormat/>
    <w:rsid w:val="00E0699E"/>
    <w:pPr>
      <w:widowControl w:val="0"/>
      <w:autoSpaceDE w:val="0"/>
      <w:autoSpaceDN w:val="0"/>
      <w:adjustRightInd w:val="0"/>
      <w:spacing w:after="0" w:line="240" w:lineRule="auto"/>
      <w:ind w:firstLine="0"/>
      <w:jc w:val="center"/>
    </w:pPr>
    <w:rPr>
      <w:szCs w:val="24"/>
    </w:rPr>
  </w:style>
  <w:style w:type="paragraph" w:customStyle="1" w:styleId="Style146">
    <w:name w:val="Style146"/>
    <w:basedOn w:val="aa"/>
    <w:rsid w:val="00E0699E"/>
    <w:pPr>
      <w:widowControl w:val="0"/>
      <w:autoSpaceDE w:val="0"/>
      <w:autoSpaceDN w:val="0"/>
      <w:adjustRightInd w:val="0"/>
      <w:spacing w:after="0" w:line="250" w:lineRule="exact"/>
      <w:ind w:firstLine="1709"/>
      <w:jc w:val="left"/>
    </w:pPr>
    <w:rPr>
      <w:szCs w:val="24"/>
    </w:rPr>
  </w:style>
  <w:style w:type="paragraph" w:customStyle="1" w:styleId="Style148">
    <w:name w:val="Style148"/>
    <w:basedOn w:val="aa"/>
    <w:rsid w:val="00E0699E"/>
    <w:pPr>
      <w:widowControl w:val="0"/>
      <w:autoSpaceDE w:val="0"/>
      <w:autoSpaceDN w:val="0"/>
      <w:adjustRightInd w:val="0"/>
      <w:spacing w:after="0" w:line="254" w:lineRule="exact"/>
      <w:ind w:hanging="1306"/>
      <w:jc w:val="left"/>
    </w:pPr>
    <w:rPr>
      <w:szCs w:val="24"/>
    </w:rPr>
  </w:style>
  <w:style w:type="paragraph" w:customStyle="1" w:styleId="Style44">
    <w:name w:val="Style44"/>
    <w:basedOn w:val="aa"/>
    <w:rsid w:val="00E0699E"/>
    <w:pPr>
      <w:widowControl w:val="0"/>
      <w:autoSpaceDE w:val="0"/>
      <w:autoSpaceDN w:val="0"/>
      <w:adjustRightInd w:val="0"/>
      <w:spacing w:after="0" w:line="226" w:lineRule="exact"/>
      <w:ind w:firstLine="0"/>
      <w:jc w:val="left"/>
    </w:pPr>
    <w:rPr>
      <w:szCs w:val="24"/>
    </w:rPr>
  </w:style>
  <w:style w:type="paragraph" w:customStyle="1" w:styleId="Style71">
    <w:name w:val="Style71"/>
    <w:basedOn w:val="aa"/>
    <w:uiPriority w:val="99"/>
    <w:qFormat/>
    <w:rsid w:val="00E0699E"/>
    <w:pPr>
      <w:widowControl w:val="0"/>
      <w:autoSpaceDE w:val="0"/>
      <w:autoSpaceDN w:val="0"/>
      <w:adjustRightInd w:val="0"/>
      <w:spacing w:after="0" w:line="240" w:lineRule="auto"/>
      <w:ind w:firstLine="0"/>
      <w:jc w:val="left"/>
    </w:pPr>
    <w:rPr>
      <w:szCs w:val="24"/>
    </w:rPr>
  </w:style>
  <w:style w:type="paragraph" w:customStyle="1" w:styleId="Style72">
    <w:name w:val="Style72"/>
    <w:basedOn w:val="aa"/>
    <w:uiPriority w:val="99"/>
    <w:qFormat/>
    <w:rsid w:val="00E0699E"/>
    <w:pPr>
      <w:widowControl w:val="0"/>
      <w:autoSpaceDE w:val="0"/>
      <w:autoSpaceDN w:val="0"/>
      <w:adjustRightInd w:val="0"/>
      <w:spacing w:after="0" w:line="240" w:lineRule="auto"/>
      <w:ind w:firstLine="0"/>
      <w:jc w:val="left"/>
    </w:pPr>
    <w:rPr>
      <w:szCs w:val="24"/>
    </w:rPr>
  </w:style>
  <w:style w:type="paragraph" w:customStyle="1" w:styleId="Style114">
    <w:name w:val="Style114"/>
    <w:basedOn w:val="aa"/>
    <w:rsid w:val="00E0699E"/>
    <w:pPr>
      <w:widowControl w:val="0"/>
      <w:autoSpaceDE w:val="0"/>
      <w:autoSpaceDN w:val="0"/>
      <w:adjustRightInd w:val="0"/>
      <w:spacing w:after="0" w:line="240" w:lineRule="auto"/>
      <w:ind w:firstLine="0"/>
      <w:jc w:val="left"/>
    </w:pPr>
    <w:rPr>
      <w:szCs w:val="24"/>
    </w:rPr>
  </w:style>
  <w:style w:type="paragraph" w:customStyle="1" w:styleId="Style115">
    <w:name w:val="Style115"/>
    <w:basedOn w:val="aa"/>
    <w:rsid w:val="00E0699E"/>
    <w:pPr>
      <w:widowControl w:val="0"/>
      <w:autoSpaceDE w:val="0"/>
      <w:autoSpaceDN w:val="0"/>
      <w:adjustRightInd w:val="0"/>
      <w:spacing w:after="0" w:line="240" w:lineRule="auto"/>
      <w:ind w:firstLine="0"/>
      <w:jc w:val="left"/>
    </w:pPr>
    <w:rPr>
      <w:szCs w:val="24"/>
    </w:rPr>
  </w:style>
  <w:style w:type="character" w:customStyle="1" w:styleId="FontStyle176">
    <w:name w:val="Font Style176"/>
    <w:rsid w:val="00E0699E"/>
    <w:rPr>
      <w:rFonts w:ascii="Arial" w:hAnsi="Arial" w:cs="Arial"/>
      <w:b/>
      <w:bCs/>
      <w:sz w:val="12"/>
      <w:szCs w:val="12"/>
    </w:rPr>
  </w:style>
  <w:style w:type="character" w:customStyle="1" w:styleId="FontStyle207">
    <w:name w:val="Font Style207"/>
    <w:rsid w:val="00E0699E"/>
    <w:rPr>
      <w:rFonts w:ascii="Times New Roman" w:hAnsi="Times New Roman" w:cs="Times New Roman"/>
      <w:i/>
      <w:iCs/>
      <w:sz w:val="18"/>
      <w:szCs w:val="18"/>
    </w:rPr>
  </w:style>
  <w:style w:type="character" w:customStyle="1" w:styleId="FontStyle215">
    <w:name w:val="Font Style215"/>
    <w:rsid w:val="00E0699E"/>
    <w:rPr>
      <w:rFonts w:ascii="Times New Roman" w:hAnsi="Times New Roman" w:cs="Times New Roman"/>
      <w:b/>
      <w:bCs/>
      <w:sz w:val="14"/>
      <w:szCs w:val="14"/>
    </w:rPr>
  </w:style>
  <w:style w:type="paragraph" w:customStyle="1" w:styleId="Style102">
    <w:name w:val="Style102"/>
    <w:basedOn w:val="aa"/>
    <w:rsid w:val="00E0699E"/>
    <w:pPr>
      <w:widowControl w:val="0"/>
      <w:autoSpaceDE w:val="0"/>
      <w:autoSpaceDN w:val="0"/>
      <w:adjustRightInd w:val="0"/>
      <w:spacing w:after="0" w:line="240" w:lineRule="auto"/>
      <w:ind w:firstLine="0"/>
    </w:pPr>
    <w:rPr>
      <w:szCs w:val="24"/>
    </w:rPr>
  </w:style>
  <w:style w:type="paragraph" w:customStyle="1" w:styleId="Style118">
    <w:name w:val="Style118"/>
    <w:basedOn w:val="aa"/>
    <w:rsid w:val="00E0699E"/>
    <w:pPr>
      <w:widowControl w:val="0"/>
      <w:autoSpaceDE w:val="0"/>
      <w:autoSpaceDN w:val="0"/>
      <w:adjustRightInd w:val="0"/>
      <w:spacing w:after="0" w:line="211" w:lineRule="exact"/>
      <w:ind w:firstLine="0"/>
    </w:pPr>
    <w:rPr>
      <w:szCs w:val="24"/>
    </w:rPr>
  </w:style>
  <w:style w:type="paragraph" w:customStyle="1" w:styleId="Style149">
    <w:name w:val="Style149"/>
    <w:basedOn w:val="aa"/>
    <w:rsid w:val="00E0699E"/>
    <w:pPr>
      <w:widowControl w:val="0"/>
      <w:autoSpaceDE w:val="0"/>
      <w:autoSpaceDN w:val="0"/>
      <w:adjustRightInd w:val="0"/>
      <w:spacing w:after="0" w:line="240" w:lineRule="auto"/>
      <w:ind w:firstLine="0"/>
    </w:pPr>
    <w:rPr>
      <w:szCs w:val="24"/>
    </w:rPr>
  </w:style>
  <w:style w:type="character" w:customStyle="1" w:styleId="FontStyle203">
    <w:name w:val="Font Style203"/>
    <w:rsid w:val="00E0699E"/>
    <w:rPr>
      <w:rFonts w:ascii="Arial" w:hAnsi="Arial" w:cs="Arial"/>
      <w:b/>
      <w:bCs/>
      <w:sz w:val="16"/>
      <w:szCs w:val="16"/>
    </w:rPr>
  </w:style>
  <w:style w:type="character" w:customStyle="1" w:styleId="FontStyle216">
    <w:name w:val="Font Style216"/>
    <w:rsid w:val="00E0699E"/>
    <w:rPr>
      <w:rFonts w:ascii="Times New Roman" w:hAnsi="Times New Roman" w:cs="Times New Roman"/>
      <w:b/>
      <w:bCs/>
      <w:sz w:val="18"/>
      <w:szCs w:val="18"/>
    </w:rPr>
  </w:style>
  <w:style w:type="paragraph" w:customStyle="1" w:styleId="Style65">
    <w:name w:val="Style65"/>
    <w:basedOn w:val="aa"/>
    <w:rsid w:val="00E0699E"/>
    <w:pPr>
      <w:widowControl w:val="0"/>
      <w:autoSpaceDE w:val="0"/>
      <w:autoSpaceDN w:val="0"/>
      <w:adjustRightInd w:val="0"/>
      <w:spacing w:after="0" w:line="240" w:lineRule="auto"/>
      <w:ind w:firstLine="0"/>
      <w:jc w:val="left"/>
    </w:pPr>
    <w:rPr>
      <w:szCs w:val="24"/>
    </w:rPr>
  </w:style>
  <w:style w:type="paragraph" w:customStyle="1" w:styleId="Style107">
    <w:name w:val="Style107"/>
    <w:basedOn w:val="aa"/>
    <w:rsid w:val="00E0699E"/>
    <w:pPr>
      <w:widowControl w:val="0"/>
      <w:autoSpaceDE w:val="0"/>
      <w:autoSpaceDN w:val="0"/>
      <w:adjustRightInd w:val="0"/>
      <w:spacing w:after="0" w:line="240" w:lineRule="auto"/>
      <w:ind w:firstLine="0"/>
      <w:jc w:val="left"/>
    </w:pPr>
    <w:rPr>
      <w:szCs w:val="24"/>
    </w:rPr>
  </w:style>
  <w:style w:type="paragraph" w:customStyle="1" w:styleId="Style111">
    <w:name w:val="Style111"/>
    <w:basedOn w:val="aa"/>
    <w:rsid w:val="00E0699E"/>
    <w:pPr>
      <w:widowControl w:val="0"/>
      <w:autoSpaceDE w:val="0"/>
      <w:autoSpaceDN w:val="0"/>
      <w:adjustRightInd w:val="0"/>
      <w:spacing w:after="0" w:line="240" w:lineRule="auto"/>
      <w:ind w:firstLine="0"/>
      <w:jc w:val="left"/>
    </w:pPr>
    <w:rPr>
      <w:szCs w:val="24"/>
    </w:rPr>
  </w:style>
  <w:style w:type="paragraph" w:customStyle="1" w:styleId="Style138">
    <w:name w:val="Style138"/>
    <w:basedOn w:val="aa"/>
    <w:rsid w:val="00E0699E"/>
    <w:pPr>
      <w:widowControl w:val="0"/>
      <w:autoSpaceDE w:val="0"/>
      <w:autoSpaceDN w:val="0"/>
      <w:adjustRightInd w:val="0"/>
      <w:spacing w:after="0" w:line="240" w:lineRule="auto"/>
      <w:ind w:firstLine="0"/>
      <w:jc w:val="left"/>
    </w:pPr>
    <w:rPr>
      <w:szCs w:val="24"/>
    </w:rPr>
  </w:style>
  <w:style w:type="paragraph" w:customStyle="1" w:styleId="Style145">
    <w:name w:val="Style145"/>
    <w:basedOn w:val="aa"/>
    <w:rsid w:val="00E0699E"/>
    <w:pPr>
      <w:widowControl w:val="0"/>
      <w:autoSpaceDE w:val="0"/>
      <w:autoSpaceDN w:val="0"/>
      <w:adjustRightInd w:val="0"/>
      <w:spacing w:after="0" w:line="240" w:lineRule="auto"/>
      <w:ind w:firstLine="0"/>
      <w:jc w:val="left"/>
    </w:pPr>
    <w:rPr>
      <w:szCs w:val="24"/>
    </w:rPr>
  </w:style>
  <w:style w:type="character" w:customStyle="1" w:styleId="FontStyle151">
    <w:name w:val="Font Style151"/>
    <w:rsid w:val="00E0699E"/>
    <w:rPr>
      <w:rFonts w:ascii="Times New Roman" w:hAnsi="Times New Roman" w:cs="Times New Roman"/>
      <w:b/>
      <w:bCs/>
      <w:sz w:val="8"/>
      <w:szCs w:val="8"/>
    </w:rPr>
  </w:style>
  <w:style w:type="character" w:customStyle="1" w:styleId="FontStyle208">
    <w:name w:val="Font Style208"/>
    <w:rsid w:val="00E0699E"/>
    <w:rPr>
      <w:rFonts w:ascii="Franklin Gothic Medium" w:hAnsi="Franklin Gothic Medium" w:cs="Franklin Gothic Medium"/>
      <w:sz w:val="26"/>
      <w:szCs w:val="26"/>
    </w:rPr>
  </w:style>
  <w:style w:type="character" w:customStyle="1" w:styleId="FontStyle229">
    <w:name w:val="Font Style229"/>
    <w:rsid w:val="00E0699E"/>
    <w:rPr>
      <w:rFonts w:ascii="Times New Roman" w:hAnsi="Times New Roman" w:cs="Times New Roman"/>
      <w:b/>
      <w:bCs/>
      <w:smallCaps/>
      <w:sz w:val="18"/>
      <w:szCs w:val="18"/>
    </w:rPr>
  </w:style>
  <w:style w:type="character" w:customStyle="1" w:styleId="FontStyle239">
    <w:name w:val="Font Style239"/>
    <w:rsid w:val="00E0699E"/>
    <w:rPr>
      <w:rFonts w:ascii="Arial" w:hAnsi="Arial" w:cs="Arial"/>
      <w:sz w:val="24"/>
      <w:szCs w:val="24"/>
    </w:rPr>
  </w:style>
  <w:style w:type="paragraph" w:customStyle="1" w:styleId="Style69">
    <w:name w:val="Style69"/>
    <w:basedOn w:val="aa"/>
    <w:uiPriority w:val="99"/>
    <w:qFormat/>
    <w:rsid w:val="00E0699E"/>
    <w:pPr>
      <w:widowControl w:val="0"/>
      <w:autoSpaceDE w:val="0"/>
      <w:autoSpaceDN w:val="0"/>
      <w:adjustRightInd w:val="0"/>
      <w:spacing w:after="0" w:line="182" w:lineRule="exact"/>
      <w:ind w:firstLine="0"/>
      <w:jc w:val="left"/>
    </w:pPr>
    <w:rPr>
      <w:szCs w:val="24"/>
    </w:rPr>
  </w:style>
  <w:style w:type="paragraph" w:customStyle="1" w:styleId="Style99">
    <w:name w:val="Style99"/>
    <w:basedOn w:val="aa"/>
    <w:rsid w:val="00E0699E"/>
    <w:pPr>
      <w:widowControl w:val="0"/>
      <w:autoSpaceDE w:val="0"/>
      <w:autoSpaceDN w:val="0"/>
      <w:adjustRightInd w:val="0"/>
      <w:spacing w:after="0" w:line="240" w:lineRule="auto"/>
      <w:ind w:firstLine="0"/>
      <w:jc w:val="left"/>
    </w:pPr>
    <w:rPr>
      <w:szCs w:val="24"/>
    </w:rPr>
  </w:style>
  <w:style w:type="paragraph" w:customStyle="1" w:styleId="Style116">
    <w:name w:val="Style116"/>
    <w:basedOn w:val="aa"/>
    <w:rsid w:val="00E0699E"/>
    <w:pPr>
      <w:widowControl w:val="0"/>
      <w:autoSpaceDE w:val="0"/>
      <w:autoSpaceDN w:val="0"/>
      <w:adjustRightInd w:val="0"/>
      <w:spacing w:after="0" w:line="240" w:lineRule="auto"/>
      <w:ind w:firstLine="0"/>
      <w:jc w:val="left"/>
    </w:pPr>
    <w:rPr>
      <w:szCs w:val="24"/>
    </w:rPr>
  </w:style>
  <w:style w:type="paragraph" w:customStyle="1" w:styleId="Style131">
    <w:name w:val="Style131"/>
    <w:basedOn w:val="aa"/>
    <w:rsid w:val="00E0699E"/>
    <w:pPr>
      <w:widowControl w:val="0"/>
      <w:autoSpaceDE w:val="0"/>
      <w:autoSpaceDN w:val="0"/>
      <w:adjustRightInd w:val="0"/>
      <w:spacing w:after="0" w:line="170" w:lineRule="exact"/>
      <w:ind w:firstLine="0"/>
      <w:jc w:val="left"/>
    </w:pPr>
    <w:rPr>
      <w:szCs w:val="24"/>
    </w:rPr>
  </w:style>
  <w:style w:type="paragraph" w:customStyle="1" w:styleId="Style136">
    <w:name w:val="Style136"/>
    <w:basedOn w:val="aa"/>
    <w:rsid w:val="00E0699E"/>
    <w:pPr>
      <w:widowControl w:val="0"/>
      <w:autoSpaceDE w:val="0"/>
      <w:autoSpaceDN w:val="0"/>
      <w:adjustRightInd w:val="0"/>
      <w:spacing w:after="0" w:line="240" w:lineRule="auto"/>
      <w:ind w:firstLine="0"/>
      <w:jc w:val="left"/>
    </w:pPr>
    <w:rPr>
      <w:szCs w:val="24"/>
    </w:rPr>
  </w:style>
  <w:style w:type="paragraph" w:customStyle="1" w:styleId="Style139">
    <w:name w:val="Style139"/>
    <w:basedOn w:val="aa"/>
    <w:rsid w:val="00E0699E"/>
    <w:pPr>
      <w:widowControl w:val="0"/>
      <w:autoSpaceDE w:val="0"/>
      <w:autoSpaceDN w:val="0"/>
      <w:adjustRightInd w:val="0"/>
      <w:spacing w:after="0" w:line="187" w:lineRule="exact"/>
      <w:ind w:firstLine="0"/>
      <w:jc w:val="center"/>
    </w:pPr>
    <w:rPr>
      <w:szCs w:val="24"/>
    </w:rPr>
  </w:style>
  <w:style w:type="character" w:customStyle="1" w:styleId="FontStyle179">
    <w:name w:val="Font Style179"/>
    <w:rsid w:val="00E0699E"/>
    <w:rPr>
      <w:rFonts w:ascii="Arial" w:hAnsi="Arial" w:cs="Arial"/>
      <w:b/>
      <w:bCs/>
      <w:spacing w:val="-10"/>
      <w:sz w:val="30"/>
      <w:szCs w:val="30"/>
    </w:rPr>
  </w:style>
  <w:style w:type="character" w:customStyle="1" w:styleId="FontStyle183">
    <w:name w:val="Font Style183"/>
    <w:rsid w:val="00E0699E"/>
    <w:rPr>
      <w:rFonts w:ascii="Times New Roman" w:hAnsi="Times New Roman" w:cs="Times New Roman"/>
      <w:b/>
      <w:bCs/>
      <w:i/>
      <w:iCs/>
      <w:sz w:val="12"/>
      <w:szCs w:val="12"/>
    </w:rPr>
  </w:style>
  <w:style w:type="character" w:customStyle="1" w:styleId="FontStyle219">
    <w:name w:val="Font Style219"/>
    <w:rsid w:val="00E0699E"/>
    <w:rPr>
      <w:rFonts w:ascii="Candara" w:hAnsi="Candara" w:cs="Candara"/>
      <w:b/>
      <w:bCs/>
      <w:sz w:val="12"/>
      <w:szCs w:val="12"/>
    </w:rPr>
  </w:style>
  <w:style w:type="character" w:customStyle="1" w:styleId="FontStyle220">
    <w:name w:val="Font Style220"/>
    <w:rsid w:val="00E0699E"/>
    <w:rPr>
      <w:rFonts w:ascii="Arial" w:hAnsi="Arial" w:cs="Arial"/>
      <w:b/>
      <w:bCs/>
      <w:i/>
      <w:iCs/>
      <w:w w:val="66"/>
      <w:sz w:val="8"/>
      <w:szCs w:val="8"/>
    </w:rPr>
  </w:style>
  <w:style w:type="character" w:customStyle="1" w:styleId="FontStyle221">
    <w:name w:val="Font Style221"/>
    <w:rsid w:val="00E0699E"/>
    <w:rPr>
      <w:rFonts w:ascii="Arial" w:hAnsi="Arial" w:cs="Arial"/>
      <w:b/>
      <w:bCs/>
      <w:sz w:val="14"/>
      <w:szCs w:val="14"/>
    </w:rPr>
  </w:style>
  <w:style w:type="character" w:customStyle="1" w:styleId="FontStyle222">
    <w:name w:val="Font Style222"/>
    <w:rsid w:val="00E0699E"/>
    <w:rPr>
      <w:rFonts w:ascii="Arial" w:hAnsi="Arial" w:cs="Arial"/>
      <w:b/>
      <w:bCs/>
      <w:sz w:val="14"/>
      <w:szCs w:val="14"/>
    </w:rPr>
  </w:style>
  <w:style w:type="paragraph" w:customStyle="1" w:styleId="Style135">
    <w:name w:val="Style135"/>
    <w:basedOn w:val="aa"/>
    <w:uiPriority w:val="99"/>
    <w:qFormat/>
    <w:rsid w:val="00E0699E"/>
    <w:pPr>
      <w:widowControl w:val="0"/>
      <w:autoSpaceDE w:val="0"/>
      <w:autoSpaceDN w:val="0"/>
      <w:adjustRightInd w:val="0"/>
      <w:spacing w:after="0" w:line="278" w:lineRule="exact"/>
      <w:ind w:firstLine="6677"/>
      <w:jc w:val="left"/>
    </w:pPr>
    <w:rPr>
      <w:szCs w:val="24"/>
    </w:rPr>
  </w:style>
  <w:style w:type="character" w:customStyle="1" w:styleId="FontStyle235">
    <w:name w:val="Font Style235"/>
    <w:rsid w:val="00E0699E"/>
    <w:rPr>
      <w:rFonts w:ascii="Times New Roman" w:hAnsi="Times New Roman" w:cs="Times New Roman"/>
      <w:b/>
      <w:bCs/>
      <w:sz w:val="20"/>
      <w:szCs w:val="20"/>
    </w:rPr>
  </w:style>
  <w:style w:type="character" w:customStyle="1" w:styleId="FontStyle243">
    <w:name w:val="Font Style243"/>
    <w:rsid w:val="00E0699E"/>
    <w:rPr>
      <w:rFonts w:ascii="Times New Roman" w:hAnsi="Times New Roman" w:cs="Times New Roman"/>
      <w:b/>
      <w:bCs/>
      <w:sz w:val="20"/>
      <w:szCs w:val="20"/>
    </w:rPr>
  </w:style>
  <w:style w:type="paragraph" w:customStyle="1" w:styleId="2ff8">
    <w:name w:val="Знак2"/>
    <w:basedOn w:val="aa"/>
    <w:rsid w:val="00E0699E"/>
    <w:pPr>
      <w:spacing w:after="0" w:line="240" w:lineRule="auto"/>
      <w:ind w:firstLine="0"/>
      <w:jc w:val="left"/>
    </w:pPr>
    <w:rPr>
      <w:rFonts w:ascii="Verdana" w:hAnsi="Verdana" w:cs="Verdana"/>
      <w:szCs w:val="20"/>
      <w:lang w:val="en-US"/>
    </w:rPr>
  </w:style>
  <w:style w:type="numbering" w:customStyle="1" w:styleId="4b">
    <w:name w:val="Нет списка4"/>
    <w:next w:val="ad"/>
    <w:uiPriority w:val="99"/>
    <w:semiHidden/>
    <w:rsid w:val="00E0699E"/>
  </w:style>
  <w:style w:type="numbering" w:customStyle="1" w:styleId="1111113">
    <w:name w:val="1 / 1.1 / 1.1.13"/>
    <w:basedOn w:val="ad"/>
    <w:next w:val="111111"/>
    <w:rsid w:val="00E0699E"/>
  </w:style>
  <w:style w:type="numbering" w:customStyle="1" w:styleId="122">
    <w:name w:val="Нет списка12"/>
    <w:next w:val="ad"/>
    <w:uiPriority w:val="99"/>
    <w:semiHidden/>
    <w:rsid w:val="00E0699E"/>
  </w:style>
  <w:style w:type="table" w:customStyle="1" w:styleId="124">
    <w:name w:val="Сетка таблицы12"/>
    <w:basedOn w:val="ac"/>
    <w:next w:val="afff3"/>
    <w:uiPriority w:val="59"/>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c">
    <w:name w:val="Нет списка5"/>
    <w:next w:val="ad"/>
    <w:uiPriority w:val="99"/>
    <w:semiHidden/>
    <w:rsid w:val="00E0699E"/>
  </w:style>
  <w:style w:type="numbering" w:customStyle="1" w:styleId="1111114">
    <w:name w:val="1 / 1.1 / 1.1.14"/>
    <w:basedOn w:val="ad"/>
    <w:next w:val="111111"/>
    <w:rsid w:val="00E0699E"/>
  </w:style>
  <w:style w:type="numbering" w:customStyle="1" w:styleId="68">
    <w:name w:val="Нет списка6"/>
    <w:next w:val="ad"/>
    <w:uiPriority w:val="99"/>
    <w:semiHidden/>
    <w:rsid w:val="00E0699E"/>
  </w:style>
  <w:style w:type="numbering" w:customStyle="1" w:styleId="1111115">
    <w:name w:val="1 / 1.1 / 1.1.15"/>
    <w:basedOn w:val="ad"/>
    <w:next w:val="111111"/>
    <w:rsid w:val="00E0699E"/>
  </w:style>
  <w:style w:type="numbering" w:customStyle="1" w:styleId="132">
    <w:name w:val="Нет списка13"/>
    <w:next w:val="ad"/>
    <w:uiPriority w:val="99"/>
    <w:semiHidden/>
    <w:rsid w:val="00E0699E"/>
  </w:style>
  <w:style w:type="table" w:customStyle="1" w:styleId="133">
    <w:name w:val="Сетка таблицы13"/>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8">
    <w:name w:val="Нет списка7"/>
    <w:next w:val="ad"/>
    <w:semiHidden/>
    <w:rsid w:val="00E0699E"/>
  </w:style>
  <w:style w:type="numbering" w:customStyle="1" w:styleId="1111116">
    <w:name w:val="1 / 1.1 / 1.1.16"/>
    <w:basedOn w:val="ad"/>
    <w:next w:val="111111"/>
    <w:rsid w:val="00E0699E"/>
  </w:style>
  <w:style w:type="character" w:customStyle="1" w:styleId="udar">
    <w:name w:val="udar"/>
    <w:rsid w:val="00E0699E"/>
  </w:style>
  <w:style w:type="numbering" w:customStyle="1" w:styleId="87">
    <w:name w:val="Нет списка8"/>
    <w:next w:val="ad"/>
    <w:uiPriority w:val="99"/>
    <w:semiHidden/>
    <w:rsid w:val="00E0699E"/>
  </w:style>
  <w:style w:type="numbering" w:customStyle="1" w:styleId="1111117">
    <w:name w:val="1 / 1.1 / 1.1.17"/>
    <w:basedOn w:val="ad"/>
    <w:next w:val="111111"/>
    <w:rsid w:val="00E0699E"/>
  </w:style>
  <w:style w:type="numbering" w:customStyle="1" w:styleId="147">
    <w:name w:val="Нет списка14"/>
    <w:next w:val="ad"/>
    <w:uiPriority w:val="99"/>
    <w:semiHidden/>
    <w:rsid w:val="00E0699E"/>
  </w:style>
  <w:style w:type="table" w:customStyle="1" w:styleId="148">
    <w:name w:val="Сетка таблицы14"/>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d"/>
    <w:semiHidden/>
    <w:rsid w:val="00E0699E"/>
  </w:style>
  <w:style w:type="numbering" w:customStyle="1" w:styleId="1111118">
    <w:name w:val="1 / 1.1 / 1.1.18"/>
    <w:basedOn w:val="ad"/>
    <w:next w:val="111111"/>
    <w:rsid w:val="00E0699E"/>
  </w:style>
  <w:style w:type="numbering" w:customStyle="1" w:styleId="103">
    <w:name w:val="Нет списка10"/>
    <w:next w:val="ad"/>
    <w:semiHidden/>
    <w:unhideWhenUsed/>
    <w:rsid w:val="00E0699E"/>
  </w:style>
  <w:style w:type="numbering" w:customStyle="1" w:styleId="1111119">
    <w:name w:val="1 / 1.1 / 1.1.19"/>
    <w:basedOn w:val="ad"/>
    <w:next w:val="111111"/>
    <w:rsid w:val="00E0699E"/>
  </w:style>
  <w:style w:type="numbering" w:customStyle="1" w:styleId="150">
    <w:name w:val="Нет списка15"/>
    <w:next w:val="ad"/>
    <w:uiPriority w:val="99"/>
    <w:semiHidden/>
    <w:unhideWhenUsed/>
    <w:rsid w:val="00E0699E"/>
  </w:style>
  <w:style w:type="numbering" w:customStyle="1" w:styleId="11111110">
    <w:name w:val="1 / 1.1 / 1.1.110"/>
    <w:basedOn w:val="ad"/>
    <w:next w:val="111111"/>
    <w:rsid w:val="00E0699E"/>
    <w:pPr>
      <w:numPr>
        <w:numId w:val="32"/>
      </w:numPr>
    </w:pPr>
  </w:style>
  <w:style w:type="numbering" w:customStyle="1" w:styleId="161">
    <w:name w:val="Нет списка16"/>
    <w:next w:val="ad"/>
    <w:uiPriority w:val="99"/>
    <w:semiHidden/>
    <w:rsid w:val="00E0699E"/>
  </w:style>
  <w:style w:type="table" w:customStyle="1" w:styleId="151">
    <w:name w:val="Сетка таблицы15"/>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d"/>
    <w:semiHidden/>
    <w:rsid w:val="00E0699E"/>
  </w:style>
  <w:style w:type="numbering" w:customStyle="1" w:styleId="11111111">
    <w:name w:val="1 / 1.1 / 1.1.111"/>
    <w:basedOn w:val="ad"/>
    <w:next w:val="111111"/>
    <w:rsid w:val="00E0699E"/>
    <w:pPr>
      <w:numPr>
        <w:numId w:val="41"/>
      </w:numPr>
    </w:pPr>
  </w:style>
  <w:style w:type="paragraph" w:customStyle="1" w:styleId="CharChar10">
    <w:name w:val="Char Char1 Знак Знак Знак"/>
    <w:basedOn w:val="aa"/>
    <w:rsid w:val="00E0699E"/>
    <w:pPr>
      <w:spacing w:after="0" w:line="240" w:lineRule="auto"/>
      <w:ind w:firstLine="0"/>
      <w:jc w:val="left"/>
    </w:pPr>
    <w:rPr>
      <w:rFonts w:ascii="Verdana" w:hAnsi="Verdana" w:cs="Verdana"/>
      <w:szCs w:val="20"/>
      <w:lang w:val="en-US"/>
    </w:rPr>
  </w:style>
  <w:style w:type="numbering" w:customStyle="1" w:styleId="181">
    <w:name w:val="Нет списка18"/>
    <w:next w:val="ad"/>
    <w:uiPriority w:val="99"/>
    <w:semiHidden/>
    <w:rsid w:val="00E0699E"/>
  </w:style>
  <w:style w:type="numbering" w:customStyle="1" w:styleId="11111112">
    <w:name w:val="1 / 1.1 / 1.1.112"/>
    <w:basedOn w:val="ad"/>
    <w:next w:val="111111"/>
    <w:rsid w:val="00E0699E"/>
    <w:pPr>
      <w:numPr>
        <w:numId w:val="40"/>
      </w:numPr>
    </w:pPr>
  </w:style>
  <w:style w:type="numbering" w:customStyle="1" w:styleId="190">
    <w:name w:val="Нет списка19"/>
    <w:next w:val="ad"/>
    <w:uiPriority w:val="99"/>
    <w:semiHidden/>
    <w:rsid w:val="00E0699E"/>
  </w:style>
  <w:style w:type="table" w:customStyle="1" w:styleId="162">
    <w:name w:val="Сетка таблицы16"/>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d"/>
    <w:semiHidden/>
    <w:rsid w:val="00E0699E"/>
  </w:style>
  <w:style w:type="character" w:customStyle="1" w:styleId="171">
    <w:name w:val="Знак Знак17"/>
    <w:rsid w:val="00E0699E"/>
    <w:rPr>
      <w:sz w:val="24"/>
    </w:rPr>
  </w:style>
  <w:style w:type="character" w:customStyle="1" w:styleId="149">
    <w:name w:val="Знак Знак14"/>
    <w:rsid w:val="00E0699E"/>
    <w:rPr>
      <w:b/>
      <w:i/>
      <w:iCs/>
      <w:szCs w:val="24"/>
    </w:rPr>
  </w:style>
  <w:style w:type="table" w:customStyle="1" w:styleId="172">
    <w:name w:val="Сетка таблицы17"/>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d"/>
    <w:uiPriority w:val="99"/>
    <w:semiHidden/>
    <w:unhideWhenUsed/>
    <w:rsid w:val="00E0699E"/>
  </w:style>
  <w:style w:type="numbering" w:customStyle="1" w:styleId="218">
    <w:name w:val="Нет списка21"/>
    <w:next w:val="ad"/>
    <w:semiHidden/>
    <w:unhideWhenUsed/>
    <w:rsid w:val="00E0699E"/>
  </w:style>
  <w:style w:type="numbering" w:customStyle="1" w:styleId="11111113">
    <w:name w:val="1 / 1.1 / 1.1.113"/>
    <w:basedOn w:val="ad"/>
    <w:next w:val="111111"/>
    <w:rsid w:val="00E0699E"/>
  </w:style>
  <w:style w:type="character" w:customStyle="1" w:styleId="Normal">
    <w:name w:val="Normal Знак"/>
    <w:link w:val="3f4"/>
    <w:rsid w:val="00E0699E"/>
    <w:rPr>
      <w:snapToGrid w:val="0"/>
    </w:rPr>
  </w:style>
  <w:style w:type="numbering" w:customStyle="1" w:styleId="111111131">
    <w:name w:val="1 / 1.1 / 1.1.1131"/>
    <w:basedOn w:val="ad"/>
    <w:next w:val="111111"/>
    <w:rsid w:val="00E0699E"/>
  </w:style>
  <w:style w:type="table" w:customStyle="1" w:styleId="afffffffffffa">
    <w:name w:val="моя таблица"/>
    <w:basedOn w:val="ac"/>
    <w:rsid w:val="00E0699E"/>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paragraph" w:styleId="afffffffffffb">
    <w:name w:val="Intense Quote"/>
    <w:basedOn w:val="aa"/>
    <w:next w:val="aa"/>
    <w:link w:val="afffffffffffc"/>
    <w:uiPriority w:val="30"/>
    <w:qFormat/>
    <w:rsid w:val="00E0699E"/>
    <w:pPr>
      <w:pBdr>
        <w:bottom w:val="single" w:sz="4" w:space="4" w:color="4F81BD"/>
      </w:pBdr>
      <w:spacing w:before="200" w:after="280"/>
      <w:ind w:left="936" w:right="936" w:firstLine="0"/>
      <w:jc w:val="left"/>
    </w:pPr>
    <w:rPr>
      <w:rFonts w:ascii="Calibri" w:hAnsi="Calibri"/>
      <w:b/>
      <w:bCs/>
      <w:i/>
      <w:iCs/>
      <w:color w:val="4F81BD"/>
      <w:sz w:val="22"/>
    </w:rPr>
  </w:style>
  <w:style w:type="character" w:customStyle="1" w:styleId="afffffffffffc">
    <w:name w:val="Выделенная цитата Знак"/>
    <w:link w:val="afffffffffffb"/>
    <w:uiPriority w:val="30"/>
    <w:rsid w:val="00E0699E"/>
    <w:rPr>
      <w:rFonts w:ascii="Calibri" w:hAnsi="Calibri"/>
      <w:b/>
      <w:bCs/>
      <w:i/>
      <w:iCs/>
      <w:color w:val="4F81BD"/>
      <w:sz w:val="22"/>
      <w:szCs w:val="22"/>
    </w:rPr>
  </w:style>
  <w:style w:type="numbering" w:customStyle="1" w:styleId="1111111311">
    <w:name w:val="1 / 1.1 / 1.1.11311"/>
    <w:basedOn w:val="ad"/>
    <w:next w:val="111111"/>
    <w:rsid w:val="00E0699E"/>
    <w:pPr>
      <w:numPr>
        <w:numId w:val="31"/>
      </w:numPr>
    </w:pPr>
  </w:style>
  <w:style w:type="table" w:customStyle="1" w:styleId="182">
    <w:name w:val="Сетка таблицы18"/>
    <w:basedOn w:val="ac"/>
    <w:next w:val="afff3"/>
    <w:rsid w:val="00E0699E"/>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0">
    <w:name w:val="Сетка таблицы181"/>
    <w:basedOn w:val="ac"/>
    <w:next w:val="afff3"/>
    <w:rsid w:val="00E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
    <w:name w:val="1 / 1.1 / 1.1.113111"/>
    <w:basedOn w:val="ad"/>
    <w:next w:val="111111"/>
    <w:rsid w:val="00E0699E"/>
    <w:pPr>
      <w:numPr>
        <w:numId w:val="33"/>
      </w:numPr>
    </w:pPr>
  </w:style>
  <w:style w:type="paragraph" w:customStyle="1" w:styleId="88">
    <w:name w:val="Стиль8"/>
    <w:basedOn w:val="aa"/>
    <w:link w:val="89"/>
    <w:qFormat/>
    <w:rsid w:val="00E0699E"/>
    <w:pPr>
      <w:tabs>
        <w:tab w:val="left" w:pos="9354"/>
        <w:tab w:val="left" w:pos="10126"/>
      </w:tabs>
      <w:spacing w:before="120" w:line="240" w:lineRule="auto"/>
      <w:ind w:firstLine="709"/>
      <w:jc w:val="left"/>
    </w:pPr>
    <w:rPr>
      <w:b/>
      <w:i/>
      <w:szCs w:val="24"/>
    </w:rPr>
  </w:style>
  <w:style w:type="character" w:customStyle="1" w:styleId="89">
    <w:name w:val="Стиль8 Знак"/>
    <w:link w:val="88"/>
    <w:rsid w:val="00E0699E"/>
    <w:rPr>
      <w:b/>
      <w:i/>
      <w:sz w:val="24"/>
      <w:szCs w:val="24"/>
    </w:rPr>
  </w:style>
  <w:style w:type="numbering" w:customStyle="1" w:styleId="224">
    <w:name w:val="Нет списка22"/>
    <w:next w:val="ad"/>
    <w:semiHidden/>
    <w:unhideWhenUsed/>
    <w:rsid w:val="00E0699E"/>
  </w:style>
  <w:style w:type="table" w:customStyle="1" w:styleId="191">
    <w:name w:val="Сетка таблицы19"/>
    <w:basedOn w:val="ac"/>
    <w:next w:val="afff3"/>
    <w:rsid w:val="00E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E0699E"/>
    <w:rPr>
      <w:rFonts w:ascii="Times New Roman" w:hAnsi="Times New Roman" w:cs="Times New Roman"/>
      <w:sz w:val="20"/>
      <w:szCs w:val="20"/>
    </w:rPr>
  </w:style>
  <w:style w:type="table" w:customStyle="1" w:styleId="202">
    <w:name w:val="Сетка таблицы20"/>
    <w:basedOn w:val="ac"/>
    <w:next w:val="afff3"/>
    <w:uiPriority w:val="59"/>
    <w:rsid w:val="00E069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c"/>
    <w:next w:val="afff3"/>
    <w:uiPriority w:val="59"/>
    <w:rsid w:val="00E069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d"/>
    <w:semiHidden/>
    <w:rsid w:val="00E0699E"/>
  </w:style>
  <w:style w:type="table" w:customStyle="1" w:styleId="280">
    <w:name w:val="Сетка таблицы28"/>
    <w:basedOn w:val="ac"/>
    <w:next w:val="afff3"/>
    <w:rsid w:val="00E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d"/>
    <w:semiHidden/>
    <w:rsid w:val="00E0699E"/>
  </w:style>
  <w:style w:type="character" w:customStyle="1" w:styleId="1fffe">
    <w:name w:val="Неразрешенное упоминание1"/>
    <w:uiPriority w:val="99"/>
    <w:semiHidden/>
    <w:unhideWhenUsed/>
    <w:rsid w:val="00E0699E"/>
    <w:rPr>
      <w:color w:val="605E5C"/>
      <w:shd w:val="clear" w:color="auto" w:fill="E1DFDD"/>
    </w:rPr>
  </w:style>
  <w:style w:type="paragraph" w:customStyle="1" w:styleId="1ffff">
    <w:name w:val="Абзац списка1"/>
    <w:basedOn w:val="aa"/>
    <w:qFormat/>
    <w:rsid w:val="00E0699E"/>
    <w:pPr>
      <w:spacing w:after="200"/>
      <w:ind w:left="720" w:firstLine="0"/>
      <w:jc w:val="left"/>
    </w:pPr>
    <w:rPr>
      <w:rFonts w:ascii="Calibri" w:hAnsi="Calibri"/>
      <w:sz w:val="22"/>
    </w:rPr>
  </w:style>
  <w:style w:type="character" w:customStyle="1" w:styleId="ConsPlusNormal0">
    <w:name w:val="ConsPlusNormal Знак"/>
    <w:link w:val="ConsPlusNormal"/>
    <w:locked/>
    <w:rsid w:val="00E0699E"/>
    <w:rPr>
      <w:rFonts w:ascii="Arial" w:hAnsi="Arial" w:cs="Arial"/>
    </w:rPr>
  </w:style>
  <w:style w:type="paragraph" w:customStyle="1" w:styleId="a">
    <w:name w:val="Обычный маркер. список"/>
    <w:basedOn w:val="aa"/>
    <w:link w:val="afffffffffffd"/>
    <w:qFormat/>
    <w:rsid w:val="00E0699E"/>
    <w:pPr>
      <w:numPr>
        <w:ilvl w:val="1"/>
        <w:numId w:val="41"/>
      </w:numPr>
      <w:suppressAutoHyphens/>
      <w:spacing w:after="0" w:line="240" w:lineRule="auto"/>
    </w:pPr>
    <w:rPr>
      <w:sz w:val="28"/>
      <w:szCs w:val="28"/>
      <w:lang w:eastAsia="ar-SA"/>
    </w:rPr>
  </w:style>
  <w:style w:type="character" w:customStyle="1" w:styleId="afffffffffffd">
    <w:name w:val="Обычный маркер. список Знак"/>
    <w:link w:val="a"/>
    <w:rsid w:val="00E0699E"/>
    <w:rPr>
      <w:sz w:val="28"/>
      <w:szCs w:val="28"/>
      <w:lang w:eastAsia="ar-SA"/>
    </w:rPr>
  </w:style>
  <w:style w:type="paragraph" w:customStyle="1" w:styleId="FORMATTEXT">
    <w:name w:val=".FORMATTEXT"/>
    <w:uiPriority w:val="99"/>
    <w:rsid w:val="00E0699E"/>
    <w:pPr>
      <w:widowControl w:val="0"/>
      <w:autoSpaceDE w:val="0"/>
      <w:autoSpaceDN w:val="0"/>
      <w:adjustRightInd w:val="0"/>
    </w:pPr>
    <w:rPr>
      <w:sz w:val="24"/>
      <w:szCs w:val="24"/>
    </w:rPr>
  </w:style>
  <w:style w:type="character" w:customStyle="1" w:styleId="2fd">
    <w:name w:val="Стиль2 Знак"/>
    <w:link w:val="2"/>
    <w:rsid w:val="00E0699E"/>
    <w:rPr>
      <w:rFonts w:ascii="Calibri" w:hAnsi="Calibri"/>
      <w:sz w:val="28"/>
    </w:rPr>
  </w:style>
  <w:style w:type="character" w:customStyle="1" w:styleId="afffffffffffe">
    <w:name w:val="л–’”_’”Ћ Њђ–_"/>
    <w:link w:val="1ffff0"/>
    <w:uiPriority w:val="99"/>
    <w:locked/>
    <w:rsid w:val="00E0699E"/>
    <w:rPr>
      <w:sz w:val="27"/>
      <w:szCs w:val="27"/>
      <w:shd w:val="clear" w:color="auto" w:fill="FFFFFF"/>
    </w:rPr>
  </w:style>
  <w:style w:type="character" w:customStyle="1" w:styleId="12pt1">
    <w:name w:val="л–’”_’”Ћ Њђ– + 12 pt1"/>
    <w:uiPriority w:val="99"/>
    <w:rsid w:val="00E0699E"/>
    <w:rPr>
      <w:rFonts w:ascii="Times New Roman" w:hAnsi="Times New Roman" w:cs="Times New Roman"/>
      <w:sz w:val="24"/>
      <w:szCs w:val="24"/>
      <w:shd w:val="clear" w:color="auto" w:fill="FFFFFF"/>
    </w:rPr>
  </w:style>
  <w:style w:type="paragraph" w:customStyle="1" w:styleId="1ffff0">
    <w:name w:val="л–’”_’”Ћ Њђ–1"/>
    <w:basedOn w:val="aa"/>
    <w:link w:val="afffffffffffe"/>
    <w:uiPriority w:val="99"/>
    <w:rsid w:val="00E0699E"/>
    <w:pPr>
      <w:shd w:val="clear" w:color="auto" w:fill="FFFFFF"/>
      <w:spacing w:before="300" w:after="300" w:line="274" w:lineRule="exact"/>
      <w:ind w:firstLine="0"/>
      <w:jc w:val="left"/>
    </w:pPr>
    <w:rPr>
      <w:sz w:val="27"/>
      <w:szCs w:val="27"/>
    </w:rPr>
  </w:style>
  <w:style w:type="character" w:customStyle="1" w:styleId="affffffffffff">
    <w:name w:val="Другое_"/>
    <w:link w:val="affffffffffff0"/>
    <w:rsid w:val="00E0699E"/>
  </w:style>
  <w:style w:type="paragraph" w:customStyle="1" w:styleId="affffffffffff0">
    <w:name w:val="Другое"/>
    <w:basedOn w:val="aa"/>
    <w:link w:val="affffffffffff"/>
    <w:rsid w:val="00E0699E"/>
    <w:pPr>
      <w:widowControl w:val="0"/>
      <w:spacing w:after="0" w:line="240" w:lineRule="auto"/>
      <w:ind w:firstLine="0"/>
      <w:jc w:val="right"/>
    </w:pPr>
    <w:rPr>
      <w:szCs w:val="20"/>
    </w:rPr>
  </w:style>
  <w:style w:type="numbering" w:styleId="1ai">
    <w:name w:val="Outline List 1"/>
    <w:basedOn w:val="ad"/>
    <w:rsid w:val="0019180C"/>
    <w:pPr>
      <w:numPr>
        <w:numId w:val="49"/>
      </w:numPr>
    </w:pPr>
  </w:style>
  <w:style w:type="character" w:customStyle="1" w:styleId="35">
    <w:name w:val="Название объекта Знак3"/>
    <w:aliases w:val="+Название объекта Знак,Название объекта Таблица Знак,Название объекта Знак1 Знак,Название объекта Знак Знак Знак,Название объекта Знак Знак Знак1 Знак1,Название объекта Знак2 Знак,Название объекта Знак Знак Знак1 Знак Знак"/>
    <w:link w:val="aff4"/>
    <w:locked/>
    <w:rsid w:val="0019180C"/>
    <w:rPr>
      <w:bCs/>
      <w:sz w:val="24"/>
      <w:szCs w:val="18"/>
      <w:lang w:eastAsia="en-US"/>
    </w:rPr>
  </w:style>
  <w:style w:type="paragraph" w:customStyle="1" w:styleId="203">
    <w:name w:val="Стиль 20пт"/>
    <w:basedOn w:val="aa"/>
    <w:rsid w:val="0019180C"/>
    <w:pPr>
      <w:suppressAutoHyphens/>
      <w:spacing w:after="0" w:line="400" w:lineRule="atLeast"/>
      <w:ind w:firstLine="709"/>
    </w:pPr>
    <w:rPr>
      <w:sz w:val="28"/>
      <w:szCs w:val="20"/>
    </w:rPr>
  </w:style>
  <w:style w:type="paragraph" w:customStyle="1" w:styleId="012">
    <w:name w:val="Стиль Авто Первая строка:  0 см Междустр.интервал:  множитель 1.2..."/>
    <w:basedOn w:val="aa"/>
    <w:link w:val="0120"/>
    <w:autoRedefine/>
    <w:rsid w:val="00E06152"/>
    <w:pPr>
      <w:spacing w:after="0" w:line="288" w:lineRule="auto"/>
      <w:ind w:firstLine="709"/>
      <w:jc w:val="center"/>
    </w:pPr>
    <w:rPr>
      <w:b/>
      <w:sz w:val="28"/>
      <w:szCs w:val="20"/>
    </w:rPr>
  </w:style>
  <w:style w:type="character" w:customStyle="1" w:styleId="0120">
    <w:name w:val="Стиль Авто Первая строка:  0 см Междустр.интервал:  множитель 1.2... Знак"/>
    <w:link w:val="012"/>
    <w:rsid w:val="00E06152"/>
    <w:rPr>
      <w:b/>
      <w:sz w:val="28"/>
    </w:rPr>
  </w:style>
  <w:style w:type="paragraph" w:customStyle="1" w:styleId="3f9">
    <w:name w:val="Стиль Заголовок 3 + Авто"/>
    <w:basedOn w:val="32"/>
    <w:rsid w:val="00E06152"/>
    <w:pPr>
      <w:keepNext/>
      <w:numPr>
        <w:ilvl w:val="0"/>
        <w:numId w:val="0"/>
      </w:numPr>
      <w:spacing w:before="0" w:after="0" w:line="240" w:lineRule="auto"/>
      <w:jc w:val="center"/>
    </w:pPr>
    <w:rPr>
      <w:bCs/>
      <w:sz w:val="28"/>
      <w:szCs w:val="26"/>
      <w:lang w:val="ru-RU" w:eastAsia="ru-RU"/>
    </w:rPr>
  </w:style>
  <w:style w:type="paragraph" w:customStyle="1" w:styleId="1251">
    <w:name w:val="Стиль Первая строка:  1.25 см1"/>
    <w:basedOn w:val="aa"/>
    <w:link w:val="12510"/>
    <w:rsid w:val="00E06152"/>
    <w:pPr>
      <w:spacing w:after="0" w:line="240" w:lineRule="auto"/>
      <w:ind w:firstLine="0"/>
    </w:pPr>
    <w:rPr>
      <w:color w:val="000000"/>
      <w:sz w:val="28"/>
      <w:szCs w:val="20"/>
    </w:rPr>
  </w:style>
  <w:style w:type="character" w:customStyle="1" w:styleId="12510">
    <w:name w:val="Стиль Первая строка:  1.25 см1 Знак"/>
    <w:link w:val="1251"/>
    <w:rsid w:val="00E06152"/>
    <w:rPr>
      <w:color w:val="000000"/>
      <w:sz w:val="28"/>
    </w:rPr>
  </w:style>
  <w:style w:type="paragraph" w:customStyle="1" w:styleId="xl156">
    <w:name w:val="xl156"/>
    <w:basedOn w:val="aa"/>
    <w:uiPriority w:val="99"/>
    <w:rsid w:val="00CB2F07"/>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character" w:customStyle="1" w:styleId="126">
    <w:name w:val="Основной 12 Знак"/>
    <w:link w:val="128"/>
    <w:locked/>
    <w:rsid w:val="00CB2F07"/>
    <w:rPr>
      <w:sz w:val="24"/>
      <w:szCs w:val="24"/>
    </w:rPr>
  </w:style>
  <w:style w:type="paragraph" w:customStyle="1" w:styleId="128">
    <w:name w:val="Основной 12"/>
    <w:basedOn w:val="afffffffffff2"/>
    <w:link w:val="126"/>
    <w:qFormat/>
    <w:rsid w:val="00CB2F07"/>
    <w:pPr>
      <w:widowControl w:val="0"/>
      <w:shd w:val="clear" w:color="auto" w:fill="auto"/>
      <w:snapToGrid w:val="0"/>
      <w:spacing w:before="40" w:after="40" w:line="240" w:lineRule="auto"/>
      <w:jc w:val="both"/>
    </w:pPr>
    <w:rPr>
      <w:rFonts w:ascii="Times New Roman" w:hAnsi="Times New Roman"/>
      <w:color w:val="auto"/>
      <w:sz w:val="24"/>
      <w:szCs w:val="24"/>
    </w:rPr>
  </w:style>
  <w:style w:type="character" w:customStyle="1" w:styleId="ArNar">
    <w:name w:val="Обычный ArNar Знак"/>
    <w:link w:val="ArNar0"/>
    <w:locked/>
    <w:rsid w:val="00445B1B"/>
    <w:rPr>
      <w:rFonts w:ascii="Arial Narrow" w:hAnsi="Arial Narrow"/>
      <w:color w:val="000000"/>
    </w:rPr>
  </w:style>
  <w:style w:type="paragraph" w:customStyle="1" w:styleId="ArNar0">
    <w:name w:val="Обычный ArNar"/>
    <w:basedOn w:val="aa"/>
    <w:link w:val="ArNar"/>
    <w:rsid w:val="00445B1B"/>
    <w:pPr>
      <w:spacing w:after="0" w:line="240" w:lineRule="auto"/>
      <w:ind w:firstLine="709"/>
    </w:pPr>
    <w:rPr>
      <w:rFonts w:ascii="Arial Narrow" w:hAnsi="Arial Narrow"/>
      <w:color w:val="000000"/>
    </w:rPr>
  </w:style>
  <w:style w:type="paragraph" w:customStyle="1" w:styleId="msonormal0">
    <w:name w:val="msonormal"/>
    <w:basedOn w:val="aa"/>
    <w:rsid w:val="00B724DA"/>
    <w:pPr>
      <w:spacing w:before="100" w:beforeAutospacing="1" w:after="100" w:afterAutospacing="1" w:line="240" w:lineRule="auto"/>
      <w:ind w:firstLine="0"/>
      <w:jc w:val="left"/>
    </w:pPr>
    <w:rPr>
      <w:rFonts w:cs="Times New Roman"/>
      <w:sz w:val="24"/>
      <w:szCs w:val="24"/>
    </w:rPr>
  </w:style>
  <w:style w:type="character" w:customStyle="1" w:styleId="FontStyle129">
    <w:name w:val="Font Style129"/>
    <w:rsid w:val="003D3051"/>
    <w:rPr>
      <w:rFonts w:ascii="Times New Roman" w:hAnsi="Times New Roman" w:cs="Times New Roman" w:hint="default"/>
      <w:sz w:val="16"/>
      <w:szCs w:val="16"/>
    </w:rPr>
  </w:style>
  <w:style w:type="character" w:customStyle="1" w:styleId="FontStyle274">
    <w:name w:val="Font Style274"/>
    <w:rsid w:val="003D3051"/>
    <w:rPr>
      <w:rFonts w:ascii="Times New Roman" w:hAnsi="Times New Roman" w:cs="Times New Roman" w:hint="default"/>
      <w:sz w:val="20"/>
      <w:szCs w:val="20"/>
    </w:rPr>
  </w:style>
  <w:style w:type="table" w:customStyle="1" w:styleId="TableNormal18">
    <w:name w:val="Table Normal18"/>
    <w:uiPriority w:val="2"/>
    <w:semiHidden/>
    <w:unhideWhenUsed/>
    <w:qFormat/>
    <w:rsid w:val="002E025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customStyle="1" w:styleId="FontStyle289">
    <w:name w:val="Font Style289"/>
    <w:uiPriority w:val="99"/>
    <w:rsid w:val="00D05669"/>
    <w:rPr>
      <w:rFonts w:ascii="Times New Roman" w:hAnsi="Times New Roman" w:cs="Times New Roman" w:hint="default"/>
      <w:b/>
      <w:bCs/>
      <w:i/>
      <w:iCs/>
      <w:sz w:val="20"/>
      <w:szCs w:val="20"/>
    </w:rPr>
  </w:style>
  <w:style w:type="character" w:customStyle="1" w:styleId="affffffffffff1">
    <w:name w:val="Заголовок Знак"/>
    <w:uiPriority w:val="10"/>
    <w:rsid w:val="00D05669"/>
    <w:rPr>
      <w:rFonts w:ascii="Times New Roman" w:eastAsia="Times New Roman" w:hAnsi="Times New Roman" w:cs="Times New Roman"/>
      <w:b/>
      <w:spacing w:val="5"/>
      <w:kern w:val="28"/>
      <w:sz w:val="28"/>
      <w:szCs w:val="52"/>
    </w:rPr>
  </w:style>
  <w:style w:type="paragraph" w:customStyle="1" w:styleId="affffffffffff2">
    <w:name w:val="Название таблиц"/>
    <w:basedOn w:val="aa"/>
    <w:link w:val="affffffffffff3"/>
    <w:qFormat/>
    <w:rsid w:val="00D05669"/>
    <w:pPr>
      <w:jc w:val="center"/>
    </w:pPr>
    <w:rPr>
      <w:rFonts w:ascii="Bookman Old Style" w:eastAsia="Calibri" w:hAnsi="Bookman Old Style" w:cs="Times New Roman"/>
      <w:b/>
      <w:sz w:val="24"/>
      <w:lang w:eastAsia="en-US"/>
    </w:rPr>
  </w:style>
  <w:style w:type="character" w:customStyle="1" w:styleId="affffffffffff4">
    <w:name w:val="Примечание Знак"/>
    <w:link w:val="affffffffffff5"/>
    <w:locked/>
    <w:rsid w:val="00D05669"/>
    <w:rPr>
      <w:rFonts w:cs="Times New Roman"/>
    </w:rPr>
  </w:style>
  <w:style w:type="paragraph" w:customStyle="1" w:styleId="affffffffffff5">
    <w:name w:val="Примечание"/>
    <w:basedOn w:val="aa"/>
    <w:link w:val="affffffffffff4"/>
    <w:qFormat/>
    <w:rsid w:val="00D05669"/>
    <w:rPr>
      <w:rFonts w:cs="Times New Roman"/>
    </w:rPr>
  </w:style>
  <w:style w:type="paragraph" w:customStyle="1" w:styleId="Standard">
    <w:name w:val="Standard"/>
    <w:uiPriority w:val="99"/>
    <w:qFormat/>
    <w:rsid w:val="00D05669"/>
    <w:pPr>
      <w:widowControl w:val="0"/>
      <w:suppressAutoHyphens/>
      <w:autoSpaceDE w:val="0"/>
      <w:autoSpaceDN w:val="0"/>
    </w:pPr>
    <w:rPr>
      <w:rFonts w:eastAsia="Arial Unicode MS" w:cs="Times New Roman"/>
      <w:kern w:val="3"/>
      <w:sz w:val="24"/>
      <w:szCs w:val="24"/>
      <w:lang w:eastAsia="zh-CN" w:bidi="hi-IN"/>
    </w:rPr>
  </w:style>
  <w:style w:type="character" w:customStyle="1" w:styleId="FontStyle157">
    <w:name w:val="Font Style157"/>
    <w:rsid w:val="00D05669"/>
    <w:rPr>
      <w:rFonts w:ascii="Times New Roman" w:eastAsia="Times New Roman" w:hAnsi="Times New Roman" w:cs="Times New Roman" w:hint="default"/>
      <w:b/>
      <w:bCs w:val="0"/>
      <w:color w:val="auto"/>
      <w:sz w:val="26"/>
      <w:lang w:val="ru-RU" w:eastAsia="zh-CN"/>
    </w:rPr>
  </w:style>
  <w:style w:type="character" w:customStyle="1" w:styleId="FontStyle163">
    <w:name w:val="Font Style163"/>
    <w:rsid w:val="00D05669"/>
    <w:rPr>
      <w:rFonts w:ascii="Times New Roman" w:hAnsi="Times New Roman" w:cs="Times New Roman" w:hint="default"/>
      <w:sz w:val="18"/>
      <w:lang w:val="ru-RU" w:eastAsia="zh-CN"/>
    </w:rPr>
  </w:style>
  <w:style w:type="character" w:customStyle="1" w:styleId="FontStyle162">
    <w:name w:val="Font Style162"/>
    <w:rsid w:val="00D05669"/>
    <w:rPr>
      <w:rFonts w:ascii="Times New Roman" w:hAnsi="Times New Roman" w:cs="Times New Roman" w:hint="default"/>
      <w:b/>
      <w:bCs w:val="0"/>
      <w:sz w:val="18"/>
      <w:lang w:val="ru-RU" w:eastAsia="zh-CN"/>
    </w:rPr>
  </w:style>
  <w:style w:type="character" w:customStyle="1" w:styleId="blk">
    <w:name w:val="blk"/>
    <w:basedOn w:val="ab"/>
    <w:rsid w:val="00D05669"/>
  </w:style>
  <w:style w:type="character" w:customStyle="1" w:styleId="f0">
    <w:name w:val="f"/>
    <w:basedOn w:val="ab"/>
    <w:rsid w:val="00D05669"/>
  </w:style>
  <w:style w:type="paragraph" w:customStyle="1" w:styleId="stwitextCharChar">
    <w:name w:val="stwi text Char Char"/>
    <w:basedOn w:val="aa"/>
    <w:qFormat/>
    <w:rsid w:val="00D05669"/>
    <w:pPr>
      <w:spacing w:before="120" w:after="240" w:line="360" w:lineRule="auto"/>
      <w:ind w:firstLine="0"/>
    </w:pPr>
    <w:rPr>
      <w:rFonts w:ascii="Bookman Old Style" w:hAnsi="Bookman Old Style" w:cs="Times New Roman"/>
      <w:sz w:val="24"/>
      <w:szCs w:val="20"/>
      <w:lang w:val="en-GB" w:eastAsia="en-US"/>
    </w:rPr>
  </w:style>
  <w:style w:type="paragraph" w:customStyle="1" w:styleId="affffffffffff6">
    <w:name w:val="Табличный_заголовки"/>
    <w:basedOn w:val="aa"/>
    <w:qFormat/>
    <w:rsid w:val="00D05669"/>
    <w:pPr>
      <w:keepNext/>
      <w:keepLines/>
      <w:spacing w:line="240" w:lineRule="auto"/>
      <w:ind w:firstLine="0"/>
      <w:jc w:val="center"/>
    </w:pPr>
    <w:rPr>
      <w:rFonts w:ascii="Bookman Old Style" w:hAnsi="Bookman Old Style" w:cs="Times New Roman"/>
      <w:b/>
      <w:sz w:val="22"/>
    </w:rPr>
  </w:style>
  <w:style w:type="paragraph" w:customStyle="1" w:styleId="affffffffffff7">
    <w:name w:val="Табличный_центр"/>
    <w:basedOn w:val="aa"/>
    <w:qFormat/>
    <w:rsid w:val="00D05669"/>
    <w:pPr>
      <w:spacing w:line="240" w:lineRule="auto"/>
      <w:ind w:firstLine="0"/>
      <w:jc w:val="center"/>
    </w:pPr>
    <w:rPr>
      <w:rFonts w:ascii="Bookman Old Style" w:hAnsi="Bookman Old Style" w:cs="Times New Roman"/>
      <w:sz w:val="22"/>
    </w:rPr>
  </w:style>
  <w:style w:type="paragraph" w:customStyle="1" w:styleId="a2">
    <w:name w:val="Табличный_нумерованный"/>
    <w:basedOn w:val="aa"/>
    <w:link w:val="affffffffffff8"/>
    <w:qFormat/>
    <w:rsid w:val="00D05669"/>
    <w:pPr>
      <w:numPr>
        <w:numId w:val="43"/>
      </w:numPr>
      <w:spacing w:line="240" w:lineRule="auto"/>
      <w:jc w:val="left"/>
    </w:pPr>
    <w:rPr>
      <w:rFonts w:ascii="Bookman Old Style" w:hAnsi="Bookman Old Style" w:cs="Times New Roman"/>
      <w:sz w:val="22"/>
      <w:lang w:val="x-none" w:eastAsia="x-none"/>
    </w:rPr>
  </w:style>
  <w:style w:type="character" w:customStyle="1" w:styleId="affffffffffff8">
    <w:name w:val="Табличный_нумерованный Знак"/>
    <w:link w:val="a2"/>
    <w:rsid w:val="00D05669"/>
    <w:rPr>
      <w:rFonts w:ascii="Bookman Old Style" w:hAnsi="Bookman Old Style" w:cs="Times New Roman"/>
      <w:sz w:val="22"/>
      <w:szCs w:val="22"/>
      <w:lang w:val="x-none" w:eastAsia="x-none"/>
    </w:rPr>
  </w:style>
  <w:style w:type="paragraph" w:customStyle="1" w:styleId="affffffffffff9">
    <w:name w:val="Табличный_по ширине"/>
    <w:basedOn w:val="aa"/>
    <w:qFormat/>
    <w:rsid w:val="00D05669"/>
    <w:pPr>
      <w:spacing w:line="240" w:lineRule="auto"/>
      <w:ind w:firstLine="0"/>
    </w:pPr>
    <w:rPr>
      <w:rFonts w:ascii="Bookman Old Style" w:hAnsi="Bookman Old Style" w:cs="Times New Roman"/>
      <w:sz w:val="22"/>
    </w:rPr>
  </w:style>
  <w:style w:type="paragraph" w:customStyle="1" w:styleId="2ff9">
    <w:name w:val="Без интервала2"/>
    <w:aliases w:val="14Без отступа,Без отступа"/>
    <w:qFormat/>
    <w:rsid w:val="00D05669"/>
    <w:rPr>
      <w:rFonts w:ascii="Calibri" w:hAnsi="Calibri" w:cs="Times New Roman"/>
      <w:sz w:val="22"/>
      <w:szCs w:val="22"/>
      <w:lang w:eastAsia="en-US"/>
    </w:rPr>
  </w:style>
  <w:style w:type="paragraph" w:customStyle="1" w:styleId="-S">
    <w:name w:val="- S_Маркированный"/>
    <w:basedOn w:val="aa"/>
    <w:autoRedefine/>
    <w:rsid w:val="00D05669"/>
    <w:pPr>
      <w:shd w:val="clear" w:color="auto" w:fill="FFFFFF"/>
      <w:suppressAutoHyphens/>
    </w:pPr>
    <w:rPr>
      <w:rFonts w:ascii="Bookman Old Style" w:hAnsi="Bookman Old Style" w:cs="Times New Roman"/>
      <w:sz w:val="24"/>
      <w:szCs w:val="24"/>
    </w:rPr>
  </w:style>
  <w:style w:type="paragraph" w:customStyle="1" w:styleId="1">
    <w:name w:val="Таблица 1 + Обычный"/>
    <w:basedOn w:val="aa"/>
    <w:autoRedefine/>
    <w:qFormat/>
    <w:rsid w:val="00D05669"/>
    <w:pPr>
      <w:numPr>
        <w:numId w:val="44"/>
      </w:numPr>
      <w:shd w:val="clear" w:color="auto" w:fill="FFC000"/>
      <w:tabs>
        <w:tab w:val="clear" w:pos="3579"/>
      </w:tabs>
      <w:spacing w:line="240" w:lineRule="auto"/>
      <w:ind w:left="0"/>
      <w:jc w:val="right"/>
    </w:pPr>
    <w:rPr>
      <w:rFonts w:ascii="Bookman Old Style" w:hAnsi="Bookman Old Style" w:cs="Times New Roman"/>
      <w:spacing w:val="2"/>
      <w:sz w:val="24"/>
      <w:szCs w:val="24"/>
    </w:rPr>
  </w:style>
  <w:style w:type="paragraph" w:customStyle="1" w:styleId="Sf0">
    <w:name w:val="S_Обычный Знак Знак"/>
    <w:basedOn w:val="aa"/>
    <w:link w:val="Sf1"/>
    <w:qFormat/>
    <w:locked/>
    <w:rsid w:val="00D05669"/>
    <w:pPr>
      <w:spacing w:line="360" w:lineRule="auto"/>
      <w:ind w:firstLine="709"/>
    </w:pPr>
    <w:rPr>
      <w:rFonts w:ascii="Bookman Old Style" w:hAnsi="Bookman Old Style" w:cs="Times New Roman"/>
      <w:sz w:val="24"/>
      <w:szCs w:val="24"/>
    </w:rPr>
  </w:style>
  <w:style w:type="character" w:customStyle="1" w:styleId="Sf1">
    <w:name w:val="S_Обычный Знак Знак Знак"/>
    <w:link w:val="Sf0"/>
    <w:rsid w:val="00D05669"/>
    <w:rPr>
      <w:rFonts w:ascii="Bookman Old Style" w:hAnsi="Bookman Old Style" w:cs="Times New Roman"/>
      <w:sz w:val="24"/>
      <w:szCs w:val="24"/>
    </w:rPr>
  </w:style>
  <w:style w:type="paragraph" w:customStyle="1" w:styleId="affffffffffffa">
    <w:name w:val="Оглавление"/>
    <w:basedOn w:val="aa"/>
    <w:qFormat/>
    <w:rsid w:val="00D05669"/>
    <w:pPr>
      <w:ind w:firstLine="0"/>
      <w:jc w:val="center"/>
    </w:pPr>
    <w:rPr>
      <w:rFonts w:ascii="Bookman Old Style" w:hAnsi="Bookman Old Style" w:cs="Times New Roman"/>
      <w:b/>
      <w:sz w:val="28"/>
      <w:szCs w:val="28"/>
    </w:rPr>
  </w:style>
  <w:style w:type="paragraph" w:customStyle="1" w:styleId="2ffa">
    <w:name w:val="Заголовок2"/>
    <w:basedOn w:val="aa"/>
    <w:qFormat/>
    <w:rsid w:val="00D05669"/>
    <w:pPr>
      <w:ind w:firstLine="709"/>
    </w:pPr>
    <w:rPr>
      <w:rFonts w:ascii="Bookman Old Style" w:hAnsi="Bookman Old Style" w:cs="Times New Roman"/>
      <w:b/>
      <w:sz w:val="24"/>
      <w:szCs w:val="24"/>
    </w:rPr>
  </w:style>
  <w:style w:type="paragraph" w:customStyle="1" w:styleId="affffffffffffb">
    <w:name w:val="ОснТекст"/>
    <w:basedOn w:val="aa"/>
    <w:link w:val="affffffffffffc"/>
    <w:qFormat/>
    <w:rsid w:val="00D05669"/>
    <w:pPr>
      <w:ind w:firstLine="540"/>
    </w:pPr>
    <w:rPr>
      <w:rFonts w:ascii="Bookman Old Style" w:eastAsia="Calibri" w:hAnsi="Bookman Old Style" w:cs="Times New Roman"/>
      <w:sz w:val="24"/>
      <w:szCs w:val="20"/>
      <w:lang w:val="x-none" w:eastAsia="en-US"/>
    </w:rPr>
  </w:style>
  <w:style w:type="character" w:customStyle="1" w:styleId="affffffffffffc">
    <w:name w:val="ОснТекст Знак"/>
    <w:link w:val="affffffffffffb"/>
    <w:locked/>
    <w:rsid w:val="00D05669"/>
    <w:rPr>
      <w:rFonts w:ascii="Bookman Old Style" w:eastAsia="Calibri" w:hAnsi="Bookman Old Style" w:cs="Times New Roman"/>
      <w:sz w:val="24"/>
      <w:szCs w:val="20"/>
      <w:lang w:val="x-none" w:eastAsia="en-US"/>
    </w:rPr>
  </w:style>
  <w:style w:type="paragraph" w:customStyle="1" w:styleId="affffffffffffd">
    <w:name w:val="+Подзаголовок"/>
    <w:basedOn w:val="23"/>
    <w:qFormat/>
    <w:rsid w:val="00D05669"/>
    <w:pPr>
      <w:keepLines/>
      <w:numPr>
        <w:ilvl w:val="0"/>
        <w:numId w:val="0"/>
      </w:numPr>
      <w:spacing w:before="200" w:after="200"/>
      <w:jc w:val="both"/>
    </w:pPr>
    <w:rPr>
      <w:rFonts w:ascii="Bookman Old Style" w:hAnsi="Bookman Old Style" w:cs="Times New Roman"/>
      <w:bCs/>
      <w:szCs w:val="26"/>
      <w:lang w:val="ru-RU" w:eastAsia="en-US"/>
    </w:rPr>
  </w:style>
  <w:style w:type="character" w:styleId="affffffffffffe">
    <w:name w:val="Book Title"/>
    <w:uiPriority w:val="33"/>
    <w:qFormat/>
    <w:rsid w:val="00D05669"/>
    <w:rPr>
      <w:b/>
      <w:bCs/>
      <w:i/>
      <w:iCs/>
      <w:spacing w:val="5"/>
    </w:rPr>
  </w:style>
  <w:style w:type="character" w:customStyle="1" w:styleId="NoSpacingChar">
    <w:name w:val="No Spacing Char"/>
    <w:link w:val="1f6"/>
    <w:locked/>
    <w:rsid w:val="00D05669"/>
    <w:rPr>
      <w:rFonts w:eastAsia="SimSun" w:cs="Mangal"/>
      <w:kern w:val="1"/>
      <w:sz w:val="24"/>
      <w:szCs w:val="24"/>
      <w:lang w:eastAsia="hi-IN" w:bidi="hi-IN"/>
    </w:rPr>
  </w:style>
  <w:style w:type="character" w:customStyle="1" w:styleId="Sweet">
    <w:name w:val="Sweet_основной текст Знак"/>
    <w:link w:val="Sweet0"/>
    <w:locked/>
    <w:rsid w:val="00D05669"/>
    <w:rPr>
      <w:sz w:val="28"/>
      <w:szCs w:val="28"/>
    </w:rPr>
  </w:style>
  <w:style w:type="paragraph" w:customStyle="1" w:styleId="Sweet0">
    <w:name w:val="Sweet_основной текст"/>
    <w:basedOn w:val="aa"/>
    <w:link w:val="Sweet"/>
    <w:qFormat/>
    <w:rsid w:val="00D05669"/>
    <w:pPr>
      <w:spacing w:line="240" w:lineRule="auto"/>
      <w:ind w:firstLine="709"/>
    </w:pPr>
    <w:rPr>
      <w:sz w:val="28"/>
      <w:szCs w:val="28"/>
    </w:rPr>
  </w:style>
  <w:style w:type="paragraph" w:customStyle="1" w:styleId="Style96">
    <w:name w:val="Style96"/>
    <w:basedOn w:val="aa"/>
    <w:qFormat/>
    <w:rsid w:val="00D05669"/>
    <w:pPr>
      <w:widowControl w:val="0"/>
      <w:autoSpaceDE w:val="0"/>
      <w:autoSpaceDN w:val="0"/>
      <w:adjustRightInd w:val="0"/>
      <w:spacing w:line="192" w:lineRule="exact"/>
      <w:ind w:firstLine="0"/>
      <w:jc w:val="center"/>
    </w:pPr>
    <w:rPr>
      <w:rFonts w:ascii="Cambria" w:hAnsi="Cambria" w:cs="Times New Roman"/>
      <w:sz w:val="24"/>
      <w:szCs w:val="24"/>
    </w:rPr>
  </w:style>
  <w:style w:type="paragraph" w:customStyle="1" w:styleId="Style103">
    <w:name w:val="Style103"/>
    <w:basedOn w:val="aa"/>
    <w:qFormat/>
    <w:rsid w:val="00D05669"/>
    <w:pPr>
      <w:widowControl w:val="0"/>
      <w:autoSpaceDE w:val="0"/>
      <w:autoSpaceDN w:val="0"/>
      <w:adjustRightInd w:val="0"/>
      <w:spacing w:line="254" w:lineRule="exact"/>
      <w:ind w:firstLine="0"/>
      <w:jc w:val="center"/>
    </w:pPr>
    <w:rPr>
      <w:rFonts w:ascii="Cambria" w:hAnsi="Cambria" w:cs="Times New Roman"/>
      <w:sz w:val="24"/>
      <w:szCs w:val="24"/>
    </w:rPr>
  </w:style>
  <w:style w:type="character" w:customStyle="1" w:styleId="FontStyle112">
    <w:name w:val="Font Style112"/>
    <w:rsid w:val="00D05669"/>
    <w:rPr>
      <w:rFonts w:ascii="Times New Roman" w:hAnsi="Times New Roman" w:cs="Times New Roman" w:hint="default"/>
      <w:sz w:val="22"/>
      <w:szCs w:val="22"/>
    </w:rPr>
  </w:style>
  <w:style w:type="character" w:customStyle="1" w:styleId="FontStyle128">
    <w:name w:val="Font Style128"/>
    <w:rsid w:val="00D05669"/>
    <w:rPr>
      <w:rFonts w:ascii="Times New Roman" w:hAnsi="Times New Roman" w:cs="Times New Roman" w:hint="default"/>
      <w:sz w:val="16"/>
      <w:szCs w:val="16"/>
    </w:rPr>
  </w:style>
  <w:style w:type="character" w:customStyle="1" w:styleId="FontStyle130">
    <w:name w:val="Font Style130"/>
    <w:rsid w:val="00D05669"/>
    <w:rPr>
      <w:rFonts w:ascii="Arial" w:hAnsi="Arial" w:cs="Arial" w:hint="default"/>
      <w:b/>
      <w:bCs/>
      <w:spacing w:val="-10"/>
      <w:sz w:val="32"/>
      <w:szCs w:val="32"/>
    </w:rPr>
  </w:style>
  <w:style w:type="character" w:customStyle="1" w:styleId="FontStyle180">
    <w:name w:val="Font Style180"/>
    <w:rsid w:val="00D05669"/>
    <w:rPr>
      <w:rFonts w:ascii="Times New Roman" w:hAnsi="Times New Roman" w:cs="Times New Roman" w:hint="default"/>
      <w:b/>
      <w:bCs/>
      <w:sz w:val="22"/>
      <w:szCs w:val="22"/>
    </w:rPr>
  </w:style>
  <w:style w:type="character" w:customStyle="1" w:styleId="FontStyle178">
    <w:name w:val="Font Style178"/>
    <w:rsid w:val="00D05669"/>
    <w:rPr>
      <w:rFonts w:ascii="Times New Roman" w:hAnsi="Times New Roman" w:cs="Times New Roman" w:hint="default"/>
      <w:sz w:val="20"/>
      <w:szCs w:val="20"/>
    </w:rPr>
  </w:style>
  <w:style w:type="character" w:customStyle="1" w:styleId="FontStyle177">
    <w:name w:val="Font Style177"/>
    <w:rsid w:val="00D05669"/>
    <w:rPr>
      <w:rFonts w:ascii="Calibri" w:hAnsi="Calibri" w:cs="Calibri" w:hint="default"/>
      <w:sz w:val="18"/>
      <w:szCs w:val="18"/>
    </w:rPr>
  </w:style>
  <w:style w:type="character" w:customStyle="1" w:styleId="FontStyle171">
    <w:name w:val="Font Style171"/>
    <w:rsid w:val="00D05669"/>
    <w:rPr>
      <w:rFonts w:ascii="Times New Roman" w:hAnsi="Times New Roman" w:cs="Times New Roman" w:hint="default"/>
      <w:sz w:val="18"/>
      <w:szCs w:val="18"/>
    </w:rPr>
  </w:style>
  <w:style w:type="paragraph" w:customStyle="1" w:styleId="3fa">
    <w:name w:val="Без интервала3"/>
    <w:qFormat/>
    <w:rsid w:val="00D05669"/>
    <w:rPr>
      <w:rFonts w:ascii="Calibri" w:eastAsia="Calibri" w:hAnsi="Calibri" w:cs="Times New Roman"/>
      <w:sz w:val="22"/>
      <w:szCs w:val="22"/>
      <w:lang w:eastAsia="en-US"/>
    </w:rPr>
  </w:style>
  <w:style w:type="paragraph" w:customStyle="1" w:styleId="4c">
    <w:name w:val="Без интервала4"/>
    <w:qFormat/>
    <w:rsid w:val="00D05669"/>
    <w:rPr>
      <w:rFonts w:ascii="Calibri" w:eastAsia="Calibri" w:hAnsi="Calibri" w:cs="Times New Roman"/>
      <w:sz w:val="22"/>
      <w:szCs w:val="22"/>
      <w:lang w:eastAsia="en-US"/>
    </w:rPr>
  </w:style>
  <w:style w:type="paragraph" w:customStyle="1" w:styleId="Style52">
    <w:name w:val="Style52"/>
    <w:basedOn w:val="aa"/>
    <w:uiPriority w:val="99"/>
    <w:qFormat/>
    <w:rsid w:val="00D05669"/>
    <w:pPr>
      <w:widowControl w:val="0"/>
      <w:autoSpaceDE w:val="0"/>
      <w:autoSpaceDN w:val="0"/>
      <w:adjustRightInd w:val="0"/>
      <w:spacing w:after="0" w:line="276" w:lineRule="exact"/>
      <w:ind w:firstLine="566"/>
    </w:pPr>
    <w:rPr>
      <w:rFonts w:cs="Times New Roman"/>
      <w:sz w:val="24"/>
      <w:szCs w:val="24"/>
    </w:rPr>
  </w:style>
  <w:style w:type="paragraph" w:customStyle="1" w:styleId="Style76">
    <w:name w:val="Style76"/>
    <w:basedOn w:val="aa"/>
    <w:uiPriority w:val="99"/>
    <w:qFormat/>
    <w:rsid w:val="00D05669"/>
    <w:pPr>
      <w:widowControl w:val="0"/>
      <w:autoSpaceDE w:val="0"/>
      <w:autoSpaceDN w:val="0"/>
      <w:adjustRightInd w:val="0"/>
      <w:spacing w:after="0" w:line="240" w:lineRule="auto"/>
      <w:ind w:firstLine="0"/>
      <w:jc w:val="left"/>
    </w:pPr>
    <w:rPr>
      <w:rFonts w:cs="Times New Roman"/>
      <w:sz w:val="24"/>
      <w:szCs w:val="24"/>
    </w:rPr>
  </w:style>
  <w:style w:type="paragraph" w:customStyle="1" w:styleId="Style61">
    <w:name w:val="Style61"/>
    <w:basedOn w:val="aa"/>
    <w:uiPriority w:val="99"/>
    <w:qFormat/>
    <w:rsid w:val="00D05669"/>
    <w:pPr>
      <w:widowControl w:val="0"/>
      <w:autoSpaceDE w:val="0"/>
      <w:autoSpaceDN w:val="0"/>
      <w:adjustRightInd w:val="0"/>
      <w:spacing w:after="0" w:line="240" w:lineRule="auto"/>
      <w:ind w:firstLine="0"/>
    </w:pPr>
    <w:rPr>
      <w:rFonts w:cs="Times New Roman"/>
      <w:sz w:val="24"/>
      <w:szCs w:val="24"/>
    </w:rPr>
  </w:style>
  <w:style w:type="character" w:customStyle="1" w:styleId="FontStyle271">
    <w:name w:val="Font Style271"/>
    <w:uiPriority w:val="99"/>
    <w:rsid w:val="00D05669"/>
    <w:rPr>
      <w:rFonts w:ascii="Times New Roman" w:hAnsi="Times New Roman" w:cs="Times New Roman"/>
      <w:b/>
      <w:bCs/>
      <w:sz w:val="20"/>
      <w:szCs w:val="20"/>
    </w:rPr>
  </w:style>
  <w:style w:type="character" w:customStyle="1" w:styleId="FontStyle273">
    <w:name w:val="Font Style273"/>
    <w:uiPriority w:val="99"/>
    <w:rsid w:val="00D05669"/>
    <w:rPr>
      <w:rFonts w:ascii="Times New Roman" w:hAnsi="Times New Roman" w:cs="Times New Roman"/>
      <w:b/>
      <w:bCs/>
      <w:sz w:val="20"/>
      <w:szCs w:val="20"/>
    </w:rPr>
  </w:style>
  <w:style w:type="character" w:customStyle="1" w:styleId="FontStyle256">
    <w:name w:val="Font Style256"/>
    <w:uiPriority w:val="99"/>
    <w:rsid w:val="00D05669"/>
    <w:rPr>
      <w:rFonts w:ascii="Segoe UI" w:hAnsi="Segoe UI" w:cs="Segoe UI" w:hint="default"/>
      <w:b/>
      <w:bCs/>
      <w:sz w:val="12"/>
      <w:szCs w:val="12"/>
    </w:rPr>
  </w:style>
  <w:style w:type="character" w:customStyle="1" w:styleId="FontStyle272">
    <w:name w:val="Font Style272"/>
    <w:uiPriority w:val="99"/>
    <w:rsid w:val="00D05669"/>
    <w:rPr>
      <w:rFonts w:ascii="Times New Roman" w:hAnsi="Times New Roman" w:cs="Times New Roman" w:hint="default"/>
      <w:sz w:val="20"/>
      <w:szCs w:val="20"/>
    </w:rPr>
  </w:style>
  <w:style w:type="character" w:customStyle="1" w:styleId="FontStyle252">
    <w:name w:val="Font Style252"/>
    <w:uiPriority w:val="99"/>
    <w:rsid w:val="00D05669"/>
    <w:rPr>
      <w:rFonts w:ascii="Times New Roman" w:hAnsi="Times New Roman" w:cs="Times New Roman" w:hint="default"/>
      <w:sz w:val="18"/>
      <w:szCs w:val="18"/>
    </w:rPr>
  </w:style>
  <w:style w:type="character" w:customStyle="1" w:styleId="FontStyle288">
    <w:name w:val="Font Style288"/>
    <w:uiPriority w:val="99"/>
    <w:rsid w:val="00D05669"/>
    <w:rPr>
      <w:rFonts w:ascii="Times New Roman" w:hAnsi="Times New Roman" w:cs="Times New Roman" w:hint="default"/>
      <w:b/>
      <w:bCs/>
      <w:sz w:val="14"/>
      <w:szCs w:val="14"/>
    </w:rPr>
  </w:style>
  <w:style w:type="paragraph" w:customStyle="1" w:styleId="14a">
    <w:name w:val="Текст 14(таблица)"/>
    <w:basedOn w:val="aa"/>
    <w:qFormat/>
    <w:rsid w:val="00D05669"/>
    <w:pPr>
      <w:spacing w:after="0" w:line="240" w:lineRule="auto"/>
      <w:ind w:left="284" w:firstLine="709"/>
    </w:pPr>
    <w:rPr>
      <w:rFonts w:ascii="Bookman Old Style" w:hAnsi="Bookman Old Style" w:cs="Times New Roman"/>
      <w:color w:val="000000"/>
      <w:sz w:val="24"/>
      <w:szCs w:val="24"/>
      <w:lang w:val="en-US"/>
    </w:rPr>
  </w:style>
  <w:style w:type="paragraph" w:styleId="afffffffffffff">
    <w:name w:val="Revision"/>
    <w:hidden/>
    <w:uiPriority w:val="99"/>
    <w:semiHidden/>
    <w:rsid w:val="00D05669"/>
    <w:rPr>
      <w:rFonts w:eastAsia="Calibri" w:cs="Times New Roman"/>
      <w:sz w:val="24"/>
      <w:szCs w:val="22"/>
      <w:lang w:eastAsia="en-US"/>
    </w:rPr>
  </w:style>
  <w:style w:type="paragraph" w:customStyle="1" w:styleId="Style82">
    <w:name w:val="Style82"/>
    <w:basedOn w:val="Standard"/>
    <w:qFormat/>
    <w:rsid w:val="00D05669"/>
    <w:pPr>
      <w:textAlignment w:val="baseline"/>
    </w:pPr>
  </w:style>
  <w:style w:type="paragraph" w:customStyle="1" w:styleId="afffffffffffff0">
    <w:name w:val="Базовый"/>
    <w:qFormat/>
    <w:rsid w:val="00D05669"/>
    <w:pPr>
      <w:suppressAutoHyphens/>
      <w:spacing w:after="200" w:line="276" w:lineRule="auto"/>
    </w:pPr>
    <w:rPr>
      <w:rFonts w:ascii="Calibri" w:eastAsia="Arial Unicode MS" w:hAnsi="Calibri" w:cs="Calibri"/>
      <w:color w:val="00000A"/>
      <w:sz w:val="22"/>
      <w:szCs w:val="22"/>
      <w:lang w:eastAsia="en-US"/>
    </w:rPr>
  </w:style>
  <w:style w:type="character" w:customStyle="1" w:styleId="129">
    <w:name w:val="Стиль 12 пт"/>
    <w:rsid w:val="00D05669"/>
    <w:rPr>
      <w:sz w:val="24"/>
    </w:rPr>
  </w:style>
  <w:style w:type="paragraph" w:customStyle="1" w:styleId="12a">
    <w:name w:val="Текст 12(таблица)"/>
    <w:basedOn w:val="aa"/>
    <w:qFormat/>
    <w:rsid w:val="00D05669"/>
    <w:pPr>
      <w:spacing w:after="0" w:line="240" w:lineRule="auto"/>
      <w:ind w:firstLine="0"/>
    </w:pPr>
    <w:rPr>
      <w:rFonts w:ascii="Bookman Old Style" w:hAnsi="Bookman Old Style" w:cs="Times New Roman"/>
      <w:sz w:val="24"/>
      <w:szCs w:val="24"/>
      <w:lang w:val="en-US"/>
    </w:rPr>
  </w:style>
  <w:style w:type="paragraph" w:customStyle="1" w:styleId="104">
    <w:name w:val="Текст 10(таблица)"/>
    <w:basedOn w:val="aa"/>
    <w:qFormat/>
    <w:rsid w:val="00D05669"/>
    <w:pPr>
      <w:spacing w:after="0" w:line="240" w:lineRule="auto"/>
      <w:ind w:firstLine="0"/>
    </w:pPr>
    <w:rPr>
      <w:rFonts w:ascii="Bookman Old Style" w:hAnsi="Bookman Old Style" w:cs="Times New Roman"/>
      <w:szCs w:val="24"/>
      <w:lang w:val="en-US"/>
    </w:rPr>
  </w:style>
  <w:style w:type="paragraph" w:customStyle="1" w:styleId="14b">
    <w:name w:val="Текст 14(справа)"/>
    <w:basedOn w:val="140"/>
    <w:link w:val="14c"/>
    <w:qFormat/>
    <w:rsid w:val="00D05669"/>
    <w:pPr>
      <w:spacing w:after="0" w:line="240" w:lineRule="auto"/>
      <w:ind w:left="284" w:firstLine="709"/>
      <w:jc w:val="right"/>
    </w:pPr>
    <w:rPr>
      <w:rFonts w:ascii="Bookman Old Style" w:hAnsi="Bookman Old Style" w:cs="Times New Roman"/>
      <w:color w:val="000000"/>
      <w:sz w:val="24"/>
      <w:szCs w:val="24"/>
      <w:lang w:val="ru-RU" w:eastAsia="ru-RU"/>
    </w:rPr>
  </w:style>
  <w:style w:type="character" w:customStyle="1" w:styleId="14c">
    <w:name w:val="Текст 14(справа) Знак"/>
    <w:link w:val="14b"/>
    <w:rsid w:val="00D05669"/>
    <w:rPr>
      <w:rFonts w:ascii="Bookman Old Style" w:hAnsi="Bookman Old Style" w:cs="Times New Roman"/>
      <w:color w:val="000000"/>
      <w:sz w:val="24"/>
      <w:szCs w:val="24"/>
    </w:rPr>
  </w:style>
  <w:style w:type="paragraph" w:customStyle="1" w:styleId="14d">
    <w:name w:val="Текст 14(поцентру)"/>
    <w:basedOn w:val="14b"/>
    <w:qFormat/>
    <w:rsid w:val="00D05669"/>
    <w:pPr>
      <w:ind w:left="708"/>
      <w:jc w:val="center"/>
    </w:pPr>
  </w:style>
  <w:style w:type="paragraph" w:customStyle="1" w:styleId="afffffffffffff1">
    <w:name w:val="основной текст"/>
    <w:basedOn w:val="aa"/>
    <w:qFormat/>
    <w:rsid w:val="00D05669"/>
    <w:pPr>
      <w:spacing w:line="240" w:lineRule="auto"/>
      <w:ind w:firstLine="851"/>
    </w:pPr>
    <w:rPr>
      <w:rFonts w:ascii="Arial" w:hAnsi="Arial" w:cs="Times New Roman"/>
      <w:sz w:val="28"/>
      <w:szCs w:val="20"/>
    </w:rPr>
  </w:style>
  <w:style w:type="paragraph" w:customStyle="1" w:styleId="Normal0">
    <w:name w:val="Normal Знак Знак Знак Знак Знак Знак"/>
    <w:link w:val="Normal1"/>
    <w:qFormat/>
    <w:rsid w:val="00D05669"/>
    <w:pPr>
      <w:spacing w:before="100" w:after="100"/>
      <w:jc w:val="both"/>
    </w:pPr>
    <w:rPr>
      <w:rFonts w:cs="Times New Roman"/>
      <w:snapToGrid w:val="0"/>
      <w:sz w:val="24"/>
      <w:szCs w:val="24"/>
    </w:rPr>
  </w:style>
  <w:style w:type="character" w:customStyle="1" w:styleId="Normal1">
    <w:name w:val="Normal Знак Знак Знак Знак Знак Знак Знак"/>
    <w:link w:val="Normal0"/>
    <w:rsid w:val="00D05669"/>
    <w:rPr>
      <w:rFonts w:cs="Times New Roman"/>
      <w:snapToGrid w:val="0"/>
      <w:sz w:val="24"/>
      <w:szCs w:val="24"/>
    </w:rPr>
  </w:style>
  <w:style w:type="character" w:customStyle="1" w:styleId="1410">
    <w:name w:val="Текст 14(основной) Знак1"/>
    <w:rsid w:val="00D05669"/>
    <w:rPr>
      <w:rFonts w:ascii="Times New Roman" w:eastAsia="Times New Roman" w:hAnsi="Times New Roman" w:cs="Times New Roman"/>
      <w:sz w:val="28"/>
      <w:szCs w:val="28"/>
      <w:lang w:eastAsia="ru-RU"/>
    </w:rPr>
  </w:style>
  <w:style w:type="character" w:customStyle="1" w:styleId="3fb">
    <w:name w:val="Знак Знак Знак3"/>
    <w:rsid w:val="00D05669"/>
    <w:rPr>
      <w:rFonts w:ascii="Arial" w:hAnsi="Arial" w:cs="Arial"/>
      <w:b/>
      <w:bCs/>
      <w:sz w:val="26"/>
      <w:szCs w:val="26"/>
      <w:lang w:val="ru-RU" w:eastAsia="ru-RU" w:bidi="ar-SA"/>
    </w:rPr>
  </w:style>
  <w:style w:type="character" w:customStyle="1" w:styleId="grame">
    <w:name w:val="grame"/>
    <w:basedOn w:val="ab"/>
    <w:rsid w:val="00D05669"/>
  </w:style>
  <w:style w:type="paragraph" w:customStyle="1" w:styleId="105">
    <w:name w:val="Титул 10"/>
    <w:basedOn w:val="104"/>
    <w:qFormat/>
    <w:rsid w:val="00D05669"/>
    <w:pPr>
      <w:jc w:val="right"/>
    </w:pPr>
  </w:style>
  <w:style w:type="paragraph" w:customStyle="1" w:styleId="afffffffffffff2">
    <w:name w:val="Знак Знак Знак Знак Знак Знак Знак Знак Знак Знак Знак Знак Знак"/>
    <w:basedOn w:val="aa"/>
    <w:qFormat/>
    <w:rsid w:val="00D05669"/>
    <w:pPr>
      <w:spacing w:after="0" w:line="240" w:lineRule="auto"/>
      <w:ind w:firstLine="0"/>
      <w:jc w:val="left"/>
    </w:pPr>
    <w:rPr>
      <w:rFonts w:ascii="Verdana" w:hAnsi="Verdana" w:cs="Verdana"/>
      <w:szCs w:val="20"/>
      <w:lang w:val="en-US" w:eastAsia="en-US"/>
    </w:rPr>
  </w:style>
  <w:style w:type="paragraph" w:customStyle="1" w:styleId="14e">
    <w:name w:val="Текст 14(курсив)"/>
    <w:basedOn w:val="140"/>
    <w:link w:val="14f"/>
    <w:qFormat/>
    <w:rsid w:val="00D05669"/>
    <w:pPr>
      <w:tabs>
        <w:tab w:val="left" w:pos="0"/>
      </w:tabs>
      <w:spacing w:after="0" w:line="240" w:lineRule="auto"/>
      <w:ind w:left="284" w:firstLine="709"/>
    </w:pPr>
    <w:rPr>
      <w:rFonts w:ascii="Bookman Old Style" w:hAnsi="Bookman Old Style" w:cs="Times New Roman"/>
      <w:i/>
      <w:sz w:val="28"/>
      <w:lang w:val="ru-RU" w:eastAsia="ru-RU"/>
    </w:rPr>
  </w:style>
  <w:style w:type="character" w:customStyle="1" w:styleId="14f">
    <w:name w:val="Текст 14(курсив) Знак"/>
    <w:link w:val="14e"/>
    <w:rsid w:val="00D05669"/>
    <w:rPr>
      <w:rFonts w:ascii="Bookman Old Style" w:hAnsi="Bookman Old Style" w:cs="Times New Roman"/>
      <w:i/>
      <w:sz w:val="28"/>
      <w:szCs w:val="28"/>
    </w:rPr>
  </w:style>
  <w:style w:type="paragraph" w:customStyle="1" w:styleId="183">
    <w:name w:val="Титул 18"/>
    <w:basedOn w:val="105"/>
    <w:qFormat/>
    <w:rsid w:val="00D05669"/>
    <w:rPr>
      <w:sz w:val="36"/>
    </w:rPr>
  </w:style>
  <w:style w:type="paragraph" w:customStyle="1" w:styleId="225">
    <w:name w:val="Титул 22"/>
    <w:basedOn w:val="183"/>
    <w:qFormat/>
    <w:rsid w:val="00D05669"/>
    <w:pPr>
      <w:ind w:left="708"/>
      <w:jc w:val="center"/>
    </w:pPr>
    <w:rPr>
      <w:b/>
      <w:sz w:val="44"/>
    </w:rPr>
  </w:style>
  <w:style w:type="paragraph" w:styleId="z-">
    <w:name w:val="HTML Top of Form"/>
    <w:basedOn w:val="aa"/>
    <w:next w:val="aa"/>
    <w:link w:val="z-0"/>
    <w:hidden/>
    <w:unhideWhenUsed/>
    <w:rsid w:val="00D05669"/>
    <w:pPr>
      <w:pBdr>
        <w:bottom w:val="single" w:sz="6" w:space="1" w:color="auto"/>
      </w:pBdr>
      <w:spacing w:after="0" w:line="240" w:lineRule="auto"/>
      <w:ind w:firstLine="0"/>
      <w:jc w:val="center"/>
    </w:pPr>
    <w:rPr>
      <w:rFonts w:ascii="Arial" w:hAnsi="Arial" w:cs="Times New Roman"/>
      <w:vanish/>
      <w:sz w:val="16"/>
      <w:szCs w:val="16"/>
    </w:rPr>
  </w:style>
  <w:style w:type="character" w:customStyle="1" w:styleId="z-0">
    <w:name w:val="z-Начало формы Знак"/>
    <w:link w:val="z-"/>
    <w:rsid w:val="00D05669"/>
    <w:rPr>
      <w:rFonts w:ascii="Arial" w:hAnsi="Arial" w:cs="Times New Roman"/>
      <w:vanish/>
      <w:sz w:val="16"/>
      <w:szCs w:val="16"/>
    </w:rPr>
  </w:style>
  <w:style w:type="paragraph" w:styleId="z-1">
    <w:name w:val="HTML Bottom of Form"/>
    <w:basedOn w:val="aa"/>
    <w:next w:val="aa"/>
    <w:link w:val="z-2"/>
    <w:hidden/>
    <w:unhideWhenUsed/>
    <w:rsid w:val="00D05669"/>
    <w:pPr>
      <w:pBdr>
        <w:top w:val="single" w:sz="6" w:space="1" w:color="auto"/>
      </w:pBdr>
      <w:spacing w:after="0" w:line="240" w:lineRule="auto"/>
      <w:ind w:firstLine="0"/>
      <w:jc w:val="center"/>
    </w:pPr>
    <w:rPr>
      <w:rFonts w:ascii="Arial" w:hAnsi="Arial" w:cs="Times New Roman"/>
      <w:vanish/>
      <w:sz w:val="16"/>
      <w:szCs w:val="16"/>
    </w:rPr>
  </w:style>
  <w:style w:type="character" w:customStyle="1" w:styleId="z-2">
    <w:name w:val="z-Конец формы Знак"/>
    <w:link w:val="z-1"/>
    <w:rsid w:val="00D05669"/>
    <w:rPr>
      <w:rFonts w:ascii="Arial" w:hAnsi="Arial" w:cs="Times New Roman"/>
      <w:vanish/>
      <w:sz w:val="16"/>
      <w:szCs w:val="16"/>
    </w:rPr>
  </w:style>
  <w:style w:type="paragraph" w:styleId="HTML1">
    <w:name w:val="HTML Address"/>
    <w:basedOn w:val="aa"/>
    <w:link w:val="HTML2"/>
    <w:unhideWhenUsed/>
    <w:rsid w:val="00D05669"/>
    <w:pPr>
      <w:spacing w:after="0" w:line="240" w:lineRule="auto"/>
      <w:ind w:firstLine="0"/>
      <w:jc w:val="left"/>
    </w:pPr>
    <w:rPr>
      <w:rFonts w:ascii="Bookman Old Style" w:hAnsi="Bookman Old Style" w:cs="Times New Roman"/>
      <w:i/>
      <w:iCs/>
      <w:sz w:val="24"/>
      <w:szCs w:val="24"/>
    </w:rPr>
  </w:style>
  <w:style w:type="character" w:customStyle="1" w:styleId="HTML2">
    <w:name w:val="Адрес HTML Знак"/>
    <w:link w:val="HTML1"/>
    <w:rsid w:val="00D05669"/>
    <w:rPr>
      <w:rFonts w:ascii="Bookman Old Style" w:hAnsi="Bookman Old Style" w:cs="Times New Roman"/>
      <w:i/>
      <w:iCs/>
      <w:sz w:val="24"/>
      <w:szCs w:val="24"/>
    </w:rPr>
  </w:style>
  <w:style w:type="paragraph" w:customStyle="1" w:styleId="ssylvtab1">
    <w:name w:val="ssylvtab1"/>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ssyl2">
    <w:name w:val="ssyl2"/>
    <w:basedOn w:val="ab"/>
    <w:rsid w:val="00D05669"/>
  </w:style>
  <w:style w:type="character" w:customStyle="1" w:styleId="text1">
    <w:name w:val="text1"/>
    <w:basedOn w:val="ab"/>
    <w:rsid w:val="00D05669"/>
  </w:style>
  <w:style w:type="character" w:customStyle="1" w:styleId="text3">
    <w:name w:val="text3"/>
    <w:basedOn w:val="ab"/>
    <w:rsid w:val="00D05669"/>
  </w:style>
  <w:style w:type="character" w:customStyle="1" w:styleId="1ffff1">
    <w:name w:val="заголовокпогода1"/>
    <w:basedOn w:val="ab"/>
    <w:rsid w:val="00D05669"/>
  </w:style>
  <w:style w:type="paragraph" w:customStyle="1" w:styleId="small">
    <w:name w:val="small"/>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14f0">
    <w:name w:val="Текст 14(основной) Знак Знак Знак"/>
    <w:rsid w:val="00D05669"/>
    <w:rPr>
      <w:sz w:val="28"/>
      <w:szCs w:val="24"/>
    </w:rPr>
  </w:style>
  <w:style w:type="character" w:styleId="HTML3">
    <w:name w:val="HTML Definition"/>
    <w:rsid w:val="00D05669"/>
    <w:rPr>
      <w:i/>
      <w:iCs/>
    </w:rPr>
  </w:style>
  <w:style w:type="character" w:customStyle="1" w:styleId="afffffffffffff3">
    <w:name w:val="Символ сноски"/>
    <w:rsid w:val="00D05669"/>
    <w:rPr>
      <w:vertAlign w:val="superscript"/>
    </w:rPr>
  </w:style>
  <w:style w:type="paragraph" w:customStyle="1" w:styleId="afffffffffffff4">
    <w:name w:val="Знак Знак Знак Знак Знак Знак Знак Знак Знак Знак"/>
    <w:basedOn w:val="aa"/>
    <w:qFormat/>
    <w:rsid w:val="00D05669"/>
    <w:pPr>
      <w:spacing w:after="0" w:line="240" w:lineRule="auto"/>
      <w:ind w:firstLine="0"/>
      <w:jc w:val="left"/>
    </w:pPr>
    <w:rPr>
      <w:rFonts w:ascii="Verdana" w:hAnsi="Verdana" w:cs="Verdana"/>
      <w:szCs w:val="20"/>
      <w:lang w:val="en-US" w:eastAsia="en-US"/>
    </w:rPr>
  </w:style>
  <w:style w:type="character" w:customStyle="1" w:styleId="242">
    <w:name w:val="Знак Знак24"/>
    <w:rsid w:val="00D05669"/>
    <w:rPr>
      <w:b/>
      <w:bCs/>
      <w:sz w:val="24"/>
      <w:szCs w:val="24"/>
    </w:rPr>
  </w:style>
  <w:style w:type="character" w:customStyle="1" w:styleId="233">
    <w:name w:val="Знак Знак23"/>
    <w:rsid w:val="00D05669"/>
    <w:rPr>
      <w:i/>
      <w:iCs/>
      <w:sz w:val="24"/>
      <w:szCs w:val="24"/>
    </w:rPr>
  </w:style>
  <w:style w:type="character" w:customStyle="1" w:styleId="226">
    <w:name w:val="Знак Знак22"/>
    <w:rsid w:val="00D05669"/>
    <w:rPr>
      <w:sz w:val="24"/>
      <w:szCs w:val="24"/>
      <w:u w:val="single"/>
    </w:rPr>
  </w:style>
  <w:style w:type="character" w:customStyle="1" w:styleId="219">
    <w:name w:val="Знак Знак21"/>
    <w:rsid w:val="00D05669"/>
    <w:rPr>
      <w:bCs/>
      <w:i/>
      <w:iCs/>
      <w:sz w:val="24"/>
      <w:szCs w:val="24"/>
    </w:rPr>
  </w:style>
  <w:style w:type="character" w:customStyle="1" w:styleId="204">
    <w:name w:val="Знак Знак20"/>
    <w:rsid w:val="00D05669"/>
    <w:rPr>
      <w:b/>
      <w:bCs/>
      <w:i/>
      <w:iCs/>
      <w:sz w:val="24"/>
      <w:szCs w:val="24"/>
    </w:rPr>
  </w:style>
  <w:style w:type="paragraph" w:customStyle="1" w:styleId="12b">
    <w:name w:val="стиль12"/>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3fc">
    <w:name w:val="стиль3"/>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pricecaption">
    <w:name w:val="price_caption"/>
    <w:basedOn w:val="ab"/>
    <w:rsid w:val="00D05669"/>
  </w:style>
  <w:style w:type="character" w:customStyle="1" w:styleId="priceprice">
    <w:name w:val="price_price"/>
    <w:basedOn w:val="ab"/>
    <w:rsid w:val="00D05669"/>
  </w:style>
  <w:style w:type="character" w:customStyle="1" w:styleId="editsection">
    <w:name w:val="editsection"/>
    <w:basedOn w:val="ab"/>
    <w:rsid w:val="00D05669"/>
  </w:style>
  <w:style w:type="character" w:customStyle="1" w:styleId="plainlinks">
    <w:name w:val="plainlinks"/>
    <w:basedOn w:val="ab"/>
    <w:rsid w:val="00D05669"/>
  </w:style>
  <w:style w:type="character" w:customStyle="1" w:styleId="fn">
    <w:name w:val="fn"/>
    <w:basedOn w:val="ab"/>
    <w:rsid w:val="00D05669"/>
  </w:style>
  <w:style w:type="character" w:customStyle="1" w:styleId="plainlinksneverexpand">
    <w:name w:val="plainlinksneverexpand"/>
    <w:basedOn w:val="ab"/>
    <w:rsid w:val="00D05669"/>
  </w:style>
  <w:style w:type="character" w:customStyle="1" w:styleId="geo-geo-dms">
    <w:name w:val="geo-geo-dms"/>
    <w:basedOn w:val="ab"/>
    <w:rsid w:val="00D05669"/>
  </w:style>
  <w:style w:type="character" w:customStyle="1" w:styleId="geo-dms">
    <w:name w:val="geo-dms"/>
    <w:basedOn w:val="ab"/>
    <w:rsid w:val="00D05669"/>
  </w:style>
  <w:style w:type="character" w:customStyle="1" w:styleId="geo-lat">
    <w:name w:val="geo-lat"/>
    <w:basedOn w:val="ab"/>
    <w:rsid w:val="00D05669"/>
  </w:style>
  <w:style w:type="character" w:customStyle="1" w:styleId="geo-lon">
    <w:name w:val="geo-lon"/>
    <w:basedOn w:val="ab"/>
    <w:rsid w:val="00D05669"/>
  </w:style>
  <w:style w:type="character" w:customStyle="1" w:styleId="coordinates">
    <w:name w:val="coordinates"/>
    <w:basedOn w:val="ab"/>
    <w:rsid w:val="00D05669"/>
  </w:style>
  <w:style w:type="character" w:customStyle="1" w:styleId="toctoggle">
    <w:name w:val="toctoggle"/>
    <w:basedOn w:val="ab"/>
    <w:rsid w:val="00D05669"/>
  </w:style>
  <w:style w:type="character" w:customStyle="1" w:styleId="tocnumber">
    <w:name w:val="tocnumber"/>
    <w:basedOn w:val="ab"/>
    <w:rsid w:val="00D05669"/>
  </w:style>
  <w:style w:type="character" w:customStyle="1" w:styleId="toctext">
    <w:name w:val="toctext"/>
    <w:basedOn w:val="ab"/>
    <w:rsid w:val="00D05669"/>
  </w:style>
  <w:style w:type="character" w:customStyle="1" w:styleId="mw-headline">
    <w:name w:val="mw-headline"/>
    <w:basedOn w:val="ab"/>
    <w:rsid w:val="00D05669"/>
  </w:style>
  <w:style w:type="paragraph" w:customStyle="1" w:styleId="collapse-refs-p">
    <w:name w:val="collapse-refs-p"/>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price">
    <w:name w:val="price"/>
    <w:basedOn w:val="ab"/>
    <w:rsid w:val="00D05669"/>
  </w:style>
  <w:style w:type="paragraph" w:customStyle="1" w:styleId="title1">
    <w:name w:val="title1"/>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linkmore">
    <w:name w:val="link_more"/>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1ffff2">
    <w:name w:val="Дата1"/>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note">
    <w:name w:val="note"/>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object">
    <w:name w:val="object"/>
    <w:basedOn w:val="ab"/>
    <w:rsid w:val="00D05669"/>
  </w:style>
  <w:style w:type="character" w:customStyle="1" w:styleId="locality">
    <w:name w:val="locality"/>
    <w:basedOn w:val="ab"/>
    <w:rsid w:val="00D05669"/>
  </w:style>
  <w:style w:type="character" w:customStyle="1" w:styleId="street-address">
    <w:name w:val="street-address"/>
    <w:basedOn w:val="ab"/>
    <w:rsid w:val="00D05669"/>
  </w:style>
  <w:style w:type="character" w:customStyle="1" w:styleId="tel">
    <w:name w:val="tel"/>
    <w:basedOn w:val="ab"/>
    <w:rsid w:val="00D05669"/>
  </w:style>
  <w:style w:type="character" w:customStyle="1" w:styleId="sharelistitemcounter">
    <w:name w:val="share_list_item_counter"/>
    <w:basedOn w:val="ab"/>
    <w:rsid w:val="00D05669"/>
  </w:style>
  <w:style w:type="character" w:customStyle="1" w:styleId="description">
    <w:name w:val="description"/>
    <w:basedOn w:val="ab"/>
    <w:rsid w:val="00D05669"/>
  </w:style>
  <w:style w:type="character" w:customStyle="1" w:styleId="photos">
    <w:name w:val="photos"/>
    <w:basedOn w:val="ab"/>
    <w:rsid w:val="00D05669"/>
  </w:style>
  <w:style w:type="character" w:customStyle="1" w:styleId="rooms">
    <w:name w:val="rooms"/>
    <w:basedOn w:val="ab"/>
    <w:rsid w:val="00D05669"/>
  </w:style>
  <w:style w:type="character" w:customStyle="1" w:styleId="reviews">
    <w:name w:val="reviews"/>
    <w:basedOn w:val="ab"/>
    <w:rsid w:val="00D05669"/>
  </w:style>
  <w:style w:type="character" w:customStyle="1" w:styleId="map">
    <w:name w:val="map"/>
    <w:basedOn w:val="ab"/>
    <w:rsid w:val="00D05669"/>
  </w:style>
  <w:style w:type="character" w:customStyle="1" w:styleId="right">
    <w:name w:val="right"/>
    <w:basedOn w:val="ab"/>
    <w:rsid w:val="00D05669"/>
  </w:style>
  <w:style w:type="character" w:customStyle="1" w:styleId="expandrating">
    <w:name w:val="expand_rating"/>
    <w:basedOn w:val="ab"/>
    <w:rsid w:val="00D05669"/>
  </w:style>
  <w:style w:type="character" w:customStyle="1" w:styleId="downarrow">
    <w:name w:val="down_arrow"/>
    <w:basedOn w:val="ab"/>
    <w:rsid w:val="00D05669"/>
  </w:style>
  <w:style w:type="character" w:customStyle="1" w:styleId="expanddetail">
    <w:name w:val="expand_detail"/>
    <w:basedOn w:val="ab"/>
    <w:rsid w:val="00D05669"/>
  </w:style>
  <w:style w:type="character" w:customStyle="1" w:styleId="day1">
    <w:name w:val="day1"/>
    <w:basedOn w:val="ab"/>
    <w:rsid w:val="00D05669"/>
  </w:style>
  <w:style w:type="character" w:customStyle="1" w:styleId="day2">
    <w:name w:val="day2"/>
    <w:basedOn w:val="ab"/>
    <w:rsid w:val="00D05669"/>
  </w:style>
  <w:style w:type="paragraph" w:customStyle="1" w:styleId="69">
    <w:name w:val="стиль6"/>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2ffb">
    <w:name w:val="стиль2"/>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79">
    <w:name w:val="стиль7"/>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news-date-time">
    <w:name w:val="news-date-time"/>
    <w:basedOn w:val="ab"/>
    <w:rsid w:val="00D05669"/>
  </w:style>
  <w:style w:type="numbering" w:customStyle="1" w:styleId="12">
    <w:name w:val="+1"/>
    <w:uiPriority w:val="99"/>
    <w:rsid w:val="00D05669"/>
    <w:pPr>
      <w:numPr>
        <w:numId w:val="45"/>
      </w:numPr>
    </w:pPr>
  </w:style>
  <w:style w:type="table" w:customStyle="1" w:styleId="afffffffffffff5">
    <w:name w:val="+ Схем Стиль"/>
    <w:basedOn w:val="ac"/>
    <w:uiPriority w:val="99"/>
    <w:qFormat/>
    <w:rsid w:val="00D05669"/>
    <w:pPr>
      <w:jc w:val="center"/>
    </w:pPr>
    <w:rPr>
      <w:rFonts w:eastAsia="Calibri" w:cs="Times New Roman"/>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ffff3">
    <w:name w:val="Сетка таблицы светлая1"/>
    <w:basedOn w:val="ac"/>
    <w:uiPriority w:val="40"/>
    <w:rsid w:val="00D05669"/>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d">
    <w:name w:val="Таблица простая 11"/>
    <w:basedOn w:val="ac"/>
    <w:uiPriority w:val="41"/>
    <w:rsid w:val="00D05669"/>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6">
    <w:name w:val="Style66"/>
    <w:basedOn w:val="aa"/>
    <w:uiPriority w:val="99"/>
    <w:qFormat/>
    <w:rsid w:val="00D05669"/>
    <w:pPr>
      <w:widowControl w:val="0"/>
      <w:autoSpaceDE w:val="0"/>
      <w:autoSpaceDN w:val="0"/>
      <w:adjustRightInd w:val="0"/>
      <w:spacing w:after="0" w:line="240" w:lineRule="auto"/>
      <w:ind w:firstLine="0"/>
      <w:jc w:val="left"/>
    </w:pPr>
    <w:rPr>
      <w:rFonts w:cs="Times New Roman"/>
      <w:sz w:val="24"/>
      <w:szCs w:val="24"/>
    </w:rPr>
  </w:style>
  <w:style w:type="character" w:customStyle="1" w:styleId="FontStyle258">
    <w:name w:val="Font Style258"/>
    <w:uiPriority w:val="99"/>
    <w:rsid w:val="00D05669"/>
    <w:rPr>
      <w:rFonts w:ascii="Times New Roman" w:hAnsi="Times New Roman" w:cs="Times New Roman"/>
      <w:w w:val="20"/>
      <w:sz w:val="26"/>
      <w:szCs w:val="26"/>
    </w:rPr>
  </w:style>
  <w:style w:type="paragraph" w:customStyle="1" w:styleId="Style112">
    <w:name w:val="Style112"/>
    <w:basedOn w:val="aa"/>
    <w:uiPriority w:val="99"/>
    <w:qFormat/>
    <w:rsid w:val="00D05669"/>
    <w:pPr>
      <w:widowControl w:val="0"/>
      <w:autoSpaceDE w:val="0"/>
      <w:autoSpaceDN w:val="0"/>
      <w:adjustRightInd w:val="0"/>
      <w:spacing w:after="0" w:line="317" w:lineRule="exact"/>
      <w:ind w:firstLine="715"/>
    </w:pPr>
    <w:rPr>
      <w:rFonts w:cs="Times New Roman"/>
      <w:sz w:val="24"/>
      <w:szCs w:val="24"/>
    </w:rPr>
  </w:style>
  <w:style w:type="paragraph" w:customStyle="1" w:styleId="Style68">
    <w:name w:val="Style68"/>
    <w:basedOn w:val="aa"/>
    <w:uiPriority w:val="99"/>
    <w:qFormat/>
    <w:rsid w:val="00D05669"/>
    <w:pPr>
      <w:widowControl w:val="0"/>
      <w:autoSpaceDE w:val="0"/>
      <w:autoSpaceDN w:val="0"/>
      <w:adjustRightInd w:val="0"/>
      <w:spacing w:after="0" w:line="230" w:lineRule="exact"/>
      <w:ind w:firstLine="0"/>
      <w:jc w:val="left"/>
    </w:pPr>
    <w:rPr>
      <w:rFonts w:cs="Times New Roman"/>
      <w:sz w:val="24"/>
      <w:szCs w:val="24"/>
    </w:rPr>
  </w:style>
  <w:style w:type="character" w:customStyle="1" w:styleId="FontStyle262">
    <w:name w:val="Font Style262"/>
    <w:uiPriority w:val="99"/>
    <w:rsid w:val="00D05669"/>
    <w:rPr>
      <w:rFonts w:ascii="Times New Roman" w:hAnsi="Times New Roman" w:cs="Times New Roman" w:hint="default"/>
      <w:b/>
      <w:bCs/>
      <w:i/>
      <w:iCs/>
      <w:sz w:val="20"/>
      <w:szCs w:val="20"/>
    </w:rPr>
  </w:style>
  <w:style w:type="paragraph" w:customStyle="1" w:styleId="Style50">
    <w:name w:val="Style50"/>
    <w:basedOn w:val="aa"/>
    <w:uiPriority w:val="99"/>
    <w:qFormat/>
    <w:rsid w:val="00D05669"/>
    <w:pPr>
      <w:widowControl w:val="0"/>
      <w:autoSpaceDE w:val="0"/>
      <w:autoSpaceDN w:val="0"/>
      <w:adjustRightInd w:val="0"/>
      <w:spacing w:after="0" w:line="319" w:lineRule="exact"/>
      <w:ind w:firstLine="576"/>
    </w:pPr>
    <w:rPr>
      <w:rFonts w:cs="Times New Roman"/>
      <w:sz w:val="24"/>
      <w:szCs w:val="24"/>
    </w:rPr>
  </w:style>
  <w:style w:type="paragraph" w:customStyle="1" w:styleId="Style46">
    <w:name w:val="Style46"/>
    <w:basedOn w:val="aa"/>
    <w:uiPriority w:val="99"/>
    <w:qFormat/>
    <w:rsid w:val="00D05669"/>
    <w:pPr>
      <w:widowControl w:val="0"/>
      <w:autoSpaceDE w:val="0"/>
      <w:autoSpaceDN w:val="0"/>
      <w:adjustRightInd w:val="0"/>
      <w:spacing w:after="0" w:line="326" w:lineRule="exact"/>
      <w:ind w:firstLine="288"/>
      <w:jc w:val="left"/>
    </w:pPr>
    <w:rPr>
      <w:rFonts w:cs="Times New Roman"/>
      <w:sz w:val="24"/>
      <w:szCs w:val="24"/>
    </w:rPr>
  </w:style>
  <w:style w:type="character" w:customStyle="1" w:styleId="FontStyle263">
    <w:name w:val="Font Style263"/>
    <w:uiPriority w:val="99"/>
    <w:rsid w:val="00D05669"/>
    <w:rPr>
      <w:rFonts w:ascii="Times New Roman" w:hAnsi="Times New Roman" w:cs="Times New Roman" w:hint="default"/>
      <w:i/>
      <w:iCs/>
      <w:sz w:val="20"/>
      <w:szCs w:val="20"/>
    </w:rPr>
  </w:style>
  <w:style w:type="character" w:customStyle="1" w:styleId="FontStyle260">
    <w:name w:val="Font Style260"/>
    <w:uiPriority w:val="99"/>
    <w:rsid w:val="00D05669"/>
    <w:rPr>
      <w:rFonts w:ascii="Times New Roman" w:hAnsi="Times New Roman" w:cs="Times New Roman" w:hint="default"/>
      <w:w w:val="150"/>
      <w:sz w:val="16"/>
      <w:szCs w:val="16"/>
    </w:rPr>
  </w:style>
  <w:style w:type="paragraph" w:customStyle="1" w:styleId="Style97">
    <w:name w:val="Style97"/>
    <w:basedOn w:val="aa"/>
    <w:uiPriority w:val="99"/>
    <w:qFormat/>
    <w:rsid w:val="00D05669"/>
    <w:pPr>
      <w:widowControl w:val="0"/>
      <w:autoSpaceDE w:val="0"/>
      <w:autoSpaceDN w:val="0"/>
      <w:adjustRightInd w:val="0"/>
      <w:spacing w:after="0" w:line="240" w:lineRule="auto"/>
      <w:ind w:firstLine="0"/>
    </w:pPr>
    <w:rPr>
      <w:rFonts w:cs="Times New Roman"/>
      <w:sz w:val="24"/>
      <w:szCs w:val="24"/>
    </w:rPr>
  </w:style>
  <w:style w:type="paragraph" w:customStyle="1" w:styleId="Style98">
    <w:name w:val="Style98"/>
    <w:basedOn w:val="aa"/>
    <w:uiPriority w:val="99"/>
    <w:qFormat/>
    <w:rsid w:val="00D05669"/>
    <w:pPr>
      <w:widowControl w:val="0"/>
      <w:autoSpaceDE w:val="0"/>
      <w:autoSpaceDN w:val="0"/>
      <w:adjustRightInd w:val="0"/>
      <w:spacing w:after="0" w:line="240" w:lineRule="auto"/>
      <w:ind w:firstLine="0"/>
      <w:jc w:val="left"/>
    </w:pPr>
    <w:rPr>
      <w:rFonts w:cs="Times New Roman"/>
      <w:sz w:val="24"/>
      <w:szCs w:val="24"/>
    </w:rPr>
  </w:style>
  <w:style w:type="paragraph" w:customStyle="1" w:styleId="Style142">
    <w:name w:val="Style142"/>
    <w:basedOn w:val="aa"/>
    <w:uiPriority w:val="99"/>
    <w:qFormat/>
    <w:rsid w:val="00D05669"/>
    <w:pPr>
      <w:widowControl w:val="0"/>
      <w:autoSpaceDE w:val="0"/>
      <w:autoSpaceDN w:val="0"/>
      <w:adjustRightInd w:val="0"/>
      <w:spacing w:after="0" w:line="240" w:lineRule="exact"/>
      <w:ind w:firstLine="0"/>
      <w:jc w:val="center"/>
    </w:pPr>
    <w:rPr>
      <w:rFonts w:cs="Times New Roman"/>
      <w:sz w:val="24"/>
      <w:szCs w:val="24"/>
    </w:rPr>
  </w:style>
  <w:style w:type="paragraph" w:customStyle="1" w:styleId="Style173">
    <w:name w:val="Style173"/>
    <w:basedOn w:val="aa"/>
    <w:uiPriority w:val="99"/>
    <w:qFormat/>
    <w:rsid w:val="00D05669"/>
    <w:pPr>
      <w:widowControl w:val="0"/>
      <w:autoSpaceDE w:val="0"/>
      <w:autoSpaceDN w:val="0"/>
      <w:adjustRightInd w:val="0"/>
      <w:spacing w:after="0" w:line="319" w:lineRule="exact"/>
      <w:ind w:firstLine="576"/>
    </w:pPr>
    <w:rPr>
      <w:rFonts w:cs="Times New Roman"/>
      <w:sz w:val="24"/>
      <w:szCs w:val="24"/>
    </w:rPr>
  </w:style>
  <w:style w:type="paragraph" w:customStyle="1" w:styleId="Style195">
    <w:name w:val="Style195"/>
    <w:basedOn w:val="aa"/>
    <w:uiPriority w:val="99"/>
    <w:qFormat/>
    <w:rsid w:val="00D05669"/>
    <w:pPr>
      <w:widowControl w:val="0"/>
      <w:autoSpaceDE w:val="0"/>
      <w:autoSpaceDN w:val="0"/>
      <w:adjustRightInd w:val="0"/>
      <w:spacing w:after="0" w:line="293" w:lineRule="exact"/>
      <w:ind w:hanging="547"/>
      <w:jc w:val="left"/>
    </w:pPr>
    <w:rPr>
      <w:rFonts w:cs="Times New Roman"/>
      <w:sz w:val="24"/>
      <w:szCs w:val="24"/>
    </w:rPr>
  </w:style>
  <w:style w:type="character" w:customStyle="1" w:styleId="FontStyle265">
    <w:name w:val="Font Style265"/>
    <w:uiPriority w:val="99"/>
    <w:rsid w:val="00D05669"/>
    <w:rPr>
      <w:rFonts w:ascii="Times New Roman" w:hAnsi="Times New Roman" w:cs="Times New Roman" w:hint="default"/>
      <w:b/>
      <w:bCs/>
      <w:i/>
      <w:iCs/>
      <w:sz w:val="20"/>
      <w:szCs w:val="20"/>
    </w:rPr>
  </w:style>
  <w:style w:type="paragraph" w:customStyle="1" w:styleId="Style201">
    <w:name w:val="Style201"/>
    <w:basedOn w:val="aa"/>
    <w:uiPriority w:val="99"/>
    <w:qFormat/>
    <w:rsid w:val="00D05669"/>
    <w:pPr>
      <w:widowControl w:val="0"/>
      <w:autoSpaceDE w:val="0"/>
      <w:autoSpaceDN w:val="0"/>
      <w:adjustRightInd w:val="0"/>
      <w:spacing w:after="0" w:line="442" w:lineRule="exact"/>
      <w:ind w:firstLine="0"/>
      <w:jc w:val="right"/>
    </w:pPr>
    <w:rPr>
      <w:rFonts w:cs="Times New Roman"/>
      <w:sz w:val="24"/>
      <w:szCs w:val="24"/>
    </w:rPr>
  </w:style>
  <w:style w:type="paragraph" w:customStyle="1" w:styleId="134">
    <w:name w:val="Основной текст13"/>
    <w:basedOn w:val="aa"/>
    <w:uiPriority w:val="99"/>
    <w:qFormat/>
    <w:rsid w:val="00D05669"/>
    <w:pPr>
      <w:widowControl w:val="0"/>
      <w:shd w:val="clear" w:color="auto" w:fill="FFFFFF"/>
      <w:spacing w:before="6240" w:after="0" w:line="240" w:lineRule="atLeast"/>
      <w:ind w:hanging="780"/>
      <w:jc w:val="center"/>
    </w:pPr>
    <w:rPr>
      <w:rFonts w:cs="Times New Roman"/>
      <w:color w:val="000000"/>
      <w:sz w:val="26"/>
      <w:szCs w:val="26"/>
    </w:rPr>
  </w:style>
  <w:style w:type="character" w:customStyle="1" w:styleId="11e">
    <w:name w:val="Заголовок 1 Знак1"/>
    <w:aliases w:val="Знак5 Знак1"/>
    <w:rsid w:val="00D05669"/>
    <w:rPr>
      <w:rFonts w:ascii="Cambria" w:eastAsia="Times New Roman" w:hAnsi="Cambria" w:cs="Times New Roman"/>
      <w:b/>
      <w:bCs/>
      <w:color w:val="365F91"/>
      <w:sz w:val="28"/>
      <w:szCs w:val="28"/>
    </w:rPr>
  </w:style>
  <w:style w:type="character" w:customStyle="1" w:styleId="TableFootnotelast2">
    <w:name w:val="Table_Footnote_last Знак Знак2"/>
    <w:aliases w:val="Table_Footnote_last Знак Знак Знак1,Table_Footnote_last Знак2"/>
    <w:semiHidden/>
    <w:rsid w:val="00D05669"/>
    <w:rPr>
      <w:rFonts w:ascii="Bookman Old Style" w:hAnsi="Bookman Old Style"/>
      <w:sz w:val="20"/>
      <w:szCs w:val="20"/>
    </w:rPr>
  </w:style>
  <w:style w:type="character" w:customStyle="1" w:styleId="1ffff4">
    <w:name w:val="Верхний колонтитул Знак1"/>
    <w:aliases w:val="ВерхКолонтитул Знак1"/>
    <w:uiPriority w:val="99"/>
    <w:semiHidden/>
    <w:rsid w:val="00D05669"/>
    <w:rPr>
      <w:rFonts w:ascii="Bookman Old Style" w:hAnsi="Bookman Old Style"/>
      <w:sz w:val="24"/>
    </w:rPr>
  </w:style>
  <w:style w:type="character" w:customStyle="1" w:styleId="1ffff5">
    <w:name w:val="Текст примечания Знак1"/>
    <w:uiPriority w:val="99"/>
    <w:semiHidden/>
    <w:rsid w:val="00D05669"/>
    <w:rPr>
      <w:rFonts w:ascii="Bookman Old Style" w:hAnsi="Bookman Old Style"/>
      <w:sz w:val="20"/>
      <w:szCs w:val="20"/>
    </w:rPr>
  </w:style>
  <w:style w:type="character" w:customStyle="1" w:styleId="711">
    <w:name w:val="Заголовок 7 Знак1"/>
    <w:uiPriority w:val="99"/>
    <w:semiHidden/>
    <w:rsid w:val="00D05669"/>
    <w:rPr>
      <w:rFonts w:ascii="Cambria" w:eastAsia="Times New Roman" w:hAnsi="Cambria" w:cs="Times New Roman"/>
      <w:i/>
      <w:iCs/>
      <w:color w:val="404040"/>
      <w:sz w:val="24"/>
      <w:szCs w:val="22"/>
    </w:rPr>
  </w:style>
  <w:style w:type="character" w:customStyle="1" w:styleId="810">
    <w:name w:val="Заголовок 8 Знак1"/>
    <w:uiPriority w:val="99"/>
    <w:semiHidden/>
    <w:rsid w:val="00D05669"/>
    <w:rPr>
      <w:rFonts w:ascii="Cambria" w:eastAsia="Times New Roman" w:hAnsi="Cambria" w:cs="Times New Roman"/>
      <w:color w:val="404040"/>
    </w:rPr>
  </w:style>
  <w:style w:type="character" w:customStyle="1" w:styleId="911">
    <w:name w:val="Заголовок 9 Знак1"/>
    <w:uiPriority w:val="9"/>
    <w:semiHidden/>
    <w:rsid w:val="00D05669"/>
    <w:rPr>
      <w:rFonts w:ascii="Cambria" w:eastAsia="Times New Roman" w:hAnsi="Cambria" w:cs="Times New Roman"/>
      <w:i/>
      <w:iCs/>
      <w:color w:val="404040"/>
    </w:rPr>
  </w:style>
  <w:style w:type="character" w:customStyle="1" w:styleId="HTML10">
    <w:name w:val="Стандартный HTML Знак1"/>
    <w:uiPriority w:val="99"/>
    <w:semiHidden/>
    <w:rsid w:val="00D05669"/>
    <w:rPr>
      <w:rFonts w:ascii="Consolas" w:hAnsi="Consolas" w:cs="Consolas" w:hint="default"/>
      <w:sz w:val="20"/>
      <w:szCs w:val="20"/>
    </w:rPr>
  </w:style>
  <w:style w:type="character" w:customStyle="1" w:styleId="1ffff6">
    <w:name w:val="Основной текст с отступом Знак1"/>
    <w:uiPriority w:val="99"/>
    <w:semiHidden/>
    <w:rsid w:val="00D05669"/>
    <w:rPr>
      <w:rFonts w:ascii="Bookman Old Style" w:hAnsi="Bookman Old Style"/>
      <w:sz w:val="24"/>
    </w:rPr>
  </w:style>
  <w:style w:type="character" w:customStyle="1" w:styleId="1ffff7">
    <w:name w:val="Тема примечания Знак1"/>
    <w:uiPriority w:val="99"/>
    <w:semiHidden/>
    <w:rsid w:val="00D05669"/>
    <w:rPr>
      <w:rFonts w:ascii="Bookman Old Style" w:hAnsi="Bookman Old Style"/>
      <w:b/>
      <w:bCs/>
      <w:sz w:val="20"/>
      <w:szCs w:val="20"/>
    </w:rPr>
  </w:style>
  <w:style w:type="character" w:customStyle="1" w:styleId="1ffff8">
    <w:name w:val="Красная строка Знак1"/>
    <w:semiHidden/>
    <w:rsid w:val="00D05669"/>
    <w:rPr>
      <w:rFonts w:ascii="Bookman Old Style" w:hAnsi="Bookman Old Style"/>
      <w:sz w:val="24"/>
    </w:rPr>
  </w:style>
  <w:style w:type="character" w:customStyle="1" w:styleId="312">
    <w:name w:val="Основной текст с отступом 3 Знак1"/>
    <w:uiPriority w:val="99"/>
    <w:semiHidden/>
    <w:rsid w:val="00D05669"/>
    <w:rPr>
      <w:rFonts w:ascii="Bookman Old Style" w:hAnsi="Bookman Old Style"/>
      <w:sz w:val="16"/>
      <w:szCs w:val="16"/>
    </w:rPr>
  </w:style>
  <w:style w:type="character" w:customStyle="1" w:styleId="21a">
    <w:name w:val="Основной текст 2 Знак1"/>
    <w:semiHidden/>
    <w:rsid w:val="00D05669"/>
    <w:rPr>
      <w:rFonts w:ascii="Bookman Old Style" w:hAnsi="Bookman Old Style"/>
      <w:sz w:val="24"/>
    </w:rPr>
  </w:style>
  <w:style w:type="character" w:customStyle="1" w:styleId="313">
    <w:name w:val="Основной текст 3 Знак1"/>
    <w:uiPriority w:val="99"/>
    <w:semiHidden/>
    <w:rsid w:val="00D05669"/>
    <w:rPr>
      <w:rFonts w:ascii="Bookman Old Style" w:hAnsi="Bookman Old Style"/>
      <w:sz w:val="16"/>
      <w:szCs w:val="16"/>
    </w:rPr>
  </w:style>
  <w:style w:type="character" w:customStyle="1" w:styleId="1ffff9">
    <w:name w:val="Подзаголовок Знак1"/>
    <w:uiPriority w:val="99"/>
    <w:rsid w:val="00D05669"/>
    <w:rPr>
      <w:rFonts w:ascii="Cambria" w:eastAsia="Times New Roman" w:hAnsi="Cambria" w:cs="Times New Roman"/>
      <w:i/>
      <w:iCs/>
      <w:color w:val="4F81BD"/>
      <w:spacing w:val="15"/>
      <w:sz w:val="24"/>
      <w:szCs w:val="24"/>
    </w:rPr>
  </w:style>
  <w:style w:type="character" w:customStyle="1" w:styleId="1ffffa">
    <w:name w:val="Схема документа Знак1"/>
    <w:uiPriority w:val="99"/>
    <w:semiHidden/>
    <w:rsid w:val="00D05669"/>
    <w:rPr>
      <w:rFonts w:ascii="Tahoma" w:hAnsi="Tahoma" w:cs="Tahoma"/>
      <w:sz w:val="16"/>
      <w:szCs w:val="16"/>
    </w:rPr>
  </w:style>
  <w:style w:type="paragraph" w:customStyle="1" w:styleId="xl177">
    <w:name w:val="xl177"/>
    <w:basedOn w:val="aa"/>
    <w:rsid w:val="00414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Times New Roman"/>
      <w:sz w:val="24"/>
      <w:szCs w:val="24"/>
    </w:rPr>
  </w:style>
  <w:style w:type="numbering" w:customStyle="1" w:styleId="051">
    <w:name w:val="Стиль 0.5 Список Заг.1"/>
    <w:basedOn w:val="ad"/>
    <w:rsid w:val="00414A77"/>
    <w:pPr>
      <w:numPr>
        <w:numId w:val="46"/>
      </w:numPr>
    </w:pPr>
  </w:style>
  <w:style w:type="character" w:customStyle="1" w:styleId="affffffffffff3">
    <w:name w:val="Название таблиц Знак"/>
    <w:link w:val="affffffffffff2"/>
    <w:rsid w:val="00CB4C95"/>
    <w:rPr>
      <w:rFonts w:ascii="Bookman Old Style" w:eastAsia="Calibri" w:hAnsi="Bookman Old Style" w:cs="Times New Roman"/>
      <w:b/>
      <w:sz w:val="24"/>
      <w:szCs w:val="22"/>
      <w:lang w:eastAsia="en-US"/>
    </w:rPr>
  </w:style>
  <w:style w:type="numbering" w:customStyle="1" w:styleId="0511">
    <w:name w:val="Стиль 0.5 Список Заг.11"/>
    <w:basedOn w:val="ad"/>
    <w:rsid w:val="00CB4C95"/>
    <w:pPr>
      <w:numPr>
        <w:numId w:val="5"/>
      </w:numPr>
    </w:pPr>
  </w:style>
  <w:style w:type="paragraph" w:customStyle="1" w:styleId="xl198">
    <w:name w:val="xl198"/>
    <w:basedOn w:val="aa"/>
    <w:rsid w:val="00872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Times New Roman"/>
      <w:sz w:val="24"/>
      <w:szCs w:val="24"/>
    </w:rPr>
  </w:style>
  <w:style w:type="table" w:customStyle="1" w:styleId="TableNormal19">
    <w:name w:val="Table Normal19"/>
    <w:uiPriority w:val="2"/>
    <w:semiHidden/>
    <w:unhideWhenUsed/>
    <w:qFormat/>
    <w:rsid w:val="00B1558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80D4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09F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3426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004B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A004B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A004B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19">
    <w:name w:val="Номер страницы1"/>
    <w:link w:val="af0"/>
    <w:rsid w:val="00675D06"/>
  </w:style>
  <w:style w:type="table" w:customStyle="1" w:styleId="290">
    <w:name w:val="Сетка таблицы29"/>
    <w:basedOn w:val="ac"/>
    <w:next w:val="afff3"/>
    <w:uiPriority w:val="59"/>
    <w:rsid w:val="00F87C5C"/>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c"/>
    <w:next w:val="afff3"/>
    <w:uiPriority w:val="59"/>
    <w:rsid w:val="00566845"/>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c"/>
    <w:next w:val="afff3"/>
    <w:uiPriority w:val="59"/>
    <w:rsid w:val="0091194E"/>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ff3"/>
    <w:uiPriority w:val="59"/>
    <w:rsid w:val="009C7AF9"/>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c"/>
    <w:next w:val="afff3"/>
    <w:uiPriority w:val="59"/>
    <w:rsid w:val="00470AE7"/>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2146C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c"/>
    <w:next w:val="afff3"/>
    <w:uiPriority w:val="59"/>
    <w:rsid w:val="0063631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c"/>
    <w:next w:val="afff3"/>
    <w:uiPriority w:val="59"/>
    <w:rsid w:val="00A424C4"/>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7">
    <w:name w:val="Table Normal27"/>
    <w:uiPriority w:val="2"/>
    <w:semiHidden/>
    <w:unhideWhenUsed/>
    <w:qFormat/>
    <w:rsid w:val="00497225"/>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c"/>
    <w:next w:val="afff3"/>
    <w:uiPriority w:val="59"/>
    <w:rsid w:val="00497225"/>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14677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14677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F8005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4026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15DC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37D0B"/>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1">
    <w:name w:val="Нет списка25"/>
    <w:next w:val="ad"/>
    <w:uiPriority w:val="99"/>
    <w:semiHidden/>
    <w:unhideWhenUsed/>
    <w:rsid w:val="00C16E44"/>
  </w:style>
  <w:style w:type="table" w:customStyle="1" w:styleId="TableNormal34">
    <w:name w:val="Table Normal34"/>
    <w:uiPriority w:val="2"/>
    <w:semiHidden/>
    <w:unhideWhenUsed/>
    <w:qFormat/>
    <w:rsid w:val="00C16E4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C16E4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l222">
    <w:name w:val="xl222"/>
    <w:basedOn w:val="aa"/>
    <w:rsid w:val="00D87A03"/>
    <w:pPr>
      <w:pBdr>
        <w:top w:val="single" w:sz="4" w:space="0" w:color="auto"/>
        <w:left w:val="single" w:sz="4" w:space="0" w:color="auto"/>
        <w:right w:val="single" w:sz="4" w:space="0" w:color="auto"/>
      </w:pBdr>
      <w:spacing w:before="100" w:beforeAutospacing="1" w:after="100" w:afterAutospacing="1" w:line="360" w:lineRule="auto"/>
      <w:ind w:firstLine="0"/>
      <w:jc w:val="right"/>
      <w:textAlignment w:val="top"/>
    </w:pPr>
    <w:rPr>
      <w:rFonts w:ascii="Calibri" w:hAnsi="Calibri" w:cs="Times New Roman"/>
      <w:sz w:val="24"/>
      <w:szCs w:val="24"/>
      <w:lang w:val="en-US" w:bidi="en-US"/>
    </w:rPr>
  </w:style>
  <w:style w:type="numbering" w:customStyle="1" w:styleId="261">
    <w:name w:val="Нет списка26"/>
    <w:next w:val="ad"/>
    <w:uiPriority w:val="99"/>
    <w:semiHidden/>
    <w:unhideWhenUsed/>
    <w:rsid w:val="00945B68"/>
  </w:style>
  <w:style w:type="paragraph" w:styleId="afffffffffffff6">
    <w:name w:val="No Spacing"/>
    <w:uiPriority w:val="1"/>
    <w:qFormat/>
    <w:rsid w:val="00945B68"/>
    <w:rPr>
      <w:rFonts w:ascii="Arial" w:eastAsia="Calibri" w:hAnsi="Arial" w:cs="Times New Roman"/>
      <w:sz w:val="18"/>
      <w:szCs w:val="18"/>
      <w:lang w:eastAsia="en-US"/>
    </w:rPr>
  </w:style>
  <w:style w:type="table" w:customStyle="1" w:styleId="370">
    <w:name w:val="Сетка таблицы37"/>
    <w:basedOn w:val="ac"/>
    <w:next w:val="afff3"/>
    <w:uiPriority w:val="39"/>
    <w:rsid w:val="00945B6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7">
    <w:name w:val="Название объекта Знак"/>
    <w:aliases w:val="Номер объекта Знак,Таблица - Название объекта Знак,!! Object Novogor !! Знак,Caption Char Знак,Caption Char1 Char1 Char Char Знак,Caption Char Char2 Char1 Char Char Знак,Caption Char Char Char Char Char1 Char1 Char Char1 Char Знак"/>
    <w:uiPriority w:val="35"/>
    <w:rsid w:val="00945B68"/>
    <w:rPr>
      <w:rFonts w:ascii="MS Sans Serif" w:eastAsia="Times New Roman" w:hAnsi="MS Sans Serif"/>
      <w:b/>
      <w:sz w:val="28"/>
    </w:rPr>
  </w:style>
  <w:style w:type="table" w:customStyle="1" w:styleId="TableNormal36">
    <w:name w:val="Table Normal36"/>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611">
    <w:name w:val="Сетка таблицы61"/>
    <w:basedOn w:val="ac"/>
    <w:next w:val="afff3"/>
    <w:rsid w:val="00945B68"/>
    <w:pPr>
      <w:spacing w:before="200"/>
      <w:ind w:left="788" w:hanging="431"/>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101">
    <w:name w:val="Сетка таблицы110"/>
    <w:basedOn w:val="ac"/>
    <w:next w:val="afff3"/>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ff3"/>
    <w:uiPriority w:val="39"/>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80">
    <w:name w:val="Сетка таблицы38"/>
    <w:basedOn w:val="ac"/>
    <w:next w:val="afff3"/>
    <w:rsid w:val="00945B68"/>
    <w:pPr>
      <w:spacing w:after="6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411">
    <w:name w:val="Сетка таблицы41"/>
    <w:basedOn w:val="ac"/>
    <w:next w:val="afff3"/>
    <w:uiPriority w:val="59"/>
    <w:rsid w:val="00945B68"/>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c"/>
    <w:next w:val="afff3"/>
    <w:uiPriority w:val="59"/>
    <w:rsid w:val="00945B68"/>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
    <w:basedOn w:val="ac"/>
    <w:next w:val="afff3"/>
    <w:uiPriority w:val="59"/>
    <w:rsid w:val="00945B68"/>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1">
    <w:name w:val="Table Normal7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811">
    <w:name w:val="Сетка таблицы81"/>
    <w:basedOn w:val="ac"/>
    <w:next w:val="afff3"/>
    <w:uiPriority w:val="59"/>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c"/>
    <w:next w:val="afff3"/>
    <w:uiPriority w:val="59"/>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d"/>
    <w:semiHidden/>
    <w:unhideWhenUsed/>
    <w:rsid w:val="00945B68"/>
  </w:style>
  <w:style w:type="table" w:customStyle="1" w:styleId="1010">
    <w:name w:val="Сетка таблицы101"/>
    <w:basedOn w:val="ac"/>
    <w:next w:val="afff3"/>
    <w:rsid w:val="00945B68"/>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d">
    <w:name w:val="List Continue 5"/>
    <w:basedOn w:val="aa"/>
    <w:uiPriority w:val="99"/>
    <w:unhideWhenUsed/>
    <w:rsid w:val="00945B68"/>
    <w:pPr>
      <w:spacing w:line="360" w:lineRule="auto"/>
      <w:ind w:left="1415" w:firstLine="709"/>
      <w:contextualSpacing/>
    </w:pPr>
    <w:rPr>
      <w:rFonts w:eastAsia="Calibri" w:cs="Times New Roman"/>
      <w:sz w:val="22"/>
      <w:lang w:eastAsia="en-US"/>
    </w:rPr>
  </w:style>
  <w:style w:type="paragraph" w:customStyle="1" w:styleId="CM7">
    <w:name w:val="CM7"/>
    <w:basedOn w:val="Default"/>
    <w:next w:val="Default"/>
    <w:uiPriority w:val="99"/>
    <w:rsid w:val="00945B68"/>
    <w:pPr>
      <w:spacing w:line="323" w:lineRule="atLeast"/>
    </w:pPr>
    <w:rPr>
      <w:rFonts w:cs="Times New Roman"/>
      <w:color w:val="auto"/>
    </w:rPr>
  </w:style>
  <w:style w:type="table" w:customStyle="1" w:styleId="1-11">
    <w:name w:val="Средний список 1 - Акцент 11"/>
    <w:basedOn w:val="ac"/>
    <w:uiPriority w:val="65"/>
    <w:rsid w:val="00945B68"/>
    <w:rPr>
      <w:rFonts w:ascii="Cambria"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Microsoft Tai Le" w:eastAsia="Times New Roman" w:hAnsi="Microsoft Tai L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afffffffffffff8">
    <w:name w:val="__ОТекст"/>
    <w:basedOn w:val="aa"/>
    <w:link w:val="afffffffffffff9"/>
    <w:qFormat/>
    <w:rsid w:val="00945B68"/>
    <w:pPr>
      <w:spacing w:after="0" w:line="360" w:lineRule="auto"/>
      <w:ind w:firstLine="709"/>
    </w:pPr>
    <w:rPr>
      <w:rFonts w:eastAsia="Calibri" w:cs="Times New Roman"/>
      <w:bCs/>
      <w:sz w:val="24"/>
      <w:szCs w:val="18"/>
      <w:lang w:val="x-none" w:eastAsia="en-US"/>
    </w:rPr>
  </w:style>
  <w:style w:type="character" w:customStyle="1" w:styleId="afffffffffffff9">
    <w:name w:val="__ОТекст Знак"/>
    <w:link w:val="afffffffffffff8"/>
    <w:locked/>
    <w:rsid w:val="00945B68"/>
    <w:rPr>
      <w:rFonts w:eastAsia="Calibri" w:cs="Times New Roman"/>
      <w:bCs/>
      <w:sz w:val="24"/>
      <w:szCs w:val="18"/>
      <w:lang w:val="x-none" w:eastAsia="en-US"/>
    </w:rPr>
  </w:style>
  <w:style w:type="character" w:customStyle="1" w:styleId="ArialUnicodeMS95pt">
    <w:name w:val="Основной текст + Arial Unicode MS;9;5 pt"/>
    <w:rsid w:val="00945B68"/>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rPr>
  </w:style>
  <w:style w:type="character" w:customStyle="1" w:styleId="5pt">
    <w:name w:val="Основной текст + 5 pt"/>
    <w:rsid w:val="00945B68"/>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SimHei6pt">
    <w:name w:val="Основной текст + SimHei;6 pt;Курсив"/>
    <w:rsid w:val="00945B68"/>
    <w:rPr>
      <w:rFonts w:ascii="SimHei" w:eastAsia="SimHei" w:hAnsi="SimHei" w:cs="SimHei"/>
      <w:b w:val="0"/>
      <w:bCs w:val="0"/>
      <w:i/>
      <w:iCs/>
      <w:smallCaps w:val="0"/>
      <w:strike w:val="0"/>
      <w:color w:val="000000"/>
      <w:spacing w:val="0"/>
      <w:w w:val="100"/>
      <w:position w:val="0"/>
      <w:sz w:val="12"/>
      <w:szCs w:val="12"/>
      <w:u w:val="none"/>
      <w:shd w:val="clear" w:color="auto" w:fill="FFFFFF"/>
    </w:rPr>
  </w:style>
  <w:style w:type="character" w:customStyle="1" w:styleId="211pt0">
    <w:name w:val="Основной текст (2) + 11 pt;Полужирный"/>
    <w:rsid w:val="00945B6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rsid w:val="00945B6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MicrosoftSansSerif14pt">
    <w:name w:val="Основной текст (2) + Microsoft Sans Serif;14 pt"/>
    <w:rsid w:val="00945B68"/>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lang w:val="ru-RU" w:eastAsia="ru-RU" w:bidi="ru-RU"/>
    </w:rPr>
  </w:style>
  <w:style w:type="paragraph" w:customStyle="1" w:styleId="xl136">
    <w:name w:val="xl136"/>
    <w:basedOn w:val="aa"/>
    <w:rsid w:val="00945B68"/>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37">
    <w:name w:val="xl137"/>
    <w:basedOn w:val="aa"/>
    <w:rsid w:val="00945B68"/>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38">
    <w:name w:val="xl138"/>
    <w:basedOn w:val="aa"/>
    <w:rsid w:val="00945B68"/>
    <w:pPr>
      <w:pBdr>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39">
    <w:name w:val="xl139"/>
    <w:basedOn w:val="aa"/>
    <w:rsid w:val="00945B68"/>
    <w:pPr>
      <w:pBdr>
        <w:top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40">
    <w:name w:val="xl140"/>
    <w:basedOn w:val="aa"/>
    <w:rsid w:val="00945B68"/>
    <w:pPr>
      <w:pBdr>
        <w:top w:val="single" w:sz="8" w:space="0" w:color="auto"/>
        <w:left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cs="Times New Roman"/>
      <w:szCs w:val="20"/>
    </w:rPr>
  </w:style>
  <w:style w:type="paragraph" w:customStyle="1" w:styleId="xl141">
    <w:name w:val="xl141"/>
    <w:basedOn w:val="aa"/>
    <w:rsid w:val="00945B68"/>
    <w:pPr>
      <w:pBdr>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cs="Times New Roman"/>
      <w:szCs w:val="20"/>
    </w:rPr>
  </w:style>
  <w:style w:type="paragraph" w:customStyle="1" w:styleId="xl142">
    <w:name w:val="xl142"/>
    <w:basedOn w:val="aa"/>
    <w:rsid w:val="00945B68"/>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cs="Times New Roman"/>
      <w:color w:val="000000"/>
      <w:szCs w:val="20"/>
    </w:rPr>
  </w:style>
  <w:style w:type="paragraph" w:customStyle="1" w:styleId="xl143">
    <w:name w:val="xl143"/>
    <w:basedOn w:val="aa"/>
    <w:rsid w:val="00945B68"/>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cs="Times New Roman"/>
      <w:color w:val="000000"/>
      <w:szCs w:val="20"/>
    </w:rPr>
  </w:style>
  <w:style w:type="paragraph" w:customStyle="1" w:styleId="xl144">
    <w:name w:val="xl144"/>
    <w:basedOn w:val="aa"/>
    <w:rsid w:val="00945B68"/>
    <w:pPr>
      <w:pBdr>
        <w:left w:val="single" w:sz="4" w:space="0" w:color="auto"/>
        <w:right w:val="single" w:sz="4" w:space="0" w:color="auto"/>
      </w:pBdr>
      <w:spacing w:before="100" w:beforeAutospacing="1" w:after="100" w:afterAutospacing="1" w:line="240" w:lineRule="auto"/>
      <w:ind w:firstLine="0"/>
      <w:jc w:val="left"/>
      <w:textAlignment w:val="center"/>
    </w:pPr>
    <w:rPr>
      <w:rFonts w:cs="Times New Roman"/>
      <w:szCs w:val="20"/>
    </w:rPr>
  </w:style>
  <w:style w:type="paragraph" w:customStyle="1" w:styleId="xl145">
    <w:name w:val="xl145"/>
    <w:basedOn w:val="aa"/>
    <w:rsid w:val="00945B68"/>
    <w:pPr>
      <w:pBdr>
        <w:left w:val="single" w:sz="4" w:space="0" w:color="auto"/>
        <w:right w:val="single" w:sz="4" w:space="0" w:color="auto"/>
      </w:pBdr>
      <w:spacing w:before="100" w:beforeAutospacing="1" w:after="100" w:afterAutospacing="1" w:line="240" w:lineRule="auto"/>
      <w:ind w:firstLine="0"/>
      <w:jc w:val="left"/>
    </w:pPr>
    <w:rPr>
      <w:rFonts w:cs="Times New Roman"/>
      <w:szCs w:val="20"/>
    </w:rPr>
  </w:style>
  <w:style w:type="paragraph" w:customStyle="1" w:styleId="xl146">
    <w:name w:val="xl146"/>
    <w:basedOn w:val="aa"/>
    <w:rsid w:val="00945B68"/>
    <w:pPr>
      <w:pBdr>
        <w:left w:val="single" w:sz="4" w:space="0" w:color="auto"/>
        <w:right w:val="single" w:sz="4" w:space="0" w:color="auto"/>
      </w:pBdr>
      <w:spacing w:before="100" w:beforeAutospacing="1" w:after="100" w:afterAutospacing="1" w:line="240" w:lineRule="auto"/>
      <w:ind w:firstLine="0"/>
      <w:jc w:val="center"/>
    </w:pPr>
    <w:rPr>
      <w:rFonts w:cs="Times New Roman"/>
      <w:szCs w:val="20"/>
    </w:rPr>
  </w:style>
  <w:style w:type="paragraph" w:customStyle="1" w:styleId="xl147">
    <w:name w:val="xl147"/>
    <w:basedOn w:val="aa"/>
    <w:rsid w:val="00945B68"/>
    <w:pPr>
      <w:pBdr>
        <w:left w:val="single" w:sz="4" w:space="0" w:color="auto"/>
        <w:right w:val="single" w:sz="4" w:space="0" w:color="auto"/>
      </w:pBdr>
      <w:spacing w:before="100" w:beforeAutospacing="1" w:after="100" w:afterAutospacing="1" w:line="240" w:lineRule="auto"/>
      <w:ind w:firstLine="0"/>
      <w:jc w:val="center"/>
    </w:pPr>
    <w:rPr>
      <w:rFonts w:cs="Times New Roman"/>
      <w:color w:val="000000"/>
      <w:szCs w:val="20"/>
    </w:rPr>
  </w:style>
  <w:style w:type="paragraph" w:customStyle="1" w:styleId="xl148">
    <w:name w:val="xl148"/>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cs="Times New Roman"/>
      <w:color w:val="000000"/>
      <w:szCs w:val="20"/>
    </w:rPr>
  </w:style>
  <w:style w:type="paragraph" w:customStyle="1" w:styleId="xl149">
    <w:name w:val="xl149"/>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cs="Times New Roman"/>
      <w:szCs w:val="20"/>
    </w:rPr>
  </w:style>
  <w:style w:type="paragraph" w:customStyle="1" w:styleId="xl150">
    <w:name w:val="xl150"/>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cs="Times New Roman"/>
      <w:color w:val="000000"/>
      <w:szCs w:val="20"/>
    </w:rPr>
  </w:style>
  <w:style w:type="paragraph" w:customStyle="1" w:styleId="xl151">
    <w:name w:val="xl151"/>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cs="Times New Roman"/>
      <w:szCs w:val="20"/>
    </w:rPr>
  </w:style>
  <w:style w:type="character" w:customStyle="1" w:styleId="2ffc">
    <w:name w:val="Неразрешенное упоминание2"/>
    <w:uiPriority w:val="99"/>
    <w:semiHidden/>
    <w:unhideWhenUsed/>
    <w:rsid w:val="00945B68"/>
    <w:rPr>
      <w:color w:val="605E5C"/>
      <w:shd w:val="clear" w:color="auto" w:fill="E1DFDD"/>
    </w:rPr>
  </w:style>
  <w:style w:type="paragraph" w:customStyle="1" w:styleId="code">
    <w:name w:val="code"/>
    <w:basedOn w:val="aa"/>
    <w:rsid w:val="00945B68"/>
    <w:pPr>
      <w:spacing w:after="240" w:line="240" w:lineRule="auto"/>
      <w:ind w:firstLine="0"/>
      <w:jc w:val="left"/>
    </w:pPr>
    <w:rPr>
      <w:rFonts w:ascii="Courier" w:hAnsi="Courier" w:cs="Times New Roman"/>
      <w:sz w:val="24"/>
      <w:szCs w:val="24"/>
    </w:rPr>
  </w:style>
  <w:style w:type="paragraph" w:customStyle="1" w:styleId="1ffffb">
    <w:name w:val="раздел 1."/>
    <w:basedOn w:val="32"/>
    <w:rsid w:val="00945B68"/>
    <w:pPr>
      <w:keepNext/>
      <w:numPr>
        <w:ilvl w:val="0"/>
        <w:numId w:val="0"/>
      </w:numPr>
      <w:suppressAutoHyphens/>
      <w:spacing w:before="120" w:after="0" w:line="240" w:lineRule="auto"/>
      <w:ind w:left="405" w:hanging="360"/>
      <w:jc w:val="center"/>
      <w:outlineLvl w:val="0"/>
    </w:pPr>
    <w:rPr>
      <w:rFonts w:cs="Times New Roman"/>
      <w:sz w:val="28"/>
      <w:lang w:val="ru-RU" w:eastAsia="ar-SA"/>
    </w:rPr>
  </w:style>
  <w:style w:type="character" w:customStyle="1" w:styleId="blk6">
    <w:name w:val="blk6"/>
    <w:rsid w:val="00945B68"/>
    <w:rPr>
      <w:vanish w:val="0"/>
      <w:webHidden w:val="0"/>
      <w:specVanish w:val="0"/>
    </w:rPr>
  </w:style>
  <w:style w:type="table" w:customStyle="1" w:styleId="1111">
    <w:name w:val="Сетка таблицы111"/>
    <w:basedOn w:val="ac"/>
    <w:next w:val="afff3"/>
    <w:rsid w:val="00945B6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a">
    <w:name w:val="Intense Emphasis"/>
    <w:uiPriority w:val="21"/>
    <w:qFormat/>
    <w:rsid w:val="00945B68"/>
    <w:rPr>
      <w:b/>
      <w:bCs/>
      <w:i/>
      <w:iCs/>
      <w:color w:val="70AD47"/>
      <w:spacing w:val="10"/>
    </w:rPr>
  </w:style>
  <w:style w:type="character" w:styleId="afffffffffffffb">
    <w:name w:val="Subtle Reference"/>
    <w:uiPriority w:val="31"/>
    <w:qFormat/>
    <w:rsid w:val="00945B68"/>
    <w:rPr>
      <w:b/>
      <w:bCs/>
    </w:rPr>
  </w:style>
  <w:style w:type="character" w:styleId="afffffffffffffc">
    <w:name w:val="Intense Reference"/>
    <w:uiPriority w:val="32"/>
    <w:qFormat/>
    <w:rsid w:val="00945B68"/>
    <w:rPr>
      <w:b/>
      <w:bCs/>
      <w:smallCaps/>
      <w:spacing w:val="5"/>
      <w:sz w:val="22"/>
      <w:szCs w:val="22"/>
      <w:u w:val="single"/>
    </w:rPr>
  </w:style>
  <w:style w:type="paragraph" w:customStyle="1" w:styleId="formattext0">
    <w:name w:val="formattext"/>
    <w:basedOn w:val="aa"/>
    <w:rsid w:val="00945B68"/>
    <w:pPr>
      <w:spacing w:before="100" w:beforeAutospacing="1" w:after="100" w:afterAutospacing="1" w:line="240" w:lineRule="auto"/>
      <w:ind w:firstLine="0"/>
      <w:jc w:val="left"/>
    </w:pPr>
    <w:rPr>
      <w:rFonts w:cs="Times New Roman"/>
      <w:sz w:val="24"/>
      <w:szCs w:val="24"/>
    </w:rPr>
  </w:style>
  <w:style w:type="numbering" w:customStyle="1" w:styleId="271">
    <w:name w:val="Нет списка27"/>
    <w:next w:val="ad"/>
    <w:uiPriority w:val="99"/>
    <w:semiHidden/>
    <w:unhideWhenUsed/>
    <w:rsid w:val="00945B68"/>
  </w:style>
  <w:style w:type="table" w:customStyle="1" w:styleId="TableNormal131">
    <w:name w:val="Table Normal13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15">
    <w:name w:val="Нет списка31"/>
    <w:next w:val="ad"/>
    <w:uiPriority w:val="99"/>
    <w:semiHidden/>
    <w:unhideWhenUsed/>
    <w:rsid w:val="00945B68"/>
  </w:style>
  <w:style w:type="table" w:customStyle="1" w:styleId="TableNormal141">
    <w:name w:val="Table Normal14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ont10">
    <w:name w:val="font10"/>
    <w:basedOn w:val="aa"/>
    <w:rsid w:val="00945B68"/>
    <w:pPr>
      <w:spacing w:before="100" w:beforeAutospacing="1" w:after="100" w:afterAutospacing="1" w:line="240" w:lineRule="auto"/>
      <w:ind w:firstLine="0"/>
      <w:jc w:val="left"/>
    </w:pPr>
    <w:rPr>
      <w:rFonts w:cs="Times New Roman"/>
      <w:color w:val="232626"/>
      <w:sz w:val="22"/>
    </w:rPr>
  </w:style>
  <w:style w:type="paragraph" w:customStyle="1" w:styleId="font11">
    <w:name w:val="font11"/>
    <w:basedOn w:val="aa"/>
    <w:rsid w:val="00945B68"/>
    <w:pPr>
      <w:spacing w:before="100" w:beforeAutospacing="1" w:after="100" w:afterAutospacing="1" w:line="240" w:lineRule="auto"/>
      <w:ind w:firstLine="0"/>
      <w:jc w:val="left"/>
    </w:pPr>
    <w:rPr>
      <w:rFonts w:cs="Times New Roman"/>
      <w:color w:val="232626"/>
      <w:sz w:val="23"/>
      <w:szCs w:val="23"/>
    </w:rPr>
  </w:style>
  <w:style w:type="paragraph" w:customStyle="1" w:styleId="font12">
    <w:name w:val="font12"/>
    <w:basedOn w:val="aa"/>
    <w:rsid w:val="00945B68"/>
    <w:pPr>
      <w:spacing w:before="100" w:beforeAutospacing="1" w:after="100" w:afterAutospacing="1" w:line="240" w:lineRule="auto"/>
      <w:ind w:firstLine="0"/>
      <w:jc w:val="left"/>
    </w:pPr>
    <w:rPr>
      <w:rFonts w:ascii="Arial" w:hAnsi="Arial"/>
      <w:b/>
      <w:bCs/>
      <w:color w:val="131313"/>
      <w:sz w:val="22"/>
    </w:rPr>
  </w:style>
  <w:style w:type="paragraph" w:customStyle="1" w:styleId="font13">
    <w:name w:val="font13"/>
    <w:basedOn w:val="aa"/>
    <w:rsid w:val="00945B68"/>
    <w:pPr>
      <w:spacing w:before="100" w:beforeAutospacing="1" w:after="100" w:afterAutospacing="1" w:line="240" w:lineRule="auto"/>
      <w:ind w:firstLine="0"/>
      <w:jc w:val="left"/>
    </w:pPr>
    <w:rPr>
      <w:rFonts w:cs="Times New Roman"/>
      <w:color w:val="131313"/>
      <w:sz w:val="23"/>
      <w:szCs w:val="23"/>
    </w:rPr>
  </w:style>
  <w:style w:type="paragraph" w:customStyle="1" w:styleId="font14">
    <w:name w:val="font14"/>
    <w:basedOn w:val="aa"/>
    <w:rsid w:val="00945B68"/>
    <w:pPr>
      <w:spacing w:before="100" w:beforeAutospacing="1" w:after="100" w:afterAutospacing="1" w:line="240" w:lineRule="auto"/>
      <w:ind w:firstLine="0"/>
      <w:jc w:val="left"/>
    </w:pPr>
    <w:rPr>
      <w:rFonts w:cs="Times New Roman"/>
      <w:color w:val="131313"/>
      <w:sz w:val="22"/>
    </w:rPr>
  </w:style>
  <w:style w:type="paragraph" w:customStyle="1" w:styleId="font15">
    <w:name w:val="font15"/>
    <w:basedOn w:val="aa"/>
    <w:rsid w:val="00945B68"/>
    <w:pPr>
      <w:spacing w:before="100" w:beforeAutospacing="1" w:after="100" w:afterAutospacing="1" w:line="240" w:lineRule="auto"/>
      <w:ind w:firstLine="0"/>
      <w:jc w:val="left"/>
    </w:pPr>
    <w:rPr>
      <w:rFonts w:cs="Times New Roman"/>
      <w:color w:val="282828"/>
      <w:sz w:val="22"/>
    </w:rPr>
  </w:style>
  <w:style w:type="paragraph" w:customStyle="1" w:styleId="font16">
    <w:name w:val="font16"/>
    <w:basedOn w:val="aa"/>
    <w:rsid w:val="00945B68"/>
    <w:pPr>
      <w:spacing w:before="100" w:beforeAutospacing="1" w:after="100" w:afterAutospacing="1" w:line="240" w:lineRule="auto"/>
      <w:ind w:firstLine="0"/>
      <w:jc w:val="left"/>
    </w:pPr>
    <w:rPr>
      <w:rFonts w:cs="Times New Roman"/>
      <w:color w:val="151515"/>
      <w:sz w:val="21"/>
      <w:szCs w:val="21"/>
    </w:rPr>
  </w:style>
  <w:style w:type="paragraph" w:customStyle="1" w:styleId="font17">
    <w:name w:val="font17"/>
    <w:basedOn w:val="aa"/>
    <w:rsid w:val="00945B68"/>
    <w:pPr>
      <w:spacing w:before="100" w:beforeAutospacing="1" w:after="100" w:afterAutospacing="1" w:line="240" w:lineRule="auto"/>
      <w:ind w:firstLine="0"/>
      <w:jc w:val="left"/>
    </w:pPr>
    <w:rPr>
      <w:rFonts w:cs="Times New Roman"/>
      <w:color w:val="2A2A2A"/>
      <w:sz w:val="21"/>
      <w:szCs w:val="21"/>
    </w:rPr>
  </w:style>
  <w:style w:type="paragraph" w:customStyle="1" w:styleId="font18">
    <w:name w:val="font18"/>
    <w:basedOn w:val="aa"/>
    <w:rsid w:val="00945B68"/>
    <w:pPr>
      <w:spacing w:before="100" w:beforeAutospacing="1" w:after="100" w:afterAutospacing="1" w:line="240" w:lineRule="auto"/>
      <w:ind w:firstLine="0"/>
      <w:jc w:val="left"/>
    </w:pPr>
    <w:rPr>
      <w:rFonts w:cs="Times New Roman"/>
      <w:color w:val="BABCA0"/>
      <w:sz w:val="10"/>
      <w:szCs w:val="10"/>
    </w:rPr>
  </w:style>
  <w:style w:type="paragraph" w:customStyle="1" w:styleId="font19">
    <w:name w:val="font19"/>
    <w:basedOn w:val="aa"/>
    <w:rsid w:val="00945B68"/>
    <w:pPr>
      <w:spacing w:before="100" w:beforeAutospacing="1" w:after="100" w:afterAutospacing="1" w:line="240" w:lineRule="auto"/>
      <w:ind w:firstLine="0"/>
      <w:jc w:val="left"/>
    </w:pPr>
    <w:rPr>
      <w:rFonts w:cs="Times New Roman"/>
      <w:color w:val="3B3D3D"/>
      <w:sz w:val="21"/>
      <w:szCs w:val="21"/>
    </w:rPr>
  </w:style>
  <w:style w:type="paragraph" w:customStyle="1" w:styleId="font20">
    <w:name w:val="font20"/>
    <w:basedOn w:val="aa"/>
    <w:rsid w:val="00945B68"/>
    <w:pPr>
      <w:spacing w:before="100" w:beforeAutospacing="1" w:after="100" w:afterAutospacing="1" w:line="240" w:lineRule="auto"/>
      <w:ind w:firstLine="0"/>
      <w:jc w:val="left"/>
    </w:pPr>
    <w:rPr>
      <w:rFonts w:cs="Times New Roman"/>
      <w:b/>
      <w:bCs/>
      <w:i/>
      <w:iCs/>
      <w:color w:val="000000"/>
      <w:szCs w:val="20"/>
    </w:rPr>
  </w:style>
  <w:style w:type="table" w:customStyle="1" w:styleId="TableNormal171">
    <w:name w:val="Table Normal17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2706F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84424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F5517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E114A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D5977"/>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F2AD0"/>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E35A90"/>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4A112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11D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C69FF"/>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81">
    <w:name w:val="Нет списка28"/>
    <w:next w:val="ad"/>
    <w:uiPriority w:val="99"/>
    <w:semiHidden/>
    <w:unhideWhenUsed/>
    <w:rsid w:val="004C614A"/>
  </w:style>
  <w:style w:type="table" w:customStyle="1" w:styleId="390">
    <w:name w:val="Сетка таблицы39"/>
    <w:basedOn w:val="ac"/>
    <w:next w:val="afff3"/>
    <w:uiPriority w:val="39"/>
    <w:rsid w:val="004C614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620">
    <w:name w:val="Сетка таблицы62"/>
    <w:basedOn w:val="ac"/>
    <w:next w:val="afff3"/>
    <w:rsid w:val="004C614A"/>
    <w:pPr>
      <w:spacing w:before="200"/>
      <w:ind w:left="788" w:hanging="431"/>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c"/>
    <w:next w:val="afff3"/>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c"/>
    <w:next w:val="afff3"/>
    <w:uiPriority w:val="39"/>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c"/>
    <w:next w:val="afff3"/>
    <w:rsid w:val="004C614A"/>
    <w:pPr>
      <w:spacing w:after="6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421">
    <w:name w:val="Сетка таблицы42"/>
    <w:basedOn w:val="ac"/>
    <w:next w:val="afff3"/>
    <w:uiPriority w:val="59"/>
    <w:rsid w:val="004C614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c"/>
    <w:next w:val="afff3"/>
    <w:uiPriority w:val="59"/>
    <w:rsid w:val="004C614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c"/>
    <w:next w:val="afff3"/>
    <w:uiPriority w:val="59"/>
    <w:rsid w:val="004C614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2">
    <w:name w:val="Table Normal7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820">
    <w:name w:val="Сетка таблицы82"/>
    <w:basedOn w:val="ac"/>
    <w:next w:val="afff3"/>
    <w:uiPriority w:val="59"/>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ff3"/>
    <w:uiPriority w:val="59"/>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d"/>
    <w:semiHidden/>
    <w:unhideWhenUsed/>
    <w:rsid w:val="004C614A"/>
  </w:style>
  <w:style w:type="table" w:customStyle="1" w:styleId="1020">
    <w:name w:val="Сетка таблицы102"/>
    <w:basedOn w:val="ac"/>
    <w:next w:val="afff3"/>
    <w:rsid w:val="004C614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c"/>
    <w:next w:val="afff3"/>
    <w:rsid w:val="004C614A"/>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d"/>
    <w:uiPriority w:val="99"/>
    <w:semiHidden/>
    <w:unhideWhenUsed/>
    <w:rsid w:val="004C614A"/>
  </w:style>
  <w:style w:type="table" w:customStyle="1" w:styleId="TableNormal132">
    <w:name w:val="Table Normal13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23">
    <w:name w:val="Нет списка32"/>
    <w:next w:val="ad"/>
    <w:uiPriority w:val="99"/>
    <w:semiHidden/>
    <w:unhideWhenUsed/>
    <w:rsid w:val="004C614A"/>
  </w:style>
  <w:style w:type="table" w:customStyle="1" w:styleId="TableNormal142">
    <w:name w:val="Table Normal14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01">
    <w:name w:val="Нет списка30"/>
    <w:next w:val="ad"/>
    <w:uiPriority w:val="99"/>
    <w:semiHidden/>
    <w:unhideWhenUsed/>
    <w:rsid w:val="009F426E"/>
  </w:style>
  <w:style w:type="table" w:customStyle="1" w:styleId="400">
    <w:name w:val="Сетка таблицы40"/>
    <w:basedOn w:val="ac"/>
    <w:next w:val="afff3"/>
    <w:uiPriority w:val="39"/>
    <w:rsid w:val="009F426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630">
    <w:name w:val="Сетка таблицы63"/>
    <w:basedOn w:val="ac"/>
    <w:next w:val="afff3"/>
    <w:rsid w:val="009F426E"/>
    <w:pPr>
      <w:spacing w:before="200"/>
      <w:ind w:left="788" w:hanging="431"/>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140">
    <w:name w:val="Сетка таблицы114"/>
    <w:basedOn w:val="ac"/>
    <w:next w:val="afff3"/>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ff3"/>
    <w:uiPriority w:val="39"/>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c"/>
    <w:next w:val="afff3"/>
    <w:rsid w:val="009F426E"/>
    <w:pPr>
      <w:spacing w:after="6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430">
    <w:name w:val="Сетка таблицы43"/>
    <w:basedOn w:val="ac"/>
    <w:next w:val="afff3"/>
    <w:uiPriority w:val="59"/>
    <w:rsid w:val="009F426E"/>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c"/>
    <w:next w:val="afff3"/>
    <w:uiPriority w:val="59"/>
    <w:rsid w:val="009F426E"/>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c"/>
    <w:next w:val="afff3"/>
    <w:uiPriority w:val="59"/>
    <w:rsid w:val="009F426E"/>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3">
    <w:name w:val="Table Normal7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c"/>
    <w:next w:val="afff3"/>
    <w:uiPriority w:val="59"/>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ff3"/>
    <w:uiPriority w:val="59"/>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d"/>
    <w:semiHidden/>
    <w:unhideWhenUsed/>
    <w:rsid w:val="009F426E"/>
  </w:style>
  <w:style w:type="table" w:customStyle="1" w:styleId="1030">
    <w:name w:val="Сетка таблицы103"/>
    <w:basedOn w:val="ac"/>
    <w:next w:val="afff3"/>
    <w:rsid w:val="009F426E"/>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c"/>
    <w:next w:val="afff3"/>
    <w:rsid w:val="009F426E"/>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d"/>
    <w:uiPriority w:val="99"/>
    <w:semiHidden/>
    <w:unhideWhenUsed/>
    <w:rsid w:val="009F426E"/>
  </w:style>
  <w:style w:type="table" w:customStyle="1" w:styleId="TableNormal133">
    <w:name w:val="Table Normal13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31">
    <w:name w:val="Нет списка33"/>
    <w:next w:val="ad"/>
    <w:uiPriority w:val="99"/>
    <w:semiHidden/>
    <w:unhideWhenUsed/>
    <w:rsid w:val="009F426E"/>
  </w:style>
  <w:style w:type="table" w:customStyle="1" w:styleId="TableNormal143">
    <w:name w:val="Table Normal14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63">
    <w:name w:val="Table Normal16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86C2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F038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2D6BD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2D6BD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2345C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ont21">
    <w:name w:val="font21"/>
    <w:basedOn w:val="aa"/>
    <w:rsid w:val="008E4B56"/>
    <w:pPr>
      <w:spacing w:before="100" w:beforeAutospacing="1" w:after="100" w:afterAutospacing="1" w:line="240" w:lineRule="auto"/>
      <w:ind w:firstLine="0"/>
      <w:jc w:val="left"/>
    </w:pPr>
    <w:rPr>
      <w:rFonts w:cs="Times New Roman"/>
      <w:color w:val="282A2A"/>
      <w:sz w:val="18"/>
      <w:szCs w:val="18"/>
    </w:rPr>
  </w:style>
  <w:style w:type="paragraph" w:customStyle="1" w:styleId="Afffffffffffffd">
    <w:name w:val="Aобычный текст"/>
    <w:basedOn w:val="aa"/>
    <w:link w:val="Afffffffffffffe"/>
    <w:qFormat/>
    <w:rsid w:val="00535E30"/>
    <w:pPr>
      <w:spacing w:after="0" w:line="240" w:lineRule="auto"/>
      <w:contextualSpacing/>
    </w:pPr>
    <w:rPr>
      <w:rFonts w:eastAsia="Calibri" w:cs="Times New Roman"/>
      <w:sz w:val="24"/>
      <w:szCs w:val="28"/>
      <w:lang w:val="x-none" w:eastAsia="en-US"/>
    </w:rPr>
  </w:style>
  <w:style w:type="character" w:customStyle="1" w:styleId="Afffffffffffffe">
    <w:name w:val="Aобычный текст Знак"/>
    <w:link w:val="Afffffffffffffd"/>
    <w:qFormat/>
    <w:rsid w:val="00535E30"/>
    <w:rPr>
      <w:rFonts w:eastAsia="Calibri" w:cs="Times New Roman"/>
      <w:sz w:val="24"/>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71">
      <w:bodyDiv w:val="1"/>
      <w:marLeft w:val="0"/>
      <w:marRight w:val="0"/>
      <w:marTop w:val="0"/>
      <w:marBottom w:val="0"/>
      <w:divBdr>
        <w:top w:val="none" w:sz="0" w:space="0" w:color="auto"/>
        <w:left w:val="none" w:sz="0" w:space="0" w:color="auto"/>
        <w:bottom w:val="none" w:sz="0" w:space="0" w:color="auto"/>
        <w:right w:val="none" w:sz="0" w:space="0" w:color="auto"/>
      </w:divBdr>
    </w:div>
    <w:div w:id="4138543">
      <w:bodyDiv w:val="1"/>
      <w:marLeft w:val="0"/>
      <w:marRight w:val="0"/>
      <w:marTop w:val="0"/>
      <w:marBottom w:val="0"/>
      <w:divBdr>
        <w:top w:val="none" w:sz="0" w:space="0" w:color="auto"/>
        <w:left w:val="none" w:sz="0" w:space="0" w:color="auto"/>
        <w:bottom w:val="none" w:sz="0" w:space="0" w:color="auto"/>
        <w:right w:val="none" w:sz="0" w:space="0" w:color="auto"/>
      </w:divBdr>
    </w:div>
    <w:div w:id="7754253">
      <w:bodyDiv w:val="1"/>
      <w:marLeft w:val="0"/>
      <w:marRight w:val="0"/>
      <w:marTop w:val="0"/>
      <w:marBottom w:val="0"/>
      <w:divBdr>
        <w:top w:val="none" w:sz="0" w:space="0" w:color="auto"/>
        <w:left w:val="none" w:sz="0" w:space="0" w:color="auto"/>
        <w:bottom w:val="none" w:sz="0" w:space="0" w:color="auto"/>
        <w:right w:val="none" w:sz="0" w:space="0" w:color="auto"/>
      </w:divBdr>
    </w:div>
    <w:div w:id="8913746">
      <w:bodyDiv w:val="1"/>
      <w:marLeft w:val="0"/>
      <w:marRight w:val="0"/>
      <w:marTop w:val="0"/>
      <w:marBottom w:val="0"/>
      <w:divBdr>
        <w:top w:val="none" w:sz="0" w:space="0" w:color="auto"/>
        <w:left w:val="none" w:sz="0" w:space="0" w:color="auto"/>
        <w:bottom w:val="none" w:sz="0" w:space="0" w:color="auto"/>
        <w:right w:val="none" w:sz="0" w:space="0" w:color="auto"/>
      </w:divBdr>
    </w:div>
    <w:div w:id="14886858">
      <w:bodyDiv w:val="1"/>
      <w:marLeft w:val="0"/>
      <w:marRight w:val="0"/>
      <w:marTop w:val="0"/>
      <w:marBottom w:val="0"/>
      <w:divBdr>
        <w:top w:val="none" w:sz="0" w:space="0" w:color="auto"/>
        <w:left w:val="none" w:sz="0" w:space="0" w:color="auto"/>
        <w:bottom w:val="none" w:sz="0" w:space="0" w:color="auto"/>
        <w:right w:val="none" w:sz="0" w:space="0" w:color="auto"/>
      </w:divBdr>
    </w:div>
    <w:div w:id="18970832">
      <w:bodyDiv w:val="1"/>
      <w:marLeft w:val="0"/>
      <w:marRight w:val="0"/>
      <w:marTop w:val="0"/>
      <w:marBottom w:val="0"/>
      <w:divBdr>
        <w:top w:val="none" w:sz="0" w:space="0" w:color="auto"/>
        <w:left w:val="none" w:sz="0" w:space="0" w:color="auto"/>
        <w:bottom w:val="none" w:sz="0" w:space="0" w:color="auto"/>
        <w:right w:val="none" w:sz="0" w:space="0" w:color="auto"/>
      </w:divBdr>
    </w:div>
    <w:div w:id="19858963">
      <w:bodyDiv w:val="1"/>
      <w:marLeft w:val="0"/>
      <w:marRight w:val="0"/>
      <w:marTop w:val="0"/>
      <w:marBottom w:val="0"/>
      <w:divBdr>
        <w:top w:val="none" w:sz="0" w:space="0" w:color="auto"/>
        <w:left w:val="none" w:sz="0" w:space="0" w:color="auto"/>
        <w:bottom w:val="none" w:sz="0" w:space="0" w:color="auto"/>
        <w:right w:val="none" w:sz="0" w:space="0" w:color="auto"/>
      </w:divBdr>
    </w:div>
    <w:div w:id="30107888">
      <w:bodyDiv w:val="1"/>
      <w:marLeft w:val="0"/>
      <w:marRight w:val="0"/>
      <w:marTop w:val="0"/>
      <w:marBottom w:val="0"/>
      <w:divBdr>
        <w:top w:val="none" w:sz="0" w:space="0" w:color="auto"/>
        <w:left w:val="none" w:sz="0" w:space="0" w:color="auto"/>
        <w:bottom w:val="none" w:sz="0" w:space="0" w:color="auto"/>
        <w:right w:val="none" w:sz="0" w:space="0" w:color="auto"/>
      </w:divBdr>
    </w:div>
    <w:div w:id="36317081">
      <w:bodyDiv w:val="1"/>
      <w:marLeft w:val="0"/>
      <w:marRight w:val="0"/>
      <w:marTop w:val="0"/>
      <w:marBottom w:val="0"/>
      <w:divBdr>
        <w:top w:val="none" w:sz="0" w:space="0" w:color="auto"/>
        <w:left w:val="none" w:sz="0" w:space="0" w:color="auto"/>
        <w:bottom w:val="none" w:sz="0" w:space="0" w:color="auto"/>
        <w:right w:val="none" w:sz="0" w:space="0" w:color="auto"/>
      </w:divBdr>
    </w:div>
    <w:div w:id="39791747">
      <w:bodyDiv w:val="1"/>
      <w:marLeft w:val="0"/>
      <w:marRight w:val="0"/>
      <w:marTop w:val="0"/>
      <w:marBottom w:val="0"/>
      <w:divBdr>
        <w:top w:val="none" w:sz="0" w:space="0" w:color="auto"/>
        <w:left w:val="none" w:sz="0" w:space="0" w:color="auto"/>
        <w:bottom w:val="none" w:sz="0" w:space="0" w:color="auto"/>
        <w:right w:val="none" w:sz="0" w:space="0" w:color="auto"/>
      </w:divBdr>
    </w:div>
    <w:div w:id="49575296">
      <w:bodyDiv w:val="1"/>
      <w:marLeft w:val="0"/>
      <w:marRight w:val="0"/>
      <w:marTop w:val="0"/>
      <w:marBottom w:val="0"/>
      <w:divBdr>
        <w:top w:val="none" w:sz="0" w:space="0" w:color="auto"/>
        <w:left w:val="none" w:sz="0" w:space="0" w:color="auto"/>
        <w:bottom w:val="none" w:sz="0" w:space="0" w:color="auto"/>
        <w:right w:val="none" w:sz="0" w:space="0" w:color="auto"/>
      </w:divBdr>
    </w:div>
    <w:div w:id="53089334">
      <w:bodyDiv w:val="1"/>
      <w:marLeft w:val="0"/>
      <w:marRight w:val="0"/>
      <w:marTop w:val="0"/>
      <w:marBottom w:val="0"/>
      <w:divBdr>
        <w:top w:val="none" w:sz="0" w:space="0" w:color="auto"/>
        <w:left w:val="none" w:sz="0" w:space="0" w:color="auto"/>
        <w:bottom w:val="none" w:sz="0" w:space="0" w:color="auto"/>
        <w:right w:val="none" w:sz="0" w:space="0" w:color="auto"/>
      </w:divBdr>
    </w:div>
    <w:div w:id="54402502">
      <w:bodyDiv w:val="1"/>
      <w:marLeft w:val="0"/>
      <w:marRight w:val="0"/>
      <w:marTop w:val="0"/>
      <w:marBottom w:val="0"/>
      <w:divBdr>
        <w:top w:val="none" w:sz="0" w:space="0" w:color="auto"/>
        <w:left w:val="none" w:sz="0" w:space="0" w:color="auto"/>
        <w:bottom w:val="none" w:sz="0" w:space="0" w:color="auto"/>
        <w:right w:val="none" w:sz="0" w:space="0" w:color="auto"/>
      </w:divBdr>
    </w:div>
    <w:div w:id="62022956">
      <w:bodyDiv w:val="1"/>
      <w:marLeft w:val="0"/>
      <w:marRight w:val="0"/>
      <w:marTop w:val="0"/>
      <w:marBottom w:val="0"/>
      <w:divBdr>
        <w:top w:val="none" w:sz="0" w:space="0" w:color="auto"/>
        <w:left w:val="none" w:sz="0" w:space="0" w:color="auto"/>
        <w:bottom w:val="none" w:sz="0" w:space="0" w:color="auto"/>
        <w:right w:val="none" w:sz="0" w:space="0" w:color="auto"/>
      </w:divBdr>
    </w:div>
    <w:div w:id="63528357">
      <w:bodyDiv w:val="1"/>
      <w:marLeft w:val="0"/>
      <w:marRight w:val="0"/>
      <w:marTop w:val="0"/>
      <w:marBottom w:val="0"/>
      <w:divBdr>
        <w:top w:val="none" w:sz="0" w:space="0" w:color="auto"/>
        <w:left w:val="none" w:sz="0" w:space="0" w:color="auto"/>
        <w:bottom w:val="none" w:sz="0" w:space="0" w:color="auto"/>
        <w:right w:val="none" w:sz="0" w:space="0" w:color="auto"/>
      </w:divBdr>
    </w:div>
    <w:div w:id="66078703">
      <w:bodyDiv w:val="1"/>
      <w:marLeft w:val="0"/>
      <w:marRight w:val="0"/>
      <w:marTop w:val="0"/>
      <w:marBottom w:val="0"/>
      <w:divBdr>
        <w:top w:val="none" w:sz="0" w:space="0" w:color="auto"/>
        <w:left w:val="none" w:sz="0" w:space="0" w:color="auto"/>
        <w:bottom w:val="none" w:sz="0" w:space="0" w:color="auto"/>
        <w:right w:val="none" w:sz="0" w:space="0" w:color="auto"/>
      </w:divBdr>
    </w:div>
    <w:div w:id="67654198">
      <w:bodyDiv w:val="1"/>
      <w:marLeft w:val="0"/>
      <w:marRight w:val="0"/>
      <w:marTop w:val="0"/>
      <w:marBottom w:val="0"/>
      <w:divBdr>
        <w:top w:val="none" w:sz="0" w:space="0" w:color="auto"/>
        <w:left w:val="none" w:sz="0" w:space="0" w:color="auto"/>
        <w:bottom w:val="none" w:sz="0" w:space="0" w:color="auto"/>
        <w:right w:val="none" w:sz="0" w:space="0" w:color="auto"/>
      </w:divBdr>
    </w:div>
    <w:div w:id="67924521">
      <w:bodyDiv w:val="1"/>
      <w:marLeft w:val="0"/>
      <w:marRight w:val="0"/>
      <w:marTop w:val="0"/>
      <w:marBottom w:val="0"/>
      <w:divBdr>
        <w:top w:val="none" w:sz="0" w:space="0" w:color="auto"/>
        <w:left w:val="none" w:sz="0" w:space="0" w:color="auto"/>
        <w:bottom w:val="none" w:sz="0" w:space="0" w:color="auto"/>
        <w:right w:val="none" w:sz="0" w:space="0" w:color="auto"/>
      </w:divBdr>
    </w:div>
    <w:div w:id="75170233">
      <w:bodyDiv w:val="1"/>
      <w:marLeft w:val="0"/>
      <w:marRight w:val="0"/>
      <w:marTop w:val="0"/>
      <w:marBottom w:val="0"/>
      <w:divBdr>
        <w:top w:val="none" w:sz="0" w:space="0" w:color="auto"/>
        <w:left w:val="none" w:sz="0" w:space="0" w:color="auto"/>
        <w:bottom w:val="none" w:sz="0" w:space="0" w:color="auto"/>
        <w:right w:val="none" w:sz="0" w:space="0" w:color="auto"/>
      </w:divBdr>
    </w:div>
    <w:div w:id="83651679">
      <w:bodyDiv w:val="1"/>
      <w:marLeft w:val="0"/>
      <w:marRight w:val="0"/>
      <w:marTop w:val="0"/>
      <w:marBottom w:val="0"/>
      <w:divBdr>
        <w:top w:val="none" w:sz="0" w:space="0" w:color="auto"/>
        <w:left w:val="none" w:sz="0" w:space="0" w:color="auto"/>
        <w:bottom w:val="none" w:sz="0" w:space="0" w:color="auto"/>
        <w:right w:val="none" w:sz="0" w:space="0" w:color="auto"/>
      </w:divBdr>
    </w:div>
    <w:div w:id="88237736">
      <w:bodyDiv w:val="1"/>
      <w:marLeft w:val="0"/>
      <w:marRight w:val="0"/>
      <w:marTop w:val="0"/>
      <w:marBottom w:val="0"/>
      <w:divBdr>
        <w:top w:val="none" w:sz="0" w:space="0" w:color="auto"/>
        <w:left w:val="none" w:sz="0" w:space="0" w:color="auto"/>
        <w:bottom w:val="none" w:sz="0" w:space="0" w:color="auto"/>
        <w:right w:val="none" w:sz="0" w:space="0" w:color="auto"/>
      </w:divBdr>
    </w:div>
    <w:div w:id="88435124">
      <w:bodyDiv w:val="1"/>
      <w:marLeft w:val="0"/>
      <w:marRight w:val="0"/>
      <w:marTop w:val="0"/>
      <w:marBottom w:val="0"/>
      <w:divBdr>
        <w:top w:val="none" w:sz="0" w:space="0" w:color="auto"/>
        <w:left w:val="none" w:sz="0" w:space="0" w:color="auto"/>
        <w:bottom w:val="none" w:sz="0" w:space="0" w:color="auto"/>
        <w:right w:val="none" w:sz="0" w:space="0" w:color="auto"/>
      </w:divBdr>
    </w:div>
    <w:div w:id="91167710">
      <w:bodyDiv w:val="1"/>
      <w:marLeft w:val="0"/>
      <w:marRight w:val="0"/>
      <w:marTop w:val="0"/>
      <w:marBottom w:val="0"/>
      <w:divBdr>
        <w:top w:val="none" w:sz="0" w:space="0" w:color="auto"/>
        <w:left w:val="none" w:sz="0" w:space="0" w:color="auto"/>
        <w:bottom w:val="none" w:sz="0" w:space="0" w:color="auto"/>
        <w:right w:val="none" w:sz="0" w:space="0" w:color="auto"/>
      </w:divBdr>
    </w:div>
    <w:div w:id="92239370">
      <w:bodyDiv w:val="1"/>
      <w:marLeft w:val="0"/>
      <w:marRight w:val="0"/>
      <w:marTop w:val="0"/>
      <w:marBottom w:val="0"/>
      <w:divBdr>
        <w:top w:val="none" w:sz="0" w:space="0" w:color="auto"/>
        <w:left w:val="none" w:sz="0" w:space="0" w:color="auto"/>
        <w:bottom w:val="none" w:sz="0" w:space="0" w:color="auto"/>
        <w:right w:val="none" w:sz="0" w:space="0" w:color="auto"/>
      </w:divBdr>
    </w:div>
    <w:div w:id="102724757">
      <w:bodyDiv w:val="1"/>
      <w:marLeft w:val="0"/>
      <w:marRight w:val="0"/>
      <w:marTop w:val="0"/>
      <w:marBottom w:val="0"/>
      <w:divBdr>
        <w:top w:val="none" w:sz="0" w:space="0" w:color="auto"/>
        <w:left w:val="none" w:sz="0" w:space="0" w:color="auto"/>
        <w:bottom w:val="none" w:sz="0" w:space="0" w:color="auto"/>
        <w:right w:val="none" w:sz="0" w:space="0" w:color="auto"/>
      </w:divBdr>
    </w:div>
    <w:div w:id="114100199">
      <w:bodyDiv w:val="1"/>
      <w:marLeft w:val="0"/>
      <w:marRight w:val="0"/>
      <w:marTop w:val="0"/>
      <w:marBottom w:val="0"/>
      <w:divBdr>
        <w:top w:val="none" w:sz="0" w:space="0" w:color="auto"/>
        <w:left w:val="none" w:sz="0" w:space="0" w:color="auto"/>
        <w:bottom w:val="none" w:sz="0" w:space="0" w:color="auto"/>
        <w:right w:val="none" w:sz="0" w:space="0" w:color="auto"/>
      </w:divBdr>
    </w:div>
    <w:div w:id="125465781">
      <w:bodyDiv w:val="1"/>
      <w:marLeft w:val="0"/>
      <w:marRight w:val="0"/>
      <w:marTop w:val="0"/>
      <w:marBottom w:val="0"/>
      <w:divBdr>
        <w:top w:val="none" w:sz="0" w:space="0" w:color="auto"/>
        <w:left w:val="none" w:sz="0" w:space="0" w:color="auto"/>
        <w:bottom w:val="none" w:sz="0" w:space="0" w:color="auto"/>
        <w:right w:val="none" w:sz="0" w:space="0" w:color="auto"/>
      </w:divBdr>
    </w:div>
    <w:div w:id="134759408">
      <w:bodyDiv w:val="1"/>
      <w:marLeft w:val="0"/>
      <w:marRight w:val="0"/>
      <w:marTop w:val="0"/>
      <w:marBottom w:val="0"/>
      <w:divBdr>
        <w:top w:val="none" w:sz="0" w:space="0" w:color="auto"/>
        <w:left w:val="none" w:sz="0" w:space="0" w:color="auto"/>
        <w:bottom w:val="none" w:sz="0" w:space="0" w:color="auto"/>
        <w:right w:val="none" w:sz="0" w:space="0" w:color="auto"/>
      </w:divBdr>
    </w:div>
    <w:div w:id="141389156">
      <w:bodyDiv w:val="1"/>
      <w:marLeft w:val="0"/>
      <w:marRight w:val="0"/>
      <w:marTop w:val="0"/>
      <w:marBottom w:val="0"/>
      <w:divBdr>
        <w:top w:val="none" w:sz="0" w:space="0" w:color="auto"/>
        <w:left w:val="none" w:sz="0" w:space="0" w:color="auto"/>
        <w:bottom w:val="none" w:sz="0" w:space="0" w:color="auto"/>
        <w:right w:val="none" w:sz="0" w:space="0" w:color="auto"/>
      </w:divBdr>
    </w:div>
    <w:div w:id="150027582">
      <w:bodyDiv w:val="1"/>
      <w:marLeft w:val="0"/>
      <w:marRight w:val="0"/>
      <w:marTop w:val="0"/>
      <w:marBottom w:val="0"/>
      <w:divBdr>
        <w:top w:val="none" w:sz="0" w:space="0" w:color="auto"/>
        <w:left w:val="none" w:sz="0" w:space="0" w:color="auto"/>
        <w:bottom w:val="none" w:sz="0" w:space="0" w:color="auto"/>
        <w:right w:val="none" w:sz="0" w:space="0" w:color="auto"/>
      </w:divBdr>
    </w:div>
    <w:div w:id="151992179">
      <w:bodyDiv w:val="1"/>
      <w:marLeft w:val="0"/>
      <w:marRight w:val="0"/>
      <w:marTop w:val="0"/>
      <w:marBottom w:val="0"/>
      <w:divBdr>
        <w:top w:val="none" w:sz="0" w:space="0" w:color="auto"/>
        <w:left w:val="none" w:sz="0" w:space="0" w:color="auto"/>
        <w:bottom w:val="none" w:sz="0" w:space="0" w:color="auto"/>
        <w:right w:val="none" w:sz="0" w:space="0" w:color="auto"/>
      </w:divBdr>
    </w:div>
    <w:div w:id="155540951">
      <w:bodyDiv w:val="1"/>
      <w:marLeft w:val="0"/>
      <w:marRight w:val="0"/>
      <w:marTop w:val="0"/>
      <w:marBottom w:val="0"/>
      <w:divBdr>
        <w:top w:val="none" w:sz="0" w:space="0" w:color="auto"/>
        <w:left w:val="none" w:sz="0" w:space="0" w:color="auto"/>
        <w:bottom w:val="none" w:sz="0" w:space="0" w:color="auto"/>
        <w:right w:val="none" w:sz="0" w:space="0" w:color="auto"/>
      </w:divBdr>
    </w:div>
    <w:div w:id="157352071">
      <w:bodyDiv w:val="1"/>
      <w:marLeft w:val="0"/>
      <w:marRight w:val="0"/>
      <w:marTop w:val="0"/>
      <w:marBottom w:val="0"/>
      <w:divBdr>
        <w:top w:val="none" w:sz="0" w:space="0" w:color="auto"/>
        <w:left w:val="none" w:sz="0" w:space="0" w:color="auto"/>
        <w:bottom w:val="none" w:sz="0" w:space="0" w:color="auto"/>
        <w:right w:val="none" w:sz="0" w:space="0" w:color="auto"/>
      </w:divBdr>
    </w:div>
    <w:div w:id="158354838">
      <w:bodyDiv w:val="1"/>
      <w:marLeft w:val="0"/>
      <w:marRight w:val="0"/>
      <w:marTop w:val="0"/>
      <w:marBottom w:val="0"/>
      <w:divBdr>
        <w:top w:val="none" w:sz="0" w:space="0" w:color="auto"/>
        <w:left w:val="none" w:sz="0" w:space="0" w:color="auto"/>
        <w:bottom w:val="none" w:sz="0" w:space="0" w:color="auto"/>
        <w:right w:val="none" w:sz="0" w:space="0" w:color="auto"/>
      </w:divBdr>
    </w:div>
    <w:div w:id="161624271">
      <w:bodyDiv w:val="1"/>
      <w:marLeft w:val="0"/>
      <w:marRight w:val="0"/>
      <w:marTop w:val="0"/>
      <w:marBottom w:val="0"/>
      <w:divBdr>
        <w:top w:val="none" w:sz="0" w:space="0" w:color="auto"/>
        <w:left w:val="none" w:sz="0" w:space="0" w:color="auto"/>
        <w:bottom w:val="none" w:sz="0" w:space="0" w:color="auto"/>
        <w:right w:val="none" w:sz="0" w:space="0" w:color="auto"/>
      </w:divBdr>
    </w:div>
    <w:div w:id="165173310">
      <w:bodyDiv w:val="1"/>
      <w:marLeft w:val="0"/>
      <w:marRight w:val="0"/>
      <w:marTop w:val="0"/>
      <w:marBottom w:val="0"/>
      <w:divBdr>
        <w:top w:val="none" w:sz="0" w:space="0" w:color="auto"/>
        <w:left w:val="none" w:sz="0" w:space="0" w:color="auto"/>
        <w:bottom w:val="none" w:sz="0" w:space="0" w:color="auto"/>
        <w:right w:val="none" w:sz="0" w:space="0" w:color="auto"/>
      </w:divBdr>
    </w:div>
    <w:div w:id="174729720">
      <w:bodyDiv w:val="1"/>
      <w:marLeft w:val="0"/>
      <w:marRight w:val="0"/>
      <w:marTop w:val="0"/>
      <w:marBottom w:val="0"/>
      <w:divBdr>
        <w:top w:val="none" w:sz="0" w:space="0" w:color="auto"/>
        <w:left w:val="none" w:sz="0" w:space="0" w:color="auto"/>
        <w:bottom w:val="none" w:sz="0" w:space="0" w:color="auto"/>
        <w:right w:val="none" w:sz="0" w:space="0" w:color="auto"/>
      </w:divBdr>
    </w:div>
    <w:div w:id="183326590">
      <w:bodyDiv w:val="1"/>
      <w:marLeft w:val="0"/>
      <w:marRight w:val="0"/>
      <w:marTop w:val="0"/>
      <w:marBottom w:val="0"/>
      <w:divBdr>
        <w:top w:val="none" w:sz="0" w:space="0" w:color="auto"/>
        <w:left w:val="none" w:sz="0" w:space="0" w:color="auto"/>
        <w:bottom w:val="none" w:sz="0" w:space="0" w:color="auto"/>
        <w:right w:val="none" w:sz="0" w:space="0" w:color="auto"/>
      </w:divBdr>
    </w:div>
    <w:div w:id="187644093">
      <w:bodyDiv w:val="1"/>
      <w:marLeft w:val="0"/>
      <w:marRight w:val="0"/>
      <w:marTop w:val="0"/>
      <w:marBottom w:val="0"/>
      <w:divBdr>
        <w:top w:val="none" w:sz="0" w:space="0" w:color="auto"/>
        <w:left w:val="none" w:sz="0" w:space="0" w:color="auto"/>
        <w:bottom w:val="none" w:sz="0" w:space="0" w:color="auto"/>
        <w:right w:val="none" w:sz="0" w:space="0" w:color="auto"/>
      </w:divBdr>
    </w:div>
    <w:div w:id="188958361">
      <w:bodyDiv w:val="1"/>
      <w:marLeft w:val="0"/>
      <w:marRight w:val="0"/>
      <w:marTop w:val="0"/>
      <w:marBottom w:val="0"/>
      <w:divBdr>
        <w:top w:val="none" w:sz="0" w:space="0" w:color="auto"/>
        <w:left w:val="none" w:sz="0" w:space="0" w:color="auto"/>
        <w:bottom w:val="none" w:sz="0" w:space="0" w:color="auto"/>
        <w:right w:val="none" w:sz="0" w:space="0" w:color="auto"/>
      </w:divBdr>
    </w:div>
    <w:div w:id="190192767">
      <w:bodyDiv w:val="1"/>
      <w:marLeft w:val="0"/>
      <w:marRight w:val="0"/>
      <w:marTop w:val="0"/>
      <w:marBottom w:val="0"/>
      <w:divBdr>
        <w:top w:val="none" w:sz="0" w:space="0" w:color="auto"/>
        <w:left w:val="none" w:sz="0" w:space="0" w:color="auto"/>
        <w:bottom w:val="none" w:sz="0" w:space="0" w:color="auto"/>
        <w:right w:val="none" w:sz="0" w:space="0" w:color="auto"/>
      </w:divBdr>
    </w:div>
    <w:div w:id="193661228">
      <w:bodyDiv w:val="1"/>
      <w:marLeft w:val="0"/>
      <w:marRight w:val="0"/>
      <w:marTop w:val="0"/>
      <w:marBottom w:val="0"/>
      <w:divBdr>
        <w:top w:val="none" w:sz="0" w:space="0" w:color="auto"/>
        <w:left w:val="none" w:sz="0" w:space="0" w:color="auto"/>
        <w:bottom w:val="none" w:sz="0" w:space="0" w:color="auto"/>
        <w:right w:val="none" w:sz="0" w:space="0" w:color="auto"/>
      </w:divBdr>
    </w:div>
    <w:div w:id="210962354">
      <w:bodyDiv w:val="1"/>
      <w:marLeft w:val="0"/>
      <w:marRight w:val="0"/>
      <w:marTop w:val="0"/>
      <w:marBottom w:val="0"/>
      <w:divBdr>
        <w:top w:val="none" w:sz="0" w:space="0" w:color="auto"/>
        <w:left w:val="none" w:sz="0" w:space="0" w:color="auto"/>
        <w:bottom w:val="none" w:sz="0" w:space="0" w:color="auto"/>
        <w:right w:val="none" w:sz="0" w:space="0" w:color="auto"/>
      </w:divBdr>
    </w:div>
    <w:div w:id="220554256">
      <w:bodyDiv w:val="1"/>
      <w:marLeft w:val="0"/>
      <w:marRight w:val="0"/>
      <w:marTop w:val="0"/>
      <w:marBottom w:val="0"/>
      <w:divBdr>
        <w:top w:val="none" w:sz="0" w:space="0" w:color="auto"/>
        <w:left w:val="none" w:sz="0" w:space="0" w:color="auto"/>
        <w:bottom w:val="none" w:sz="0" w:space="0" w:color="auto"/>
        <w:right w:val="none" w:sz="0" w:space="0" w:color="auto"/>
      </w:divBdr>
    </w:div>
    <w:div w:id="227570120">
      <w:bodyDiv w:val="1"/>
      <w:marLeft w:val="0"/>
      <w:marRight w:val="0"/>
      <w:marTop w:val="0"/>
      <w:marBottom w:val="0"/>
      <w:divBdr>
        <w:top w:val="none" w:sz="0" w:space="0" w:color="auto"/>
        <w:left w:val="none" w:sz="0" w:space="0" w:color="auto"/>
        <w:bottom w:val="none" w:sz="0" w:space="0" w:color="auto"/>
        <w:right w:val="none" w:sz="0" w:space="0" w:color="auto"/>
      </w:divBdr>
    </w:div>
    <w:div w:id="231701479">
      <w:bodyDiv w:val="1"/>
      <w:marLeft w:val="0"/>
      <w:marRight w:val="0"/>
      <w:marTop w:val="0"/>
      <w:marBottom w:val="0"/>
      <w:divBdr>
        <w:top w:val="none" w:sz="0" w:space="0" w:color="auto"/>
        <w:left w:val="none" w:sz="0" w:space="0" w:color="auto"/>
        <w:bottom w:val="none" w:sz="0" w:space="0" w:color="auto"/>
        <w:right w:val="none" w:sz="0" w:space="0" w:color="auto"/>
      </w:divBdr>
    </w:div>
    <w:div w:id="233199381">
      <w:bodyDiv w:val="1"/>
      <w:marLeft w:val="0"/>
      <w:marRight w:val="0"/>
      <w:marTop w:val="0"/>
      <w:marBottom w:val="0"/>
      <w:divBdr>
        <w:top w:val="none" w:sz="0" w:space="0" w:color="auto"/>
        <w:left w:val="none" w:sz="0" w:space="0" w:color="auto"/>
        <w:bottom w:val="none" w:sz="0" w:space="0" w:color="auto"/>
        <w:right w:val="none" w:sz="0" w:space="0" w:color="auto"/>
      </w:divBdr>
    </w:div>
    <w:div w:id="240263536">
      <w:bodyDiv w:val="1"/>
      <w:marLeft w:val="0"/>
      <w:marRight w:val="0"/>
      <w:marTop w:val="0"/>
      <w:marBottom w:val="0"/>
      <w:divBdr>
        <w:top w:val="none" w:sz="0" w:space="0" w:color="auto"/>
        <w:left w:val="none" w:sz="0" w:space="0" w:color="auto"/>
        <w:bottom w:val="none" w:sz="0" w:space="0" w:color="auto"/>
        <w:right w:val="none" w:sz="0" w:space="0" w:color="auto"/>
      </w:divBdr>
    </w:div>
    <w:div w:id="246502070">
      <w:bodyDiv w:val="1"/>
      <w:marLeft w:val="0"/>
      <w:marRight w:val="0"/>
      <w:marTop w:val="0"/>
      <w:marBottom w:val="0"/>
      <w:divBdr>
        <w:top w:val="none" w:sz="0" w:space="0" w:color="auto"/>
        <w:left w:val="none" w:sz="0" w:space="0" w:color="auto"/>
        <w:bottom w:val="none" w:sz="0" w:space="0" w:color="auto"/>
        <w:right w:val="none" w:sz="0" w:space="0" w:color="auto"/>
      </w:divBdr>
    </w:div>
    <w:div w:id="252014860">
      <w:bodyDiv w:val="1"/>
      <w:marLeft w:val="0"/>
      <w:marRight w:val="0"/>
      <w:marTop w:val="0"/>
      <w:marBottom w:val="0"/>
      <w:divBdr>
        <w:top w:val="none" w:sz="0" w:space="0" w:color="auto"/>
        <w:left w:val="none" w:sz="0" w:space="0" w:color="auto"/>
        <w:bottom w:val="none" w:sz="0" w:space="0" w:color="auto"/>
        <w:right w:val="none" w:sz="0" w:space="0" w:color="auto"/>
      </w:divBdr>
    </w:div>
    <w:div w:id="260916754">
      <w:bodyDiv w:val="1"/>
      <w:marLeft w:val="0"/>
      <w:marRight w:val="0"/>
      <w:marTop w:val="0"/>
      <w:marBottom w:val="0"/>
      <w:divBdr>
        <w:top w:val="none" w:sz="0" w:space="0" w:color="auto"/>
        <w:left w:val="none" w:sz="0" w:space="0" w:color="auto"/>
        <w:bottom w:val="none" w:sz="0" w:space="0" w:color="auto"/>
        <w:right w:val="none" w:sz="0" w:space="0" w:color="auto"/>
      </w:divBdr>
    </w:div>
    <w:div w:id="261575852">
      <w:bodyDiv w:val="1"/>
      <w:marLeft w:val="0"/>
      <w:marRight w:val="0"/>
      <w:marTop w:val="0"/>
      <w:marBottom w:val="0"/>
      <w:divBdr>
        <w:top w:val="none" w:sz="0" w:space="0" w:color="auto"/>
        <w:left w:val="none" w:sz="0" w:space="0" w:color="auto"/>
        <w:bottom w:val="none" w:sz="0" w:space="0" w:color="auto"/>
        <w:right w:val="none" w:sz="0" w:space="0" w:color="auto"/>
      </w:divBdr>
    </w:div>
    <w:div w:id="265693058">
      <w:bodyDiv w:val="1"/>
      <w:marLeft w:val="0"/>
      <w:marRight w:val="0"/>
      <w:marTop w:val="0"/>
      <w:marBottom w:val="0"/>
      <w:divBdr>
        <w:top w:val="none" w:sz="0" w:space="0" w:color="auto"/>
        <w:left w:val="none" w:sz="0" w:space="0" w:color="auto"/>
        <w:bottom w:val="none" w:sz="0" w:space="0" w:color="auto"/>
        <w:right w:val="none" w:sz="0" w:space="0" w:color="auto"/>
      </w:divBdr>
    </w:div>
    <w:div w:id="269970700">
      <w:bodyDiv w:val="1"/>
      <w:marLeft w:val="0"/>
      <w:marRight w:val="0"/>
      <w:marTop w:val="0"/>
      <w:marBottom w:val="0"/>
      <w:divBdr>
        <w:top w:val="none" w:sz="0" w:space="0" w:color="auto"/>
        <w:left w:val="none" w:sz="0" w:space="0" w:color="auto"/>
        <w:bottom w:val="none" w:sz="0" w:space="0" w:color="auto"/>
        <w:right w:val="none" w:sz="0" w:space="0" w:color="auto"/>
      </w:divBdr>
    </w:div>
    <w:div w:id="291252819">
      <w:bodyDiv w:val="1"/>
      <w:marLeft w:val="0"/>
      <w:marRight w:val="0"/>
      <w:marTop w:val="0"/>
      <w:marBottom w:val="0"/>
      <w:divBdr>
        <w:top w:val="none" w:sz="0" w:space="0" w:color="auto"/>
        <w:left w:val="none" w:sz="0" w:space="0" w:color="auto"/>
        <w:bottom w:val="none" w:sz="0" w:space="0" w:color="auto"/>
        <w:right w:val="none" w:sz="0" w:space="0" w:color="auto"/>
      </w:divBdr>
    </w:div>
    <w:div w:id="294912500">
      <w:bodyDiv w:val="1"/>
      <w:marLeft w:val="0"/>
      <w:marRight w:val="0"/>
      <w:marTop w:val="0"/>
      <w:marBottom w:val="0"/>
      <w:divBdr>
        <w:top w:val="none" w:sz="0" w:space="0" w:color="auto"/>
        <w:left w:val="none" w:sz="0" w:space="0" w:color="auto"/>
        <w:bottom w:val="none" w:sz="0" w:space="0" w:color="auto"/>
        <w:right w:val="none" w:sz="0" w:space="0" w:color="auto"/>
      </w:divBdr>
    </w:div>
    <w:div w:id="305161684">
      <w:bodyDiv w:val="1"/>
      <w:marLeft w:val="0"/>
      <w:marRight w:val="0"/>
      <w:marTop w:val="0"/>
      <w:marBottom w:val="0"/>
      <w:divBdr>
        <w:top w:val="none" w:sz="0" w:space="0" w:color="auto"/>
        <w:left w:val="none" w:sz="0" w:space="0" w:color="auto"/>
        <w:bottom w:val="none" w:sz="0" w:space="0" w:color="auto"/>
        <w:right w:val="none" w:sz="0" w:space="0" w:color="auto"/>
      </w:divBdr>
    </w:div>
    <w:div w:id="315693431">
      <w:bodyDiv w:val="1"/>
      <w:marLeft w:val="0"/>
      <w:marRight w:val="0"/>
      <w:marTop w:val="0"/>
      <w:marBottom w:val="0"/>
      <w:divBdr>
        <w:top w:val="none" w:sz="0" w:space="0" w:color="auto"/>
        <w:left w:val="none" w:sz="0" w:space="0" w:color="auto"/>
        <w:bottom w:val="none" w:sz="0" w:space="0" w:color="auto"/>
        <w:right w:val="none" w:sz="0" w:space="0" w:color="auto"/>
      </w:divBdr>
    </w:div>
    <w:div w:id="323316373">
      <w:bodyDiv w:val="1"/>
      <w:marLeft w:val="0"/>
      <w:marRight w:val="0"/>
      <w:marTop w:val="0"/>
      <w:marBottom w:val="0"/>
      <w:divBdr>
        <w:top w:val="none" w:sz="0" w:space="0" w:color="auto"/>
        <w:left w:val="none" w:sz="0" w:space="0" w:color="auto"/>
        <w:bottom w:val="none" w:sz="0" w:space="0" w:color="auto"/>
        <w:right w:val="none" w:sz="0" w:space="0" w:color="auto"/>
      </w:divBdr>
      <w:divsChild>
        <w:div w:id="779375636">
          <w:marLeft w:val="67"/>
          <w:marRight w:val="0"/>
          <w:marTop w:val="0"/>
          <w:marBottom w:val="0"/>
          <w:divBdr>
            <w:top w:val="none" w:sz="0" w:space="0" w:color="auto"/>
            <w:left w:val="none" w:sz="0" w:space="0" w:color="auto"/>
            <w:bottom w:val="none" w:sz="0" w:space="0" w:color="auto"/>
            <w:right w:val="none" w:sz="0" w:space="0" w:color="auto"/>
          </w:divBdr>
        </w:div>
      </w:divsChild>
    </w:div>
    <w:div w:id="326322665">
      <w:bodyDiv w:val="1"/>
      <w:marLeft w:val="0"/>
      <w:marRight w:val="0"/>
      <w:marTop w:val="0"/>
      <w:marBottom w:val="0"/>
      <w:divBdr>
        <w:top w:val="none" w:sz="0" w:space="0" w:color="auto"/>
        <w:left w:val="none" w:sz="0" w:space="0" w:color="auto"/>
        <w:bottom w:val="none" w:sz="0" w:space="0" w:color="auto"/>
        <w:right w:val="none" w:sz="0" w:space="0" w:color="auto"/>
      </w:divBdr>
    </w:div>
    <w:div w:id="340743257">
      <w:bodyDiv w:val="1"/>
      <w:marLeft w:val="0"/>
      <w:marRight w:val="0"/>
      <w:marTop w:val="0"/>
      <w:marBottom w:val="0"/>
      <w:divBdr>
        <w:top w:val="none" w:sz="0" w:space="0" w:color="auto"/>
        <w:left w:val="none" w:sz="0" w:space="0" w:color="auto"/>
        <w:bottom w:val="none" w:sz="0" w:space="0" w:color="auto"/>
        <w:right w:val="none" w:sz="0" w:space="0" w:color="auto"/>
      </w:divBdr>
    </w:div>
    <w:div w:id="348990702">
      <w:bodyDiv w:val="1"/>
      <w:marLeft w:val="0"/>
      <w:marRight w:val="0"/>
      <w:marTop w:val="0"/>
      <w:marBottom w:val="0"/>
      <w:divBdr>
        <w:top w:val="none" w:sz="0" w:space="0" w:color="auto"/>
        <w:left w:val="none" w:sz="0" w:space="0" w:color="auto"/>
        <w:bottom w:val="none" w:sz="0" w:space="0" w:color="auto"/>
        <w:right w:val="none" w:sz="0" w:space="0" w:color="auto"/>
      </w:divBdr>
    </w:div>
    <w:div w:id="357395274">
      <w:bodyDiv w:val="1"/>
      <w:marLeft w:val="0"/>
      <w:marRight w:val="0"/>
      <w:marTop w:val="0"/>
      <w:marBottom w:val="0"/>
      <w:divBdr>
        <w:top w:val="none" w:sz="0" w:space="0" w:color="auto"/>
        <w:left w:val="none" w:sz="0" w:space="0" w:color="auto"/>
        <w:bottom w:val="none" w:sz="0" w:space="0" w:color="auto"/>
        <w:right w:val="none" w:sz="0" w:space="0" w:color="auto"/>
      </w:divBdr>
    </w:div>
    <w:div w:id="358093229">
      <w:bodyDiv w:val="1"/>
      <w:marLeft w:val="0"/>
      <w:marRight w:val="0"/>
      <w:marTop w:val="0"/>
      <w:marBottom w:val="0"/>
      <w:divBdr>
        <w:top w:val="none" w:sz="0" w:space="0" w:color="auto"/>
        <w:left w:val="none" w:sz="0" w:space="0" w:color="auto"/>
        <w:bottom w:val="none" w:sz="0" w:space="0" w:color="auto"/>
        <w:right w:val="none" w:sz="0" w:space="0" w:color="auto"/>
      </w:divBdr>
    </w:div>
    <w:div w:id="361708939">
      <w:bodyDiv w:val="1"/>
      <w:marLeft w:val="0"/>
      <w:marRight w:val="0"/>
      <w:marTop w:val="0"/>
      <w:marBottom w:val="0"/>
      <w:divBdr>
        <w:top w:val="none" w:sz="0" w:space="0" w:color="auto"/>
        <w:left w:val="none" w:sz="0" w:space="0" w:color="auto"/>
        <w:bottom w:val="none" w:sz="0" w:space="0" w:color="auto"/>
        <w:right w:val="none" w:sz="0" w:space="0" w:color="auto"/>
      </w:divBdr>
    </w:div>
    <w:div w:id="371851636">
      <w:bodyDiv w:val="1"/>
      <w:marLeft w:val="0"/>
      <w:marRight w:val="0"/>
      <w:marTop w:val="0"/>
      <w:marBottom w:val="0"/>
      <w:divBdr>
        <w:top w:val="none" w:sz="0" w:space="0" w:color="auto"/>
        <w:left w:val="none" w:sz="0" w:space="0" w:color="auto"/>
        <w:bottom w:val="none" w:sz="0" w:space="0" w:color="auto"/>
        <w:right w:val="none" w:sz="0" w:space="0" w:color="auto"/>
      </w:divBdr>
    </w:div>
    <w:div w:id="374045778">
      <w:bodyDiv w:val="1"/>
      <w:marLeft w:val="0"/>
      <w:marRight w:val="0"/>
      <w:marTop w:val="0"/>
      <w:marBottom w:val="0"/>
      <w:divBdr>
        <w:top w:val="none" w:sz="0" w:space="0" w:color="auto"/>
        <w:left w:val="none" w:sz="0" w:space="0" w:color="auto"/>
        <w:bottom w:val="none" w:sz="0" w:space="0" w:color="auto"/>
        <w:right w:val="none" w:sz="0" w:space="0" w:color="auto"/>
      </w:divBdr>
    </w:div>
    <w:div w:id="376467608">
      <w:bodyDiv w:val="1"/>
      <w:marLeft w:val="0"/>
      <w:marRight w:val="0"/>
      <w:marTop w:val="0"/>
      <w:marBottom w:val="0"/>
      <w:divBdr>
        <w:top w:val="none" w:sz="0" w:space="0" w:color="auto"/>
        <w:left w:val="none" w:sz="0" w:space="0" w:color="auto"/>
        <w:bottom w:val="none" w:sz="0" w:space="0" w:color="auto"/>
        <w:right w:val="none" w:sz="0" w:space="0" w:color="auto"/>
      </w:divBdr>
    </w:div>
    <w:div w:id="382490684">
      <w:bodyDiv w:val="1"/>
      <w:marLeft w:val="0"/>
      <w:marRight w:val="0"/>
      <w:marTop w:val="0"/>
      <w:marBottom w:val="0"/>
      <w:divBdr>
        <w:top w:val="none" w:sz="0" w:space="0" w:color="auto"/>
        <w:left w:val="none" w:sz="0" w:space="0" w:color="auto"/>
        <w:bottom w:val="none" w:sz="0" w:space="0" w:color="auto"/>
        <w:right w:val="none" w:sz="0" w:space="0" w:color="auto"/>
      </w:divBdr>
    </w:div>
    <w:div w:id="391929055">
      <w:bodyDiv w:val="1"/>
      <w:marLeft w:val="0"/>
      <w:marRight w:val="0"/>
      <w:marTop w:val="0"/>
      <w:marBottom w:val="0"/>
      <w:divBdr>
        <w:top w:val="none" w:sz="0" w:space="0" w:color="auto"/>
        <w:left w:val="none" w:sz="0" w:space="0" w:color="auto"/>
        <w:bottom w:val="none" w:sz="0" w:space="0" w:color="auto"/>
        <w:right w:val="none" w:sz="0" w:space="0" w:color="auto"/>
      </w:divBdr>
    </w:div>
    <w:div w:id="402263737">
      <w:bodyDiv w:val="1"/>
      <w:marLeft w:val="0"/>
      <w:marRight w:val="0"/>
      <w:marTop w:val="0"/>
      <w:marBottom w:val="0"/>
      <w:divBdr>
        <w:top w:val="none" w:sz="0" w:space="0" w:color="auto"/>
        <w:left w:val="none" w:sz="0" w:space="0" w:color="auto"/>
        <w:bottom w:val="none" w:sz="0" w:space="0" w:color="auto"/>
        <w:right w:val="none" w:sz="0" w:space="0" w:color="auto"/>
      </w:divBdr>
    </w:div>
    <w:div w:id="416487533">
      <w:bodyDiv w:val="1"/>
      <w:marLeft w:val="0"/>
      <w:marRight w:val="0"/>
      <w:marTop w:val="0"/>
      <w:marBottom w:val="0"/>
      <w:divBdr>
        <w:top w:val="none" w:sz="0" w:space="0" w:color="auto"/>
        <w:left w:val="none" w:sz="0" w:space="0" w:color="auto"/>
        <w:bottom w:val="none" w:sz="0" w:space="0" w:color="auto"/>
        <w:right w:val="none" w:sz="0" w:space="0" w:color="auto"/>
      </w:divBdr>
    </w:div>
    <w:div w:id="419563448">
      <w:bodyDiv w:val="1"/>
      <w:marLeft w:val="0"/>
      <w:marRight w:val="0"/>
      <w:marTop w:val="0"/>
      <w:marBottom w:val="0"/>
      <w:divBdr>
        <w:top w:val="none" w:sz="0" w:space="0" w:color="auto"/>
        <w:left w:val="none" w:sz="0" w:space="0" w:color="auto"/>
        <w:bottom w:val="none" w:sz="0" w:space="0" w:color="auto"/>
        <w:right w:val="none" w:sz="0" w:space="0" w:color="auto"/>
      </w:divBdr>
    </w:div>
    <w:div w:id="432672755">
      <w:bodyDiv w:val="1"/>
      <w:marLeft w:val="0"/>
      <w:marRight w:val="0"/>
      <w:marTop w:val="0"/>
      <w:marBottom w:val="0"/>
      <w:divBdr>
        <w:top w:val="none" w:sz="0" w:space="0" w:color="auto"/>
        <w:left w:val="none" w:sz="0" w:space="0" w:color="auto"/>
        <w:bottom w:val="none" w:sz="0" w:space="0" w:color="auto"/>
        <w:right w:val="none" w:sz="0" w:space="0" w:color="auto"/>
      </w:divBdr>
    </w:div>
    <w:div w:id="432818835">
      <w:bodyDiv w:val="1"/>
      <w:marLeft w:val="0"/>
      <w:marRight w:val="0"/>
      <w:marTop w:val="0"/>
      <w:marBottom w:val="0"/>
      <w:divBdr>
        <w:top w:val="none" w:sz="0" w:space="0" w:color="auto"/>
        <w:left w:val="none" w:sz="0" w:space="0" w:color="auto"/>
        <w:bottom w:val="none" w:sz="0" w:space="0" w:color="auto"/>
        <w:right w:val="none" w:sz="0" w:space="0" w:color="auto"/>
      </w:divBdr>
    </w:div>
    <w:div w:id="443041525">
      <w:bodyDiv w:val="1"/>
      <w:marLeft w:val="0"/>
      <w:marRight w:val="0"/>
      <w:marTop w:val="0"/>
      <w:marBottom w:val="0"/>
      <w:divBdr>
        <w:top w:val="none" w:sz="0" w:space="0" w:color="auto"/>
        <w:left w:val="none" w:sz="0" w:space="0" w:color="auto"/>
        <w:bottom w:val="none" w:sz="0" w:space="0" w:color="auto"/>
        <w:right w:val="none" w:sz="0" w:space="0" w:color="auto"/>
      </w:divBdr>
    </w:div>
    <w:div w:id="445122598">
      <w:bodyDiv w:val="1"/>
      <w:marLeft w:val="0"/>
      <w:marRight w:val="0"/>
      <w:marTop w:val="0"/>
      <w:marBottom w:val="0"/>
      <w:divBdr>
        <w:top w:val="none" w:sz="0" w:space="0" w:color="auto"/>
        <w:left w:val="none" w:sz="0" w:space="0" w:color="auto"/>
        <w:bottom w:val="none" w:sz="0" w:space="0" w:color="auto"/>
        <w:right w:val="none" w:sz="0" w:space="0" w:color="auto"/>
      </w:divBdr>
    </w:div>
    <w:div w:id="452209637">
      <w:bodyDiv w:val="1"/>
      <w:marLeft w:val="0"/>
      <w:marRight w:val="0"/>
      <w:marTop w:val="0"/>
      <w:marBottom w:val="0"/>
      <w:divBdr>
        <w:top w:val="none" w:sz="0" w:space="0" w:color="auto"/>
        <w:left w:val="none" w:sz="0" w:space="0" w:color="auto"/>
        <w:bottom w:val="none" w:sz="0" w:space="0" w:color="auto"/>
        <w:right w:val="none" w:sz="0" w:space="0" w:color="auto"/>
      </w:divBdr>
    </w:div>
    <w:div w:id="464784389">
      <w:bodyDiv w:val="1"/>
      <w:marLeft w:val="0"/>
      <w:marRight w:val="0"/>
      <w:marTop w:val="0"/>
      <w:marBottom w:val="0"/>
      <w:divBdr>
        <w:top w:val="none" w:sz="0" w:space="0" w:color="auto"/>
        <w:left w:val="none" w:sz="0" w:space="0" w:color="auto"/>
        <w:bottom w:val="none" w:sz="0" w:space="0" w:color="auto"/>
        <w:right w:val="none" w:sz="0" w:space="0" w:color="auto"/>
      </w:divBdr>
    </w:div>
    <w:div w:id="466631886">
      <w:bodyDiv w:val="1"/>
      <w:marLeft w:val="0"/>
      <w:marRight w:val="0"/>
      <w:marTop w:val="0"/>
      <w:marBottom w:val="0"/>
      <w:divBdr>
        <w:top w:val="none" w:sz="0" w:space="0" w:color="auto"/>
        <w:left w:val="none" w:sz="0" w:space="0" w:color="auto"/>
        <w:bottom w:val="none" w:sz="0" w:space="0" w:color="auto"/>
        <w:right w:val="none" w:sz="0" w:space="0" w:color="auto"/>
      </w:divBdr>
    </w:div>
    <w:div w:id="475493700">
      <w:bodyDiv w:val="1"/>
      <w:marLeft w:val="0"/>
      <w:marRight w:val="0"/>
      <w:marTop w:val="0"/>
      <w:marBottom w:val="0"/>
      <w:divBdr>
        <w:top w:val="none" w:sz="0" w:space="0" w:color="auto"/>
        <w:left w:val="none" w:sz="0" w:space="0" w:color="auto"/>
        <w:bottom w:val="none" w:sz="0" w:space="0" w:color="auto"/>
        <w:right w:val="none" w:sz="0" w:space="0" w:color="auto"/>
      </w:divBdr>
    </w:div>
    <w:div w:id="478498582">
      <w:bodyDiv w:val="1"/>
      <w:marLeft w:val="0"/>
      <w:marRight w:val="0"/>
      <w:marTop w:val="0"/>
      <w:marBottom w:val="0"/>
      <w:divBdr>
        <w:top w:val="none" w:sz="0" w:space="0" w:color="auto"/>
        <w:left w:val="none" w:sz="0" w:space="0" w:color="auto"/>
        <w:bottom w:val="none" w:sz="0" w:space="0" w:color="auto"/>
        <w:right w:val="none" w:sz="0" w:space="0" w:color="auto"/>
      </w:divBdr>
    </w:div>
    <w:div w:id="479464882">
      <w:bodyDiv w:val="1"/>
      <w:marLeft w:val="0"/>
      <w:marRight w:val="0"/>
      <w:marTop w:val="0"/>
      <w:marBottom w:val="0"/>
      <w:divBdr>
        <w:top w:val="none" w:sz="0" w:space="0" w:color="auto"/>
        <w:left w:val="none" w:sz="0" w:space="0" w:color="auto"/>
        <w:bottom w:val="none" w:sz="0" w:space="0" w:color="auto"/>
        <w:right w:val="none" w:sz="0" w:space="0" w:color="auto"/>
      </w:divBdr>
    </w:div>
    <w:div w:id="480586235">
      <w:bodyDiv w:val="1"/>
      <w:marLeft w:val="0"/>
      <w:marRight w:val="0"/>
      <w:marTop w:val="0"/>
      <w:marBottom w:val="0"/>
      <w:divBdr>
        <w:top w:val="none" w:sz="0" w:space="0" w:color="auto"/>
        <w:left w:val="none" w:sz="0" w:space="0" w:color="auto"/>
        <w:bottom w:val="none" w:sz="0" w:space="0" w:color="auto"/>
        <w:right w:val="none" w:sz="0" w:space="0" w:color="auto"/>
      </w:divBdr>
    </w:div>
    <w:div w:id="487794360">
      <w:bodyDiv w:val="1"/>
      <w:marLeft w:val="0"/>
      <w:marRight w:val="0"/>
      <w:marTop w:val="0"/>
      <w:marBottom w:val="0"/>
      <w:divBdr>
        <w:top w:val="none" w:sz="0" w:space="0" w:color="auto"/>
        <w:left w:val="none" w:sz="0" w:space="0" w:color="auto"/>
        <w:bottom w:val="none" w:sz="0" w:space="0" w:color="auto"/>
        <w:right w:val="none" w:sz="0" w:space="0" w:color="auto"/>
      </w:divBdr>
    </w:div>
    <w:div w:id="488788514">
      <w:bodyDiv w:val="1"/>
      <w:marLeft w:val="0"/>
      <w:marRight w:val="0"/>
      <w:marTop w:val="0"/>
      <w:marBottom w:val="0"/>
      <w:divBdr>
        <w:top w:val="none" w:sz="0" w:space="0" w:color="auto"/>
        <w:left w:val="none" w:sz="0" w:space="0" w:color="auto"/>
        <w:bottom w:val="none" w:sz="0" w:space="0" w:color="auto"/>
        <w:right w:val="none" w:sz="0" w:space="0" w:color="auto"/>
      </w:divBdr>
    </w:div>
    <w:div w:id="491873334">
      <w:bodyDiv w:val="1"/>
      <w:marLeft w:val="0"/>
      <w:marRight w:val="0"/>
      <w:marTop w:val="0"/>
      <w:marBottom w:val="0"/>
      <w:divBdr>
        <w:top w:val="none" w:sz="0" w:space="0" w:color="auto"/>
        <w:left w:val="none" w:sz="0" w:space="0" w:color="auto"/>
        <w:bottom w:val="none" w:sz="0" w:space="0" w:color="auto"/>
        <w:right w:val="none" w:sz="0" w:space="0" w:color="auto"/>
      </w:divBdr>
    </w:div>
    <w:div w:id="518666997">
      <w:bodyDiv w:val="1"/>
      <w:marLeft w:val="0"/>
      <w:marRight w:val="0"/>
      <w:marTop w:val="0"/>
      <w:marBottom w:val="0"/>
      <w:divBdr>
        <w:top w:val="none" w:sz="0" w:space="0" w:color="auto"/>
        <w:left w:val="none" w:sz="0" w:space="0" w:color="auto"/>
        <w:bottom w:val="none" w:sz="0" w:space="0" w:color="auto"/>
        <w:right w:val="none" w:sz="0" w:space="0" w:color="auto"/>
      </w:divBdr>
    </w:div>
    <w:div w:id="522136184">
      <w:bodyDiv w:val="1"/>
      <w:marLeft w:val="0"/>
      <w:marRight w:val="0"/>
      <w:marTop w:val="0"/>
      <w:marBottom w:val="0"/>
      <w:divBdr>
        <w:top w:val="none" w:sz="0" w:space="0" w:color="auto"/>
        <w:left w:val="none" w:sz="0" w:space="0" w:color="auto"/>
        <w:bottom w:val="none" w:sz="0" w:space="0" w:color="auto"/>
        <w:right w:val="none" w:sz="0" w:space="0" w:color="auto"/>
      </w:divBdr>
    </w:div>
    <w:div w:id="530530373">
      <w:bodyDiv w:val="1"/>
      <w:marLeft w:val="0"/>
      <w:marRight w:val="0"/>
      <w:marTop w:val="0"/>
      <w:marBottom w:val="0"/>
      <w:divBdr>
        <w:top w:val="none" w:sz="0" w:space="0" w:color="auto"/>
        <w:left w:val="none" w:sz="0" w:space="0" w:color="auto"/>
        <w:bottom w:val="none" w:sz="0" w:space="0" w:color="auto"/>
        <w:right w:val="none" w:sz="0" w:space="0" w:color="auto"/>
      </w:divBdr>
    </w:div>
    <w:div w:id="531497773">
      <w:bodyDiv w:val="1"/>
      <w:marLeft w:val="0"/>
      <w:marRight w:val="0"/>
      <w:marTop w:val="0"/>
      <w:marBottom w:val="0"/>
      <w:divBdr>
        <w:top w:val="none" w:sz="0" w:space="0" w:color="auto"/>
        <w:left w:val="none" w:sz="0" w:space="0" w:color="auto"/>
        <w:bottom w:val="none" w:sz="0" w:space="0" w:color="auto"/>
        <w:right w:val="none" w:sz="0" w:space="0" w:color="auto"/>
      </w:divBdr>
    </w:div>
    <w:div w:id="539174671">
      <w:bodyDiv w:val="1"/>
      <w:marLeft w:val="0"/>
      <w:marRight w:val="0"/>
      <w:marTop w:val="0"/>
      <w:marBottom w:val="0"/>
      <w:divBdr>
        <w:top w:val="none" w:sz="0" w:space="0" w:color="auto"/>
        <w:left w:val="none" w:sz="0" w:space="0" w:color="auto"/>
        <w:bottom w:val="none" w:sz="0" w:space="0" w:color="auto"/>
        <w:right w:val="none" w:sz="0" w:space="0" w:color="auto"/>
      </w:divBdr>
    </w:div>
    <w:div w:id="541789212">
      <w:bodyDiv w:val="1"/>
      <w:marLeft w:val="0"/>
      <w:marRight w:val="0"/>
      <w:marTop w:val="0"/>
      <w:marBottom w:val="0"/>
      <w:divBdr>
        <w:top w:val="none" w:sz="0" w:space="0" w:color="auto"/>
        <w:left w:val="none" w:sz="0" w:space="0" w:color="auto"/>
        <w:bottom w:val="none" w:sz="0" w:space="0" w:color="auto"/>
        <w:right w:val="none" w:sz="0" w:space="0" w:color="auto"/>
      </w:divBdr>
    </w:div>
    <w:div w:id="545337800">
      <w:bodyDiv w:val="1"/>
      <w:marLeft w:val="0"/>
      <w:marRight w:val="0"/>
      <w:marTop w:val="0"/>
      <w:marBottom w:val="0"/>
      <w:divBdr>
        <w:top w:val="none" w:sz="0" w:space="0" w:color="auto"/>
        <w:left w:val="none" w:sz="0" w:space="0" w:color="auto"/>
        <w:bottom w:val="none" w:sz="0" w:space="0" w:color="auto"/>
        <w:right w:val="none" w:sz="0" w:space="0" w:color="auto"/>
      </w:divBdr>
    </w:div>
    <w:div w:id="546138794">
      <w:bodyDiv w:val="1"/>
      <w:marLeft w:val="0"/>
      <w:marRight w:val="0"/>
      <w:marTop w:val="0"/>
      <w:marBottom w:val="0"/>
      <w:divBdr>
        <w:top w:val="none" w:sz="0" w:space="0" w:color="auto"/>
        <w:left w:val="none" w:sz="0" w:space="0" w:color="auto"/>
        <w:bottom w:val="none" w:sz="0" w:space="0" w:color="auto"/>
        <w:right w:val="none" w:sz="0" w:space="0" w:color="auto"/>
      </w:divBdr>
    </w:div>
    <w:div w:id="548762265">
      <w:bodyDiv w:val="1"/>
      <w:marLeft w:val="0"/>
      <w:marRight w:val="0"/>
      <w:marTop w:val="0"/>
      <w:marBottom w:val="0"/>
      <w:divBdr>
        <w:top w:val="none" w:sz="0" w:space="0" w:color="auto"/>
        <w:left w:val="none" w:sz="0" w:space="0" w:color="auto"/>
        <w:bottom w:val="none" w:sz="0" w:space="0" w:color="auto"/>
        <w:right w:val="none" w:sz="0" w:space="0" w:color="auto"/>
      </w:divBdr>
    </w:div>
    <w:div w:id="555165601">
      <w:bodyDiv w:val="1"/>
      <w:marLeft w:val="0"/>
      <w:marRight w:val="0"/>
      <w:marTop w:val="0"/>
      <w:marBottom w:val="0"/>
      <w:divBdr>
        <w:top w:val="none" w:sz="0" w:space="0" w:color="auto"/>
        <w:left w:val="none" w:sz="0" w:space="0" w:color="auto"/>
        <w:bottom w:val="none" w:sz="0" w:space="0" w:color="auto"/>
        <w:right w:val="none" w:sz="0" w:space="0" w:color="auto"/>
      </w:divBdr>
    </w:div>
    <w:div w:id="557253237">
      <w:bodyDiv w:val="1"/>
      <w:marLeft w:val="0"/>
      <w:marRight w:val="0"/>
      <w:marTop w:val="0"/>
      <w:marBottom w:val="0"/>
      <w:divBdr>
        <w:top w:val="none" w:sz="0" w:space="0" w:color="auto"/>
        <w:left w:val="none" w:sz="0" w:space="0" w:color="auto"/>
        <w:bottom w:val="none" w:sz="0" w:space="0" w:color="auto"/>
        <w:right w:val="none" w:sz="0" w:space="0" w:color="auto"/>
      </w:divBdr>
    </w:div>
    <w:div w:id="558056487">
      <w:bodyDiv w:val="1"/>
      <w:marLeft w:val="0"/>
      <w:marRight w:val="0"/>
      <w:marTop w:val="0"/>
      <w:marBottom w:val="0"/>
      <w:divBdr>
        <w:top w:val="none" w:sz="0" w:space="0" w:color="auto"/>
        <w:left w:val="none" w:sz="0" w:space="0" w:color="auto"/>
        <w:bottom w:val="none" w:sz="0" w:space="0" w:color="auto"/>
        <w:right w:val="none" w:sz="0" w:space="0" w:color="auto"/>
      </w:divBdr>
    </w:div>
    <w:div w:id="570851162">
      <w:bodyDiv w:val="1"/>
      <w:marLeft w:val="0"/>
      <w:marRight w:val="0"/>
      <w:marTop w:val="0"/>
      <w:marBottom w:val="0"/>
      <w:divBdr>
        <w:top w:val="none" w:sz="0" w:space="0" w:color="auto"/>
        <w:left w:val="none" w:sz="0" w:space="0" w:color="auto"/>
        <w:bottom w:val="none" w:sz="0" w:space="0" w:color="auto"/>
        <w:right w:val="none" w:sz="0" w:space="0" w:color="auto"/>
      </w:divBdr>
    </w:div>
    <w:div w:id="583149528">
      <w:bodyDiv w:val="1"/>
      <w:marLeft w:val="0"/>
      <w:marRight w:val="0"/>
      <w:marTop w:val="0"/>
      <w:marBottom w:val="0"/>
      <w:divBdr>
        <w:top w:val="none" w:sz="0" w:space="0" w:color="auto"/>
        <w:left w:val="none" w:sz="0" w:space="0" w:color="auto"/>
        <w:bottom w:val="none" w:sz="0" w:space="0" w:color="auto"/>
        <w:right w:val="none" w:sz="0" w:space="0" w:color="auto"/>
      </w:divBdr>
    </w:div>
    <w:div w:id="595792717">
      <w:bodyDiv w:val="1"/>
      <w:marLeft w:val="0"/>
      <w:marRight w:val="0"/>
      <w:marTop w:val="0"/>
      <w:marBottom w:val="0"/>
      <w:divBdr>
        <w:top w:val="none" w:sz="0" w:space="0" w:color="auto"/>
        <w:left w:val="none" w:sz="0" w:space="0" w:color="auto"/>
        <w:bottom w:val="none" w:sz="0" w:space="0" w:color="auto"/>
        <w:right w:val="none" w:sz="0" w:space="0" w:color="auto"/>
      </w:divBdr>
    </w:div>
    <w:div w:id="598872797">
      <w:bodyDiv w:val="1"/>
      <w:marLeft w:val="0"/>
      <w:marRight w:val="0"/>
      <w:marTop w:val="0"/>
      <w:marBottom w:val="0"/>
      <w:divBdr>
        <w:top w:val="none" w:sz="0" w:space="0" w:color="auto"/>
        <w:left w:val="none" w:sz="0" w:space="0" w:color="auto"/>
        <w:bottom w:val="none" w:sz="0" w:space="0" w:color="auto"/>
        <w:right w:val="none" w:sz="0" w:space="0" w:color="auto"/>
      </w:divBdr>
    </w:div>
    <w:div w:id="604657103">
      <w:bodyDiv w:val="1"/>
      <w:marLeft w:val="0"/>
      <w:marRight w:val="0"/>
      <w:marTop w:val="0"/>
      <w:marBottom w:val="0"/>
      <w:divBdr>
        <w:top w:val="none" w:sz="0" w:space="0" w:color="auto"/>
        <w:left w:val="none" w:sz="0" w:space="0" w:color="auto"/>
        <w:bottom w:val="none" w:sz="0" w:space="0" w:color="auto"/>
        <w:right w:val="none" w:sz="0" w:space="0" w:color="auto"/>
      </w:divBdr>
    </w:div>
    <w:div w:id="617299019">
      <w:bodyDiv w:val="1"/>
      <w:marLeft w:val="0"/>
      <w:marRight w:val="0"/>
      <w:marTop w:val="0"/>
      <w:marBottom w:val="0"/>
      <w:divBdr>
        <w:top w:val="none" w:sz="0" w:space="0" w:color="auto"/>
        <w:left w:val="none" w:sz="0" w:space="0" w:color="auto"/>
        <w:bottom w:val="none" w:sz="0" w:space="0" w:color="auto"/>
        <w:right w:val="none" w:sz="0" w:space="0" w:color="auto"/>
      </w:divBdr>
    </w:div>
    <w:div w:id="622687284">
      <w:bodyDiv w:val="1"/>
      <w:marLeft w:val="0"/>
      <w:marRight w:val="0"/>
      <w:marTop w:val="0"/>
      <w:marBottom w:val="0"/>
      <w:divBdr>
        <w:top w:val="none" w:sz="0" w:space="0" w:color="auto"/>
        <w:left w:val="none" w:sz="0" w:space="0" w:color="auto"/>
        <w:bottom w:val="none" w:sz="0" w:space="0" w:color="auto"/>
        <w:right w:val="none" w:sz="0" w:space="0" w:color="auto"/>
      </w:divBdr>
    </w:div>
    <w:div w:id="623465957">
      <w:bodyDiv w:val="1"/>
      <w:marLeft w:val="0"/>
      <w:marRight w:val="0"/>
      <w:marTop w:val="0"/>
      <w:marBottom w:val="0"/>
      <w:divBdr>
        <w:top w:val="none" w:sz="0" w:space="0" w:color="auto"/>
        <w:left w:val="none" w:sz="0" w:space="0" w:color="auto"/>
        <w:bottom w:val="none" w:sz="0" w:space="0" w:color="auto"/>
        <w:right w:val="none" w:sz="0" w:space="0" w:color="auto"/>
      </w:divBdr>
    </w:div>
    <w:div w:id="628635290">
      <w:bodyDiv w:val="1"/>
      <w:marLeft w:val="0"/>
      <w:marRight w:val="0"/>
      <w:marTop w:val="0"/>
      <w:marBottom w:val="0"/>
      <w:divBdr>
        <w:top w:val="none" w:sz="0" w:space="0" w:color="auto"/>
        <w:left w:val="none" w:sz="0" w:space="0" w:color="auto"/>
        <w:bottom w:val="none" w:sz="0" w:space="0" w:color="auto"/>
        <w:right w:val="none" w:sz="0" w:space="0" w:color="auto"/>
      </w:divBdr>
    </w:div>
    <w:div w:id="630212530">
      <w:bodyDiv w:val="1"/>
      <w:marLeft w:val="0"/>
      <w:marRight w:val="0"/>
      <w:marTop w:val="0"/>
      <w:marBottom w:val="0"/>
      <w:divBdr>
        <w:top w:val="none" w:sz="0" w:space="0" w:color="auto"/>
        <w:left w:val="none" w:sz="0" w:space="0" w:color="auto"/>
        <w:bottom w:val="none" w:sz="0" w:space="0" w:color="auto"/>
        <w:right w:val="none" w:sz="0" w:space="0" w:color="auto"/>
      </w:divBdr>
    </w:div>
    <w:div w:id="642467639">
      <w:bodyDiv w:val="1"/>
      <w:marLeft w:val="0"/>
      <w:marRight w:val="0"/>
      <w:marTop w:val="0"/>
      <w:marBottom w:val="0"/>
      <w:divBdr>
        <w:top w:val="none" w:sz="0" w:space="0" w:color="auto"/>
        <w:left w:val="none" w:sz="0" w:space="0" w:color="auto"/>
        <w:bottom w:val="none" w:sz="0" w:space="0" w:color="auto"/>
        <w:right w:val="none" w:sz="0" w:space="0" w:color="auto"/>
      </w:divBdr>
    </w:div>
    <w:div w:id="646083507">
      <w:bodyDiv w:val="1"/>
      <w:marLeft w:val="0"/>
      <w:marRight w:val="0"/>
      <w:marTop w:val="0"/>
      <w:marBottom w:val="0"/>
      <w:divBdr>
        <w:top w:val="none" w:sz="0" w:space="0" w:color="auto"/>
        <w:left w:val="none" w:sz="0" w:space="0" w:color="auto"/>
        <w:bottom w:val="none" w:sz="0" w:space="0" w:color="auto"/>
        <w:right w:val="none" w:sz="0" w:space="0" w:color="auto"/>
      </w:divBdr>
    </w:div>
    <w:div w:id="651328805">
      <w:bodyDiv w:val="1"/>
      <w:marLeft w:val="0"/>
      <w:marRight w:val="0"/>
      <w:marTop w:val="0"/>
      <w:marBottom w:val="0"/>
      <w:divBdr>
        <w:top w:val="none" w:sz="0" w:space="0" w:color="auto"/>
        <w:left w:val="none" w:sz="0" w:space="0" w:color="auto"/>
        <w:bottom w:val="none" w:sz="0" w:space="0" w:color="auto"/>
        <w:right w:val="none" w:sz="0" w:space="0" w:color="auto"/>
      </w:divBdr>
    </w:div>
    <w:div w:id="660423447">
      <w:bodyDiv w:val="1"/>
      <w:marLeft w:val="0"/>
      <w:marRight w:val="0"/>
      <w:marTop w:val="0"/>
      <w:marBottom w:val="0"/>
      <w:divBdr>
        <w:top w:val="none" w:sz="0" w:space="0" w:color="auto"/>
        <w:left w:val="none" w:sz="0" w:space="0" w:color="auto"/>
        <w:bottom w:val="none" w:sz="0" w:space="0" w:color="auto"/>
        <w:right w:val="none" w:sz="0" w:space="0" w:color="auto"/>
      </w:divBdr>
    </w:div>
    <w:div w:id="660500527">
      <w:bodyDiv w:val="1"/>
      <w:marLeft w:val="0"/>
      <w:marRight w:val="0"/>
      <w:marTop w:val="0"/>
      <w:marBottom w:val="0"/>
      <w:divBdr>
        <w:top w:val="none" w:sz="0" w:space="0" w:color="auto"/>
        <w:left w:val="none" w:sz="0" w:space="0" w:color="auto"/>
        <w:bottom w:val="none" w:sz="0" w:space="0" w:color="auto"/>
        <w:right w:val="none" w:sz="0" w:space="0" w:color="auto"/>
      </w:divBdr>
    </w:div>
    <w:div w:id="663774940">
      <w:bodyDiv w:val="1"/>
      <w:marLeft w:val="0"/>
      <w:marRight w:val="0"/>
      <w:marTop w:val="0"/>
      <w:marBottom w:val="0"/>
      <w:divBdr>
        <w:top w:val="none" w:sz="0" w:space="0" w:color="auto"/>
        <w:left w:val="none" w:sz="0" w:space="0" w:color="auto"/>
        <w:bottom w:val="none" w:sz="0" w:space="0" w:color="auto"/>
        <w:right w:val="none" w:sz="0" w:space="0" w:color="auto"/>
      </w:divBdr>
    </w:div>
    <w:div w:id="669986804">
      <w:bodyDiv w:val="1"/>
      <w:marLeft w:val="0"/>
      <w:marRight w:val="0"/>
      <w:marTop w:val="0"/>
      <w:marBottom w:val="0"/>
      <w:divBdr>
        <w:top w:val="none" w:sz="0" w:space="0" w:color="auto"/>
        <w:left w:val="none" w:sz="0" w:space="0" w:color="auto"/>
        <w:bottom w:val="none" w:sz="0" w:space="0" w:color="auto"/>
        <w:right w:val="none" w:sz="0" w:space="0" w:color="auto"/>
      </w:divBdr>
    </w:div>
    <w:div w:id="687408196">
      <w:bodyDiv w:val="1"/>
      <w:marLeft w:val="0"/>
      <w:marRight w:val="0"/>
      <w:marTop w:val="0"/>
      <w:marBottom w:val="0"/>
      <w:divBdr>
        <w:top w:val="none" w:sz="0" w:space="0" w:color="auto"/>
        <w:left w:val="none" w:sz="0" w:space="0" w:color="auto"/>
        <w:bottom w:val="none" w:sz="0" w:space="0" w:color="auto"/>
        <w:right w:val="none" w:sz="0" w:space="0" w:color="auto"/>
      </w:divBdr>
    </w:div>
    <w:div w:id="688874624">
      <w:bodyDiv w:val="1"/>
      <w:marLeft w:val="0"/>
      <w:marRight w:val="0"/>
      <w:marTop w:val="0"/>
      <w:marBottom w:val="0"/>
      <w:divBdr>
        <w:top w:val="none" w:sz="0" w:space="0" w:color="auto"/>
        <w:left w:val="none" w:sz="0" w:space="0" w:color="auto"/>
        <w:bottom w:val="none" w:sz="0" w:space="0" w:color="auto"/>
        <w:right w:val="none" w:sz="0" w:space="0" w:color="auto"/>
      </w:divBdr>
      <w:divsChild>
        <w:div w:id="860558552">
          <w:marLeft w:val="0"/>
          <w:marRight w:val="0"/>
          <w:marTop w:val="0"/>
          <w:marBottom w:val="0"/>
          <w:divBdr>
            <w:top w:val="none" w:sz="0" w:space="0" w:color="auto"/>
            <w:left w:val="none" w:sz="0" w:space="0" w:color="auto"/>
            <w:bottom w:val="none" w:sz="0" w:space="0" w:color="auto"/>
            <w:right w:val="none" w:sz="0" w:space="0" w:color="auto"/>
          </w:divBdr>
          <w:divsChild>
            <w:div w:id="1953318027">
              <w:marLeft w:val="0"/>
              <w:marRight w:val="0"/>
              <w:marTop w:val="0"/>
              <w:marBottom w:val="0"/>
              <w:divBdr>
                <w:top w:val="none" w:sz="0" w:space="0" w:color="auto"/>
                <w:left w:val="none" w:sz="0" w:space="0" w:color="auto"/>
                <w:bottom w:val="none" w:sz="0" w:space="0" w:color="auto"/>
                <w:right w:val="none" w:sz="0" w:space="0" w:color="auto"/>
              </w:divBdr>
            </w:div>
          </w:divsChild>
        </w:div>
        <w:div w:id="1462305121">
          <w:marLeft w:val="0"/>
          <w:marRight w:val="0"/>
          <w:marTop w:val="0"/>
          <w:marBottom w:val="0"/>
          <w:divBdr>
            <w:top w:val="none" w:sz="0" w:space="0" w:color="auto"/>
            <w:left w:val="none" w:sz="0" w:space="0" w:color="auto"/>
            <w:bottom w:val="none" w:sz="0" w:space="0" w:color="auto"/>
            <w:right w:val="none" w:sz="0" w:space="0" w:color="auto"/>
          </w:divBdr>
        </w:div>
        <w:div w:id="1963491100">
          <w:marLeft w:val="0"/>
          <w:marRight w:val="0"/>
          <w:marTop w:val="0"/>
          <w:marBottom w:val="0"/>
          <w:divBdr>
            <w:top w:val="none" w:sz="0" w:space="0" w:color="auto"/>
            <w:left w:val="none" w:sz="0" w:space="0" w:color="auto"/>
            <w:bottom w:val="none" w:sz="0" w:space="0" w:color="auto"/>
            <w:right w:val="none" w:sz="0" w:space="0" w:color="auto"/>
          </w:divBdr>
        </w:div>
        <w:div w:id="1981616148">
          <w:marLeft w:val="0"/>
          <w:marRight w:val="0"/>
          <w:marTop w:val="0"/>
          <w:marBottom w:val="0"/>
          <w:divBdr>
            <w:top w:val="none" w:sz="0" w:space="0" w:color="auto"/>
            <w:left w:val="none" w:sz="0" w:space="0" w:color="auto"/>
            <w:bottom w:val="none" w:sz="0" w:space="0" w:color="auto"/>
            <w:right w:val="none" w:sz="0" w:space="0" w:color="auto"/>
          </w:divBdr>
        </w:div>
      </w:divsChild>
    </w:div>
    <w:div w:id="690181220">
      <w:bodyDiv w:val="1"/>
      <w:marLeft w:val="0"/>
      <w:marRight w:val="0"/>
      <w:marTop w:val="0"/>
      <w:marBottom w:val="0"/>
      <w:divBdr>
        <w:top w:val="none" w:sz="0" w:space="0" w:color="auto"/>
        <w:left w:val="none" w:sz="0" w:space="0" w:color="auto"/>
        <w:bottom w:val="none" w:sz="0" w:space="0" w:color="auto"/>
        <w:right w:val="none" w:sz="0" w:space="0" w:color="auto"/>
      </w:divBdr>
    </w:div>
    <w:div w:id="697121101">
      <w:bodyDiv w:val="1"/>
      <w:marLeft w:val="0"/>
      <w:marRight w:val="0"/>
      <w:marTop w:val="0"/>
      <w:marBottom w:val="0"/>
      <w:divBdr>
        <w:top w:val="none" w:sz="0" w:space="0" w:color="auto"/>
        <w:left w:val="none" w:sz="0" w:space="0" w:color="auto"/>
        <w:bottom w:val="none" w:sz="0" w:space="0" w:color="auto"/>
        <w:right w:val="none" w:sz="0" w:space="0" w:color="auto"/>
      </w:divBdr>
    </w:div>
    <w:div w:id="701639027">
      <w:bodyDiv w:val="1"/>
      <w:marLeft w:val="0"/>
      <w:marRight w:val="0"/>
      <w:marTop w:val="0"/>
      <w:marBottom w:val="0"/>
      <w:divBdr>
        <w:top w:val="none" w:sz="0" w:space="0" w:color="auto"/>
        <w:left w:val="none" w:sz="0" w:space="0" w:color="auto"/>
        <w:bottom w:val="none" w:sz="0" w:space="0" w:color="auto"/>
        <w:right w:val="none" w:sz="0" w:space="0" w:color="auto"/>
      </w:divBdr>
    </w:div>
    <w:div w:id="706106120">
      <w:bodyDiv w:val="1"/>
      <w:marLeft w:val="0"/>
      <w:marRight w:val="0"/>
      <w:marTop w:val="0"/>
      <w:marBottom w:val="0"/>
      <w:divBdr>
        <w:top w:val="none" w:sz="0" w:space="0" w:color="auto"/>
        <w:left w:val="none" w:sz="0" w:space="0" w:color="auto"/>
        <w:bottom w:val="none" w:sz="0" w:space="0" w:color="auto"/>
        <w:right w:val="none" w:sz="0" w:space="0" w:color="auto"/>
      </w:divBdr>
    </w:div>
    <w:div w:id="712731446">
      <w:bodyDiv w:val="1"/>
      <w:marLeft w:val="0"/>
      <w:marRight w:val="0"/>
      <w:marTop w:val="0"/>
      <w:marBottom w:val="0"/>
      <w:divBdr>
        <w:top w:val="none" w:sz="0" w:space="0" w:color="auto"/>
        <w:left w:val="none" w:sz="0" w:space="0" w:color="auto"/>
        <w:bottom w:val="none" w:sz="0" w:space="0" w:color="auto"/>
        <w:right w:val="none" w:sz="0" w:space="0" w:color="auto"/>
      </w:divBdr>
    </w:div>
    <w:div w:id="712778884">
      <w:bodyDiv w:val="1"/>
      <w:marLeft w:val="0"/>
      <w:marRight w:val="0"/>
      <w:marTop w:val="0"/>
      <w:marBottom w:val="0"/>
      <w:divBdr>
        <w:top w:val="none" w:sz="0" w:space="0" w:color="auto"/>
        <w:left w:val="none" w:sz="0" w:space="0" w:color="auto"/>
        <w:bottom w:val="none" w:sz="0" w:space="0" w:color="auto"/>
        <w:right w:val="none" w:sz="0" w:space="0" w:color="auto"/>
      </w:divBdr>
    </w:div>
    <w:div w:id="713892233">
      <w:bodyDiv w:val="1"/>
      <w:marLeft w:val="0"/>
      <w:marRight w:val="0"/>
      <w:marTop w:val="0"/>
      <w:marBottom w:val="0"/>
      <w:divBdr>
        <w:top w:val="none" w:sz="0" w:space="0" w:color="auto"/>
        <w:left w:val="none" w:sz="0" w:space="0" w:color="auto"/>
        <w:bottom w:val="none" w:sz="0" w:space="0" w:color="auto"/>
        <w:right w:val="none" w:sz="0" w:space="0" w:color="auto"/>
      </w:divBdr>
    </w:div>
    <w:div w:id="716203070">
      <w:bodyDiv w:val="1"/>
      <w:marLeft w:val="0"/>
      <w:marRight w:val="0"/>
      <w:marTop w:val="0"/>
      <w:marBottom w:val="0"/>
      <w:divBdr>
        <w:top w:val="none" w:sz="0" w:space="0" w:color="auto"/>
        <w:left w:val="none" w:sz="0" w:space="0" w:color="auto"/>
        <w:bottom w:val="none" w:sz="0" w:space="0" w:color="auto"/>
        <w:right w:val="none" w:sz="0" w:space="0" w:color="auto"/>
      </w:divBdr>
    </w:div>
    <w:div w:id="718213200">
      <w:bodyDiv w:val="1"/>
      <w:marLeft w:val="0"/>
      <w:marRight w:val="0"/>
      <w:marTop w:val="0"/>
      <w:marBottom w:val="0"/>
      <w:divBdr>
        <w:top w:val="none" w:sz="0" w:space="0" w:color="auto"/>
        <w:left w:val="none" w:sz="0" w:space="0" w:color="auto"/>
        <w:bottom w:val="none" w:sz="0" w:space="0" w:color="auto"/>
        <w:right w:val="none" w:sz="0" w:space="0" w:color="auto"/>
      </w:divBdr>
    </w:div>
    <w:div w:id="725689814">
      <w:bodyDiv w:val="1"/>
      <w:marLeft w:val="0"/>
      <w:marRight w:val="0"/>
      <w:marTop w:val="0"/>
      <w:marBottom w:val="0"/>
      <w:divBdr>
        <w:top w:val="none" w:sz="0" w:space="0" w:color="auto"/>
        <w:left w:val="none" w:sz="0" w:space="0" w:color="auto"/>
        <w:bottom w:val="none" w:sz="0" w:space="0" w:color="auto"/>
        <w:right w:val="none" w:sz="0" w:space="0" w:color="auto"/>
      </w:divBdr>
    </w:div>
    <w:div w:id="730155445">
      <w:bodyDiv w:val="1"/>
      <w:marLeft w:val="0"/>
      <w:marRight w:val="0"/>
      <w:marTop w:val="0"/>
      <w:marBottom w:val="0"/>
      <w:divBdr>
        <w:top w:val="none" w:sz="0" w:space="0" w:color="auto"/>
        <w:left w:val="none" w:sz="0" w:space="0" w:color="auto"/>
        <w:bottom w:val="none" w:sz="0" w:space="0" w:color="auto"/>
        <w:right w:val="none" w:sz="0" w:space="0" w:color="auto"/>
      </w:divBdr>
    </w:div>
    <w:div w:id="730888283">
      <w:bodyDiv w:val="1"/>
      <w:marLeft w:val="0"/>
      <w:marRight w:val="0"/>
      <w:marTop w:val="0"/>
      <w:marBottom w:val="0"/>
      <w:divBdr>
        <w:top w:val="none" w:sz="0" w:space="0" w:color="auto"/>
        <w:left w:val="none" w:sz="0" w:space="0" w:color="auto"/>
        <w:bottom w:val="none" w:sz="0" w:space="0" w:color="auto"/>
        <w:right w:val="none" w:sz="0" w:space="0" w:color="auto"/>
      </w:divBdr>
    </w:div>
    <w:div w:id="731276050">
      <w:bodyDiv w:val="1"/>
      <w:marLeft w:val="0"/>
      <w:marRight w:val="0"/>
      <w:marTop w:val="0"/>
      <w:marBottom w:val="0"/>
      <w:divBdr>
        <w:top w:val="none" w:sz="0" w:space="0" w:color="auto"/>
        <w:left w:val="none" w:sz="0" w:space="0" w:color="auto"/>
        <w:bottom w:val="none" w:sz="0" w:space="0" w:color="auto"/>
        <w:right w:val="none" w:sz="0" w:space="0" w:color="auto"/>
      </w:divBdr>
    </w:div>
    <w:div w:id="733814662">
      <w:bodyDiv w:val="1"/>
      <w:marLeft w:val="0"/>
      <w:marRight w:val="0"/>
      <w:marTop w:val="0"/>
      <w:marBottom w:val="0"/>
      <w:divBdr>
        <w:top w:val="none" w:sz="0" w:space="0" w:color="auto"/>
        <w:left w:val="none" w:sz="0" w:space="0" w:color="auto"/>
        <w:bottom w:val="none" w:sz="0" w:space="0" w:color="auto"/>
        <w:right w:val="none" w:sz="0" w:space="0" w:color="auto"/>
      </w:divBdr>
    </w:div>
    <w:div w:id="735857801">
      <w:bodyDiv w:val="1"/>
      <w:marLeft w:val="0"/>
      <w:marRight w:val="0"/>
      <w:marTop w:val="0"/>
      <w:marBottom w:val="0"/>
      <w:divBdr>
        <w:top w:val="none" w:sz="0" w:space="0" w:color="auto"/>
        <w:left w:val="none" w:sz="0" w:space="0" w:color="auto"/>
        <w:bottom w:val="none" w:sz="0" w:space="0" w:color="auto"/>
        <w:right w:val="none" w:sz="0" w:space="0" w:color="auto"/>
      </w:divBdr>
    </w:div>
    <w:div w:id="737939484">
      <w:bodyDiv w:val="1"/>
      <w:marLeft w:val="0"/>
      <w:marRight w:val="0"/>
      <w:marTop w:val="0"/>
      <w:marBottom w:val="0"/>
      <w:divBdr>
        <w:top w:val="none" w:sz="0" w:space="0" w:color="auto"/>
        <w:left w:val="none" w:sz="0" w:space="0" w:color="auto"/>
        <w:bottom w:val="none" w:sz="0" w:space="0" w:color="auto"/>
        <w:right w:val="none" w:sz="0" w:space="0" w:color="auto"/>
      </w:divBdr>
    </w:div>
    <w:div w:id="739983599">
      <w:bodyDiv w:val="1"/>
      <w:marLeft w:val="0"/>
      <w:marRight w:val="0"/>
      <w:marTop w:val="0"/>
      <w:marBottom w:val="0"/>
      <w:divBdr>
        <w:top w:val="none" w:sz="0" w:space="0" w:color="auto"/>
        <w:left w:val="none" w:sz="0" w:space="0" w:color="auto"/>
        <w:bottom w:val="none" w:sz="0" w:space="0" w:color="auto"/>
        <w:right w:val="none" w:sz="0" w:space="0" w:color="auto"/>
      </w:divBdr>
    </w:div>
    <w:div w:id="745032591">
      <w:bodyDiv w:val="1"/>
      <w:marLeft w:val="0"/>
      <w:marRight w:val="0"/>
      <w:marTop w:val="0"/>
      <w:marBottom w:val="0"/>
      <w:divBdr>
        <w:top w:val="none" w:sz="0" w:space="0" w:color="auto"/>
        <w:left w:val="none" w:sz="0" w:space="0" w:color="auto"/>
        <w:bottom w:val="none" w:sz="0" w:space="0" w:color="auto"/>
        <w:right w:val="none" w:sz="0" w:space="0" w:color="auto"/>
      </w:divBdr>
    </w:div>
    <w:div w:id="754474959">
      <w:bodyDiv w:val="1"/>
      <w:marLeft w:val="0"/>
      <w:marRight w:val="0"/>
      <w:marTop w:val="0"/>
      <w:marBottom w:val="0"/>
      <w:divBdr>
        <w:top w:val="none" w:sz="0" w:space="0" w:color="auto"/>
        <w:left w:val="none" w:sz="0" w:space="0" w:color="auto"/>
        <w:bottom w:val="none" w:sz="0" w:space="0" w:color="auto"/>
        <w:right w:val="none" w:sz="0" w:space="0" w:color="auto"/>
      </w:divBdr>
    </w:div>
    <w:div w:id="770931857">
      <w:bodyDiv w:val="1"/>
      <w:marLeft w:val="0"/>
      <w:marRight w:val="0"/>
      <w:marTop w:val="0"/>
      <w:marBottom w:val="0"/>
      <w:divBdr>
        <w:top w:val="none" w:sz="0" w:space="0" w:color="auto"/>
        <w:left w:val="none" w:sz="0" w:space="0" w:color="auto"/>
        <w:bottom w:val="none" w:sz="0" w:space="0" w:color="auto"/>
        <w:right w:val="none" w:sz="0" w:space="0" w:color="auto"/>
      </w:divBdr>
    </w:div>
    <w:div w:id="785393094">
      <w:bodyDiv w:val="1"/>
      <w:marLeft w:val="0"/>
      <w:marRight w:val="0"/>
      <w:marTop w:val="0"/>
      <w:marBottom w:val="0"/>
      <w:divBdr>
        <w:top w:val="none" w:sz="0" w:space="0" w:color="auto"/>
        <w:left w:val="none" w:sz="0" w:space="0" w:color="auto"/>
        <w:bottom w:val="none" w:sz="0" w:space="0" w:color="auto"/>
        <w:right w:val="none" w:sz="0" w:space="0" w:color="auto"/>
      </w:divBdr>
    </w:div>
    <w:div w:id="791022264">
      <w:bodyDiv w:val="1"/>
      <w:marLeft w:val="0"/>
      <w:marRight w:val="0"/>
      <w:marTop w:val="0"/>
      <w:marBottom w:val="0"/>
      <w:divBdr>
        <w:top w:val="none" w:sz="0" w:space="0" w:color="auto"/>
        <w:left w:val="none" w:sz="0" w:space="0" w:color="auto"/>
        <w:bottom w:val="none" w:sz="0" w:space="0" w:color="auto"/>
        <w:right w:val="none" w:sz="0" w:space="0" w:color="auto"/>
      </w:divBdr>
    </w:div>
    <w:div w:id="807474723">
      <w:bodyDiv w:val="1"/>
      <w:marLeft w:val="0"/>
      <w:marRight w:val="0"/>
      <w:marTop w:val="0"/>
      <w:marBottom w:val="0"/>
      <w:divBdr>
        <w:top w:val="none" w:sz="0" w:space="0" w:color="auto"/>
        <w:left w:val="none" w:sz="0" w:space="0" w:color="auto"/>
        <w:bottom w:val="none" w:sz="0" w:space="0" w:color="auto"/>
        <w:right w:val="none" w:sz="0" w:space="0" w:color="auto"/>
      </w:divBdr>
    </w:div>
    <w:div w:id="824082156">
      <w:bodyDiv w:val="1"/>
      <w:marLeft w:val="0"/>
      <w:marRight w:val="0"/>
      <w:marTop w:val="0"/>
      <w:marBottom w:val="0"/>
      <w:divBdr>
        <w:top w:val="none" w:sz="0" w:space="0" w:color="auto"/>
        <w:left w:val="none" w:sz="0" w:space="0" w:color="auto"/>
        <w:bottom w:val="none" w:sz="0" w:space="0" w:color="auto"/>
        <w:right w:val="none" w:sz="0" w:space="0" w:color="auto"/>
      </w:divBdr>
    </w:div>
    <w:div w:id="828327301">
      <w:bodyDiv w:val="1"/>
      <w:marLeft w:val="0"/>
      <w:marRight w:val="0"/>
      <w:marTop w:val="0"/>
      <w:marBottom w:val="0"/>
      <w:divBdr>
        <w:top w:val="none" w:sz="0" w:space="0" w:color="auto"/>
        <w:left w:val="none" w:sz="0" w:space="0" w:color="auto"/>
        <w:bottom w:val="none" w:sz="0" w:space="0" w:color="auto"/>
        <w:right w:val="none" w:sz="0" w:space="0" w:color="auto"/>
      </w:divBdr>
    </w:div>
    <w:div w:id="830607021">
      <w:bodyDiv w:val="1"/>
      <w:marLeft w:val="0"/>
      <w:marRight w:val="0"/>
      <w:marTop w:val="0"/>
      <w:marBottom w:val="0"/>
      <w:divBdr>
        <w:top w:val="none" w:sz="0" w:space="0" w:color="auto"/>
        <w:left w:val="none" w:sz="0" w:space="0" w:color="auto"/>
        <w:bottom w:val="none" w:sz="0" w:space="0" w:color="auto"/>
        <w:right w:val="none" w:sz="0" w:space="0" w:color="auto"/>
      </w:divBdr>
    </w:div>
    <w:div w:id="852034012">
      <w:bodyDiv w:val="1"/>
      <w:marLeft w:val="0"/>
      <w:marRight w:val="0"/>
      <w:marTop w:val="0"/>
      <w:marBottom w:val="0"/>
      <w:divBdr>
        <w:top w:val="none" w:sz="0" w:space="0" w:color="auto"/>
        <w:left w:val="none" w:sz="0" w:space="0" w:color="auto"/>
        <w:bottom w:val="none" w:sz="0" w:space="0" w:color="auto"/>
        <w:right w:val="none" w:sz="0" w:space="0" w:color="auto"/>
      </w:divBdr>
    </w:div>
    <w:div w:id="852260560">
      <w:bodyDiv w:val="1"/>
      <w:marLeft w:val="0"/>
      <w:marRight w:val="0"/>
      <w:marTop w:val="0"/>
      <w:marBottom w:val="0"/>
      <w:divBdr>
        <w:top w:val="none" w:sz="0" w:space="0" w:color="auto"/>
        <w:left w:val="none" w:sz="0" w:space="0" w:color="auto"/>
        <w:bottom w:val="none" w:sz="0" w:space="0" w:color="auto"/>
        <w:right w:val="none" w:sz="0" w:space="0" w:color="auto"/>
      </w:divBdr>
    </w:div>
    <w:div w:id="855775464">
      <w:bodyDiv w:val="1"/>
      <w:marLeft w:val="0"/>
      <w:marRight w:val="0"/>
      <w:marTop w:val="0"/>
      <w:marBottom w:val="0"/>
      <w:divBdr>
        <w:top w:val="none" w:sz="0" w:space="0" w:color="auto"/>
        <w:left w:val="none" w:sz="0" w:space="0" w:color="auto"/>
        <w:bottom w:val="none" w:sz="0" w:space="0" w:color="auto"/>
        <w:right w:val="none" w:sz="0" w:space="0" w:color="auto"/>
      </w:divBdr>
    </w:div>
    <w:div w:id="857964454">
      <w:bodyDiv w:val="1"/>
      <w:marLeft w:val="0"/>
      <w:marRight w:val="0"/>
      <w:marTop w:val="0"/>
      <w:marBottom w:val="0"/>
      <w:divBdr>
        <w:top w:val="none" w:sz="0" w:space="0" w:color="auto"/>
        <w:left w:val="none" w:sz="0" w:space="0" w:color="auto"/>
        <w:bottom w:val="none" w:sz="0" w:space="0" w:color="auto"/>
        <w:right w:val="none" w:sz="0" w:space="0" w:color="auto"/>
      </w:divBdr>
    </w:div>
    <w:div w:id="871648111">
      <w:bodyDiv w:val="1"/>
      <w:marLeft w:val="0"/>
      <w:marRight w:val="0"/>
      <w:marTop w:val="0"/>
      <w:marBottom w:val="0"/>
      <w:divBdr>
        <w:top w:val="none" w:sz="0" w:space="0" w:color="auto"/>
        <w:left w:val="none" w:sz="0" w:space="0" w:color="auto"/>
        <w:bottom w:val="none" w:sz="0" w:space="0" w:color="auto"/>
        <w:right w:val="none" w:sz="0" w:space="0" w:color="auto"/>
      </w:divBdr>
    </w:div>
    <w:div w:id="876817787">
      <w:bodyDiv w:val="1"/>
      <w:marLeft w:val="0"/>
      <w:marRight w:val="0"/>
      <w:marTop w:val="0"/>
      <w:marBottom w:val="0"/>
      <w:divBdr>
        <w:top w:val="none" w:sz="0" w:space="0" w:color="auto"/>
        <w:left w:val="none" w:sz="0" w:space="0" w:color="auto"/>
        <w:bottom w:val="none" w:sz="0" w:space="0" w:color="auto"/>
        <w:right w:val="none" w:sz="0" w:space="0" w:color="auto"/>
      </w:divBdr>
    </w:div>
    <w:div w:id="878474724">
      <w:bodyDiv w:val="1"/>
      <w:marLeft w:val="0"/>
      <w:marRight w:val="0"/>
      <w:marTop w:val="0"/>
      <w:marBottom w:val="0"/>
      <w:divBdr>
        <w:top w:val="none" w:sz="0" w:space="0" w:color="auto"/>
        <w:left w:val="none" w:sz="0" w:space="0" w:color="auto"/>
        <w:bottom w:val="none" w:sz="0" w:space="0" w:color="auto"/>
        <w:right w:val="none" w:sz="0" w:space="0" w:color="auto"/>
      </w:divBdr>
    </w:div>
    <w:div w:id="885684389">
      <w:bodyDiv w:val="1"/>
      <w:marLeft w:val="0"/>
      <w:marRight w:val="0"/>
      <w:marTop w:val="0"/>
      <w:marBottom w:val="0"/>
      <w:divBdr>
        <w:top w:val="none" w:sz="0" w:space="0" w:color="auto"/>
        <w:left w:val="none" w:sz="0" w:space="0" w:color="auto"/>
        <w:bottom w:val="none" w:sz="0" w:space="0" w:color="auto"/>
        <w:right w:val="none" w:sz="0" w:space="0" w:color="auto"/>
      </w:divBdr>
    </w:div>
    <w:div w:id="889927106">
      <w:bodyDiv w:val="1"/>
      <w:marLeft w:val="0"/>
      <w:marRight w:val="0"/>
      <w:marTop w:val="0"/>
      <w:marBottom w:val="0"/>
      <w:divBdr>
        <w:top w:val="none" w:sz="0" w:space="0" w:color="auto"/>
        <w:left w:val="none" w:sz="0" w:space="0" w:color="auto"/>
        <w:bottom w:val="none" w:sz="0" w:space="0" w:color="auto"/>
        <w:right w:val="none" w:sz="0" w:space="0" w:color="auto"/>
      </w:divBdr>
    </w:div>
    <w:div w:id="895775088">
      <w:bodyDiv w:val="1"/>
      <w:marLeft w:val="0"/>
      <w:marRight w:val="0"/>
      <w:marTop w:val="0"/>
      <w:marBottom w:val="0"/>
      <w:divBdr>
        <w:top w:val="none" w:sz="0" w:space="0" w:color="auto"/>
        <w:left w:val="none" w:sz="0" w:space="0" w:color="auto"/>
        <w:bottom w:val="none" w:sz="0" w:space="0" w:color="auto"/>
        <w:right w:val="none" w:sz="0" w:space="0" w:color="auto"/>
      </w:divBdr>
    </w:div>
    <w:div w:id="918684180">
      <w:bodyDiv w:val="1"/>
      <w:marLeft w:val="0"/>
      <w:marRight w:val="0"/>
      <w:marTop w:val="0"/>
      <w:marBottom w:val="0"/>
      <w:divBdr>
        <w:top w:val="none" w:sz="0" w:space="0" w:color="auto"/>
        <w:left w:val="none" w:sz="0" w:space="0" w:color="auto"/>
        <w:bottom w:val="none" w:sz="0" w:space="0" w:color="auto"/>
        <w:right w:val="none" w:sz="0" w:space="0" w:color="auto"/>
      </w:divBdr>
    </w:div>
    <w:div w:id="920257948">
      <w:bodyDiv w:val="1"/>
      <w:marLeft w:val="0"/>
      <w:marRight w:val="0"/>
      <w:marTop w:val="0"/>
      <w:marBottom w:val="0"/>
      <w:divBdr>
        <w:top w:val="none" w:sz="0" w:space="0" w:color="auto"/>
        <w:left w:val="none" w:sz="0" w:space="0" w:color="auto"/>
        <w:bottom w:val="none" w:sz="0" w:space="0" w:color="auto"/>
        <w:right w:val="none" w:sz="0" w:space="0" w:color="auto"/>
      </w:divBdr>
    </w:div>
    <w:div w:id="943919194">
      <w:bodyDiv w:val="1"/>
      <w:marLeft w:val="0"/>
      <w:marRight w:val="0"/>
      <w:marTop w:val="0"/>
      <w:marBottom w:val="0"/>
      <w:divBdr>
        <w:top w:val="none" w:sz="0" w:space="0" w:color="auto"/>
        <w:left w:val="none" w:sz="0" w:space="0" w:color="auto"/>
        <w:bottom w:val="none" w:sz="0" w:space="0" w:color="auto"/>
        <w:right w:val="none" w:sz="0" w:space="0" w:color="auto"/>
      </w:divBdr>
    </w:div>
    <w:div w:id="955216851">
      <w:bodyDiv w:val="1"/>
      <w:marLeft w:val="0"/>
      <w:marRight w:val="0"/>
      <w:marTop w:val="0"/>
      <w:marBottom w:val="0"/>
      <w:divBdr>
        <w:top w:val="none" w:sz="0" w:space="0" w:color="auto"/>
        <w:left w:val="none" w:sz="0" w:space="0" w:color="auto"/>
        <w:bottom w:val="none" w:sz="0" w:space="0" w:color="auto"/>
        <w:right w:val="none" w:sz="0" w:space="0" w:color="auto"/>
      </w:divBdr>
    </w:div>
    <w:div w:id="958805763">
      <w:bodyDiv w:val="1"/>
      <w:marLeft w:val="0"/>
      <w:marRight w:val="0"/>
      <w:marTop w:val="0"/>
      <w:marBottom w:val="0"/>
      <w:divBdr>
        <w:top w:val="none" w:sz="0" w:space="0" w:color="auto"/>
        <w:left w:val="none" w:sz="0" w:space="0" w:color="auto"/>
        <w:bottom w:val="none" w:sz="0" w:space="0" w:color="auto"/>
        <w:right w:val="none" w:sz="0" w:space="0" w:color="auto"/>
      </w:divBdr>
    </w:div>
    <w:div w:id="959606240">
      <w:bodyDiv w:val="1"/>
      <w:marLeft w:val="0"/>
      <w:marRight w:val="0"/>
      <w:marTop w:val="0"/>
      <w:marBottom w:val="0"/>
      <w:divBdr>
        <w:top w:val="none" w:sz="0" w:space="0" w:color="auto"/>
        <w:left w:val="none" w:sz="0" w:space="0" w:color="auto"/>
        <w:bottom w:val="none" w:sz="0" w:space="0" w:color="auto"/>
        <w:right w:val="none" w:sz="0" w:space="0" w:color="auto"/>
      </w:divBdr>
    </w:div>
    <w:div w:id="964316804">
      <w:bodyDiv w:val="1"/>
      <w:marLeft w:val="0"/>
      <w:marRight w:val="0"/>
      <w:marTop w:val="0"/>
      <w:marBottom w:val="0"/>
      <w:divBdr>
        <w:top w:val="none" w:sz="0" w:space="0" w:color="auto"/>
        <w:left w:val="none" w:sz="0" w:space="0" w:color="auto"/>
        <w:bottom w:val="none" w:sz="0" w:space="0" w:color="auto"/>
        <w:right w:val="none" w:sz="0" w:space="0" w:color="auto"/>
      </w:divBdr>
    </w:div>
    <w:div w:id="965159921">
      <w:bodyDiv w:val="1"/>
      <w:marLeft w:val="0"/>
      <w:marRight w:val="0"/>
      <w:marTop w:val="0"/>
      <w:marBottom w:val="0"/>
      <w:divBdr>
        <w:top w:val="none" w:sz="0" w:space="0" w:color="auto"/>
        <w:left w:val="none" w:sz="0" w:space="0" w:color="auto"/>
        <w:bottom w:val="none" w:sz="0" w:space="0" w:color="auto"/>
        <w:right w:val="none" w:sz="0" w:space="0" w:color="auto"/>
      </w:divBdr>
    </w:div>
    <w:div w:id="970599742">
      <w:bodyDiv w:val="1"/>
      <w:marLeft w:val="0"/>
      <w:marRight w:val="0"/>
      <w:marTop w:val="0"/>
      <w:marBottom w:val="0"/>
      <w:divBdr>
        <w:top w:val="none" w:sz="0" w:space="0" w:color="auto"/>
        <w:left w:val="none" w:sz="0" w:space="0" w:color="auto"/>
        <w:bottom w:val="none" w:sz="0" w:space="0" w:color="auto"/>
        <w:right w:val="none" w:sz="0" w:space="0" w:color="auto"/>
      </w:divBdr>
    </w:div>
    <w:div w:id="973212676">
      <w:bodyDiv w:val="1"/>
      <w:marLeft w:val="0"/>
      <w:marRight w:val="0"/>
      <w:marTop w:val="0"/>
      <w:marBottom w:val="0"/>
      <w:divBdr>
        <w:top w:val="none" w:sz="0" w:space="0" w:color="auto"/>
        <w:left w:val="none" w:sz="0" w:space="0" w:color="auto"/>
        <w:bottom w:val="none" w:sz="0" w:space="0" w:color="auto"/>
        <w:right w:val="none" w:sz="0" w:space="0" w:color="auto"/>
      </w:divBdr>
    </w:div>
    <w:div w:id="976910315">
      <w:bodyDiv w:val="1"/>
      <w:marLeft w:val="0"/>
      <w:marRight w:val="0"/>
      <w:marTop w:val="0"/>
      <w:marBottom w:val="0"/>
      <w:divBdr>
        <w:top w:val="none" w:sz="0" w:space="0" w:color="auto"/>
        <w:left w:val="none" w:sz="0" w:space="0" w:color="auto"/>
        <w:bottom w:val="none" w:sz="0" w:space="0" w:color="auto"/>
        <w:right w:val="none" w:sz="0" w:space="0" w:color="auto"/>
      </w:divBdr>
    </w:div>
    <w:div w:id="985009726">
      <w:bodyDiv w:val="1"/>
      <w:marLeft w:val="0"/>
      <w:marRight w:val="0"/>
      <w:marTop w:val="0"/>
      <w:marBottom w:val="0"/>
      <w:divBdr>
        <w:top w:val="none" w:sz="0" w:space="0" w:color="auto"/>
        <w:left w:val="none" w:sz="0" w:space="0" w:color="auto"/>
        <w:bottom w:val="none" w:sz="0" w:space="0" w:color="auto"/>
        <w:right w:val="none" w:sz="0" w:space="0" w:color="auto"/>
      </w:divBdr>
    </w:div>
    <w:div w:id="985820670">
      <w:bodyDiv w:val="1"/>
      <w:marLeft w:val="0"/>
      <w:marRight w:val="0"/>
      <w:marTop w:val="0"/>
      <w:marBottom w:val="0"/>
      <w:divBdr>
        <w:top w:val="none" w:sz="0" w:space="0" w:color="auto"/>
        <w:left w:val="none" w:sz="0" w:space="0" w:color="auto"/>
        <w:bottom w:val="none" w:sz="0" w:space="0" w:color="auto"/>
        <w:right w:val="none" w:sz="0" w:space="0" w:color="auto"/>
      </w:divBdr>
    </w:div>
    <w:div w:id="987638027">
      <w:bodyDiv w:val="1"/>
      <w:marLeft w:val="0"/>
      <w:marRight w:val="0"/>
      <w:marTop w:val="0"/>
      <w:marBottom w:val="0"/>
      <w:divBdr>
        <w:top w:val="none" w:sz="0" w:space="0" w:color="auto"/>
        <w:left w:val="none" w:sz="0" w:space="0" w:color="auto"/>
        <w:bottom w:val="none" w:sz="0" w:space="0" w:color="auto"/>
        <w:right w:val="none" w:sz="0" w:space="0" w:color="auto"/>
      </w:divBdr>
    </w:div>
    <w:div w:id="988631894">
      <w:bodyDiv w:val="1"/>
      <w:marLeft w:val="0"/>
      <w:marRight w:val="0"/>
      <w:marTop w:val="0"/>
      <w:marBottom w:val="0"/>
      <w:divBdr>
        <w:top w:val="none" w:sz="0" w:space="0" w:color="auto"/>
        <w:left w:val="none" w:sz="0" w:space="0" w:color="auto"/>
        <w:bottom w:val="none" w:sz="0" w:space="0" w:color="auto"/>
        <w:right w:val="none" w:sz="0" w:space="0" w:color="auto"/>
      </w:divBdr>
    </w:div>
    <w:div w:id="1006788790">
      <w:bodyDiv w:val="1"/>
      <w:marLeft w:val="0"/>
      <w:marRight w:val="0"/>
      <w:marTop w:val="0"/>
      <w:marBottom w:val="0"/>
      <w:divBdr>
        <w:top w:val="none" w:sz="0" w:space="0" w:color="auto"/>
        <w:left w:val="none" w:sz="0" w:space="0" w:color="auto"/>
        <w:bottom w:val="none" w:sz="0" w:space="0" w:color="auto"/>
        <w:right w:val="none" w:sz="0" w:space="0" w:color="auto"/>
      </w:divBdr>
    </w:div>
    <w:div w:id="1009916810">
      <w:bodyDiv w:val="1"/>
      <w:marLeft w:val="0"/>
      <w:marRight w:val="0"/>
      <w:marTop w:val="0"/>
      <w:marBottom w:val="0"/>
      <w:divBdr>
        <w:top w:val="none" w:sz="0" w:space="0" w:color="auto"/>
        <w:left w:val="none" w:sz="0" w:space="0" w:color="auto"/>
        <w:bottom w:val="none" w:sz="0" w:space="0" w:color="auto"/>
        <w:right w:val="none" w:sz="0" w:space="0" w:color="auto"/>
      </w:divBdr>
    </w:div>
    <w:div w:id="1010372070">
      <w:bodyDiv w:val="1"/>
      <w:marLeft w:val="0"/>
      <w:marRight w:val="0"/>
      <w:marTop w:val="0"/>
      <w:marBottom w:val="0"/>
      <w:divBdr>
        <w:top w:val="none" w:sz="0" w:space="0" w:color="auto"/>
        <w:left w:val="none" w:sz="0" w:space="0" w:color="auto"/>
        <w:bottom w:val="none" w:sz="0" w:space="0" w:color="auto"/>
        <w:right w:val="none" w:sz="0" w:space="0" w:color="auto"/>
      </w:divBdr>
    </w:div>
    <w:div w:id="1010909364">
      <w:bodyDiv w:val="1"/>
      <w:marLeft w:val="0"/>
      <w:marRight w:val="0"/>
      <w:marTop w:val="0"/>
      <w:marBottom w:val="0"/>
      <w:divBdr>
        <w:top w:val="none" w:sz="0" w:space="0" w:color="auto"/>
        <w:left w:val="none" w:sz="0" w:space="0" w:color="auto"/>
        <w:bottom w:val="none" w:sz="0" w:space="0" w:color="auto"/>
        <w:right w:val="none" w:sz="0" w:space="0" w:color="auto"/>
      </w:divBdr>
    </w:div>
    <w:div w:id="1013528551">
      <w:bodyDiv w:val="1"/>
      <w:marLeft w:val="0"/>
      <w:marRight w:val="0"/>
      <w:marTop w:val="0"/>
      <w:marBottom w:val="0"/>
      <w:divBdr>
        <w:top w:val="none" w:sz="0" w:space="0" w:color="auto"/>
        <w:left w:val="none" w:sz="0" w:space="0" w:color="auto"/>
        <w:bottom w:val="none" w:sz="0" w:space="0" w:color="auto"/>
        <w:right w:val="none" w:sz="0" w:space="0" w:color="auto"/>
      </w:divBdr>
    </w:div>
    <w:div w:id="1018041648">
      <w:bodyDiv w:val="1"/>
      <w:marLeft w:val="0"/>
      <w:marRight w:val="0"/>
      <w:marTop w:val="0"/>
      <w:marBottom w:val="0"/>
      <w:divBdr>
        <w:top w:val="none" w:sz="0" w:space="0" w:color="auto"/>
        <w:left w:val="none" w:sz="0" w:space="0" w:color="auto"/>
        <w:bottom w:val="none" w:sz="0" w:space="0" w:color="auto"/>
        <w:right w:val="none" w:sz="0" w:space="0" w:color="auto"/>
      </w:divBdr>
    </w:div>
    <w:div w:id="1020006604">
      <w:bodyDiv w:val="1"/>
      <w:marLeft w:val="0"/>
      <w:marRight w:val="0"/>
      <w:marTop w:val="0"/>
      <w:marBottom w:val="0"/>
      <w:divBdr>
        <w:top w:val="none" w:sz="0" w:space="0" w:color="auto"/>
        <w:left w:val="none" w:sz="0" w:space="0" w:color="auto"/>
        <w:bottom w:val="none" w:sz="0" w:space="0" w:color="auto"/>
        <w:right w:val="none" w:sz="0" w:space="0" w:color="auto"/>
      </w:divBdr>
    </w:div>
    <w:div w:id="1022897073">
      <w:bodyDiv w:val="1"/>
      <w:marLeft w:val="0"/>
      <w:marRight w:val="0"/>
      <w:marTop w:val="0"/>
      <w:marBottom w:val="0"/>
      <w:divBdr>
        <w:top w:val="none" w:sz="0" w:space="0" w:color="auto"/>
        <w:left w:val="none" w:sz="0" w:space="0" w:color="auto"/>
        <w:bottom w:val="none" w:sz="0" w:space="0" w:color="auto"/>
        <w:right w:val="none" w:sz="0" w:space="0" w:color="auto"/>
      </w:divBdr>
    </w:div>
    <w:div w:id="1028801543">
      <w:bodyDiv w:val="1"/>
      <w:marLeft w:val="0"/>
      <w:marRight w:val="0"/>
      <w:marTop w:val="0"/>
      <w:marBottom w:val="0"/>
      <w:divBdr>
        <w:top w:val="none" w:sz="0" w:space="0" w:color="auto"/>
        <w:left w:val="none" w:sz="0" w:space="0" w:color="auto"/>
        <w:bottom w:val="none" w:sz="0" w:space="0" w:color="auto"/>
        <w:right w:val="none" w:sz="0" w:space="0" w:color="auto"/>
      </w:divBdr>
    </w:div>
    <w:div w:id="1048607613">
      <w:bodyDiv w:val="1"/>
      <w:marLeft w:val="0"/>
      <w:marRight w:val="0"/>
      <w:marTop w:val="0"/>
      <w:marBottom w:val="0"/>
      <w:divBdr>
        <w:top w:val="none" w:sz="0" w:space="0" w:color="auto"/>
        <w:left w:val="none" w:sz="0" w:space="0" w:color="auto"/>
        <w:bottom w:val="none" w:sz="0" w:space="0" w:color="auto"/>
        <w:right w:val="none" w:sz="0" w:space="0" w:color="auto"/>
      </w:divBdr>
    </w:div>
    <w:div w:id="1056927511">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063481198">
      <w:bodyDiv w:val="1"/>
      <w:marLeft w:val="0"/>
      <w:marRight w:val="0"/>
      <w:marTop w:val="0"/>
      <w:marBottom w:val="0"/>
      <w:divBdr>
        <w:top w:val="none" w:sz="0" w:space="0" w:color="auto"/>
        <w:left w:val="none" w:sz="0" w:space="0" w:color="auto"/>
        <w:bottom w:val="none" w:sz="0" w:space="0" w:color="auto"/>
        <w:right w:val="none" w:sz="0" w:space="0" w:color="auto"/>
      </w:divBdr>
    </w:div>
    <w:div w:id="1063943476">
      <w:bodyDiv w:val="1"/>
      <w:marLeft w:val="0"/>
      <w:marRight w:val="0"/>
      <w:marTop w:val="0"/>
      <w:marBottom w:val="0"/>
      <w:divBdr>
        <w:top w:val="none" w:sz="0" w:space="0" w:color="auto"/>
        <w:left w:val="none" w:sz="0" w:space="0" w:color="auto"/>
        <w:bottom w:val="none" w:sz="0" w:space="0" w:color="auto"/>
        <w:right w:val="none" w:sz="0" w:space="0" w:color="auto"/>
      </w:divBdr>
    </w:div>
    <w:div w:id="1069615953">
      <w:bodyDiv w:val="1"/>
      <w:marLeft w:val="0"/>
      <w:marRight w:val="0"/>
      <w:marTop w:val="0"/>
      <w:marBottom w:val="0"/>
      <w:divBdr>
        <w:top w:val="none" w:sz="0" w:space="0" w:color="auto"/>
        <w:left w:val="none" w:sz="0" w:space="0" w:color="auto"/>
        <w:bottom w:val="none" w:sz="0" w:space="0" w:color="auto"/>
        <w:right w:val="none" w:sz="0" w:space="0" w:color="auto"/>
      </w:divBdr>
    </w:div>
    <w:div w:id="1074856294">
      <w:bodyDiv w:val="1"/>
      <w:marLeft w:val="0"/>
      <w:marRight w:val="0"/>
      <w:marTop w:val="0"/>
      <w:marBottom w:val="0"/>
      <w:divBdr>
        <w:top w:val="none" w:sz="0" w:space="0" w:color="auto"/>
        <w:left w:val="none" w:sz="0" w:space="0" w:color="auto"/>
        <w:bottom w:val="none" w:sz="0" w:space="0" w:color="auto"/>
        <w:right w:val="none" w:sz="0" w:space="0" w:color="auto"/>
      </w:divBdr>
    </w:div>
    <w:div w:id="1100836178">
      <w:bodyDiv w:val="1"/>
      <w:marLeft w:val="0"/>
      <w:marRight w:val="0"/>
      <w:marTop w:val="0"/>
      <w:marBottom w:val="0"/>
      <w:divBdr>
        <w:top w:val="none" w:sz="0" w:space="0" w:color="auto"/>
        <w:left w:val="none" w:sz="0" w:space="0" w:color="auto"/>
        <w:bottom w:val="none" w:sz="0" w:space="0" w:color="auto"/>
        <w:right w:val="none" w:sz="0" w:space="0" w:color="auto"/>
      </w:divBdr>
    </w:div>
    <w:div w:id="1117673725">
      <w:bodyDiv w:val="1"/>
      <w:marLeft w:val="0"/>
      <w:marRight w:val="0"/>
      <w:marTop w:val="0"/>
      <w:marBottom w:val="0"/>
      <w:divBdr>
        <w:top w:val="none" w:sz="0" w:space="0" w:color="auto"/>
        <w:left w:val="none" w:sz="0" w:space="0" w:color="auto"/>
        <w:bottom w:val="none" w:sz="0" w:space="0" w:color="auto"/>
        <w:right w:val="none" w:sz="0" w:space="0" w:color="auto"/>
      </w:divBdr>
    </w:div>
    <w:div w:id="1121414116">
      <w:bodyDiv w:val="1"/>
      <w:marLeft w:val="0"/>
      <w:marRight w:val="0"/>
      <w:marTop w:val="0"/>
      <w:marBottom w:val="0"/>
      <w:divBdr>
        <w:top w:val="none" w:sz="0" w:space="0" w:color="auto"/>
        <w:left w:val="none" w:sz="0" w:space="0" w:color="auto"/>
        <w:bottom w:val="none" w:sz="0" w:space="0" w:color="auto"/>
        <w:right w:val="none" w:sz="0" w:space="0" w:color="auto"/>
      </w:divBdr>
    </w:div>
    <w:div w:id="1122267833">
      <w:bodyDiv w:val="1"/>
      <w:marLeft w:val="0"/>
      <w:marRight w:val="0"/>
      <w:marTop w:val="0"/>
      <w:marBottom w:val="0"/>
      <w:divBdr>
        <w:top w:val="none" w:sz="0" w:space="0" w:color="auto"/>
        <w:left w:val="none" w:sz="0" w:space="0" w:color="auto"/>
        <w:bottom w:val="none" w:sz="0" w:space="0" w:color="auto"/>
        <w:right w:val="none" w:sz="0" w:space="0" w:color="auto"/>
      </w:divBdr>
    </w:div>
    <w:div w:id="1145126110">
      <w:bodyDiv w:val="1"/>
      <w:marLeft w:val="0"/>
      <w:marRight w:val="0"/>
      <w:marTop w:val="0"/>
      <w:marBottom w:val="0"/>
      <w:divBdr>
        <w:top w:val="none" w:sz="0" w:space="0" w:color="auto"/>
        <w:left w:val="none" w:sz="0" w:space="0" w:color="auto"/>
        <w:bottom w:val="none" w:sz="0" w:space="0" w:color="auto"/>
        <w:right w:val="none" w:sz="0" w:space="0" w:color="auto"/>
      </w:divBdr>
    </w:div>
    <w:div w:id="1153328643">
      <w:bodyDiv w:val="1"/>
      <w:marLeft w:val="0"/>
      <w:marRight w:val="0"/>
      <w:marTop w:val="0"/>
      <w:marBottom w:val="0"/>
      <w:divBdr>
        <w:top w:val="none" w:sz="0" w:space="0" w:color="auto"/>
        <w:left w:val="none" w:sz="0" w:space="0" w:color="auto"/>
        <w:bottom w:val="none" w:sz="0" w:space="0" w:color="auto"/>
        <w:right w:val="none" w:sz="0" w:space="0" w:color="auto"/>
      </w:divBdr>
    </w:div>
    <w:div w:id="1159420991">
      <w:bodyDiv w:val="1"/>
      <w:marLeft w:val="0"/>
      <w:marRight w:val="0"/>
      <w:marTop w:val="0"/>
      <w:marBottom w:val="0"/>
      <w:divBdr>
        <w:top w:val="none" w:sz="0" w:space="0" w:color="auto"/>
        <w:left w:val="none" w:sz="0" w:space="0" w:color="auto"/>
        <w:bottom w:val="none" w:sz="0" w:space="0" w:color="auto"/>
        <w:right w:val="none" w:sz="0" w:space="0" w:color="auto"/>
      </w:divBdr>
    </w:div>
    <w:div w:id="1168324469">
      <w:bodyDiv w:val="1"/>
      <w:marLeft w:val="0"/>
      <w:marRight w:val="0"/>
      <w:marTop w:val="0"/>
      <w:marBottom w:val="0"/>
      <w:divBdr>
        <w:top w:val="none" w:sz="0" w:space="0" w:color="auto"/>
        <w:left w:val="none" w:sz="0" w:space="0" w:color="auto"/>
        <w:bottom w:val="none" w:sz="0" w:space="0" w:color="auto"/>
        <w:right w:val="none" w:sz="0" w:space="0" w:color="auto"/>
      </w:divBdr>
    </w:div>
    <w:div w:id="1170369196">
      <w:bodyDiv w:val="1"/>
      <w:marLeft w:val="0"/>
      <w:marRight w:val="0"/>
      <w:marTop w:val="0"/>
      <w:marBottom w:val="0"/>
      <w:divBdr>
        <w:top w:val="none" w:sz="0" w:space="0" w:color="auto"/>
        <w:left w:val="none" w:sz="0" w:space="0" w:color="auto"/>
        <w:bottom w:val="none" w:sz="0" w:space="0" w:color="auto"/>
        <w:right w:val="none" w:sz="0" w:space="0" w:color="auto"/>
      </w:divBdr>
    </w:div>
    <w:div w:id="1174957397">
      <w:bodyDiv w:val="1"/>
      <w:marLeft w:val="0"/>
      <w:marRight w:val="0"/>
      <w:marTop w:val="0"/>
      <w:marBottom w:val="0"/>
      <w:divBdr>
        <w:top w:val="none" w:sz="0" w:space="0" w:color="auto"/>
        <w:left w:val="none" w:sz="0" w:space="0" w:color="auto"/>
        <w:bottom w:val="none" w:sz="0" w:space="0" w:color="auto"/>
        <w:right w:val="none" w:sz="0" w:space="0" w:color="auto"/>
      </w:divBdr>
    </w:div>
    <w:div w:id="1175993443">
      <w:bodyDiv w:val="1"/>
      <w:marLeft w:val="0"/>
      <w:marRight w:val="0"/>
      <w:marTop w:val="0"/>
      <w:marBottom w:val="0"/>
      <w:divBdr>
        <w:top w:val="none" w:sz="0" w:space="0" w:color="auto"/>
        <w:left w:val="none" w:sz="0" w:space="0" w:color="auto"/>
        <w:bottom w:val="none" w:sz="0" w:space="0" w:color="auto"/>
        <w:right w:val="none" w:sz="0" w:space="0" w:color="auto"/>
      </w:divBdr>
    </w:div>
    <w:div w:id="1184632487">
      <w:bodyDiv w:val="1"/>
      <w:marLeft w:val="0"/>
      <w:marRight w:val="0"/>
      <w:marTop w:val="0"/>
      <w:marBottom w:val="0"/>
      <w:divBdr>
        <w:top w:val="none" w:sz="0" w:space="0" w:color="auto"/>
        <w:left w:val="none" w:sz="0" w:space="0" w:color="auto"/>
        <w:bottom w:val="none" w:sz="0" w:space="0" w:color="auto"/>
        <w:right w:val="none" w:sz="0" w:space="0" w:color="auto"/>
      </w:divBdr>
    </w:div>
    <w:div w:id="1186752519">
      <w:bodyDiv w:val="1"/>
      <w:marLeft w:val="0"/>
      <w:marRight w:val="0"/>
      <w:marTop w:val="0"/>
      <w:marBottom w:val="0"/>
      <w:divBdr>
        <w:top w:val="none" w:sz="0" w:space="0" w:color="auto"/>
        <w:left w:val="none" w:sz="0" w:space="0" w:color="auto"/>
        <w:bottom w:val="none" w:sz="0" w:space="0" w:color="auto"/>
        <w:right w:val="none" w:sz="0" w:space="0" w:color="auto"/>
      </w:divBdr>
    </w:div>
    <w:div w:id="1186864290">
      <w:bodyDiv w:val="1"/>
      <w:marLeft w:val="0"/>
      <w:marRight w:val="0"/>
      <w:marTop w:val="0"/>
      <w:marBottom w:val="0"/>
      <w:divBdr>
        <w:top w:val="none" w:sz="0" w:space="0" w:color="auto"/>
        <w:left w:val="none" w:sz="0" w:space="0" w:color="auto"/>
        <w:bottom w:val="none" w:sz="0" w:space="0" w:color="auto"/>
        <w:right w:val="none" w:sz="0" w:space="0" w:color="auto"/>
      </w:divBdr>
    </w:div>
    <w:div w:id="1203714358">
      <w:bodyDiv w:val="1"/>
      <w:marLeft w:val="0"/>
      <w:marRight w:val="0"/>
      <w:marTop w:val="0"/>
      <w:marBottom w:val="0"/>
      <w:divBdr>
        <w:top w:val="none" w:sz="0" w:space="0" w:color="auto"/>
        <w:left w:val="none" w:sz="0" w:space="0" w:color="auto"/>
        <w:bottom w:val="none" w:sz="0" w:space="0" w:color="auto"/>
        <w:right w:val="none" w:sz="0" w:space="0" w:color="auto"/>
      </w:divBdr>
    </w:div>
    <w:div w:id="1206406672">
      <w:bodyDiv w:val="1"/>
      <w:marLeft w:val="0"/>
      <w:marRight w:val="0"/>
      <w:marTop w:val="0"/>
      <w:marBottom w:val="0"/>
      <w:divBdr>
        <w:top w:val="none" w:sz="0" w:space="0" w:color="auto"/>
        <w:left w:val="none" w:sz="0" w:space="0" w:color="auto"/>
        <w:bottom w:val="none" w:sz="0" w:space="0" w:color="auto"/>
        <w:right w:val="none" w:sz="0" w:space="0" w:color="auto"/>
      </w:divBdr>
    </w:div>
    <w:div w:id="1208302970">
      <w:bodyDiv w:val="1"/>
      <w:marLeft w:val="0"/>
      <w:marRight w:val="0"/>
      <w:marTop w:val="0"/>
      <w:marBottom w:val="0"/>
      <w:divBdr>
        <w:top w:val="none" w:sz="0" w:space="0" w:color="auto"/>
        <w:left w:val="none" w:sz="0" w:space="0" w:color="auto"/>
        <w:bottom w:val="none" w:sz="0" w:space="0" w:color="auto"/>
        <w:right w:val="none" w:sz="0" w:space="0" w:color="auto"/>
      </w:divBdr>
    </w:div>
    <w:div w:id="1214075495">
      <w:bodyDiv w:val="1"/>
      <w:marLeft w:val="0"/>
      <w:marRight w:val="0"/>
      <w:marTop w:val="0"/>
      <w:marBottom w:val="0"/>
      <w:divBdr>
        <w:top w:val="none" w:sz="0" w:space="0" w:color="auto"/>
        <w:left w:val="none" w:sz="0" w:space="0" w:color="auto"/>
        <w:bottom w:val="none" w:sz="0" w:space="0" w:color="auto"/>
        <w:right w:val="none" w:sz="0" w:space="0" w:color="auto"/>
      </w:divBdr>
    </w:div>
    <w:div w:id="1220244523">
      <w:bodyDiv w:val="1"/>
      <w:marLeft w:val="0"/>
      <w:marRight w:val="0"/>
      <w:marTop w:val="0"/>
      <w:marBottom w:val="0"/>
      <w:divBdr>
        <w:top w:val="none" w:sz="0" w:space="0" w:color="auto"/>
        <w:left w:val="none" w:sz="0" w:space="0" w:color="auto"/>
        <w:bottom w:val="none" w:sz="0" w:space="0" w:color="auto"/>
        <w:right w:val="none" w:sz="0" w:space="0" w:color="auto"/>
      </w:divBdr>
    </w:div>
    <w:div w:id="1227452677">
      <w:bodyDiv w:val="1"/>
      <w:marLeft w:val="0"/>
      <w:marRight w:val="0"/>
      <w:marTop w:val="0"/>
      <w:marBottom w:val="0"/>
      <w:divBdr>
        <w:top w:val="none" w:sz="0" w:space="0" w:color="auto"/>
        <w:left w:val="none" w:sz="0" w:space="0" w:color="auto"/>
        <w:bottom w:val="none" w:sz="0" w:space="0" w:color="auto"/>
        <w:right w:val="none" w:sz="0" w:space="0" w:color="auto"/>
      </w:divBdr>
    </w:div>
    <w:div w:id="1228146026">
      <w:bodyDiv w:val="1"/>
      <w:marLeft w:val="0"/>
      <w:marRight w:val="0"/>
      <w:marTop w:val="0"/>
      <w:marBottom w:val="0"/>
      <w:divBdr>
        <w:top w:val="none" w:sz="0" w:space="0" w:color="auto"/>
        <w:left w:val="none" w:sz="0" w:space="0" w:color="auto"/>
        <w:bottom w:val="none" w:sz="0" w:space="0" w:color="auto"/>
        <w:right w:val="none" w:sz="0" w:space="0" w:color="auto"/>
      </w:divBdr>
    </w:div>
    <w:div w:id="1235779341">
      <w:bodyDiv w:val="1"/>
      <w:marLeft w:val="0"/>
      <w:marRight w:val="0"/>
      <w:marTop w:val="0"/>
      <w:marBottom w:val="0"/>
      <w:divBdr>
        <w:top w:val="none" w:sz="0" w:space="0" w:color="auto"/>
        <w:left w:val="none" w:sz="0" w:space="0" w:color="auto"/>
        <w:bottom w:val="none" w:sz="0" w:space="0" w:color="auto"/>
        <w:right w:val="none" w:sz="0" w:space="0" w:color="auto"/>
      </w:divBdr>
    </w:div>
    <w:div w:id="1250770909">
      <w:bodyDiv w:val="1"/>
      <w:marLeft w:val="0"/>
      <w:marRight w:val="0"/>
      <w:marTop w:val="0"/>
      <w:marBottom w:val="0"/>
      <w:divBdr>
        <w:top w:val="none" w:sz="0" w:space="0" w:color="auto"/>
        <w:left w:val="none" w:sz="0" w:space="0" w:color="auto"/>
        <w:bottom w:val="none" w:sz="0" w:space="0" w:color="auto"/>
        <w:right w:val="none" w:sz="0" w:space="0" w:color="auto"/>
      </w:divBdr>
    </w:div>
    <w:div w:id="1256012650">
      <w:bodyDiv w:val="1"/>
      <w:marLeft w:val="0"/>
      <w:marRight w:val="0"/>
      <w:marTop w:val="0"/>
      <w:marBottom w:val="0"/>
      <w:divBdr>
        <w:top w:val="none" w:sz="0" w:space="0" w:color="auto"/>
        <w:left w:val="none" w:sz="0" w:space="0" w:color="auto"/>
        <w:bottom w:val="none" w:sz="0" w:space="0" w:color="auto"/>
        <w:right w:val="none" w:sz="0" w:space="0" w:color="auto"/>
      </w:divBdr>
    </w:div>
    <w:div w:id="1259371034">
      <w:bodyDiv w:val="1"/>
      <w:marLeft w:val="0"/>
      <w:marRight w:val="0"/>
      <w:marTop w:val="0"/>
      <w:marBottom w:val="0"/>
      <w:divBdr>
        <w:top w:val="none" w:sz="0" w:space="0" w:color="auto"/>
        <w:left w:val="none" w:sz="0" w:space="0" w:color="auto"/>
        <w:bottom w:val="none" w:sz="0" w:space="0" w:color="auto"/>
        <w:right w:val="none" w:sz="0" w:space="0" w:color="auto"/>
      </w:divBdr>
    </w:div>
    <w:div w:id="1262488175">
      <w:bodyDiv w:val="1"/>
      <w:marLeft w:val="0"/>
      <w:marRight w:val="0"/>
      <w:marTop w:val="0"/>
      <w:marBottom w:val="0"/>
      <w:divBdr>
        <w:top w:val="none" w:sz="0" w:space="0" w:color="auto"/>
        <w:left w:val="none" w:sz="0" w:space="0" w:color="auto"/>
        <w:bottom w:val="none" w:sz="0" w:space="0" w:color="auto"/>
        <w:right w:val="none" w:sz="0" w:space="0" w:color="auto"/>
      </w:divBdr>
      <w:divsChild>
        <w:div w:id="259685543">
          <w:marLeft w:val="0"/>
          <w:marRight w:val="0"/>
          <w:marTop w:val="0"/>
          <w:marBottom w:val="0"/>
          <w:divBdr>
            <w:top w:val="none" w:sz="0" w:space="0" w:color="auto"/>
            <w:left w:val="none" w:sz="0" w:space="0" w:color="auto"/>
            <w:bottom w:val="none" w:sz="0" w:space="0" w:color="auto"/>
            <w:right w:val="none" w:sz="0" w:space="0" w:color="auto"/>
          </w:divBdr>
        </w:div>
        <w:div w:id="920143580">
          <w:marLeft w:val="0"/>
          <w:marRight w:val="0"/>
          <w:marTop w:val="0"/>
          <w:marBottom w:val="0"/>
          <w:divBdr>
            <w:top w:val="none" w:sz="0" w:space="0" w:color="auto"/>
            <w:left w:val="none" w:sz="0" w:space="0" w:color="auto"/>
            <w:bottom w:val="none" w:sz="0" w:space="0" w:color="auto"/>
            <w:right w:val="none" w:sz="0" w:space="0" w:color="auto"/>
          </w:divBdr>
        </w:div>
      </w:divsChild>
    </w:div>
    <w:div w:id="1263682394">
      <w:bodyDiv w:val="1"/>
      <w:marLeft w:val="0"/>
      <w:marRight w:val="0"/>
      <w:marTop w:val="0"/>
      <w:marBottom w:val="0"/>
      <w:divBdr>
        <w:top w:val="none" w:sz="0" w:space="0" w:color="auto"/>
        <w:left w:val="none" w:sz="0" w:space="0" w:color="auto"/>
        <w:bottom w:val="none" w:sz="0" w:space="0" w:color="auto"/>
        <w:right w:val="none" w:sz="0" w:space="0" w:color="auto"/>
      </w:divBdr>
    </w:div>
    <w:div w:id="1265193232">
      <w:bodyDiv w:val="1"/>
      <w:marLeft w:val="0"/>
      <w:marRight w:val="0"/>
      <w:marTop w:val="0"/>
      <w:marBottom w:val="0"/>
      <w:divBdr>
        <w:top w:val="none" w:sz="0" w:space="0" w:color="auto"/>
        <w:left w:val="none" w:sz="0" w:space="0" w:color="auto"/>
        <w:bottom w:val="none" w:sz="0" w:space="0" w:color="auto"/>
        <w:right w:val="none" w:sz="0" w:space="0" w:color="auto"/>
      </w:divBdr>
    </w:div>
    <w:div w:id="1269697003">
      <w:bodyDiv w:val="1"/>
      <w:marLeft w:val="0"/>
      <w:marRight w:val="0"/>
      <w:marTop w:val="0"/>
      <w:marBottom w:val="0"/>
      <w:divBdr>
        <w:top w:val="none" w:sz="0" w:space="0" w:color="auto"/>
        <w:left w:val="none" w:sz="0" w:space="0" w:color="auto"/>
        <w:bottom w:val="none" w:sz="0" w:space="0" w:color="auto"/>
        <w:right w:val="none" w:sz="0" w:space="0" w:color="auto"/>
      </w:divBdr>
    </w:div>
    <w:div w:id="1270042016">
      <w:bodyDiv w:val="1"/>
      <w:marLeft w:val="0"/>
      <w:marRight w:val="0"/>
      <w:marTop w:val="0"/>
      <w:marBottom w:val="0"/>
      <w:divBdr>
        <w:top w:val="none" w:sz="0" w:space="0" w:color="auto"/>
        <w:left w:val="none" w:sz="0" w:space="0" w:color="auto"/>
        <w:bottom w:val="none" w:sz="0" w:space="0" w:color="auto"/>
        <w:right w:val="none" w:sz="0" w:space="0" w:color="auto"/>
      </w:divBdr>
    </w:div>
    <w:div w:id="1270773874">
      <w:bodyDiv w:val="1"/>
      <w:marLeft w:val="0"/>
      <w:marRight w:val="0"/>
      <w:marTop w:val="0"/>
      <w:marBottom w:val="0"/>
      <w:divBdr>
        <w:top w:val="none" w:sz="0" w:space="0" w:color="auto"/>
        <w:left w:val="none" w:sz="0" w:space="0" w:color="auto"/>
        <w:bottom w:val="none" w:sz="0" w:space="0" w:color="auto"/>
        <w:right w:val="none" w:sz="0" w:space="0" w:color="auto"/>
      </w:divBdr>
    </w:div>
    <w:div w:id="1283616430">
      <w:bodyDiv w:val="1"/>
      <w:marLeft w:val="0"/>
      <w:marRight w:val="0"/>
      <w:marTop w:val="0"/>
      <w:marBottom w:val="0"/>
      <w:divBdr>
        <w:top w:val="none" w:sz="0" w:space="0" w:color="auto"/>
        <w:left w:val="none" w:sz="0" w:space="0" w:color="auto"/>
        <w:bottom w:val="none" w:sz="0" w:space="0" w:color="auto"/>
        <w:right w:val="none" w:sz="0" w:space="0" w:color="auto"/>
      </w:divBdr>
    </w:div>
    <w:div w:id="1298991560">
      <w:bodyDiv w:val="1"/>
      <w:marLeft w:val="0"/>
      <w:marRight w:val="0"/>
      <w:marTop w:val="0"/>
      <w:marBottom w:val="0"/>
      <w:divBdr>
        <w:top w:val="none" w:sz="0" w:space="0" w:color="auto"/>
        <w:left w:val="none" w:sz="0" w:space="0" w:color="auto"/>
        <w:bottom w:val="none" w:sz="0" w:space="0" w:color="auto"/>
        <w:right w:val="none" w:sz="0" w:space="0" w:color="auto"/>
      </w:divBdr>
    </w:div>
    <w:div w:id="1299534323">
      <w:bodyDiv w:val="1"/>
      <w:marLeft w:val="0"/>
      <w:marRight w:val="0"/>
      <w:marTop w:val="0"/>
      <w:marBottom w:val="0"/>
      <w:divBdr>
        <w:top w:val="none" w:sz="0" w:space="0" w:color="auto"/>
        <w:left w:val="none" w:sz="0" w:space="0" w:color="auto"/>
        <w:bottom w:val="none" w:sz="0" w:space="0" w:color="auto"/>
        <w:right w:val="none" w:sz="0" w:space="0" w:color="auto"/>
      </w:divBdr>
    </w:div>
    <w:div w:id="1316566321">
      <w:bodyDiv w:val="1"/>
      <w:marLeft w:val="0"/>
      <w:marRight w:val="0"/>
      <w:marTop w:val="0"/>
      <w:marBottom w:val="0"/>
      <w:divBdr>
        <w:top w:val="none" w:sz="0" w:space="0" w:color="auto"/>
        <w:left w:val="none" w:sz="0" w:space="0" w:color="auto"/>
        <w:bottom w:val="none" w:sz="0" w:space="0" w:color="auto"/>
        <w:right w:val="none" w:sz="0" w:space="0" w:color="auto"/>
      </w:divBdr>
    </w:div>
    <w:div w:id="1318145185">
      <w:bodyDiv w:val="1"/>
      <w:marLeft w:val="0"/>
      <w:marRight w:val="0"/>
      <w:marTop w:val="0"/>
      <w:marBottom w:val="0"/>
      <w:divBdr>
        <w:top w:val="none" w:sz="0" w:space="0" w:color="auto"/>
        <w:left w:val="none" w:sz="0" w:space="0" w:color="auto"/>
        <w:bottom w:val="none" w:sz="0" w:space="0" w:color="auto"/>
        <w:right w:val="none" w:sz="0" w:space="0" w:color="auto"/>
      </w:divBdr>
    </w:div>
    <w:div w:id="1325355403">
      <w:bodyDiv w:val="1"/>
      <w:marLeft w:val="0"/>
      <w:marRight w:val="0"/>
      <w:marTop w:val="0"/>
      <w:marBottom w:val="0"/>
      <w:divBdr>
        <w:top w:val="none" w:sz="0" w:space="0" w:color="auto"/>
        <w:left w:val="none" w:sz="0" w:space="0" w:color="auto"/>
        <w:bottom w:val="none" w:sz="0" w:space="0" w:color="auto"/>
        <w:right w:val="none" w:sz="0" w:space="0" w:color="auto"/>
      </w:divBdr>
    </w:div>
    <w:div w:id="1327976421">
      <w:bodyDiv w:val="1"/>
      <w:marLeft w:val="0"/>
      <w:marRight w:val="0"/>
      <w:marTop w:val="0"/>
      <w:marBottom w:val="0"/>
      <w:divBdr>
        <w:top w:val="none" w:sz="0" w:space="0" w:color="auto"/>
        <w:left w:val="none" w:sz="0" w:space="0" w:color="auto"/>
        <w:bottom w:val="none" w:sz="0" w:space="0" w:color="auto"/>
        <w:right w:val="none" w:sz="0" w:space="0" w:color="auto"/>
      </w:divBdr>
    </w:div>
    <w:div w:id="1334527963">
      <w:bodyDiv w:val="1"/>
      <w:marLeft w:val="0"/>
      <w:marRight w:val="0"/>
      <w:marTop w:val="0"/>
      <w:marBottom w:val="0"/>
      <w:divBdr>
        <w:top w:val="none" w:sz="0" w:space="0" w:color="auto"/>
        <w:left w:val="none" w:sz="0" w:space="0" w:color="auto"/>
        <w:bottom w:val="none" w:sz="0" w:space="0" w:color="auto"/>
        <w:right w:val="none" w:sz="0" w:space="0" w:color="auto"/>
      </w:divBdr>
    </w:div>
    <w:div w:id="1336421841">
      <w:bodyDiv w:val="1"/>
      <w:marLeft w:val="0"/>
      <w:marRight w:val="0"/>
      <w:marTop w:val="0"/>
      <w:marBottom w:val="0"/>
      <w:divBdr>
        <w:top w:val="none" w:sz="0" w:space="0" w:color="auto"/>
        <w:left w:val="none" w:sz="0" w:space="0" w:color="auto"/>
        <w:bottom w:val="none" w:sz="0" w:space="0" w:color="auto"/>
        <w:right w:val="none" w:sz="0" w:space="0" w:color="auto"/>
      </w:divBdr>
    </w:div>
    <w:div w:id="1336492595">
      <w:bodyDiv w:val="1"/>
      <w:marLeft w:val="0"/>
      <w:marRight w:val="0"/>
      <w:marTop w:val="0"/>
      <w:marBottom w:val="0"/>
      <w:divBdr>
        <w:top w:val="none" w:sz="0" w:space="0" w:color="auto"/>
        <w:left w:val="none" w:sz="0" w:space="0" w:color="auto"/>
        <w:bottom w:val="none" w:sz="0" w:space="0" w:color="auto"/>
        <w:right w:val="none" w:sz="0" w:space="0" w:color="auto"/>
      </w:divBdr>
    </w:div>
    <w:div w:id="1337460501">
      <w:bodyDiv w:val="1"/>
      <w:marLeft w:val="0"/>
      <w:marRight w:val="0"/>
      <w:marTop w:val="0"/>
      <w:marBottom w:val="0"/>
      <w:divBdr>
        <w:top w:val="none" w:sz="0" w:space="0" w:color="auto"/>
        <w:left w:val="none" w:sz="0" w:space="0" w:color="auto"/>
        <w:bottom w:val="none" w:sz="0" w:space="0" w:color="auto"/>
        <w:right w:val="none" w:sz="0" w:space="0" w:color="auto"/>
      </w:divBdr>
    </w:div>
    <w:div w:id="1340624086">
      <w:bodyDiv w:val="1"/>
      <w:marLeft w:val="0"/>
      <w:marRight w:val="0"/>
      <w:marTop w:val="0"/>
      <w:marBottom w:val="0"/>
      <w:divBdr>
        <w:top w:val="none" w:sz="0" w:space="0" w:color="auto"/>
        <w:left w:val="none" w:sz="0" w:space="0" w:color="auto"/>
        <w:bottom w:val="none" w:sz="0" w:space="0" w:color="auto"/>
        <w:right w:val="none" w:sz="0" w:space="0" w:color="auto"/>
      </w:divBdr>
    </w:div>
    <w:div w:id="1346714784">
      <w:bodyDiv w:val="1"/>
      <w:marLeft w:val="0"/>
      <w:marRight w:val="0"/>
      <w:marTop w:val="0"/>
      <w:marBottom w:val="0"/>
      <w:divBdr>
        <w:top w:val="none" w:sz="0" w:space="0" w:color="auto"/>
        <w:left w:val="none" w:sz="0" w:space="0" w:color="auto"/>
        <w:bottom w:val="none" w:sz="0" w:space="0" w:color="auto"/>
        <w:right w:val="none" w:sz="0" w:space="0" w:color="auto"/>
      </w:divBdr>
    </w:div>
    <w:div w:id="1346782036">
      <w:bodyDiv w:val="1"/>
      <w:marLeft w:val="0"/>
      <w:marRight w:val="0"/>
      <w:marTop w:val="0"/>
      <w:marBottom w:val="0"/>
      <w:divBdr>
        <w:top w:val="none" w:sz="0" w:space="0" w:color="auto"/>
        <w:left w:val="none" w:sz="0" w:space="0" w:color="auto"/>
        <w:bottom w:val="none" w:sz="0" w:space="0" w:color="auto"/>
        <w:right w:val="none" w:sz="0" w:space="0" w:color="auto"/>
      </w:divBdr>
    </w:div>
    <w:div w:id="1348407136">
      <w:bodyDiv w:val="1"/>
      <w:marLeft w:val="0"/>
      <w:marRight w:val="0"/>
      <w:marTop w:val="0"/>
      <w:marBottom w:val="0"/>
      <w:divBdr>
        <w:top w:val="none" w:sz="0" w:space="0" w:color="auto"/>
        <w:left w:val="none" w:sz="0" w:space="0" w:color="auto"/>
        <w:bottom w:val="none" w:sz="0" w:space="0" w:color="auto"/>
        <w:right w:val="none" w:sz="0" w:space="0" w:color="auto"/>
      </w:divBdr>
    </w:div>
    <w:div w:id="1356923305">
      <w:bodyDiv w:val="1"/>
      <w:marLeft w:val="0"/>
      <w:marRight w:val="0"/>
      <w:marTop w:val="0"/>
      <w:marBottom w:val="0"/>
      <w:divBdr>
        <w:top w:val="none" w:sz="0" w:space="0" w:color="auto"/>
        <w:left w:val="none" w:sz="0" w:space="0" w:color="auto"/>
        <w:bottom w:val="none" w:sz="0" w:space="0" w:color="auto"/>
        <w:right w:val="none" w:sz="0" w:space="0" w:color="auto"/>
      </w:divBdr>
    </w:div>
    <w:div w:id="1366755495">
      <w:bodyDiv w:val="1"/>
      <w:marLeft w:val="0"/>
      <w:marRight w:val="0"/>
      <w:marTop w:val="0"/>
      <w:marBottom w:val="0"/>
      <w:divBdr>
        <w:top w:val="none" w:sz="0" w:space="0" w:color="auto"/>
        <w:left w:val="none" w:sz="0" w:space="0" w:color="auto"/>
        <w:bottom w:val="none" w:sz="0" w:space="0" w:color="auto"/>
        <w:right w:val="none" w:sz="0" w:space="0" w:color="auto"/>
      </w:divBdr>
      <w:divsChild>
        <w:div w:id="1062413040">
          <w:marLeft w:val="0"/>
          <w:marRight w:val="0"/>
          <w:marTop w:val="0"/>
          <w:marBottom w:val="0"/>
          <w:divBdr>
            <w:top w:val="none" w:sz="0" w:space="0" w:color="auto"/>
            <w:left w:val="none" w:sz="0" w:space="0" w:color="auto"/>
            <w:bottom w:val="none" w:sz="0" w:space="0" w:color="auto"/>
            <w:right w:val="none" w:sz="0" w:space="0" w:color="auto"/>
          </w:divBdr>
          <w:divsChild>
            <w:div w:id="1679039231">
              <w:marLeft w:val="0"/>
              <w:marRight w:val="0"/>
              <w:marTop w:val="0"/>
              <w:marBottom w:val="0"/>
              <w:divBdr>
                <w:top w:val="none" w:sz="0" w:space="0" w:color="auto"/>
                <w:left w:val="none" w:sz="0" w:space="0" w:color="auto"/>
                <w:bottom w:val="none" w:sz="0" w:space="0" w:color="auto"/>
                <w:right w:val="none" w:sz="0" w:space="0" w:color="auto"/>
              </w:divBdr>
              <w:divsChild>
                <w:div w:id="11736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30210">
      <w:bodyDiv w:val="1"/>
      <w:marLeft w:val="0"/>
      <w:marRight w:val="0"/>
      <w:marTop w:val="0"/>
      <w:marBottom w:val="0"/>
      <w:divBdr>
        <w:top w:val="none" w:sz="0" w:space="0" w:color="auto"/>
        <w:left w:val="none" w:sz="0" w:space="0" w:color="auto"/>
        <w:bottom w:val="none" w:sz="0" w:space="0" w:color="auto"/>
        <w:right w:val="none" w:sz="0" w:space="0" w:color="auto"/>
      </w:divBdr>
    </w:div>
    <w:div w:id="1380544364">
      <w:bodyDiv w:val="1"/>
      <w:marLeft w:val="0"/>
      <w:marRight w:val="0"/>
      <w:marTop w:val="0"/>
      <w:marBottom w:val="0"/>
      <w:divBdr>
        <w:top w:val="none" w:sz="0" w:space="0" w:color="auto"/>
        <w:left w:val="none" w:sz="0" w:space="0" w:color="auto"/>
        <w:bottom w:val="none" w:sz="0" w:space="0" w:color="auto"/>
        <w:right w:val="none" w:sz="0" w:space="0" w:color="auto"/>
      </w:divBdr>
    </w:div>
    <w:div w:id="1381174498">
      <w:bodyDiv w:val="1"/>
      <w:marLeft w:val="0"/>
      <w:marRight w:val="0"/>
      <w:marTop w:val="0"/>
      <w:marBottom w:val="0"/>
      <w:divBdr>
        <w:top w:val="none" w:sz="0" w:space="0" w:color="auto"/>
        <w:left w:val="none" w:sz="0" w:space="0" w:color="auto"/>
        <w:bottom w:val="none" w:sz="0" w:space="0" w:color="auto"/>
        <w:right w:val="none" w:sz="0" w:space="0" w:color="auto"/>
      </w:divBdr>
    </w:div>
    <w:div w:id="1383211701">
      <w:bodyDiv w:val="1"/>
      <w:marLeft w:val="0"/>
      <w:marRight w:val="0"/>
      <w:marTop w:val="0"/>
      <w:marBottom w:val="0"/>
      <w:divBdr>
        <w:top w:val="none" w:sz="0" w:space="0" w:color="auto"/>
        <w:left w:val="none" w:sz="0" w:space="0" w:color="auto"/>
        <w:bottom w:val="none" w:sz="0" w:space="0" w:color="auto"/>
        <w:right w:val="none" w:sz="0" w:space="0" w:color="auto"/>
      </w:divBdr>
    </w:div>
    <w:div w:id="1385986093">
      <w:bodyDiv w:val="1"/>
      <w:marLeft w:val="0"/>
      <w:marRight w:val="0"/>
      <w:marTop w:val="0"/>
      <w:marBottom w:val="0"/>
      <w:divBdr>
        <w:top w:val="none" w:sz="0" w:space="0" w:color="auto"/>
        <w:left w:val="none" w:sz="0" w:space="0" w:color="auto"/>
        <w:bottom w:val="none" w:sz="0" w:space="0" w:color="auto"/>
        <w:right w:val="none" w:sz="0" w:space="0" w:color="auto"/>
      </w:divBdr>
    </w:div>
    <w:div w:id="1403135130">
      <w:bodyDiv w:val="1"/>
      <w:marLeft w:val="0"/>
      <w:marRight w:val="0"/>
      <w:marTop w:val="0"/>
      <w:marBottom w:val="0"/>
      <w:divBdr>
        <w:top w:val="none" w:sz="0" w:space="0" w:color="auto"/>
        <w:left w:val="none" w:sz="0" w:space="0" w:color="auto"/>
        <w:bottom w:val="none" w:sz="0" w:space="0" w:color="auto"/>
        <w:right w:val="none" w:sz="0" w:space="0" w:color="auto"/>
      </w:divBdr>
    </w:div>
    <w:div w:id="1404833867">
      <w:bodyDiv w:val="1"/>
      <w:marLeft w:val="0"/>
      <w:marRight w:val="0"/>
      <w:marTop w:val="0"/>
      <w:marBottom w:val="0"/>
      <w:divBdr>
        <w:top w:val="none" w:sz="0" w:space="0" w:color="auto"/>
        <w:left w:val="none" w:sz="0" w:space="0" w:color="auto"/>
        <w:bottom w:val="none" w:sz="0" w:space="0" w:color="auto"/>
        <w:right w:val="none" w:sz="0" w:space="0" w:color="auto"/>
      </w:divBdr>
    </w:div>
    <w:div w:id="1409498071">
      <w:bodyDiv w:val="1"/>
      <w:marLeft w:val="0"/>
      <w:marRight w:val="0"/>
      <w:marTop w:val="0"/>
      <w:marBottom w:val="0"/>
      <w:divBdr>
        <w:top w:val="none" w:sz="0" w:space="0" w:color="auto"/>
        <w:left w:val="none" w:sz="0" w:space="0" w:color="auto"/>
        <w:bottom w:val="none" w:sz="0" w:space="0" w:color="auto"/>
        <w:right w:val="none" w:sz="0" w:space="0" w:color="auto"/>
      </w:divBdr>
    </w:div>
    <w:div w:id="1411923026">
      <w:bodyDiv w:val="1"/>
      <w:marLeft w:val="0"/>
      <w:marRight w:val="0"/>
      <w:marTop w:val="0"/>
      <w:marBottom w:val="0"/>
      <w:divBdr>
        <w:top w:val="none" w:sz="0" w:space="0" w:color="auto"/>
        <w:left w:val="none" w:sz="0" w:space="0" w:color="auto"/>
        <w:bottom w:val="none" w:sz="0" w:space="0" w:color="auto"/>
        <w:right w:val="none" w:sz="0" w:space="0" w:color="auto"/>
      </w:divBdr>
    </w:div>
    <w:div w:id="1417824754">
      <w:bodyDiv w:val="1"/>
      <w:marLeft w:val="0"/>
      <w:marRight w:val="0"/>
      <w:marTop w:val="0"/>
      <w:marBottom w:val="0"/>
      <w:divBdr>
        <w:top w:val="none" w:sz="0" w:space="0" w:color="auto"/>
        <w:left w:val="none" w:sz="0" w:space="0" w:color="auto"/>
        <w:bottom w:val="none" w:sz="0" w:space="0" w:color="auto"/>
        <w:right w:val="none" w:sz="0" w:space="0" w:color="auto"/>
      </w:divBdr>
    </w:div>
    <w:div w:id="1420834072">
      <w:bodyDiv w:val="1"/>
      <w:marLeft w:val="0"/>
      <w:marRight w:val="0"/>
      <w:marTop w:val="0"/>
      <w:marBottom w:val="0"/>
      <w:divBdr>
        <w:top w:val="none" w:sz="0" w:space="0" w:color="auto"/>
        <w:left w:val="none" w:sz="0" w:space="0" w:color="auto"/>
        <w:bottom w:val="none" w:sz="0" w:space="0" w:color="auto"/>
        <w:right w:val="none" w:sz="0" w:space="0" w:color="auto"/>
      </w:divBdr>
    </w:div>
    <w:div w:id="1425421629">
      <w:bodyDiv w:val="1"/>
      <w:marLeft w:val="0"/>
      <w:marRight w:val="0"/>
      <w:marTop w:val="0"/>
      <w:marBottom w:val="0"/>
      <w:divBdr>
        <w:top w:val="none" w:sz="0" w:space="0" w:color="auto"/>
        <w:left w:val="none" w:sz="0" w:space="0" w:color="auto"/>
        <w:bottom w:val="none" w:sz="0" w:space="0" w:color="auto"/>
        <w:right w:val="none" w:sz="0" w:space="0" w:color="auto"/>
      </w:divBdr>
    </w:div>
    <w:div w:id="1429235925">
      <w:bodyDiv w:val="1"/>
      <w:marLeft w:val="0"/>
      <w:marRight w:val="0"/>
      <w:marTop w:val="0"/>
      <w:marBottom w:val="0"/>
      <w:divBdr>
        <w:top w:val="none" w:sz="0" w:space="0" w:color="auto"/>
        <w:left w:val="none" w:sz="0" w:space="0" w:color="auto"/>
        <w:bottom w:val="none" w:sz="0" w:space="0" w:color="auto"/>
        <w:right w:val="none" w:sz="0" w:space="0" w:color="auto"/>
      </w:divBdr>
    </w:div>
    <w:div w:id="1432629591">
      <w:bodyDiv w:val="1"/>
      <w:marLeft w:val="0"/>
      <w:marRight w:val="0"/>
      <w:marTop w:val="0"/>
      <w:marBottom w:val="0"/>
      <w:divBdr>
        <w:top w:val="none" w:sz="0" w:space="0" w:color="auto"/>
        <w:left w:val="none" w:sz="0" w:space="0" w:color="auto"/>
        <w:bottom w:val="none" w:sz="0" w:space="0" w:color="auto"/>
        <w:right w:val="none" w:sz="0" w:space="0" w:color="auto"/>
      </w:divBdr>
    </w:div>
    <w:div w:id="1439330019">
      <w:bodyDiv w:val="1"/>
      <w:marLeft w:val="0"/>
      <w:marRight w:val="0"/>
      <w:marTop w:val="0"/>
      <w:marBottom w:val="0"/>
      <w:divBdr>
        <w:top w:val="none" w:sz="0" w:space="0" w:color="auto"/>
        <w:left w:val="none" w:sz="0" w:space="0" w:color="auto"/>
        <w:bottom w:val="none" w:sz="0" w:space="0" w:color="auto"/>
        <w:right w:val="none" w:sz="0" w:space="0" w:color="auto"/>
      </w:divBdr>
    </w:div>
    <w:div w:id="1442261379">
      <w:bodyDiv w:val="1"/>
      <w:marLeft w:val="0"/>
      <w:marRight w:val="0"/>
      <w:marTop w:val="0"/>
      <w:marBottom w:val="0"/>
      <w:divBdr>
        <w:top w:val="none" w:sz="0" w:space="0" w:color="auto"/>
        <w:left w:val="none" w:sz="0" w:space="0" w:color="auto"/>
        <w:bottom w:val="none" w:sz="0" w:space="0" w:color="auto"/>
        <w:right w:val="none" w:sz="0" w:space="0" w:color="auto"/>
      </w:divBdr>
    </w:div>
    <w:div w:id="1448085968">
      <w:bodyDiv w:val="1"/>
      <w:marLeft w:val="0"/>
      <w:marRight w:val="0"/>
      <w:marTop w:val="0"/>
      <w:marBottom w:val="0"/>
      <w:divBdr>
        <w:top w:val="none" w:sz="0" w:space="0" w:color="auto"/>
        <w:left w:val="none" w:sz="0" w:space="0" w:color="auto"/>
        <w:bottom w:val="none" w:sz="0" w:space="0" w:color="auto"/>
        <w:right w:val="none" w:sz="0" w:space="0" w:color="auto"/>
      </w:divBdr>
    </w:div>
    <w:div w:id="1454330458">
      <w:bodyDiv w:val="1"/>
      <w:marLeft w:val="0"/>
      <w:marRight w:val="0"/>
      <w:marTop w:val="0"/>
      <w:marBottom w:val="0"/>
      <w:divBdr>
        <w:top w:val="none" w:sz="0" w:space="0" w:color="auto"/>
        <w:left w:val="none" w:sz="0" w:space="0" w:color="auto"/>
        <w:bottom w:val="none" w:sz="0" w:space="0" w:color="auto"/>
        <w:right w:val="none" w:sz="0" w:space="0" w:color="auto"/>
      </w:divBdr>
    </w:div>
    <w:div w:id="1457792865">
      <w:bodyDiv w:val="1"/>
      <w:marLeft w:val="0"/>
      <w:marRight w:val="0"/>
      <w:marTop w:val="0"/>
      <w:marBottom w:val="0"/>
      <w:divBdr>
        <w:top w:val="none" w:sz="0" w:space="0" w:color="auto"/>
        <w:left w:val="none" w:sz="0" w:space="0" w:color="auto"/>
        <w:bottom w:val="none" w:sz="0" w:space="0" w:color="auto"/>
        <w:right w:val="none" w:sz="0" w:space="0" w:color="auto"/>
      </w:divBdr>
    </w:div>
    <w:div w:id="1457991969">
      <w:bodyDiv w:val="1"/>
      <w:marLeft w:val="0"/>
      <w:marRight w:val="0"/>
      <w:marTop w:val="0"/>
      <w:marBottom w:val="0"/>
      <w:divBdr>
        <w:top w:val="none" w:sz="0" w:space="0" w:color="auto"/>
        <w:left w:val="none" w:sz="0" w:space="0" w:color="auto"/>
        <w:bottom w:val="none" w:sz="0" w:space="0" w:color="auto"/>
        <w:right w:val="none" w:sz="0" w:space="0" w:color="auto"/>
      </w:divBdr>
    </w:div>
    <w:div w:id="1463691614">
      <w:bodyDiv w:val="1"/>
      <w:marLeft w:val="0"/>
      <w:marRight w:val="0"/>
      <w:marTop w:val="0"/>
      <w:marBottom w:val="0"/>
      <w:divBdr>
        <w:top w:val="none" w:sz="0" w:space="0" w:color="auto"/>
        <w:left w:val="none" w:sz="0" w:space="0" w:color="auto"/>
        <w:bottom w:val="none" w:sz="0" w:space="0" w:color="auto"/>
        <w:right w:val="none" w:sz="0" w:space="0" w:color="auto"/>
      </w:divBdr>
    </w:div>
    <w:div w:id="1466268159">
      <w:bodyDiv w:val="1"/>
      <w:marLeft w:val="0"/>
      <w:marRight w:val="0"/>
      <w:marTop w:val="0"/>
      <w:marBottom w:val="0"/>
      <w:divBdr>
        <w:top w:val="none" w:sz="0" w:space="0" w:color="auto"/>
        <w:left w:val="none" w:sz="0" w:space="0" w:color="auto"/>
        <w:bottom w:val="none" w:sz="0" w:space="0" w:color="auto"/>
        <w:right w:val="none" w:sz="0" w:space="0" w:color="auto"/>
      </w:divBdr>
    </w:div>
    <w:div w:id="1467972070">
      <w:bodyDiv w:val="1"/>
      <w:marLeft w:val="0"/>
      <w:marRight w:val="0"/>
      <w:marTop w:val="0"/>
      <w:marBottom w:val="0"/>
      <w:divBdr>
        <w:top w:val="none" w:sz="0" w:space="0" w:color="auto"/>
        <w:left w:val="none" w:sz="0" w:space="0" w:color="auto"/>
        <w:bottom w:val="none" w:sz="0" w:space="0" w:color="auto"/>
        <w:right w:val="none" w:sz="0" w:space="0" w:color="auto"/>
      </w:divBdr>
    </w:div>
    <w:div w:id="1471825150">
      <w:bodyDiv w:val="1"/>
      <w:marLeft w:val="0"/>
      <w:marRight w:val="0"/>
      <w:marTop w:val="0"/>
      <w:marBottom w:val="0"/>
      <w:divBdr>
        <w:top w:val="none" w:sz="0" w:space="0" w:color="auto"/>
        <w:left w:val="none" w:sz="0" w:space="0" w:color="auto"/>
        <w:bottom w:val="none" w:sz="0" w:space="0" w:color="auto"/>
        <w:right w:val="none" w:sz="0" w:space="0" w:color="auto"/>
      </w:divBdr>
    </w:div>
    <w:div w:id="1474516450">
      <w:bodyDiv w:val="1"/>
      <w:marLeft w:val="0"/>
      <w:marRight w:val="0"/>
      <w:marTop w:val="0"/>
      <w:marBottom w:val="0"/>
      <w:divBdr>
        <w:top w:val="none" w:sz="0" w:space="0" w:color="auto"/>
        <w:left w:val="none" w:sz="0" w:space="0" w:color="auto"/>
        <w:bottom w:val="none" w:sz="0" w:space="0" w:color="auto"/>
        <w:right w:val="none" w:sz="0" w:space="0" w:color="auto"/>
      </w:divBdr>
    </w:div>
    <w:div w:id="1486581083">
      <w:bodyDiv w:val="1"/>
      <w:marLeft w:val="0"/>
      <w:marRight w:val="0"/>
      <w:marTop w:val="0"/>
      <w:marBottom w:val="0"/>
      <w:divBdr>
        <w:top w:val="none" w:sz="0" w:space="0" w:color="auto"/>
        <w:left w:val="none" w:sz="0" w:space="0" w:color="auto"/>
        <w:bottom w:val="none" w:sz="0" w:space="0" w:color="auto"/>
        <w:right w:val="none" w:sz="0" w:space="0" w:color="auto"/>
      </w:divBdr>
    </w:div>
    <w:div w:id="1493526759">
      <w:bodyDiv w:val="1"/>
      <w:marLeft w:val="0"/>
      <w:marRight w:val="0"/>
      <w:marTop w:val="0"/>
      <w:marBottom w:val="0"/>
      <w:divBdr>
        <w:top w:val="none" w:sz="0" w:space="0" w:color="auto"/>
        <w:left w:val="none" w:sz="0" w:space="0" w:color="auto"/>
        <w:bottom w:val="none" w:sz="0" w:space="0" w:color="auto"/>
        <w:right w:val="none" w:sz="0" w:space="0" w:color="auto"/>
      </w:divBdr>
    </w:div>
    <w:div w:id="1494487932">
      <w:bodyDiv w:val="1"/>
      <w:marLeft w:val="0"/>
      <w:marRight w:val="0"/>
      <w:marTop w:val="0"/>
      <w:marBottom w:val="0"/>
      <w:divBdr>
        <w:top w:val="none" w:sz="0" w:space="0" w:color="auto"/>
        <w:left w:val="none" w:sz="0" w:space="0" w:color="auto"/>
        <w:bottom w:val="none" w:sz="0" w:space="0" w:color="auto"/>
        <w:right w:val="none" w:sz="0" w:space="0" w:color="auto"/>
      </w:divBdr>
    </w:div>
    <w:div w:id="1508321766">
      <w:bodyDiv w:val="1"/>
      <w:marLeft w:val="0"/>
      <w:marRight w:val="0"/>
      <w:marTop w:val="0"/>
      <w:marBottom w:val="0"/>
      <w:divBdr>
        <w:top w:val="none" w:sz="0" w:space="0" w:color="auto"/>
        <w:left w:val="none" w:sz="0" w:space="0" w:color="auto"/>
        <w:bottom w:val="none" w:sz="0" w:space="0" w:color="auto"/>
        <w:right w:val="none" w:sz="0" w:space="0" w:color="auto"/>
      </w:divBdr>
    </w:div>
    <w:div w:id="1517887906">
      <w:bodyDiv w:val="1"/>
      <w:marLeft w:val="0"/>
      <w:marRight w:val="0"/>
      <w:marTop w:val="0"/>
      <w:marBottom w:val="0"/>
      <w:divBdr>
        <w:top w:val="none" w:sz="0" w:space="0" w:color="auto"/>
        <w:left w:val="none" w:sz="0" w:space="0" w:color="auto"/>
        <w:bottom w:val="none" w:sz="0" w:space="0" w:color="auto"/>
        <w:right w:val="none" w:sz="0" w:space="0" w:color="auto"/>
      </w:divBdr>
    </w:div>
    <w:div w:id="1521427118">
      <w:bodyDiv w:val="1"/>
      <w:marLeft w:val="0"/>
      <w:marRight w:val="0"/>
      <w:marTop w:val="0"/>
      <w:marBottom w:val="0"/>
      <w:divBdr>
        <w:top w:val="none" w:sz="0" w:space="0" w:color="auto"/>
        <w:left w:val="none" w:sz="0" w:space="0" w:color="auto"/>
        <w:bottom w:val="none" w:sz="0" w:space="0" w:color="auto"/>
        <w:right w:val="none" w:sz="0" w:space="0" w:color="auto"/>
      </w:divBdr>
    </w:div>
    <w:div w:id="1524780316">
      <w:bodyDiv w:val="1"/>
      <w:marLeft w:val="0"/>
      <w:marRight w:val="0"/>
      <w:marTop w:val="0"/>
      <w:marBottom w:val="0"/>
      <w:divBdr>
        <w:top w:val="none" w:sz="0" w:space="0" w:color="auto"/>
        <w:left w:val="none" w:sz="0" w:space="0" w:color="auto"/>
        <w:bottom w:val="none" w:sz="0" w:space="0" w:color="auto"/>
        <w:right w:val="none" w:sz="0" w:space="0" w:color="auto"/>
      </w:divBdr>
    </w:div>
    <w:div w:id="1526166425">
      <w:bodyDiv w:val="1"/>
      <w:marLeft w:val="0"/>
      <w:marRight w:val="0"/>
      <w:marTop w:val="0"/>
      <w:marBottom w:val="0"/>
      <w:divBdr>
        <w:top w:val="none" w:sz="0" w:space="0" w:color="auto"/>
        <w:left w:val="none" w:sz="0" w:space="0" w:color="auto"/>
        <w:bottom w:val="none" w:sz="0" w:space="0" w:color="auto"/>
        <w:right w:val="none" w:sz="0" w:space="0" w:color="auto"/>
      </w:divBdr>
      <w:divsChild>
        <w:div w:id="1642228002">
          <w:marLeft w:val="0"/>
          <w:marRight w:val="0"/>
          <w:marTop w:val="0"/>
          <w:marBottom w:val="0"/>
          <w:divBdr>
            <w:top w:val="none" w:sz="0" w:space="0" w:color="auto"/>
            <w:left w:val="none" w:sz="0" w:space="0" w:color="auto"/>
            <w:bottom w:val="none" w:sz="0" w:space="0" w:color="auto"/>
            <w:right w:val="none" w:sz="0" w:space="0" w:color="auto"/>
          </w:divBdr>
        </w:div>
      </w:divsChild>
    </w:div>
    <w:div w:id="1528563110">
      <w:bodyDiv w:val="1"/>
      <w:marLeft w:val="0"/>
      <w:marRight w:val="0"/>
      <w:marTop w:val="0"/>
      <w:marBottom w:val="0"/>
      <w:divBdr>
        <w:top w:val="none" w:sz="0" w:space="0" w:color="auto"/>
        <w:left w:val="none" w:sz="0" w:space="0" w:color="auto"/>
        <w:bottom w:val="none" w:sz="0" w:space="0" w:color="auto"/>
        <w:right w:val="none" w:sz="0" w:space="0" w:color="auto"/>
      </w:divBdr>
    </w:div>
    <w:div w:id="1534272762">
      <w:bodyDiv w:val="1"/>
      <w:marLeft w:val="0"/>
      <w:marRight w:val="0"/>
      <w:marTop w:val="0"/>
      <w:marBottom w:val="0"/>
      <w:divBdr>
        <w:top w:val="none" w:sz="0" w:space="0" w:color="auto"/>
        <w:left w:val="none" w:sz="0" w:space="0" w:color="auto"/>
        <w:bottom w:val="none" w:sz="0" w:space="0" w:color="auto"/>
        <w:right w:val="none" w:sz="0" w:space="0" w:color="auto"/>
      </w:divBdr>
    </w:div>
    <w:div w:id="1534423847">
      <w:bodyDiv w:val="1"/>
      <w:marLeft w:val="0"/>
      <w:marRight w:val="0"/>
      <w:marTop w:val="0"/>
      <w:marBottom w:val="0"/>
      <w:divBdr>
        <w:top w:val="none" w:sz="0" w:space="0" w:color="auto"/>
        <w:left w:val="none" w:sz="0" w:space="0" w:color="auto"/>
        <w:bottom w:val="none" w:sz="0" w:space="0" w:color="auto"/>
        <w:right w:val="none" w:sz="0" w:space="0" w:color="auto"/>
      </w:divBdr>
    </w:div>
    <w:div w:id="1534460898">
      <w:bodyDiv w:val="1"/>
      <w:marLeft w:val="0"/>
      <w:marRight w:val="0"/>
      <w:marTop w:val="0"/>
      <w:marBottom w:val="0"/>
      <w:divBdr>
        <w:top w:val="none" w:sz="0" w:space="0" w:color="auto"/>
        <w:left w:val="none" w:sz="0" w:space="0" w:color="auto"/>
        <w:bottom w:val="none" w:sz="0" w:space="0" w:color="auto"/>
        <w:right w:val="none" w:sz="0" w:space="0" w:color="auto"/>
      </w:divBdr>
    </w:div>
    <w:div w:id="1534461150">
      <w:bodyDiv w:val="1"/>
      <w:marLeft w:val="0"/>
      <w:marRight w:val="0"/>
      <w:marTop w:val="0"/>
      <w:marBottom w:val="0"/>
      <w:divBdr>
        <w:top w:val="none" w:sz="0" w:space="0" w:color="auto"/>
        <w:left w:val="none" w:sz="0" w:space="0" w:color="auto"/>
        <w:bottom w:val="none" w:sz="0" w:space="0" w:color="auto"/>
        <w:right w:val="none" w:sz="0" w:space="0" w:color="auto"/>
      </w:divBdr>
    </w:div>
    <w:div w:id="1534532507">
      <w:bodyDiv w:val="1"/>
      <w:marLeft w:val="0"/>
      <w:marRight w:val="0"/>
      <w:marTop w:val="0"/>
      <w:marBottom w:val="0"/>
      <w:divBdr>
        <w:top w:val="none" w:sz="0" w:space="0" w:color="auto"/>
        <w:left w:val="none" w:sz="0" w:space="0" w:color="auto"/>
        <w:bottom w:val="none" w:sz="0" w:space="0" w:color="auto"/>
        <w:right w:val="none" w:sz="0" w:space="0" w:color="auto"/>
      </w:divBdr>
    </w:div>
    <w:div w:id="1544321955">
      <w:bodyDiv w:val="1"/>
      <w:marLeft w:val="0"/>
      <w:marRight w:val="0"/>
      <w:marTop w:val="0"/>
      <w:marBottom w:val="0"/>
      <w:divBdr>
        <w:top w:val="none" w:sz="0" w:space="0" w:color="auto"/>
        <w:left w:val="none" w:sz="0" w:space="0" w:color="auto"/>
        <w:bottom w:val="none" w:sz="0" w:space="0" w:color="auto"/>
        <w:right w:val="none" w:sz="0" w:space="0" w:color="auto"/>
      </w:divBdr>
    </w:div>
    <w:div w:id="1547058489">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571306120">
      <w:bodyDiv w:val="1"/>
      <w:marLeft w:val="0"/>
      <w:marRight w:val="0"/>
      <w:marTop w:val="0"/>
      <w:marBottom w:val="0"/>
      <w:divBdr>
        <w:top w:val="none" w:sz="0" w:space="0" w:color="auto"/>
        <w:left w:val="none" w:sz="0" w:space="0" w:color="auto"/>
        <w:bottom w:val="none" w:sz="0" w:space="0" w:color="auto"/>
        <w:right w:val="none" w:sz="0" w:space="0" w:color="auto"/>
      </w:divBdr>
    </w:div>
    <w:div w:id="1572346857">
      <w:bodyDiv w:val="1"/>
      <w:marLeft w:val="0"/>
      <w:marRight w:val="0"/>
      <w:marTop w:val="0"/>
      <w:marBottom w:val="0"/>
      <w:divBdr>
        <w:top w:val="none" w:sz="0" w:space="0" w:color="auto"/>
        <w:left w:val="none" w:sz="0" w:space="0" w:color="auto"/>
        <w:bottom w:val="none" w:sz="0" w:space="0" w:color="auto"/>
        <w:right w:val="none" w:sz="0" w:space="0" w:color="auto"/>
      </w:divBdr>
    </w:div>
    <w:div w:id="1582330020">
      <w:bodyDiv w:val="1"/>
      <w:marLeft w:val="0"/>
      <w:marRight w:val="0"/>
      <w:marTop w:val="0"/>
      <w:marBottom w:val="0"/>
      <w:divBdr>
        <w:top w:val="none" w:sz="0" w:space="0" w:color="auto"/>
        <w:left w:val="none" w:sz="0" w:space="0" w:color="auto"/>
        <w:bottom w:val="none" w:sz="0" w:space="0" w:color="auto"/>
        <w:right w:val="none" w:sz="0" w:space="0" w:color="auto"/>
      </w:divBdr>
    </w:div>
    <w:div w:id="1587113586">
      <w:bodyDiv w:val="1"/>
      <w:marLeft w:val="0"/>
      <w:marRight w:val="0"/>
      <w:marTop w:val="0"/>
      <w:marBottom w:val="0"/>
      <w:divBdr>
        <w:top w:val="none" w:sz="0" w:space="0" w:color="auto"/>
        <w:left w:val="none" w:sz="0" w:space="0" w:color="auto"/>
        <w:bottom w:val="none" w:sz="0" w:space="0" w:color="auto"/>
        <w:right w:val="none" w:sz="0" w:space="0" w:color="auto"/>
      </w:divBdr>
    </w:div>
    <w:div w:id="1588996257">
      <w:bodyDiv w:val="1"/>
      <w:marLeft w:val="0"/>
      <w:marRight w:val="0"/>
      <w:marTop w:val="0"/>
      <w:marBottom w:val="0"/>
      <w:divBdr>
        <w:top w:val="none" w:sz="0" w:space="0" w:color="auto"/>
        <w:left w:val="none" w:sz="0" w:space="0" w:color="auto"/>
        <w:bottom w:val="none" w:sz="0" w:space="0" w:color="auto"/>
        <w:right w:val="none" w:sz="0" w:space="0" w:color="auto"/>
      </w:divBdr>
    </w:div>
    <w:div w:id="1598756023">
      <w:bodyDiv w:val="1"/>
      <w:marLeft w:val="0"/>
      <w:marRight w:val="0"/>
      <w:marTop w:val="0"/>
      <w:marBottom w:val="0"/>
      <w:divBdr>
        <w:top w:val="none" w:sz="0" w:space="0" w:color="auto"/>
        <w:left w:val="none" w:sz="0" w:space="0" w:color="auto"/>
        <w:bottom w:val="none" w:sz="0" w:space="0" w:color="auto"/>
        <w:right w:val="none" w:sz="0" w:space="0" w:color="auto"/>
      </w:divBdr>
    </w:div>
    <w:div w:id="1604536463">
      <w:bodyDiv w:val="1"/>
      <w:marLeft w:val="0"/>
      <w:marRight w:val="0"/>
      <w:marTop w:val="0"/>
      <w:marBottom w:val="0"/>
      <w:divBdr>
        <w:top w:val="none" w:sz="0" w:space="0" w:color="auto"/>
        <w:left w:val="none" w:sz="0" w:space="0" w:color="auto"/>
        <w:bottom w:val="none" w:sz="0" w:space="0" w:color="auto"/>
        <w:right w:val="none" w:sz="0" w:space="0" w:color="auto"/>
      </w:divBdr>
    </w:div>
    <w:div w:id="1607351954">
      <w:bodyDiv w:val="1"/>
      <w:marLeft w:val="0"/>
      <w:marRight w:val="0"/>
      <w:marTop w:val="0"/>
      <w:marBottom w:val="0"/>
      <w:divBdr>
        <w:top w:val="none" w:sz="0" w:space="0" w:color="auto"/>
        <w:left w:val="none" w:sz="0" w:space="0" w:color="auto"/>
        <w:bottom w:val="none" w:sz="0" w:space="0" w:color="auto"/>
        <w:right w:val="none" w:sz="0" w:space="0" w:color="auto"/>
      </w:divBdr>
    </w:div>
    <w:div w:id="1608610674">
      <w:bodyDiv w:val="1"/>
      <w:marLeft w:val="0"/>
      <w:marRight w:val="0"/>
      <w:marTop w:val="0"/>
      <w:marBottom w:val="0"/>
      <w:divBdr>
        <w:top w:val="none" w:sz="0" w:space="0" w:color="auto"/>
        <w:left w:val="none" w:sz="0" w:space="0" w:color="auto"/>
        <w:bottom w:val="none" w:sz="0" w:space="0" w:color="auto"/>
        <w:right w:val="none" w:sz="0" w:space="0" w:color="auto"/>
      </w:divBdr>
    </w:div>
    <w:div w:id="1617642604">
      <w:bodyDiv w:val="1"/>
      <w:marLeft w:val="0"/>
      <w:marRight w:val="0"/>
      <w:marTop w:val="0"/>
      <w:marBottom w:val="0"/>
      <w:divBdr>
        <w:top w:val="none" w:sz="0" w:space="0" w:color="auto"/>
        <w:left w:val="none" w:sz="0" w:space="0" w:color="auto"/>
        <w:bottom w:val="none" w:sz="0" w:space="0" w:color="auto"/>
        <w:right w:val="none" w:sz="0" w:space="0" w:color="auto"/>
      </w:divBdr>
    </w:div>
    <w:div w:id="1618637471">
      <w:bodyDiv w:val="1"/>
      <w:marLeft w:val="0"/>
      <w:marRight w:val="0"/>
      <w:marTop w:val="0"/>
      <w:marBottom w:val="0"/>
      <w:divBdr>
        <w:top w:val="none" w:sz="0" w:space="0" w:color="auto"/>
        <w:left w:val="none" w:sz="0" w:space="0" w:color="auto"/>
        <w:bottom w:val="none" w:sz="0" w:space="0" w:color="auto"/>
        <w:right w:val="none" w:sz="0" w:space="0" w:color="auto"/>
      </w:divBdr>
    </w:div>
    <w:div w:id="1618833544">
      <w:bodyDiv w:val="1"/>
      <w:marLeft w:val="0"/>
      <w:marRight w:val="0"/>
      <w:marTop w:val="0"/>
      <w:marBottom w:val="0"/>
      <w:divBdr>
        <w:top w:val="none" w:sz="0" w:space="0" w:color="auto"/>
        <w:left w:val="none" w:sz="0" w:space="0" w:color="auto"/>
        <w:bottom w:val="none" w:sz="0" w:space="0" w:color="auto"/>
        <w:right w:val="none" w:sz="0" w:space="0" w:color="auto"/>
      </w:divBdr>
    </w:div>
    <w:div w:id="1620070739">
      <w:bodyDiv w:val="1"/>
      <w:marLeft w:val="0"/>
      <w:marRight w:val="0"/>
      <w:marTop w:val="0"/>
      <w:marBottom w:val="0"/>
      <w:divBdr>
        <w:top w:val="none" w:sz="0" w:space="0" w:color="auto"/>
        <w:left w:val="none" w:sz="0" w:space="0" w:color="auto"/>
        <w:bottom w:val="none" w:sz="0" w:space="0" w:color="auto"/>
        <w:right w:val="none" w:sz="0" w:space="0" w:color="auto"/>
      </w:divBdr>
    </w:div>
    <w:div w:id="1633754003">
      <w:bodyDiv w:val="1"/>
      <w:marLeft w:val="0"/>
      <w:marRight w:val="0"/>
      <w:marTop w:val="0"/>
      <w:marBottom w:val="0"/>
      <w:divBdr>
        <w:top w:val="none" w:sz="0" w:space="0" w:color="auto"/>
        <w:left w:val="none" w:sz="0" w:space="0" w:color="auto"/>
        <w:bottom w:val="none" w:sz="0" w:space="0" w:color="auto"/>
        <w:right w:val="none" w:sz="0" w:space="0" w:color="auto"/>
      </w:divBdr>
    </w:div>
    <w:div w:id="1635451874">
      <w:bodyDiv w:val="1"/>
      <w:marLeft w:val="0"/>
      <w:marRight w:val="0"/>
      <w:marTop w:val="0"/>
      <w:marBottom w:val="0"/>
      <w:divBdr>
        <w:top w:val="none" w:sz="0" w:space="0" w:color="auto"/>
        <w:left w:val="none" w:sz="0" w:space="0" w:color="auto"/>
        <w:bottom w:val="none" w:sz="0" w:space="0" w:color="auto"/>
        <w:right w:val="none" w:sz="0" w:space="0" w:color="auto"/>
      </w:divBdr>
    </w:div>
    <w:div w:id="1644768891">
      <w:bodyDiv w:val="1"/>
      <w:marLeft w:val="0"/>
      <w:marRight w:val="0"/>
      <w:marTop w:val="0"/>
      <w:marBottom w:val="0"/>
      <w:divBdr>
        <w:top w:val="none" w:sz="0" w:space="0" w:color="auto"/>
        <w:left w:val="none" w:sz="0" w:space="0" w:color="auto"/>
        <w:bottom w:val="none" w:sz="0" w:space="0" w:color="auto"/>
        <w:right w:val="none" w:sz="0" w:space="0" w:color="auto"/>
      </w:divBdr>
    </w:div>
    <w:div w:id="1650472392">
      <w:bodyDiv w:val="1"/>
      <w:marLeft w:val="0"/>
      <w:marRight w:val="0"/>
      <w:marTop w:val="0"/>
      <w:marBottom w:val="0"/>
      <w:divBdr>
        <w:top w:val="none" w:sz="0" w:space="0" w:color="auto"/>
        <w:left w:val="none" w:sz="0" w:space="0" w:color="auto"/>
        <w:bottom w:val="none" w:sz="0" w:space="0" w:color="auto"/>
        <w:right w:val="none" w:sz="0" w:space="0" w:color="auto"/>
      </w:divBdr>
    </w:div>
    <w:div w:id="1652057443">
      <w:bodyDiv w:val="1"/>
      <w:marLeft w:val="0"/>
      <w:marRight w:val="0"/>
      <w:marTop w:val="0"/>
      <w:marBottom w:val="0"/>
      <w:divBdr>
        <w:top w:val="none" w:sz="0" w:space="0" w:color="auto"/>
        <w:left w:val="none" w:sz="0" w:space="0" w:color="auto"/>
        <w:bottom w:val="none" w:sz="0" w:space="0" w:color="auto"/>
        <w:right w:val="none" w:sz="0" w:space="0" w:color="auto"/>
      </w:divBdr>
    </w:div>
    <w:div w:id="1655139362">
      <w:bodyDiv w:val="1"/>
      <w:marLeft w:val="0"/>
      <w:marRight w:val="0"/>
      <w:marTop w:val="0"/>
      <w:marBottom w:val="0"/>
      <w:divBdr>
        <w:top w:val="none" w:sz="0" w:space="0" w:color="auto"/>
        <w:left w:val="none" w:sz="0" w:space="0" w:color="auto"/>
        <w:bottom w:val="none" w:sz="0" w:space="0" w:color="auto"/>
        <w:right w:val="none" w:sz="0" w:space="0" w:color="auto"/>
      </w:divBdr>
    </w:div>
    <w:div w:id="1659841296">
      <w:bodyDiv w:val="1"/>
      <w:marLeft w:val="0"/>
      <w:marRight w:val="0"/>
      <w:marTop w:val="0"/>
      <w:marBottom w:val="0"/>
      <w:divBdr>
        <w:top w:val="none" w:sz="0" w:space="0" w:color="auto"/>
        <w:left w:val="none" w:sz="0" w:space="0" w:color="auto"/>
        <w:bottom w:val="none" w:sz="0" w:space="0" w:color="auto"/>
        <w:right w:val="none" w:sz="0" w:space="0" w:color="auto"/>
      </w:divBdr>
    </w:div>
    <w:div w:id="1660036964">
      <w:bodyDiv w:val="1"/>
      <w:marLeft w:val="0"/>
      <w:marRight w:val="0"/>
      <w:marTop w:val="0"/>
      <w:marBottom w:val="0"/>
      <w:divBdr>
        <w:top w:val="none" w:sz="0" w:space="0" w:color="auto"/>
        <w:left w:val="none" w:sz="0" w:space="0" w:color="auto"/>
        <w:bottom w:val="none" w:sz="0" w:space="0" w:color="auto"/>
        <w:right w:val="none" w:sz="0" w:space="0" w:color="auto"/>
      </w:divBdr>
    </w:div>
    <w:div w:id="1661542949">
      <w:bodyDiv w:val="1"/>
      <w:marLeft w:val="0"/>
      <w:marRight w:val="0"/>
      <w:marTop w:val="0"/>
      <w:marBottom w:val="0"/>
      <w:divBdr>
        <w:top w:val="none" w:sz="0" w:space="0" w:color="auto"/>
        <w:left w:val="none" w:sz="0" w:space="0" w:color="auto"/>
        <w:bottom w:val="none" w:sz="0" w:space="0" w:color="auto"/>
        <w:right w:val="none" w:sz="0" w:space="0" w:color="auto"/>
      </w:divBdr>
    </w:div>
    <w:div w:id="1683164650">
      <w:bodyDiv w:val="1"/>
      <w:marLeft w:val="0"/>
      <w:marRight w:val="0"/>
      <w:marTop w:val="0"/>
      <w:marBottom w:val="0"/>
      <w:divBdr>
        <w:top w:val="none" w:sz="0" w:space="0" w:color="auto"/>
        <w:left w:val="none" w:sz="0" w:space="0" w:color="auto"/>
        <w:bottom w:val="none" w:sz="0" w:space="0" w:color="auto"/>
        <w:right w:val="none" w:sz="0" w:space="0" w:color="auto"/>
      </w:divBdr>
    </w:div>
    <w:div w:id="1684359099">
      <w:bodyDiv w:val="1"/>
      <w:marLeft w:val="0"/>
      <w:marRight w:val="0"/>
      <w:marTop w:val="0"/>
      <w:marBottom w:val="0"/>
      <w:divBdr>
        <w:top w:val="none" w:sz="0" w:space="0" w:color="auto"/>
        <w:left w:val="none" w:sz="0" w:space="0" w:color="auto"/>
        <w:bottom w:val="none" w:sz="0" w:space="0" w:color="auto"/>
        <w:right w:val="none" w:sz="0" w:space="0" w:color="auto"/>
      </w:divBdr>
    </w:div>
    <w:div w:id="1685547523">
      <w:bodyDiv w:val="1"/>
      <w:marLeft w:val="0"/>
      <w:marRight w:val="0"/>
      <w:marTop w:val="0"/>
      <w:marBottom w:val="0"/>
      <w:divBdr>
        <w:top w:val="none" w:sz="0" w:space="0" w:color="auto"/>
        <w:left w:val="none" w:sz="0" w:space="0" w:color="auto"/>
        <w:bottom w:val="none" w:sz="0" w:space="0" w:color="auto"/>
        <w:right w:val="none" w:sz="0" w:space="0" w:color="auto"/>
      </w:divBdr>
    </w:div>
    <w:div w:id="1687905203">
      <w:bodyDiv w:val="1"/>
      <w:marLeft w:val="0"/>
      <w:marRight w:val="0"/>
      <w:marTop w:val="0"/>
      <w:marBottom w:val="0"/>
      <w:divBdr>
        <w:top w:val="none" w:sz="0" w:space="0" w:color="auto"/>
        <w:left w:val="none" w:sz="0" w:space="0" w:color="auto"/>
        <w:bottom w:val="none" w:sz="0" w:space="0" w:color="auto"/>
        <w:right w:val="none" w:sz="0" w:space="0" w:color="auto"/>
      </w:divBdr>
    </w:div>
    <w:div w:id="1704474955">
      <w:bodyDiv w:val="1"/>
      <w:marLeft w:val="0"/>
      <w:marRight w:val="0"/>
      <w:marTop w:val="0"/>
      <w:marBottom w:val="0"/>
      <w:divBdr>
        <w:top w:val="none" w:sz="0" w:space="0" w:color="auto"/>
        <w:left w:val="none" w:sz="0" w:space="0" w:color="auto"/>
        <w:bottom w:val="none" w:sz="0" w:space="0" w:color="auto"/>
        <w:right w:val="none" w:sz="0" w:space="0" w:color="auto"/>
      </w:divBdr>
    </w:div>
    <w:div w:id="1704552685">
      <w:bodyDiv w:val="1"/>
      <w:marLeft w:val="0"/>
      <w:marRight w:val="0"/>
      <w:marTop w:val="0"/>
      <w:marBottom w:val="0"/>
      <w:divBdr>
        <w:top w:val="none" w:sz="0" w:space="0" w:color="auto"/>
        <w:left w:val="none" w:sz="0" w:space="0" w:color="auto"/>
        <w:bottom w:val="none" w:sz="0" w:space="0" w:color="auto"/>
        <w:right w:val="none" w:sz="0" w:space="0" w:color="auto"/>
      </w:divBdr>
    </w:div>
    <w:div w:id="1706710670">
      <w:bodyDiv w:val="1"/>
      <w:marLeft w:val="0"/>
      <w:marRight w:val="0"/>
      <w:marTop w:val="0"/>
      <w:marBottom w:val="0"/>
      <w:divBdr>
        <w:top w:val="none" w:sz="0" w:space="0" w:color="auto"/>
        <w:left w:val="none" w:sz="0" w:space="0" w:color="auto"/>
        <w:bottom w:val="none" w:sz="0" w:space="0" w:color="auto"/>
        <w:right w:val="none" w:sz="0" w:space="0" w:color="auto"/>
      </w:divBdr>
    </w:div>
    <w:div w:id="1724981854">
      <w:bodyDiv w:val="1"/>
      <w:marLeft w:val="0"/>
      <w:marRight w:val="0"/>
      <w:marTop w:val="0"/>
      <w:marBottom w:val="0"/>
      <w:divBdr>
        <w:top w:val="none" w:sz="0" w:space="0" w:color="auto"/>
        <w:left w:val="none" w:sz="0" w:space="0" w:color="auto"/>
        <w:bottom w:val="none" w:sz="0" w:space="0" w:color="auto"/>
        <w:right w:val="none" w:sz="0" w:space="0" w:color="auto"/>
      </w:divBdr>
    </w:div>
    <w:div w:id="1727677560">
      <w:bodyDiv w:val="1"/>
      <w:marLeft w:val="0"/>
      <w:marRight w:val="0"/>
      <w:marTop w:val="0"/>
      <w:marBottom w:val="0"/>
      <w:divBdr>
        <w:top w:val="none" w:sz="0" w:space="0" w:color="auto"/>
        <w:left w:val="none" w:sz="0" w:space="0" w:color="auto"/>
        <w:bottom w:val="none" w:sz="0" w:space="0" w:color="auto"/>
        <w:right w:val="none" w:sz="0" w:space="0" w:color="auto"/>
      </w:divBdr>
    </w:div>
    <w:div w:id="1733692198">
      <w:bodyDiv w:val="1"/>
      <w:marLeft w:val="0"/>
      <w:marRight w:val="0"/>
      <w:marTop w:val="0"/>
      <w:marBottom w:val="0"/>
      <w:divBdr>
        <w:top w:val="none" w:sz="0" w:space="0" w:color="auto"/>
        <w:left w:val="none" w:sz="0" w:space="0" w:color="auto"/>
        <w:bottom w:val="none" w:sz="0" w:space="0" w:color="auto"/>
        <w:right w:val="none" w:sz="0" w:space="0" w:color="auto"/>
      </w:divBdr>
    </w:div>
    <w:div w:id="1736511323">
      <w:bodyDiv w:val="1"/>
      <w:marLeft w:val="0"/>
      <w:marRight w:val="0"/>
      <w:marTop w:val="0"/>
      <w:marBottom w:val="0"/>
      <w:divBdr>
        <w:top w:val="none" w:sz="0" w:space="0" w:color="auto"/>
        <w:left w:val="none" w:sz="0" w:space="0" w:color="auto"/>
        <w:bottom w:val="none" w:sz="0" w:space="0" w:color="auto"/>
        <w:right w:val="none" w:sz="0" w:space="0" w:color="auto"/>
      </w:divBdr>
    </w:div>
    <w:div w:id="1741714107">
      <w:bodyDiv w:val="1"/>
      <w:marLeft w:val="0"/>
      <w:marRight w:val="0"/>
      <w:marTop w:val="0"/>
      <w:marBottom w:val="0"/>
      <w:divBdr>
        <w:top w:val="none" w:sz="0" w:space="0" w:color="auto"/>
        <w:left w:val="none" w:sz="0" w:space="0" w:color="auto"/>
        <w:bottom w:val="none" w:sz="0" w:space="0" w:color="auto"/>
        <w:right w:val="none" w:sz="0" w:space="0" w:color="auto"/>
      </w:divBdr>
    </w:div>
    <w:div w:id="1743209605">
      <w:bodyDiv w:val="1"/>
      <w:marLeft w:val="0"/>
      <w:marRight w:val="0"/>
      <w:marTop w:val="0"/>
      <w:marBottom w:val="0"/>
      <w:divBdr>
        <w:top w:val="none" w:sz="0" w:space="0" w:color="auto"/>
        <w:left w:val="none" w:sz="0" w:space="0" w:color="auto"/>
        <w:bottom w:val="none" w:sz="0" w:space="0" w:color="auto"/>
        <w:right w:val="none" w:sz="0" w:space="0" w:color="auto"/>
      </w:divBdr>
    </w:div>
    <w:div w:id="1752966693">
      <w:bodyDiv w:val="1"/>
      <w:marLeft w:val="0"/>
      <w:marRight w:val="0"/>
      <w:marTop w:val="0"/>
      <w:marBottom w:val="0"/>
      <w:divBdr>
        <w:top w:val="none" w:sz="0" w:space="0" w:color="auto"/>
        <w:left w:val="none" w:sz="0" w:space="0" w:color="auto"/>
        <w:bottom w:val="none" w:sz="0" w:space="0" w:color="auto"/>
        <w:right w:val="none" w:sz="0" w:space="0" w:color="auto"/>
      </w:divBdr>
    </w:div>
    <w:div w:id="1759055663">
      <w:bodyDiv w:val="1"/>
      <w:marLeft w:val="0"/>
      <w:marRight w:val="0"/>
      <w:marTop w:val="0"/>
      <w:marBottom w:val="0"/>
      <w:divBdr>
        <w:top w:val="none" w:sz="0" w:space="0" w:color="auto"/>
        <w:left w:val="none" w:sz="0" w:space="0" w:color="auto"/>
        <w:bottom w:val="none" w:sz="0" w:space="0" w:color="auto"/>
        <w:right w:val="none" w:sz="0" w:space="0" w:color="auto"/>
      </w:divBdr>
    </w:div>
    <w:div w:id="1774129552">
      <w:bodyDiv w:val="1"/>
      <w:marLeft w:val="0"/>
      <w:marRight w:val="0"/>
      <w:marTop w:val="0"/>
      <w:marBottom w:val="0"/>
      <w:divBdr>
        <w:top w:val="none" w:sz="0" w:space="0" w:color="auto"/>
        <w:left w:val="none" w:sz="0" w:space="0" w:color="auto"/>
        <w:bottom w:val="none" w:sz="0" w:space="0" w:color="auto"/>
        <w:right w:val="none" w:sz="0" w:space="0" w:color="auto"/>
      </w:divBdr>
    </w:div>
    <w:div w:id="1776514262">
      <w:bodyDiv w:val="1"/>
      <w:marLeft w:val="0"/>
      <w:marRight w:val="0"/>
      <w:marTop w:val="0"/>
      <w:marBottom w:val="0"/>
      <w:divBdr>
        <w:top w:val="none" w:sz="0" w:space="0" w:color="auto"/>
        <w:left w:val="none" w:sz="0" w:space="0" w:color="auto"/>
        <w:bottom w:val="none" w:sz="0" w:space="0" w:color="auto"/>
        <w:right w:val="none" w:sz="0" w:space="0" w:color="auto"/>
      </w:divBdr>
    </w:div>
    <w:div w:id="1780249751">
      <w:bodyDiv w:val="1"/>
      <w:marLeft w:val="0"/>
      <w:marRight w:val="0"/>
      <w:marTop w:val="0"/>
      <w:marBottom w:val="0"/>
      <w:divBdr>
        <w:top w:val="none" w:sz="0" w:space="0" w:color="auto"/>
        <w:left w:val="none" w:sz="0" w:space="0" w:color="auto"/>
        <w:bottom w:val="none" w:sz="0" w:space="0" w:color="auto"/>
        <w:right w:val="none" w:sz="0" w:space="0" w:color="auto"/>
      </w:divBdr>
    </w:div>
    <w:div w:id="1780373332">
      <w:bodyDiv w:val="1"/>
      <w:marLeft w:val="0"/>
      <w:marRight w:val="0"/>
      <w:marTop w:val="0"/>
      <w:marBottom w:val="0"/>
      <w:divBdr>
        <w:top w:val="none" w:sz="0" w:space="0" w:color="auto"/>
        <w:left w:val="none" w:sz="0" w:space="0" w:color="auto"/>
        <w:bottom w:val="none" w:sz="0" w:space="0" w:color="auto"/>
        <w:right w:val="none" w:sz="0" w:space="0" w:color="auto"/>
      </w:divBdr>
    </w:div>
    <w:div w:id="1784381163">
      <w:bodyDiv w:val="1"/>
      <w:marLeft w:val="0"/>
      <w:marRight w:val="0"/>
      <w:marTop w:val="0"/>
      <w:marBottom w:val="0"/>
      <w:divBdr>
        <w:top w:val="none" w:sz="0" w:space="0" w:color="auto"/>
        <w:left w:val="none" w:sz="0" w:space="0" w:color="auto"/>
        <w:bottom w:val="none" w:sz="0" w:space="0" w:color="auto"/>
        <w:right w:val="none" w:sz="0" w:space="0" w:color="auto"/>
      </w:divBdr>
    </w:div>
    <w:div w:id="1793328399">
      <w:bodyDiv w:val="1"/>
      <w:marLeft w:val="0"/>
      <w:marRight w:val="0"/>
      <w:marTop w:val="0"/>
      <w:marBottom w:val="0"/>
      <w:divBdr>
        <w:top w:val="none" w:sz="0" w:space="0" w:color="auto"/>
        <w:left w:val="none" w:sz="0" w:space="0" w:color="auto"/>
        <w:bottom w:val="none" w:sz="0" w:space="0" w:color="auto"/>
        <w:right w:val="none" w:sz="0" w:space="0" w:color="auto"/>
      </w:divBdr>
    </w:div>
    <w:div w:id="1797674601">
      <w:bodyDiv w:val="1"/>
      <w:marLeft w:val="0"/>
      <w:marRight w:val="0"/>
      <w:marTop w:val="0"/>
      <w:marBottom w:val="0"/>
      <w:divBdr>
        <w:top w:val="none" w:sz="0" w:space="0" w:color="auto"/>
        <w:left w:val="none" w:sz="0" w:space="0" w:color="auto"/>
        <w:bottom w:val="none" w:sz="0" w:space="0" w:color="auto"/>
        <w:right w:val="none" w:sz="0" w:space="0" w:color="auto"/>
      </w:divBdr>
    </w:div>
    <w:div w:id="1799256209">
      <w:bodyDiv w:val="1"/>
      <w:marLeft w:val="0"/>
      <w:marRight w:val="0"/>
      <w:marTop w:val="0"/>
      <w:marBottom w:val="0"/>
      <w:divBdr>
        <w:top w:val="none" w:sz="0" w:space="0" w:color="auto"/>
        <w:left w:val="none" w:sz="0" w:space="0" w:color="auto"/>
        <w:bottom w:val="none" w:sz="0" w:space="0" w:color="auto"/>
        <w:right w:val="none" w:sz="0" w:space="0" w:color="auto"/>
      </w:divBdr>
    </w:div>
    <w:div w:id="1801260875">
      <w:bodyDiv w:val="1"/>
      <w:marLeft w:val="0"/>
      <w:marRight w:val="0"/>
      <w:marTop w:val="0"/>
      <w:marBottom w:val="0"/>
      <w:divBdr>
        <w:top w:val="none" w:sz="0" w:space="0" w:color="auto"/>
        <w:left w:val="none" w:sz="0" w:space="0" w:color="auto"/>
        <w:bottom w:val="none" w:sz="0" w:space="0" w:color="auto"/>
        <w:right w:val="none" w:sz="0" w:space="0" w:color="auto"/>
      </w:divBdr>
    </w:div>
    <w:div w:id="1801916724">
      <w:bodyDiv w:val="1"/>
      <w:marLeft w:val="0"/>
      <w:marRight w:val="0"/>
      <w:marTop w:val="0"/>
      <w:marBottom w:val="0"/>
      <w:divBdr>
        <w:top w:val="none" w:sz="0" w:space="0" w:color="auto"/>
        <w:left w:val="none" w:sz="0" w:space="0" w:color="auto"/>
        <w:bottom w:val="none" w:sz="0" w:space="0" w:color="auto"/>
        <w:right w:val="none" w:sz="0" w:space="0" w:color="auto"/>
      </w:divBdr>
    </w:div>
    <w:div w:id="1803962696">
      <w:bodyDiv w:val="1"/>
      <w:marLeft w:val="0"/>
      <w:marRight w:val="0"/>
      <w:marTop w:val="0"/>
      <w:marBottom w:val="0"/>
      <w:divBdr>
        <w:top w:val="none" w:sz="0" w:space="0" w:color="auto"/>
        <w:left w:val="none" w:sz="0" w:space="0" w:color="auto"/>
        <w:bottom w:val="none" w:sz="0" w:space="0" w:color="auto"/>
        <w:right w:val="none" w:sz="0" w:space="0" w:color="auto"/>
      </w:divBdr>
    </w:div>
    <w:div w:id="1805467567">
      <w:bodyDiv w:val="1"/>
      <w:marLeft w:val="0"/>
      <w:marRight w:val="0"/>
      <w:marTop w:val="0"/>
      <w:marBottom w:val="0"/>
      <w:divBdr>
        <w:top w:val="none" w:sz="0" w:space="0" w:color="auto"/>
        <w:left w:val="none" w:sz="0" w:space="0" w:color="auto"/>
        <w:bottom w:val="none" w:sz="0" w:space="0" w:color="auto"/>
        <w:right w:val="none" w:sz="0" w:space="0" w:color="auto"/>
      </w:divBdr>
    </w:div>
    <w:div w:id="1816289793">
      <w:bodyDiv w:val="1"/>
      <w:marLeft w:val="0"/>
      <w:marRight w:val="0"/>
      <w:marTop w:val="0"/>
      <w:marBottom w:val="0"/>
      <w:divBdr>
        <w:top w:val="none" w:sz="0" w:space="0" w:color="auto"/>
        <w:left w:val="none" w:sz="0" w:space="0" w:color="auto"/>
        <w:bottom w:val="none" w:sz="0" w:space="0" w:color="auto"/>
        <w:right w:val="none" w:sz="0" w:space="0" w:color="auto"/>
      </w:divBdr>
    </w:div>
    <w:div w:id="1821116252">
      <w:bodyDiv w:val="1"/>
      <w:marLeft w:val="0"/>
      <w:marRight w:val="0"/>
      <w:marTop w:val="0"/>
      <w:marBottom w:val="0"/>
      <w:divBdr>
        <w:top w:val="none" w:sz="0" w:space="0" w:color="auto"/>
        <w:left w:val="none" w:sz="0" w:space="0" w:color="auto"/>
        <w:bottom w:val="none" w:sz="0" w:space="0" w:color="auto"/>
        <w:right w:val="none" w:sz="0" w:space="0" w:color="auto"/>
      </w:divBdr>
    </w:div>
    <w:div w:id="1826512078">
      <w:bodyDiv w:val="1"/>
      <w:marLeft w:val="0"/>
      <w:marRight w:val="0"/>
      <w:marTop w:val="0"/>
      <w:marBottom w:val="0"/>
      <w:divBdr>
        <w:top w:val="none" w:sz="0" w:space="0" w:color="auto"/>
        <w:left w:val="none" w:sz="0" w:space="0" w:color="auto"/>
        <w:bottom w:val="none" w:sz="0" w:space="0" w:color="auto"/>
        <w:right w:val="none" w:sz="0" w:space="0" w:color="auto"/>
      </w:divBdr>
    </w:div>
    <w:div w:id="1839223917">
      <w:bodyDiv w:val="1"/>
      <w:marLeft w:val="0"/>
      <w:marRight w:val="0"/>
      <w:marTop w:val="0"/>
      <w:marBottom w:val="0"/>
      <w:divBdr>
        <w:top w:val="none" w:sz="0" w:space="0" w:color="auto"/>
        <w:left w:val="none" w:sz="0" w:space="0" w:color="auto"/>
        <w:bottom w:val="none" w:sz="0" w:space="0" w:color="auto"/>
        <w:right w:val="none" w:sz="0" w:space="0" w:color="auto"/>
      </w:divBdr>
    </w:div>
    <w:div w:id="1841191544">
      <w:bodyDiv w:val="1"/>
      <w:marLeft w:val="0"/>
      <w:marRight w:val="0"/>
      <w:marTop w:val="0"/>
      <w:marBottom w:val="0"/>
      <w:divBdr>
        <w:top w:val="none" w:sz="0" w:space="0" w:color="auto"/>
        <w:left w:val="none" w:sz="0" w:space="0" w:color="auto"/>
        <w:bottom w:val="none" w:sz="0" w:space="0" w:color="auto"/>
        <w:right w:val="none" w:sz="0" w:space="0" w:color="auto"/>
      </w:divBdr>
    </w:div>
    <w:div w:id="1857571858">
      <w:bodyDiv w:val="1"/>
      <w:marLeft w:val="0"/>
      <w:marRight w:val="0"/>
      <w:marTop w:val="0"/>
      <w:marBottom w:val="0"/>
      <w:divBdr>
        <w:top w:val="none" w:sz="0" w:space="0" w:color="auto"/>
        <w:left w:val="none" w:sz="0" w:space="0" w:color="auto"/>
        <w:bottom w:val="none" w:sz="0" w:space="0" w:color="auto"/>
        <w:right w:val="none" w:sz="0" w:space="0" w:color="auto"/>
      </w:divBdr>
    </w:div>
    <w:div w:id="1863325332">
      <w:bodyDiv w:val="1"/>
      <w:marLeft w:val="0"/>
      <w:marRight w:val="0"/>
      <w:marTop w:val="0"/>
      <w:marBottom w:val="0"/>
      <w:divBdr>
        <w:top w:val="none" w:sz="0" w:space="0" w:color="auto"/>
        <w:left w:val="none" w:sz="0" w:space="0" w:color="auto"/>
        <w:bottom w:val="none" w:sz="0" w:space="0" w:color="auto"/>
        <w:right w:val="none" w:sz="0" w:space="0" w:color="auto"/>
      </w:divBdr>
    </w:div>
    <w:div w:id="1867478079">
      <w:bodyDiv w:val="1"/>
      <w:marLeft w:val="0"/>
      <w:marRight w:val="0"/>
      <w:marTop w:val="0"/>
      <w:marBottom w:val="0"/>
      <w:divBdr>
        <w:top w:val="none" w:sz="0" w:space="0" w:color="auto"/>
        <w:left w:val="none" w:sz="0" w:space="0" w:color="auto"/>
        <w:bottom w:val="none" w:sz="0" w:space="0" w:color="auto"/>
        <w:right w:val="none" w:sz="0" w:space="0" w:color="auto"/>
      </w:divBdr>
    </w:div>
    <w:div w:id="1871987745">
      <w:bodyDiv w:val="1"/>
      <w:marLeft w:val="0"/>
      <w:marRight w:val="0"/>
      <w:marTop w:val="0"/>
      <w:marBottom w:val="0"/>
      <w:divBdr>
        <w:top w:val="none" w:sz="0" w:space="0" w:color="auto"/>
        <w:left w:val="none" w:sz="0" w:space="0" w:color="auto"/>
        <w:bottom w:val="none" w:sz="0" w:space="0" w:color="auto"/>
        <w:right w:val="none" w:sz="0" w:space="0" w:color="auto"/>
      </w:divBdr>
    </w:div>
    <w:div w:id="1877503456">
      <w:bodyDiv w:val="1"/>
      <w:marLeft w:val="0"/>
      <w:marRight w:val="0"/>
      <w:marTop w:val="0"/>
      <w:marBottom w:val="0"/>
      <w:divBdr>
        <w:top w:val="none" w:sz="0" w:space="0" w:color="auto"/>
        <w:left w:val="none" w:sz="0" w:space="0" w:color="auto"/>
        <w:bottom w:val="none" w:sz="0" w:space="0" w:color="auto"/>
        <w:right w:val="none" w:sz="0" w:space="0" w:color="auto"/>
      </w:divBdr>
    </w:div>
    <w:div w:id="1902668184">
      <w:bodyDiv w:val="1"/>
      <w:marLeft w:val="0"/>
      <w:marRight w:val="0"/>
      <w:marTop w:val="0"/>
      <w:marBottom w:val="0"/>
      <w:divBdr>
        <w:top w:val="none" w:sz="0" w:space="0" w:color="auto"/>
        <w:left w:val="none" w:sz="0" w:space="0" w:color="auto"/>
        <w:bottom w:val="none" w:sz="0" w:space="0" w:color="auto"/>
        <w:right w:val="none" w:sz="0" w:space="0" w:color="auto"/>
      </w:divBdr>
    </w:div>
    <w:div w:id="1907259941">
      <w:bodyDiv w:val="1"/>
      <w:marLeft w:val="0"/>
      <w:marRight w:val="0"/>
      <w:marTop w:val="0"/>
      <w:marBottom w:val="0"/>
      <w:divBdr>
        <w:top w:val="none" w:sz="0" w:space="0" w:color="auto"/>
        <w:left w:val="none" w:sz="0" w:space="0" w:color="auto"/>
        <w:bottom w:val="none" w:sz="0" w:space="0" w:color="auto"/>
        <w:right w:val="none" w:sz="0" w:space="0" w:color="auto"/>
      </w:divBdr>
    </w:div>
    <w:div w:id="1918636856">
      <w:bodyDiv w:val="1"/>
      <w:marLeft w:val="0"/>
      <w:marRight w:val="0"/>
      <w:marTop w:val="0"/>
      <w:marBottom w:val="0"/>
      <w:divBdr>
        <w:top w:val="none" w:sz="0" w:space="0" w:color="auto"/>
        <w:left w:val="none" w:sz="0" w:space="0" w:color="auto"/>
        <w:bottom w:val="none" w:sz="0" w:space="0" w:color="auto"/>
        <w:right w:val="none" w:sz="0" w:space="0" w:color="auto"/>
      </w:divBdr>
    </w:div>
    <w:div w:id="1918857057">
      <w:bodyDiv w:val="1"/>
      <w:marLeft w:val="0"/>
      <w:marRight w:val="0"/>
      <w:marTop w:val="0"/>
      <w:marBottom w:val="0"/>
      <w:divBdr>
        <w:top w:val="none" w:sz="0" w:space="0" w:color="auto"/>
        <w:left w:val="none" w:sz="0" w:space="0" w:color="auto"/>
        <w:bottom w:val="none" w:sz="0" w:space="0" w:color="auto"/>
        <w:right w:val="none" w:sz="0" w:space="0" w:color="auto"/>
      </w:divBdr>
    </w:div>
    <w:div w:id="1930041558">
      <w:bodyDiv w:val="1"/>
      <w:marLeft w:val="0"/>
      <w:marRight w:val="0"/>
      <w:marTop w:val="0"/>
      <w:marBottom w:val="0"/>
      <w:divBdr>
        <w:top w:val="none" w:sz="0" w:space="0" w:color="auto"/>
        <w:left w:val="none" w:sz="0" w:space="0" w:color="auto"/>
        <w:bottom w:val="none" w:sz="0" w:space="0" w:color="auto"/>
        <w:right w:val="none" w:sz="0" w:space="0" w:color="auto"/>
      </w:divBdr>
    </w:div>
    <w:div w:id="1939943811">
      <w:bodyDiv w:val="1"/>
      <w:marLeft w:val="0"/>
      <w:marRight w:val="0"/>
      <w:marTop w:val="0"/>
      <w:marBottom w:val="0"/>
      <w:divBdr>
        <w:top w:val="none" w:sz="0" w:space="0" w:color="auto"/>
        <w:left w:val="none" w:sz="0" w:space="0" w:color="auto"/>
        <w:bottom w:val="none" w:sz="0" w:space="0" w:color="auto"/>
        <w:right w:val="none" w:sz="0" w:space="0" w:color="auto"/>
      </w:divBdr>
    </w:div>
    <w:div w:id="1944992997">
      <w:bodyDiv w:val="1"/>
      <w:marLeft w:val="0"/>
      <w:marRight w:val="0"/>
      <w:marTop w:val="0"/>
      <w:marBottom w:val="0"/>
      <w:divBdr>
        <w:top w:val="none" w:sz="0" w:space="0" w:color="auto"/>
        <w:left w:val="none" w:sz="0" w:space="0" w:color="auto"/>
        <w:bottom w:val="none" w:sz="0" w:space="0" w:color="auto"/>
        <w:right w:val="none" w:sz="0" w:space="0" w:color="auto"/>
      </w:divBdr>
    </w:div>
    <w:div w:id="1951207884">
      <w:bodyDiv w:val="1"/>
      <w:marLeft w:val="0"/>
      <w:marRight w:val="0"/>
      <w:marTop w:val="0"/>
      <w:marBottom w:val="0"/>
      <w:divBdr>
        <w:top w:val="none" w:sz="0" w:space="0" w:color="auto"/>
        <w:left w:val="none" w:sz="0" w:space="0" w:color="auto"/>
        <w:bottom w:val="none" w:sz="0" w:space="0" w:color="auto"/>
        <w:right w:val="none" w:sz="0" w:space="0" w:color="auto"/>
      </w:divBdr>
    </w:div>
    <w:div w:id="1955289441">
      <w:bodyDiv w:val="1"/>
      <w:marLeft w:val="0"/>
      <w:marRight w:val="0"/>
      <w:marTop w:val="0"/>
      <w:marBottom w:val="0"/>
      <w:divBdr>
        <w:top w:val="none" w:sz="0" w:space="0" w:color="auto"/>
        <w:left w:val="none" w:sz="0" w:space="0" w:color="auto"/>
        <w:bottom w:val="none" w:sz="0" w:space="0" w:color="auto"/>
        <w:right w:val="none" w:sz="0" w:space="0" w:color="auto"/>
      </w:divBdr>
    </w:div>
    <w:div w:id="1964998522">
      <w:bodyDiv w:val="1"/>
      <w:marLeft w:val="0"/>
      <w:marRight w:val="0"/>
      <w:marTop w:val="0"/>
      <w:marBottom w:val="0"/>
      <w:divBdr>
        <w:top w:val="none" w:sz="0" w:space="0" w:color="auto"/>
        <w:left w:val="none" w:sz="0" w:space="0" w:color="auto"/>
        <w:bottom w:val="none" w:sz="0" w:space="0" w:color="auto"/>
        <w:right w:val="none" w:sz="0" w:space="0" w:color="auto"/>
      </w:divBdr>
    </w:div>
    <w:div w:id="1965229712">
      <w:bodyDiv w:val="1"/>
      <w:marLeft w:val="0"/>
      <w:marRight w:val="0"/>
      <w:marTop w:val="0"/>
      <w:marBottom w:val="0"/>
      <w:divBdr>
        <w:top w:val="none" w:sz="0" w:space="0" w:color="auto"/>
        <w:left w:val="none" w:sz="0" w:space="0" w:color="auto"/>
        <w:bottom w:val="none" w:sz="0" w:space="0" w:color="auto"/>
        <w:right w:val="none" w:sz="0" w:space="0" w:color="auto"/>
      </w:divBdr>
    </w:div>
    <w:div w:id="1968391185">
      <w:bodyDiv w:val="1"/>
      <w:marLeft w:val="0"/>
      <w:marRight w:val="0"/>
      <w:marTop w:val="0"/>
      <w:marBottom w:val="0"/>
      <w:divBdr>
        <w:top w:val="none" w:sz="0" w:space="0" w:color="auto"/>
        <w:left w:val="none" w:sz="0" w:space="0" w:color="auto"/>
        <w:bottom w:val="none" w:sz="0" w:space="0" w:color="auto"/>
        <w:right w:val="none" w:sz="0" w:space="0" w:color="auto"/>
      </w:divBdr>
    </w:div>
    <w:div w:id="1978795560">
      <w:bodyDiv w:val="1"/>
      <w:marLeft w:val="0"/>
      <w:marRight w:val="0"/>
      <w:marTop w:val="0"/>
      <w:marBottom w:val="0"/>
      <w:divBdr>
        <w:top w:val="none" w:sz="0" w:space="0" w:color="auto"/>
        <w:left w:val="none" w:sz="0" w:space="0" w:color="auto"/>
        <w:bottom w:val="none" w:sz="0" w:space="0" w:color="auto"/>
        <w:right w:val="none" w:sz="0" w:space="0" w:color="auto"/>
      </w:divBdr>
    </w:div>
    <w:div w:id="1980185022">
      <w:bodyDiv w:val="1"/>
      <w:marLeft w:val="0"/>
      <w:marRight w:val="0"/>
      <w:marTop w:val="0"/>
      <w:marBottom w:val="0"/>
      <w:divBdr>
        <w:top w:val="none" w:sz="0" w:space="0" w:color="auto"/>
        <w:left w:val="none" w:sz="0" w:space="0" w:color="auto"/>
        <w:bottom w:val="none" w:sz="0" w:space="0" w:color="auto"/>
        <w:right w:val="none" w:sz="0" w:space="0" w:color="auto"/>
      </w:divBdr>
    </w:div>
    <w:div w:id="1980453685">
      <w:bodyDiv w:val="1"/>
      <w:marLeft w:val="0"/>
      <w:marRight w:val="0"/>
      <w:marTop w:val="0"/>
      <w:marBottom w:val="0"/>
      <w:divBdr>
        <w:top w:val="none" w:sz="0" w:space="0" w:color="auto"/>
        <w:left w:val="none" w:sz="0" w:space="0" w:color="auto"/>
        <w:bottom w:val="none" w:sz="0" w:space="0" w:color="auto"/>
        <w:right w:val="none" w:sz="0" w:space="0" w:color="auto"/>
      </w:divBdr>
    </w:div>
    <w:div w:id="1982342037">
      <w:bodyDiv w:val="1"/>
      <w:marLeft w:val="0"/>
      <w:marRight w:val="0"/>
      <w:marTop w:val="0"/>
      <w:marBottom w:val="0"/>
      <w:divBdr>
        <w:top w:val="none" w:sz="0" w:space="0" w:color="auto"/>
        <w:left w:val="none" w:sz="0" w:space="0" w:color="auto"/>
        <w:bottom w:val="none" w:sz="0" w:space="0" w:color="auto"/>
        <w:right w:val="none" w:sz="0" w:space="0" w:color="auto"/>
      </w:divBdr>
    </w:div>
    <w:div w:id="1997953348">
      <w:bodyDiv w:val="1"/>
      <w:marLeft w:val="0"/>
      <w:marRight w:val="0"/>
      <w:marTop w:val="0"/>
      <w:marBottom w:val="0"/>
      <w:divBdr>
        <w:top w:val="none" w:sz="0" w:space="0" w:color="auto"/>
        <w:left w:val="none" w:sz="0" w:space="0" w:color="auto"/>
        <w:bottom w:val="none" w:sz="0" w:space="0" w:color="auto"/>
        <w:right w:val="none" w:sz="0" w:space="0" w:color="auto"/>
      </w:divBdr>
    </w:div>
    <w:div w:id="2005040756">
      <w:bodyDiv w:val="1"/>
      <w:marLeft w:val="0"/>
      <w:marRight w:val="0"/>
      <w:marTop w:val="0"/>
      <w:marBottom w:val="0"/>
      <w:divBdr>
        <w:top w:val="none" w:sz="0" w:space="0" w:color="auto"/>
        <w:left w:val="none" w:sz="0" w:space="0" w:color="auto"/>
        <w:bottom w:val="none" w:sz="0" w:space="0" w:color="auto"/>
        <w:right w:val="none" w:sz="0" w:space="0" w:color="auto"/>
      </w:divBdr>
    </w:div>
    <w:div w:id="2010476538">
      <w:bodyDiv w:val="1"/>
      <w:marLeft w:val="0"/>
      <w:marRight w:val="0"/>
      <w:marTop w:val="0"/>
      <w:marBottom w:val="0"/>
      <w:divBdr>
        <w:top w:val="none" w:sz="0" w:space="0" w:color="auto"/>
        <w:left w:val="none" w:sz="0" w:space="0" w:color="auto"/>
        <w:bottom w:val="none" w:sz="0" w:space="0" w:color="auto"/>
        <w:right w:val="none" w:sz="0" w:space="0" w:color="auto"/>
      </w:divBdr>
    </w:div>
    <w:div w:id="2017492100">
      <w:bodyDiv w:val="1"/>
      <w:marLeft w:val="0"/>
      <w:marRight w:val="0"/>
      <w:marTop w:val="0"/>
      <w:marBottom w:val="0"/>
      <w:divBdr>
        <w:top w:val="none" w:sz="0" w:space="0" w:color="auto"/>
        <w:left w:val="none" w:sz="0" w:space="0" w:color="auto"/>
        <w:bottom w:val="none" w:sz="0" w:space="0" w:color="auto"/>
        <w:right w:val="none" w:sz="0" w:space="0" w:color="auto"/>
      </w:divBdr>
    </w:div>
    <w:div w:id="2019456350">
      <w:bodyDiv w:val="1"/>
      <w:marLeft w:val="0"/>
      <w:marRight w:val="0"/>
      <w:marTop w:val="0"/>
      <w:marBottom w:val="0"/>
      <w:divBdr>
        <w:top w:val="none" w:sz="0" w:space="0" w:color="auto"/>
        <w:left w:val="none" w:sz="0" w:space="0" w:color="auto"/>
        <w:bottom w:val="none" w:sz="0" w:space="0" w:color="auto"/>
        <w:right w:val="none" w:sz="0" w:space="0" w:color="auto"/>
      </w:divBdr>
    </w:div>
    <w:div w:id="2022469246">
      <w:bodyDiv w:val="1"/>
      <w:marLeft w:val="0"/>
      <w:marRight w:val="0"/>
      <w:marTop w:val="0"/>
      <w:marBottom w:val="0"/>
      <w:divBdr>
        <w:top w:val="none" w:sz="0" w:space="0" w:color="auto"/>
        <w:left w:val="none" w:sz="0" w:space="0" w:color="auto"/>
        <w:bottom w:val="none" w:sz="0" w:space="0" w:color="auto"/>
        <w:right w:val="none" w:sz="0" w:space="0" w:color="auto"/>
      </w:divBdr>
    </w:div>
    <w:div w:id="2022967441">
      <w:bodyDiv w:val="1"/>
      <w:marLeft w:val="0"/>
      <w:marRight w:val="0"/>
      <w:marTop w:val="0"/>
      <w:marBottom w:val="0"/>
      <w:divBdr>
        <w:top w:val="none" w:sz="0" w:space="0" w:color="auto"/>
        <w:left w:val="none" w:sz="0" w:space="0" w:color="auto"/>
        <w:bottom w:val="none" w:sz="0" w:space="0" w:color="auto"/>
        <w:right w:val="none" w:sz="0" w:space="0" w:color="auto"/>
      </w:divBdr>
    </w:div>
    <w:div w:id="2036535998">
      <w:bodyDiv w:val="1"/>
      <w:marLeft w:val="0"/>
      <w:marRight w:val="0"/>
      <w:marTop w:val="0"/>
      <w:marBottom w:val="0"/>
      <w:divBdr>
        <w:top w:val="none" w:sz="0" w:space="0" w:color="auto"/>
        <w:left w:val="none" w:sz="0" w:space="0" w:color="auto"/>
        <w:bottom w:val="none" w:sz="0" w:space="0" w:color="auto"/>
        <w:right w:val="none" w:sz="0" w:space="0" w:color="auto"/>
      </w:divBdr>
    </w:div>
    <w:div w:id="2045136623">
      <w:bodyDiv w:val="1"/>
      <w:marLeft w:val="0"/>
      <w:marRight w:val="0"/>
      <w:marTop w:val="0"/>
      <w:marBottom w:val="0"/>
      <w:divBdr>
        <w:top w:val="none" w:sz="0" w:space="0" w:color="auto"/>
        <w:left w:val="none" w:sz="0" w:space="0" w:color="auto"/>
        <w:bottom w:val="none" w:sz="0" w:space="0" w:color="auto"/>
        <w:right w:val="none" w:sz="0" w:space="0" w:color="auto"/>
      </w:divBdr>
    </w:div>
    <w:div w:id="2048918340">
      <w:bodyDiv w:val="1"/>
      <w:marLeft w:val="0"/>
      <w:marRight w:val="0"/>
      <w:marTop w:val="0"/>
      <w:marBottom w:val="0"/>
      <w:divBdr>
        <w:top w:val="none" w:sz="0" w:space="0" w:color="auto"/>
        <w:left w:val="none" w:sz="0" w:space="0" w:color="auto"/>
        <w:bottom w:val="none" w:sz="0" w:space="0" w:color="auto"/>
        <w:right w:val="none" w:sz="0" w:space="0" w:color="auto"/>
      </w:divBdr>
    </w:div>
    <w:div w:id="2051342697">
      <w:bodyDiv w:val="1"/>
      <w:marLeft w:val="0"/>
      <w:marRight w:val="0"/>
      <w:marTop w:val="0"/>
      <w:marBottom w:val="0"/>
      <w:divBdr>
        <w:top w:val="none" w:sz="0" w:space="0" w:color="auto"/>
        <w:left w:val="none" w:sz="0" w:space="0" w:color="auto"/>
        <w:bottom w:val="none" w:sz="0" w:space="0" w:color="auto"/>
        <w:right w:val="none" w:sz="0" w:space="0" w:color="auto"/>
      </w:divBdr>
    </w:div>
    <w:div w:id="2069187993">
      <w:bodyDiv w:val="1"/>
      <w:marLeft w:val="0"/>
      <w:marRight w:val="0"/>
      <w:marTop w:val="0"/>
      <w:marBottom w:val="0"/>
      <w:divBdr>
        <w:top w:val="none" w:sz="0" w:space="0" w:color="auto"/>
        <w:left w:val="none" w:sz="0" w:space="0" w:color="auto"/>
        <w:bottom w:val="none" w:sz="0" w:space="0" w:color="auto"/>
        <w:right w:val="none" w:sz="0" w:space="0" w:color="auto"/>
      </w:divBdr>
    </w:div>
    <w:div w:id="2072772957">
      <w:bodyDiv w:val="1"/>
      <w:marLeft w:val="0"/>
      <w:marRight w:val="0"/>
      <w:marTop w:val="0"/>
      <w:marBottom w:val="0"/>
      <w:divBdr>
        <w:top w:val="none" w:sz="0" w:space="0" w:color="auto"/>
        <w:left w:val="none" w:sz="0" w:space="0" w:color="auto"/>
        <w:bottom w:val="none" w:sz="0" w:space="0" w:color="auto"/>
        <w:right w:val="none" w:sz="0" w:space="0" w:color="auto"/>
      </w:divBdr>
    </w:div>
    <w:div w:id="2073888042">
      <w:bodyDiv w:val="1"/>
      <w:marLeft w:val="0"/>
      <w:marRight w:val="0"/>
      <w:marTop w:val="0"/>
      <w:marBottom w:val="0"/>
      <w:divBdr>
        <w:top w:val="none" w:sz="0" w:space="0" w:color="auto"/>
        <w:left w:val="none" w:sz="0" w:space="0" w:color="auto"/>
        <w:bottom w:val="none" w:sz="0" w:space="0" w:color="auto"/>
        <w:right w:val="none" w:sz="0" w:space="0" w:color="auto"/>
      </w:divBdr>
    </w:div>
    <w:div w:id="2082022763">
      <w:bodyDiv w:val="1"/>
      <w:marLeft w:val="0"/>
      <w:marRight w:val="0"/>
      <w:marTop w:val="0"/>
      <w:marBottom w:val="0"/>
      <w:divBdr>
        <w:top w:val="none" w:sz="0" w:space="0" w:color="auto"/>
        <w:left w:val="none" w:sz="0" w:space="0" w:color="auto"/>
        <w:bottom w:val="none" w:sz="0" w:space="0" w:color="auto"/>
        <w:right w:val="none" w:sz="0" w:space="0" w:color="auto"/>
      </w:divBdr>
    </w:div>
    <w:div w:id="2084401831">
      <w:bodyDiv w:val="1"/>
      <w:marLeft w:val="0"/>
      <w:marRight w:val="0"/>
      <w:marTop w:val="0"/>
      <w:marBottom w:val="0"/>
      <w:divBdr>
        <w:top w:val="none" w:sz="0" w:space="0" w:color="auto"/>
        <w:left w:val="none" w:sz="0" w:space="0" w:color="auto"/>
        <w:bottom w:val="none" w:sz="0" w:space="0" w:color="auto"/>
        <w:right w:val="none" w:sz="0" w:space="0" w:color="auto"/>
      </w:divBdr>
    </w:div>
    <w:div w:id="2096895662">
      <w:bodyDiv w:val="1"/>
      <w:marLeft w:val="0"/>
      <w:marRight w:val="0"/>
      <w:marTop w:val="0"/>
      <w:marBottom w:val="0"/>
      <w:divBdr>
        <w:top w:val="none" w:sz="0" w:space="0" w:color="auto"/>
        <w:left w:val="none" w:sz="0" w:space="0" w:color="auto"/>
        <w:bottom w:val="none" w:sz="0" w:space="0" w:color="auto"/>
        <w:right w:val="none" w:sz="0" w:space="0" w:color="auto"/>
      </w:divBdr>
    </w:div>
    <w:div w:id="2097437750">
      <w:bodyDiv w:val="1"/>
      <w:marLeft w:val="0"/>
      <w:marRight w:val="0"/>
      <w:marTop w:val="0"/>
      <w:marBottom w:val="0"/>
      <w:divBdr>
        <w:top w:val="none" w:sz="0" w:space="0" w:color="auto"/>
        <w:left w:val="none" w:sz="0" w:space="0" w:color="auto"/>
        <w:bottom w:val="none" w:sz="0" w:space="0" w:color="auto"/>
        <w:right w:val="none" w:sz="0" w:space="0" w:color="auto"/>
      </w:divBdr>
    </w:div>
    <w:div w:id="2098208980">
      <w:bodyDiv w:val="1"/>
      <w:marLeft w:val="0"/>
      <w:marRight w:val="0"/>
      <w:marTop w:val="0"/>
      <w:marBottom w:val="0"/>
      <w:divBdr>
        <w:top w:val="none" w:sz="0" w:space="0" w:color="auto"/>
        <w:left w:val="none" w:sz="0" w:space="0" w:color="auto"/>
        <w:bottom w:val="none" w:sz="0" w:space="0" w:color="auto"/>
        <w:right w:val="none" w:sz="0" w:space="0" w:color="auto"/>
      </w:divBdr>
    </w:div>
    <w:div w:id="2105614748">
      <w:bodyDiv w:val="1"/>
      <w:marLeft w:val="0"/>
      <w:marRight w:val="0"/>
      <w:marTop w:val="0"/>
      <w:marBottom w:val="0"/>
      <w:divBdr>
        <w:top w:val="none" w:sz="0" w:space="0" w:color="auto"/>
        <w:left w:val="none" w:sz="0" w:space="0" w:color="auto"/>
        <w:bottom w:val="none" w:sz="0" w:space="0" w:color="auto"/>
        <w:right w:val="none" w:sz="0" w:space="0" w:color="auto"/>
      </w:divBdr>
    </w:div>
    <w:div w:id="2106994835">
      <w:bodyDiv w:val="1"/>
      <w:marLeft w:val="0"/>
      <w:marRight w:val="0"/>
      <w:marTop w:val="0"/>
      <w:marBottom w:val="0"/>
      <w:divBdr>
        <w:top w:val="none" w:sz="0" w:space="0" w:color="auto"/>
        <w:left w:val="none" w:sz="0" w:space="0" w:color="auto"/>
        <w:bottom w:val="none" w:sz="0" w:space="0" w:color="auto"/>
        <w:right w:val="none" w:sz="0" w:space="0" w:color="auto"/>
      </w:divBdr>
    </w:div>
    <w:div w:id="2108695763">
      <w:bodyDiv w:val="1"/>
      <w:marLeft w:val="0"/>
      <w:marRight w:val="0"/>
      <w:marTop w:val="0"/>
      <w:marBottom w:val="0"/>
      <w:divBdr>
        <w:top w:val="none" w:sz="0" w:space="0" w:color="auto"/>
        <w:left w:val="none" w:sz="0" w:space="0" w:color="auto"/>
        <w:bottom w:val="none" w:sz="0" w:space="0" w:color="auto"/>
        <w:right w:val="none" w:sz="0" w:space="0" w:color="auto"/>
      </w:divBdr>
    </w:div>
    <w:div w:id="2113814462">
      <w:bodyDiv w:val="1"/>
      <w:marLeft w:val="0"/>
      <w:marRight w:val="0"/>
      <w:marTop w:val="0"/>
      <w:marBottom w:val="0"/>
      <w:divBdr>
        <w:top w:val="none" w:sz="0" w:space="0" w:color="auto"/>
        <w:left w:val="none" w:sz="0" w:space="0" w:color="auto"/>
        <w:bottom w:val="none" w:sz="0" w:space="0" w:color="auto"/>
        <w:right w:val="none" w:sz="0" w:space="0" w:color="auto"/>
      </w:divBdr>
    </w:div>
    <w:div w:id="2117170840">
      <w:bodyDiv w:val="1"/>
      <w:marLeft w:val="0"/>
      <w:marRight w:val="0"/>
      <w:marTop w:val="0"/>
      <w:marBottom w:val="0"/>
      <w:divBdr>
        <w:top w:val="none" w:sz="0" w:space="0" w:color="auto"/>
        <w:left w:val="none" w:sz="0" w:space="0" w:color="auto"/>
        <w:bottom w:val="none" w:sz="0" w:space="0" w:color="auto"/>
        <w:right w:val="none" w:sz="0" w:space="0" w:color="auto"/>
      </w:divBdr>
    </w:div>
    <w:div w:id="2133399509">
      <w:bodyDiv w:val="1"/>
      <w:marLeft w:val="0"/>
      <w:marRight w:val="0"/>
      <w:marTop w:val="0"/>
      <w:marBottom w:val="0"/>
      <w:divBdr>
        <w:top w:val="none" w:sz="0" w:space="0" w:color="auto"/>
        <w:left w:val="none" w:sz="0" w:space="0" w:color="auto"/>
        <w:bottom w:val="none" w:sz="0" w:space="0" w:color="auto"/>
        <w:right w:val="none" w:sz="0" w:space="0" w:color="auto"/>
      </w:divBdr>
    </w:div>
    <w:div w:id="2134126792">
      <w:bodyDiv w:val="1"/>
      <w:marLeft w:val="0"/>
      <w:marRight w:val="0"/>
      <w:marTop w:val="0"/>
      <w:marBottom w:val="0"/>
      <w:divBdr>
        <w:top w:val="none" w:sz="0" w:space="0" w:color="auto"/>
        <w:left w:val="none" w:sz="0" w:space="0" w:color="auto"/>
        <w:bottom w:val="none" w:sz="0" w:space="0" w:color="auto"/>
        <w:right w:val="none" w:sz="0" w:space="0" w:color="auto"/>
      </w:divBdr>
    </w:div>
    <w:div w:id="2137603345">
      <w:bodyDiv w:val="1"/>
      <w:marLeft w:val="0"/>
      <w:marRight w:val="0"/>
      <w:marTop w:val="0"/>
      <w:marBottom w:val="0"/>
      <w:divBdr>
        <w:top w:val="none" w:sz="0" w:space="0" w:color="auto"/>
        <w:left w:val="none" w:sz="0" w:space="0" w:color="auto"/>
        <w:bottom w:val="none" w:sz="0" w:space="0" w:color="auto"/>
        <w:right w:val="none" w:sz="0" w:space="0" w:color="auto"/>
      </w:divBdr>
    </w:div>
    <w:div w:id="21380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file:///G:\&#1055;&#1088;&#1086;&#1077;&#1082;&#1090;&#1080;&#1088;&#1086;&#1074;&#1082;&#1072;\&#1042;%20&#1088;&#1072;&#1073;&#1086;&#1090;&#1077;\&#1071;&#1085;&#1076;&#1077;&#1082;&#1089;%20&#1076;&#1080;&#1089;&#1082;\YandexDisk\YandexDisk\YandexDisk\&#1087;&#1080;&#1089;&#1100;&#1084;&#1072;,%20&#1079;&#1072;&#1087;&#1088;&#1086;&#1089;&#1099;,%20&#1086;&#1090;&#1095;&#1077;&#1090;&#1099;\&#1090;&#1080;&#1090;&#1091;&#1083;&#1100;&#1085;&#1080;&#1082;\ea503532@yandex.ru" TargetMode="Externa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6B8B3-BB61-469A-997D-05BD9AC8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28756</Words>
  <Characters>163912</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192284</CharactersWithSpaces>
  <SharedDoc>false</SharedDoc>
  <HLinks>
    <vt:vector size="384" baseType="variant">
      <vt:variant>
        <vt:i4>1310783</vt:i4>
      </vt:variant>
      <vt:variant>
        <vt:i4>375</vt:i4>
      </vt:variant>
      <vt:variant>
        <vt:i4>0</vt:i4>
      </vt:variant>
      <vt:variant>
        <vt:i4>5</vt:i4>
      </vt:variant>
      <vt:variant>
        <vt:lpwstr/>
      </vt:variant>
      <vt:variant>
        <vt:lpwstr>_Toc312670949</vt:lpwstr>
      </vt:variant>
      <vt:variant>
        <vt:i4>1114160</vt:i4>
      </vt:variant>
      <vt:variant>
        <vt:i4>368</vt:i4>
      </vt:variant>
      <vt:variant>
        <vt:i4>0</vt:i4>
      </vt:variant>
      <vt:variant>
        <vt:i4>5</vt:i4>
      </vt:variant>
      <vt:variant>
        <vt:lpwstr/>
      </vt:variant>
      <vt:variant>
        <vt:lpwstr>_Toc195106489</vt:lpwstr>
      </vt:variant>
      <vt:variant>
        <vt:i4>1114160</vt:i4>
      </vt:variant>
      <vt:variant>
        <vt:i4>362</vt:i4>
      </vt:variant>
      <vt:variant>
        <vt:i4>0</vt:i4>
      </vt:variant>
      <vt:variant>
        <vt:i4>5</vt:i4>
      </vt:variant>
      <vt:variant>
        <vt:lpwstr/>
      </vt:variant>
      <vt:variant>
        <vt:lpwstr>_Toc195106488</vt:lpwstr>
      </vt:variant>
      <vt:variant>
        <vt:i4>1114160</vt:i4>
      </vt:variant>
      <vt:variant>
        <vt:i4>356</vt:i4>
      </vt:variant>
      <vt:variant>
        <vt:i4>0</vt:i4>
      </vt:variant>
      <vt:variant>
        <vt:i4>5</vt:i4>
      </vt:variant>
      <vt:variant>
        <vt:lpwstr/>
      </vt:variant>
      <vt:variant>
        <vt:lpwstr>_Toc195106487</vt:lpwstr>
      </vt:variant>
      <vt:variant>
        <vt:i4>1114160</vt:i4>
      </vt:variant>
      <vt:variant>
        <vt:i4>350</vt:i4>
      </vt:variant>
      <vt:variant>
        <vt:i4>0</vt:i4>
      </vt:variant>
      <vt:variant>
        <vt:i4>5</vt:i4>
      </vt:variant>
      <vt:variant>
        <vt:lpwstr/>
      </vt:variant>
      <vt:variant>
        <vt:lpwstr>_Toc195106486</vt:lpwstr>
      </vt:variant>
      <vt:variant>
        <vt:i4>1114160</vt:i4>
      </vt:variant>
      <vt:variant>
        <vt:i4>344</vt:i4>
      </vt:variant>
      <vt:variant>
        <vt:i4>0</vt:i4>
      </vt:variant>
      <vt:variant>
        <vt:i4>5</vt:i4>
      </vt:variant>
      <vt:variant>
        <vt:lpwstr/>
      </vt:variant>
      <vt:variant>
        <vt:lpwstr>_Toc195106485</vt:lpwstr>
      </vt:variant>
      <vt:variant>
        <vt:i4>1114160</vt:i4>
      </vt:variant>
      <vt:variant>
        <vt:i4>338</vt:i4>
      </vt:variant>
      <vt:variant>
        <vt:i4>0</vt:i4>
      </vt:variant>
      <vt:variant>
        <vt:i4>5</vt:i4>
      </vt:variant>
      <vt:variant>
        <vt:lpwstr/>
      </vt:variant>
      <vt:variant>
        <vt:lpwstr>_Toc195106484</vt:lpwstr>
      </vt:variant>
      <vt:variant>
        <vt:i4>1114160</vt:i4>
      </vt:variant>
      <vt:variant>
        <vt:i4>332</vt:i4>
      </vt:variant>
      <vt:variant>
        <vt:i4>0</vt:i4>
      </vt:variant>
      <vt:variant>
        <vt:i4>5</vt:i4>
      </vt:variant>
      <vt:variant>
        <vt:lpwstr/>
      </vt:variant>
      <vt:variant>
        <vt:lpwstr>_Toc195106483</vt:lpwstr>
      </vt:variant>
      <vt:variant>
        <vt:i4>1114160</vt:i4>
      </vt:variant>
      <vt:variant>
        <vt:i4>326</vt:i4>
      </vt:variant>
      <vt:variant>
        <vt:i4>0</vt:i4>
      </vt:variant>
      <vt:variant>
        <vt:i4>5</vt:i4>
      </vt:variant>
      <vt:variant>
        <vt:lpwstr/>
      </vt:variant>
      <vt:variant>
        <vt:lpwstr>_Toc195106482</vt:lpwstr>
      </vt:variant>
      <vt:variant>
        <vt:i4>1114160</vt:i4>
      </vt:variant>
      <vt:variant>
        <vt:i4>320</vt:i4>
      </vt:variant>
      <vt:variant>
        <vt:i4>0</vt:i4>
      </vt:variant>
      <vt:variant>
        <vt:i4>5</vt:i4>
      </vt:variant>
      <vt:variant>
        <vt:lpwstr/>
      </vt:variant>
      <vt:variant>
        <vt:lpwstr>_Toc195106481</vt:lpwstr>
      </vt:variant>
      <vt:variant>
        <vt:i4>1114160</vt:i4>
      </vt:variant>
      <vt:variant>
        <vt:i4>314</vt:i4>
      </vt:variant>
      <vt:variant>
        <vt:i4>0</vt:i4>
      </vt:variant>
      <vt:variant>
        <vt:i4>5</vt:i4>
      </vt:variant>
      <vt:variant>
        <vt:lpwstr/>
      </vt:variant>
      <vt:variant>
        <vt:lpwstr>_Toc195106480</vt:lpwstr>
      </vt:variant>
      <vt:variant>
        <vt:i4>1966128</vt:i4>
      </vt:variant>
      <vt:variant>
        <vt:i4>308</vt:i4>
      </vt:variant>
      <vt:variant>
        <vt:i4>0</vt:i4>
      </vt:variant>
      <vt:variant>
        <vt:i4>5</vt:i4>
      </vt:variant>
      <vt:variant>
        <vt:lpwstr/>
      </vt:variant>
      <vt:variant>
        <vt:lpwstr>_Toc195106479</vt:lpwstr>
      </vt:variant>
      <vt:variant>
        <vt:i4>1966128</vt:i4>
      </vt:variant>
      <vt:variant>
        <vt:i4>302</vt:i4>
      </vt:variant>
      <vt:variant>
        <vt:i4>0</vt:i4>
      </vt:variant>
      <vt:variant>
        <vt:i4>5</vt:i4>
      </vt:variant>
      <vt:variant>
        <vt:lpwstr/>
      </vt:variant>
      <vt:variant>
        <vt:lpwstr>_Toc195106478</vt:lpwstr>
      </vt:variant>
      <vt:variant>
        <vt:i4>1966128</vt:i4>
      </vt:variant>
      <vt:variant>
        <vt:i4>296</vt:i4>
      </vt:variant>
      <vt:variant>
        <vt:i4>0</vt:i4>
      </vt:variant>
      <vt:variant>
        <vt:i4>5</vt:i4>
      </vt:variant>
      <vt:variant>
        <vt:lpwstr/>
      </vt:variant>
      <vt:variant>
        <vt:lpwstr>_Toc195106477</vt:lpwstr>
      </vt:variant>
      <vt:variant>
        <vt:i4>1966128</vt:i4>
      </vt:variant>
      <vt:variant>
        <vt:i4>290</vt:i4>
      </vt:variant>
      <vt:variant>
        <vt:i4>0</vt:i4>
      </vt:variant>
      <vt:variant>
        <vt:i4>5</vt:i4>
      </vt:variant>
      <vt:variant>
        <vt:lpwstr/>
      </vt:variant>
      <vt:variant>
        <vt:lpwstr>_Toc195106476</vt:lpwstr>
      </vt:variant>
      <vt:variant>
        <vt:i4>1966128</vt:i4>
      </vt:variant>
      <vt:variant>
        <vt:i4>284</vt:i4>
      </vt:variant>
      <vt:variant>
        <vt:i4>0</vt:i4>
      </vt:variant>
      <vt:variant>
        <vt:i4>5</vt:i4>
      </vt:variant>
      <vt:variant>
        <vt:lpwstr/>
      </vt:variant>
      <vt:variant>
        <vt:lpwstr>_Toc195106475</vt:lpwstr>
      </vt:variant>
      <vt:variant>
        <vt:i4>1966128</vt:i4>
      </vt:variant>
      <vt:variant>
        <vt:i4>278</vt:i4>
      </vt:variant>
      <vt:variant>
        <vt:i4>0</vt:i4>
      </vt:variant>
      <vt:variant>
        <vt:i4>5</vt:i4>
      </vt:variant>
      <vt:variant>
        <vt:lpwstr/>
      </vt:variant>
      <vt:variant>
        <vt:lpwstr>_Toc195106474</vt:lpwstr>
      </vt:variant>
      <vt:variant>
        <vt:i4>1966128</vt:i4>
      </vt:variant>
      <vt:variant>
        <vt:i4>272</vt:i4>
      </vt:variant>
      <vt:variant>
        <vt:i4>0</vt:i4>
      </vt:variant>
      <vt:variant>
        <vt:i4>5</vt:i4>
      </vt:variant>
      <vt:variant>
        <vt:lpwstr/>
      </vt:variant>
      <vt:variant>
        <vt:lpwstr>_Toc195106473</vt:lpwstr>
      </vt:variant>
      <vt:variant>
        <vt:i4>1966128</vt:i4>
      </vt:variant>
      <vt:variant>
        <vt:i4>266</vt:i4>
      </vt:variant>
      <vt:variant>
        <vt:i4>0</vt:i4>
      </vt:variant>
      <vt:variant>
        <vt:i4>5</vt:i4>
      </vt:variant>
      <vt:variant>
        <vt:lpwstr/>
      </vt:variant>
      <vt:variant>
        <vt:lpwstr>_Toc195106472</vt:lpwstr>
      </vt:variant>
      <vt:variant>
        <vt:i4>1966128</vt:i4>
      </vt:variant>
      <vt:variant>
        <vt:i4>260</vt:i4>
      </vt:variant>
      <vt:variant>
        <vt:i4>0</vt:i4>
      </vt:variant>
      <vt:variant>
        <vt:i4>5</vt:i4>
      </vt:variant>
      <vt:variant>
        <vt:lpwstr/>
      </vt:variant>
      <vt:variant>
        <vt:lpwstr>_Toc195106471</vt:lpwstr>
      </vt:variant>
      <vt:variant>
        <vt:i4>1966128</vt:i4>
      </vt:variant>
      <vt:variant>
        <vt:i4>254</vt:i4>
      </vt:variant>
      <vt:variant>
        <vt:i4>0</vt:i4>
      </vt:variant>
      <vt:variant>
        <vt:i4>5</vt:i4>
      </vt:variant>
      <vt:variant>
        <vt:lpwstr/>
      </vt:variant>
      <vt:variant>
        <vt:lpwstr>_Toc195106470</vt:lpwstr>
      </vt:variant>
      <vt:variant>
        <vt:i4>2031664</vt:i4>
      </vt:variant>
      <vt:variant>
        <vt:i4>248</vt:i4>
      </vt:variant>
      <vt:variant>
        <vt:i4>0</vt:i4>
      </vt:variant>
      <vt:variant>
        <vt:i4>5</vt:i4>
      </vt:variant>
      <vt:variant>
        <vt:lpwstr/>
      </vt:variant>
      <vt:variant>
        <vt:lpwstr>_Toc195106469</vt:lpwstr>
      </vt:variant>
      <vt:variant>
        <vt:i4>2031664</vt:i4>
      </vt:variant>
      <vt:variant>
        <vt:i4>242</vt:i4>
      </vt:variant>
      <vt:variant>
        <vt:i4>0</vt:i4>
      </vt:variant>
      <vt:variant>
        <vt:i4>5</vt:i4>
      </vt:variant>
      <vt:variant>
        <vt:lpwstr/>
      </vt:variant>
      <vt:variant>
        <vt:lpwstr>_Toc195106468</vt:lpwstr>
      </vt:variant>
      <vt:variant>
        <vt:i4>2031664</vt:i4>
      </vt:variant>
      <vt:variant>
        <vt:i4>236</vt:i4>
      </vt:variant>
      <vt:variant>
        <vt:i4>0</vt:i4>
      </vt:variant>
      <vt:variant>
        <vt:i4>5</vt:i4>
      </vt:variant>
      <vt:variant>
        <vt:lpwstr/>
      </vt:variant>
      <vt:variant>
        <vt:lpwstr>_Toc195106467</vt:lpwstr>
      </vt:variant>
      <vt:variant>
        <vt:i4>2031664</vt:i4>
      </vt:variant>
      <vt:variant>
        <vt:i4>230</vt:i4>
      </vt:variant>
      <vt:variant>
        <vt:i4>0</vt:i4>
      </vt:variant>
      <vt:variant>
        <vt:i4>5</vt:i4>
      </vt:variant>
      <vt:variant>
        <vt:lpwstr/>
      </vt:variant>
      <vt:variant>
        <vt:lpwstr>_Toc195106466</vt:lpwstr>
      </vt:variant>
      <vt:variant>
        <vt:i4>2031664</vt:i4>
      </vt:variant>
      <vt:variant>
        <vt:i4>224</vt:i4>
      </vt:variant>
      <vt:variant>
        <vt:i4>0</vt:i4>
      </vt:variant>
      <vt:variant>
        <vt:i4>5</vt:i4>
      </vt:variant>
      <vt:variant>
        <vt:lpwstr/>
      </vt:variant>
      <vt:variant>
        <vt:lpwstr>_Toc195106465</vt:lpwstr>
      </vt:variant>
      <vt:variant>
        <vt:i4>2031664</vt:i4>
      </vt:variant>
      <vt:variant>
        <vt:i4>218</vt:i4>
      </vt:variant>
      <vt:variant>
        <vt:i4>0</vt:i4>
      </vt:variant>
      <vt:variant>
        <vt:i4>5</vt:i4>
      </vt:variant>
      <vt:variant>
        <vt:lpwstr/>
      </vt:variant>
      <vt:variant>
        <vt:lpwstr>_Toc195106464</vt:lpwstr>
      </vt:variant>
      <vt:variant>
        <vt:i4>2031664</vt:i4>
      </vt:variant>
      <vt:variant>
        <vt:i4>212</vt:i4>
      </vt:variant>
      <vt:variant>
        <vt:i4>0</vt:i4>
      </vt:variant>
      <vt:variant>
        <vt:i4>5</vt:i4>
      </vt:variant>
      <vt:variant>
        <vt:lpwstr/>
      </vt:variant>
      <vt:variant>
        <vt:lpwstr>_Toc195106463</vt:lpwstr>
      </vt:variant>
      <vt:variant>
        <vt:i4>2031664</vt:i4>
      </vt:variant>
      <vt:variant>
        <vt:i4>206</vt:i4>
      </vt:variant>
      <vt:variant>
        <vt:i4>0</vt:i4>
      </vt:variant>
      <vt:variant>
        <vt:i4>5</vt:i4>
      </vt:variant>
      <vt:variant>
        <vt:lpwstr/>
      </vt:variant>
      <vt:variant>
        <vt:lpwstr>_Toc195106462</vt:lpwstr>
      </vt:variant>
      <vt:variant>
        <vt:i4>2031664</vt:i4>
      </vt:variant>
      <vt:variant>
        <vt:i4>200</vt:i4>
      </vt:variant>
      <vt:variant>
        <vt:i4>0</vt:i4>
      </vt:variant>
      <vt:variant>
        <vt:i4>5</vt:i4>
      </vt:variant>
      <vt:variant>
        <vt:lpwstr/>
      </vt:variant>
      <vt:variant>
        <vt:lpwstr>_Toc195106461</vt:lpwstr>
      </vt:variant>
      <vt:variant>
        <vt:i4>2031664</vt:i4>
      </vt:variant>
      <vt:variant>
        <vt:i4>194</vt:i4>
      </vt:variant>
      <vt:variant>
        <vt:i4>0</vt:i4>
      </vt:variant>
      <vt:variant>
        <vt:i4>5</vt:i4>
      </vt:variant>
      <vt:variant>
        <vt:lpwstr/>
      </vt:variant>
      <vt:variant>
        <vt:lpwstr>_Toc195106460</vt:lpwstr>
      </vt:variant>
      <vt:variant>
        <vt:i4>1835056</vt:i4>
      </vt:variant>
      <vt:variant>
        <vt:i4>188</vt:i4>
      </vt:variant>
      <vt:variant>
        <vt:i4>0</vt:i4>
      </vt:variant>
      <vt:variant>
        <vt:i4>5</vt:i4>
      </vt:variant>
      <vt:variant>
        <vt:lpwstr/>
      </vt:variant>
      <vt:variant>
        <vt:lpwstr>_Toc195106459</vt:lpwstr>
      </vt:variant>
      <vt:variant>
        <vt:i4>1835056</vt:i4>
      </vt:variant>
      <vt:variant>
        <vt:i4>182</vt:i4>
      </vt:variant>
      <vt:variant>
        <vt:i4>0</vt:i4>
      </vt:variant>
      <vt:variant>
        <vt:i4>5</vt:i4>
      </vt:variant>
      <vt:variant>
        <vt:lpwstr/>
      </vt:variant>
      <vt:variant>
        <vt:lpwstr>_Toc195106458</vt:lpwstr>
      </vt:variant>
      <vt:variant>
        <vt:i4>1835056</vt:i4>
      </vt:variant>
      <vt:variant>
        <vt:i4>176</vt:i4>
      </vt:variant>
      <vt:variant>
        <vt:i4>0</vt:i4>
      </vt:variant>
      <vt:variant>
        <vt:i4>5</vt:i4>
      </vt:variant>
      <vt:variant>
        <vt:lpwstr/>
      </vt:variant>
      <vt:variant>
        <vt:lpwstr>_Toc195106457</vt:lpwstr>
      </vt:variant>
      <vt:variant>
        <vt:i4>1835056</vt:i4>
      </vt:variant>
      <vt:variant>
        <vt:i4>170</vt:i4>
      </vt:variant>
      <vt:variant>
        <vt:i4>0</vt:i4>
      </vt:variant>
      <vt:variant>
        <vt:i4>5</vt:i4>
      </vt:variant>
      <vt:variant>
        <vt:lpwstr/>
      </vt:variant>
      <vt:variant>
        <vt:lpwstr>_Toc195106456</vt:lpwstr>
      </vt:variant>
      <vt:variant>
        <vt:i4>1835056</vt:i4>
      </vt:variant>
      <vt:variant>
        <vt:i4>164</vt:i4>
      </vt:variant>
      <vt:variant>
        <vt:i4>0</vt:i4>
      </vt:variant>
      <vt:variant>
        <vt:i4>5</vt:i4>
      </vt:variant>
      <vt:variant>
        <vt:lpwstr/>
      </vt:variant>
      <vt:variant>
        <vt:lpwstr>_Toc195106455</vt:lpwstr>
      </vt:variant>
      <vt:variant>
        <vt:i4>1835056</vt:i4>
      </vt:variant>
      <vt:variant>
        <vt:i4>158</vt:i4>
      </vt:variant>
      <vt:variant>
        <vt:i4>0</vt:i4>
      </vt:variant>
      <vt:variant>
        <vt:i4>5</vt:i4>
      </vt:variant>
      <vt:variant>
        <vt:lpwstr/>
      </vt:variant>
      <vt:variant>
        <vt:lpwstr>_Toc195106454</vt:lpwstr>
      </vt:variant>
      <vt:variant>
        <vt:i4>1835056</vt:i4>
      </vt:variant>
      <vt:variant>
        <vt:i4>152</vt:i4>
      </vt:variant>
      <vt:variant>
        <vt:i4>0</vt:i4>
      </vt:variant>
      <vt:variant>
        <vt:i4>5</vt:i4>
      </vt:variant>
      <vt:variant>
        <vt:lpwstr/>
      </vt:variant>
      <vt:variant>
        <vt:lpwstr>_Toc195106453</vt:lpwstr>
      </vt:variant>
      <vt:variant>
        <vt:i4>1835056</vt:i4>
      </vt:variant>
      <vt:variant>
        <vt:i4>146</vt:i4>
      </vt:variant>
      <vt:variant>
        <vt:i4>0</vt:i4>
      </vt:variant>
      <vt:variant>
        <vt:i4>5</vt:i4>
      </vt:variant>
      <vt:variant>
        <vt:lpwstr/>
      </vt:variant>
      <vt:variant>
        <vt:lpwstr>_Toc195106452</vt:lpwstr>
      </vt:variant>
      <vt:variant>
        <vt:i4>1835056</vt:i4>
      </vt:variant>
      <vt:variant>
        <vt:i4>140</vt:i4>
      </vt:variant>
      <vt:variant>
        <vt:i4>0</vt:i4>
      </vt:variant>
      <vt:variant>
        <vt:i4>5</vt:i4>
      </vt:variant>
      <vt:variant>
        <vt:lpwstr/>
      </vt:variant>
      <vt:variant>
        <vt:lpwstr>_Toc195106451</vt:lpwstr>
      </vt:variant>
      <vt:variant>
        <vt:i4>1835056</vt:i4>
      </vt:variant>
      <vt:variant>
        <vt:i4>134</vt:i4>
      </vt:variant>
      <vt:variant>
        <vt:i4>0</vt:i4>
      </vt:variant>
      <vt:variant>
        <vt:i4>5</vt:i4>
      </vt:variant>
      <vt:variant>
        <vt:lpwstr/>
      </vt:variant>
      <vt:variant>
        <vt:lpwstr>_Toc195106450</vt:lpwstr>
      </vt:variant>
      <vt:variant>
        <vt:i4>1900592</vt:i4>
      </vt:variant>
      <vt:variant>
        <vt:i4>128</vt:i4>
      </vt:variant>
      <vt:variant>
        <vt:i4>0</vt:i4>
      </vt:variant>
      <vt:variant>
        <vt:i4>5</vt:i4>
      </vt:variant>
      <vt:variant>
        <vt:lpwstr/>
      </vt:variant>
      <vt:variant>
        <vt:lpwstr>_Toc195106449</vt:lpwstr>
      </vt:variant>
      <vt:variant>
        <vt:i4>1900592</vt:i4>
      </vt:variant>
      <vt:variant>
        <vt:i4>122</vt:i4>
      </vt:variant>
      <vt:variant>
        <vt:i4>0</vt:i4>
      </vt:variant>
      <vt:variant>
        <vt:i4>5</vt:i4>
      </vt:variant>
      <vt:variant>
        <vt:lpwstr/>
      </vt:variant>
      <vt:variant>
        <vt:lpwstr>_Toc195106448</vt:lpwstr>
      </vt:variant>
      <vt:variant>
        <vt:i4>1900592</vt:i4>
      </vt:variant>
      <vt:variant>
        <vt:i4>116</vt:i4>
      </vt:variant>
      <vt:variant>
        <vt:i4>0</vt:i4>
      </vt:variant>
      <vt:variant>
        <vt:i4>5</vt:i4>
      </vt:variant>
      <vt:variant>
        <vt:lpwstr/>
      </vt:variant>
      <vt:variant>
        <vt:lpwstr>_Toc195106447</vt:lpwstr>
      </vt:variant>
      <vt:variant>
        <vt:i4>1900592</vt:i4>
      </vt:variant>
      <vt:variant>
        <vt:i4>110</vt:i4>
      </vt:variant>
      <vt:variant>
        <vt:i4>0</vt:i4>
      </vt:variant>
      <vt:variant>
        <vt:i4>5</vt:i4>
      </vt:variant>
      <vt:variant>
        <vt:lpwstr/>
      </vt:variant>
      <vt:variant>
        <vt:lpwstr>_Toc195106446</vt:lpwstr>
      </vt:variant>
      <vt:variant>
        <vt:i4>1900592</vt:i4>
      </vt:variant>
      <vt:variant>
        <vt:i4>104</vt:i4>
      </vt:variant>
      <vt:variant>
        <vt:i4>0</vt:i4>
      </vt:variant>
      <vt:variant>
        <vt:i4>5</vt:i4>
      </vt:variant>
      <vt:variant>
        <vt:lpwstr/>
      </vt:variant>
      <vt:variant>
        <vt:lpwstr>_Toc195106445</vt:lpwstr>
      </vt:variant>
      <vt:variant>
        <vt:i4>1900592</vt:i4>
      </vt:variant>
      <vt:variant>
        <vt:i4>98</vt:i4>
      </vt:variant>
      <vt:variant>
        <vt:i4>0</vt:i4>
      </vt:variant>
      <vt:variant>
        <vt:i4>5</vt:i4>
      </vt:variant>
      <vt:variant>
        <vt:lpwstr/>
      </vt:variant>
      <vt:variant>
        <vt:lpwstr>_Toc195106444</vt:lpwstr>
      </vt:variant>
      <vt:variant>
        <vt:i4>1900592</vt:i4>
      </vt:variant>
      <vt:variant>
        <vt:i4>92</vt:i4>
      </vt:variant>
      <vt:variant>
        <vt:i4>0</vt:i4>
      </vt:variant>
      <vt:variant>
        <vt:i4>5</vt:i4>
      </vt:variant>
      <vt:variant>
        <vt:lpwstr/>
      </vt:variant>
      <vt:variant>
        <vt:lpwstr>_Toc195106443</vt:lpwstr>
      </vt:variant>
      <vt:variant>
        <vt:i4>1900592</vt:i4>
      </vt:variant>
      <vt:variant>
        <vt:i4>86</vt:i4>
      </vt:variant>
      <vt:variant>
        <vt:i4>0</vt:i4>
      </vt:variant>
      <vt:variant>
        <vt:i4>5</vt:i4>
      </vt:variant>
      <vt:variant>
        <vt:lpwstr/>
      </vt:variant>
      <vt:variant>
        <vt:lpwstr>_Toc195106442</vt:lpwstr>
      </vt:variant>
      <vt:variant>
        <vt:i4>1900592</vt:i4>
      </vt:variant>
      <vt:variant>
        <vt:i4>80</vt:i4>
      </vt:variant>
      <vt:variant>
        <vt:i4>0</vt:i4>
      </vt:variant>
      <vt:variant>
        <vt:i4>5</vt:i4>
      </vt:variant>
      <vt:variant>
        <vt:lpwstr/>
      </vt:variant>
      <vt:variant>
        <vt:lpwstr>_Toc195106441</vt:lpwstr>
      </vt:variant>
      <vt:variant>
        <vt:i4>1900592</vt:i4>
      </vt:variant>
      <vt:variant>
        <vt:i4>74</vt:i4>
      </vt:variant>
      <vt:variant>
        <vt:i4>0</vt:i4>
      </vt:variant>
      <vt:variant>
        <vt:i4>5</vt:i4>
      </vt:variant>
      <vt:variant>
        <vt:lpwstr/>
      </vt:variant>
      <vt:variant>
        <vt:lpwstr>_Toc195106440</vt:lpwstr>
      </vt:variant>
      <vt:variant>
        <vt:i4>1703984</vt:i4>
      </vt:variant>
      <vt:variant>
        <vt:i4>68</vt:i4>
      </vt:variant>
      <vt:variant>
        <vt:i4>0</vt:i4>
      </vt:variant>
      <vt:variant>
        <vt:i4>5</vt:i4>
      </vt:variant>
      <vt:variant>
        <vt:lpwstr/>
      </vt:variant>
      <vt:variant>
        <vt:lpwstr>_Toc195106439</vt:lpwstr>
      </vt:variant>
      <vt:variant>
        <vt:i4>1703984</vt:i4>
      </vt:variant>
      <vt:variant>
        <vt:i4>62</vt:i4>
      </vt:variant>
      <vt:variant>
        <vt:i4>0</vt:i4>
      </vt:variant>
      <vt:variant>
        <vt:i4>5</vt:i4>
      </vt:variant>
      <vt:variant>
        <vt:lpwstr/>
      </vt:variant>
      <vt:variant>
        <vt:lpwstr>_Toc195106438</vt:lpwstr>
      </vt:variant>
      <vt:variant>
        <vt:i4>1703984</vt:i4>
      </vt:variant>
      <vt:variant>
        <vt:i4>56</vt:i4>
      </vt:variant>
      <vt:variant>
        <vt:i4>0</vt:i4>
      </vt:variant>
      <vt:variant>
        <vt:i4>5</vt:i4>
      </vt:variant>
      <vt:variant>
        <vt:lpwstr/>
      </vt:variant>
      <vt:variant>
        <vt:lpwstr>_Toc195106437</vt:lpwstr>
      </vt:variant>
      <vt:variant>
        <vt:i4>1703984</vt:i4>
      </vt:variant>
      <vt:variant>
        <vt:i4>50</vt:i4>
      </vt:variant>
      <vt:variant>
        <vt:i4>0</vt:i4>
      </vt:variant>
      <vt:variant>
        <vt:i4>5</vt:i4>
      </vt:variant>
      <vt:variant>
        <vt:lpwstr/>
      </vt:variant>
      <vt:variant>
        <vt:lpwstr>_Toc195106436</vt:lpwstr>
      </vt:variant>
      <vt:variant>
        <vt:i4>1703984</vt:i4>
      </vt:variant>
      <vt:variant>
        <vt:i4>44</vt:i4>
      </vt:variant>
      <vt:variant>
        <vt:i4>0</vt:i4>
      </vt:variant>
      <vt:variant>
        <vt:i4>5</vt:i4>
      </vt:variant>
      <vt:variant>
        <vt:lpwstr/>
      </vt:variant>
      <vt:variant>
        <vt:lpwstr>_Toc195106435</vt:lpwstr>
      </vt:variant>
      <vt:variant>
        <vt:i4>1703984</vt:i4>
      </vt:variant>
      <vt:variant>
        <vt:i4>38</vt:i4>
      </vt:variant>
      <vt:variant>
        <vt:i4>0</vt:i4>
      </vt:variant>
      <vt:variant>
        <vt:i4>5</vt:i4>
      </vt:variant>
      <vt:variant>
        <vt:lpwstr/>
      </vt:variant>
      <vt:variant>
        <vt:lpwstr>_Toc195106434</vt:lpwstr>
      </vt:variant>
      <vt:variant>
        <vt:i4>1703984</vt:i4>
      </vt:variant>
      <vt:variant>
        <vt:i4>32</vt:i4>
      </vt:variant>
      <vt:variant>
        <vt:i4>0</vt:i4>
      </vt:variant>
      <vt:variant>
        <vt:i4>5</vt:i4>
      </vt:variant>
      <vt:variant>
        <vt:lpwstr/>
      </vt:variant>
      <vt:variant>
        <vt:lpwstr>_Toc195106433</vt:lpwstr>
      </vt:variant>
      <vt:variant>
        <vt:i4>1703984</vt:i4>
      </vt:variant>
      <vt:variant>
        <vt:i4>26</vt:i4>
      </vt:variant>
      <vt:variant>
        <vt:i4>0</vt:i4>
      </vt:variant>
      <vt:variant>
        <vt:i4>5</vt:i4>
      </vt:variant>
      <vt:variant>
        <vt:lpwstr/>
      </vt:variant>
      <vt:variant>
        <vt:lpwstr>_Toc195106432</vt:lpwstr>
      </vt:variant>
      <vt:variant>
        <vt:i4>1703984</vt:i4>
      </vt:variant>
      <vt:variant>
        <vt:i4>20</vt:i4>
      </vt:variant>
      <vt:variant>
        <vt:i4>0</vt:i4>
      </vt:variant>
      <vt:variant>
        <vt:i4>5</vt:i4>
      </vt:variant>
      <vt:variant>
        <vt:lpwstr/>
      </vt:variant>
      <vt:variant>
        <vt:lpwstr>_Toc195106431</vt:lpwstr>
      </vt:variant>
      <vt:variant>
        <vt:i4>1703984</vt:i4>
      </vt:variant>
      <vt:variant>
        <vt:i4>14</vt:i4>
      </vt:variant>
      <vt:variant>
        <vt:i4>0</vt:i4>
      </vt:variant>
      <vt:variant>
        <vt:i4>5</vt:i4>
      </vt:variant>
      <vt:variant>
        <vt:lpwstr/>
      </vt:variant>
      <vt:variant>
        <vt:lpwstr>_Toc195106430</vt:lpwstr>
      </vt:variant>
      <vt:variant>
        <vt:i4>1769520</vt:i4>
      </vt:variant>
      <vt:variant>
        <vt:i4>8</vt:i4>
      </vt:variant>
      <vt:variant>
        <vt:i4>0</vt:i4>
      </vt:variant>
      <vt:variant>
        <vt:i4>5</vt:i4>
      </vt:variant>
      <vt:variant>
        <vt:lpwstr/>
      </vt:variant>
      <vt:variant>
        <vt:lpwstr>_Toc195106429</vt:lpwstr>
      </vt:variant>
      <vt:variant>
        <vt:i4>7667803</vt:i4>
      </vt:variant>
      <vt:variant>
        <vt:i4>3</vt:i4>
      </vt:variant>
      <vt:variant>
        <vt:i4>0</vt:i4>
      </vt:variant>
      <vt:variant>
        <vt:i4>5</vt:i4>
      </vt:variant>
      <vt:variant>
        <vt:lpwstr>../../../../Яндекс диск/YandexDisk/YandexDisk/YandexDisk/письма, запросы, отчеты/титульник/ea503532@yandex.ru</vt:lpwstr>
      </vt:variant>
      <vt:variant>
        <vt:lpwstr/>
      </vt:variant>
      <vt:variant>
        <vt:i4>5046345</vt:i4>
      </vt:variant>
      <vt:variant>
        <vt:i4>0</vt:i4>
      </vt:variant>
      <vt:variant>
        <vt:i4>0</vt:i4>
      </vt:variant>
      <vt:variant>
        <vt:i4>5</vt:i4>
      </vt:variant>
      <vt:variant>
        <vt:lpwstr>https://5s-proekt.ru/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АСУС</cp:lastModifiedBy>
  <cp:revision>2</cp:revision>
  <cp:lastPrinted>2017-12-15T01:39:00Z</cp:lastPrinted>
  <dcterms:created xsi:type="dcterms:W3CDTF">2026-01-21T12:13:00Z</dcterms:created>
  <dcterms:modified xsi:type="dcterms:W3CDTF">2026-01-21T12:13:00Z</dcterms:modified>
</cp:coreProperties>
</file>